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4E2CC" w14:textId="77777777" w:rsidR="00156197" w:rsidRPr="0090273C" w:rsidRDefault="000B6349">
      <w:pPr>
        <w:rPr>
          <w:rFonts w:ascii="Arial" w:eastAsia="宋体" w:hAnsi="Arial" w:cs="Arial"/>
        </w:rPr>
      </w:pPr>
      <w:r w:rsidRPr="0090273C">
        <w:rPr>
          <w:rFonts w:ascii="Arial" w:eastAsia="宋体" w:hAnsi="Arial" w:cs="Arial"/>
          <w:noProof/>
        </w:rPr>
        <w:drawing>
          <wp:inline distT="0" distB="0" distL="0" distR="0" wp14:anchorId="3BB2C593" wp14:editId="54527889">
            <wp:extent cx="904240" cy="904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04240" cy="904240"/>
                    </a:xfrm>
                    <a:prstGeom prst="rect">
                      <a:avLst/>
                    </a:prstGeom>
                    <a:noFill/>
                    <a:ln>
                      <a:noFill/>
                    </a:ln>
                  </pic:spPr>
                </pic:pic>
              </a:graphicData>
            </a:graphic>
          </wp:inline>
        </w:drawing>
      </w:r>
    </w:p>
    <w:p w14:paraId="740D7370" w14:textId="77777777" w:rsidR="00156197" w:rsidRPr="0090273C" w:rsidRDefault="00156197">
      <w:pPr>
        <w:rPr>
          <w:rFonts w:ascii="Arial" w:eastAsia="宋体" w:hAnsi="Arial" w:cs="Arial"/>
        </w:rPr>
      </w:pPr>
    </w:p>
    <w:p w14:paraId="43128CE5" w14:textId="77777777" w:rsidR="00156197" w:rsidRPr="0090273C" w:rsidRDefault="00156197">
      <w:pPr>
        <w:rPr>
          <w:rFonts w:ascii="Arial" w:eastAsia="宋体" w:hAnsi="Arial" w:cs="Arial"/>
        </w:rPr>
      </w:pPr>
    </w:p>
    <w:p w14:paraId="39B3F4C0" w14:textId="77777777" w:rsidR="00156197" w:rsidRPr="0090273C" w:rsidRDefault="000B6349">
      <w:pPr>
        <w:spacing w:line="360" w:lineRule="auto"/>
        <w:jc w:val="center"/>
        <w:rPr>
          <w:rFonts w:ascii="Arial" w:eastAsia="宋体" w:hAnsi="Arial" w:cs="Arial"/>
          <w:b/>
          <w:spacing w:val="40"/>
          <w:sz w:val="56"/>
          <w:szCs w:val="56"/>
        </w:rPr>
      </w:pPr>
      <w:r w:rsidRPr="0090273C">
        <w:rPr>
          <w:rFonts w:ascii="Arial" w:eastAsia="宋体" w:hAnsi="Arial" w:cs="Arial"/>
          <w:b/>
          <w:spacing w:val="40"/>
          <w:sz w:val="56"/>
          <w:szCs w:val="56"/>
        </w:rPr>
        <w:t>建设项目环境影响报告表</w:t>
      </w:r>
    </w:p>
    <w:p w14:paraId="47C12F22" w14:textId="77777777" w:rsidR="00156197" w:rsidRPr="0090273C" w:rsidRDefault="000B6349">
      <w:pPr>
        <w:spacing w:line="360" w:lineRule="auto"/>
        <w:jc w:val="center"/>
        <w:rPr>
          <w:rFonts w:ascii="Arial" w:eastAsia="宋体" w:hAnsi="Arial" w:cs="Arial"/>
          <w:b/>
          <w:spacing w:val="40"/>
          <w:sz w:val="40"/>
          <w:szCs w:val="40"/>
        </w:rPr>
      </w:pPr>
      <w:r w:rsidRPr="0090273C">
        <w:rPr>
          <w:rFonts w:ascii="Arial" w:eastAsia="宋体" w:hAnsi="Arial" w:cs="Arial"/>
          <w:b/>
          <w:spacing w:val="40"/>
          <w:sz w:val="40"/>
          <w:szCs w:val="40"/>
        </w:rPr>
        <w:t>（污</w:t>
      </w:r>
      <w:r w:rsidRPr="0090273C">
        <w:rPr>
          <w:rFonts w:ascii="Arial" w:eastAsia="宋体" w:hAnsi="Arial" w:cs="Arial"/>
          <w:b/>
          <w:spacing w:val="40"/>
          <w:sz w:val="40"/>
          <w:szCs w:val="40"/>
        </w:rPr>
        <w:t xml:space="preserve"> </w:t>
      </w:r>
      <w:r w:rsidRPr="0090273C">
        <w:rPr>
          <w:rFonts w:ascii="Arial" w:eastAsia="宋体" w:hAnsi="Arial" w:cs="Arial"/>
          <w:b/>
          <w:spacing w:val="40"/>
          <w:sz w:val="40"/>
          <w:szCs w:val="40"/>
        </w:rPr>
        <w:t>染</w:t>
      </w:r>
      <w:r w:rsidRPr="0090273C">
        <w:rPr>
          <w:rFonts w:ascii="Arial" w:eastAsia="宋体" w:hAnsi="Arial" w:cs="Arial"/>
          <w:b/>
          <w:spacing w:val="40"/>
          <w:sz w:val="40"/>
          <w:szCs w:val="40"/>
        </w:rPr>
        <w:t xml:space="preserve"> </w:t>
      </w:r>
      <w:r w:rsidRPr="0090273C">
        <w:rPr>
          <w:rFonts w:ascii="Arial" w:eastAsia="宋体" w:hAnsi="Arial" w:cs="Arial"/>
          <w:b/>
          <w:spacing w:val="40"/>
          <w:sz w:val="40"/>
          <w:szCs w:val="40"/>
        </w:rPr>
        <w:t>影</w:t>
      </w:r>
      <w:r w:rsidRPr="0090273C">
        <w:rPr>
          <w:rFonts w:ascii="Arial" w:eastAsia="宋体" w:hAnsi="Arial" w:cs="Arial"/>
          <w:b/>
          <w:spacing w:val="40"/>
          <w:sz w:val="40"/>
          <w:szCs w:val="40"/>
        </w:rPr>
        <w:t xml:space="preserve"> </w:t>
      </w:r>
      <w:r w:rsidRPr="0090273C">
        <w:rPr>
          <w:rFonts w:ascii="Arial" w:eastAsia="宋体" w:hAnsi="Arial" w:cs="Arial"/>
          <w:b/>
          <w:spacing w:val="40"/>
          <w:sz w:val="40"/>
          <w:szCs w:val="40"/>
        </w:rPr>
        <w:t>响</w:t>
      </w:r>
      <w:r w:rsidRPr="0090273C">
        <w:rPr>
          <w:rFonts w:ascii="Arial" w:eastAsia="宋体" w:hAnsi="Arial" w:cs="Arial"/>
          <w:b/>
          <w:spacing w:val="40"/>
          <w:sz w:val="40"/>
          <w:szCs w:val="40"/>
        </w:rPr>
        <w:t xml:space="preserve"> </w:t>
      </w:r>
      <w:r w:rsidRPr="0090273C">
        <w:rPr>
          <w:rFonts w:ascii="Arial" w:eastAsia="宋体" w:hAnsi="Arial" w:cs="Arial"/>
          <w:b/>
          <w:spacing w:val="40"/>
          <w:sz w:val="40"/>
          <w:szCs w:val="40"/>
        </w:rPr>
        <w:t>类）</w:t>
      </w:r>
    </w:p>
    <w:p w14:paraId="593A0CD5" w14:textId="77777777" w:rsidR="00156197" w:rsidRPr="0090273C" w:rsidRDefault="000B6349">
      <w:pPr>
        <w:spacing w:line="360" w:lineRule="auto"/>
        <w:jc w:val="center"/>
        <w:rPr>
          <w:rFonts w:ascii="Arial" w:eastAsia="宋体" w:hAnsi="Arial" w:cs="Arial"/>
          <w:b/>
          <w:spacing w:val="40"/>
          <w:sz w:val="40"/>
          <w:szCs w:val="40"/>
        </w:rPr>
      </w:pPr>
      <w:r w:rsidRPr="0090273C">
        <w:rPr>
          <w:rFonts w:ascii="Arial" w:eastAsia="宋体" w:hAnsi="Arial" w:cs="Arial"/>
          <w:b/>
          <w:spacing w:val="40"/>
          <w:sz w:val="40"/>
          <w:szCs w:val="40"/>
        </w:rPr>
        <w:t>（报批稿）</w:t>
      </w:r>
    </w:p>
    <w:p w14:paraId="230B2D49" w14:textId="77777777" w:rsidR="00156197" w:rsidRPr="0090273C" w:rsidRDefault="00156197">
      <w:pPr>
        <w:jc w:val="center"/>
        <w:rPr>
          <w:rFonts w:ascii="Arial" w:eastAsia="宋体" w:hAnsi="Arial" w:cs="Arial"/>
          <w:b/>
          <w:sz w:val="30"/>
          <w:szCs w:val="30"/>
        </w:rPr>
      </w:pPr>
    </w:p>
    <w:p w14:paraId="7ED4FE31" w14:textId="77777777" w:rsidR="00156197" w:rsidRPr="0090273C" w:rsidRDefault="00156197">
      <w:pPr>
        <w:jc w:val="center"/>
        <w:rPr>
          <w:rFonts w:ascii="Arial" w:eastAsia="宋体" w:hAnsi="Arial" w:cs="Arial"/>
          <w:b/>
          <w:sz w:val="30"/>
          <w:szCs w:val="30"/>
        </w:rPr>
      </w:pPr>
    </w:p>
    <w:tbl>
      <w:tblPr>
        <w:tblW w:w="8787" w:type="dxa"/>
        <w:jc w:val="center"/>
        <w:tblLayout w:type="fixed"/>
        <w:tblLook w:val="04A0" w:firstRow="1" w:lastRow="0" w:firstColumn="1" w:lastColumn="0" w:noHBand="0" w:noVBand="1"/>
      </w:tblPr>
      <w:tblGrid>
        <w:gridCol w:w="1636"/>
        <w:gridCol w:w="7151"/>
      </w:tblGrid>
      <w:tr w:rsidR="0090273C" w:rsidRPr="0090273C" w14:paraId="647E9F04" w14:textId="77777777" w:rsidTr="0079366F">
        <w:trPr>
          <w:trHeight w:val="776"/>
          <w:jc w:val="center"/>
        </w:trPr>
        <w:tc>
          <w:tcPr>
            <w:tcW w:w="1636" w:type="dxa"/>
            <w:vMerge w:val="restart"/>
            <w:vAlign w:val="center"/>
          </w:tcPr>
          <w:p w14:paraId="68C2CCA8" w14:textId="77777777" w:rsidR="0054165C" w:rsidRPr="0090273C" w:rsidRDefault="0054165C" w:rsidP="0079366F">
            <w:pPr>
              <w:jc w:val="left"/>
              <w:rPr>
                <w:rFonts w:ascii="Times New Roman" w:eastAsia="宋体" w:hAnsi="Times New Roman" w:cs="Times New Roman"/>
                <w:b/>
                <w:sz w:val="28"/>
                <w:szCs w:val="24"/>
              </w:rPr>
            </w:pPr>
            <w:r w:rsidRPr="0090273C">
              <w:rPr>
                <w:rFonts w:ascii="Times New Roman" w:eastAsia="宋体" w:hAnsi="宋体" w:cs="Times New Roman"/>
                <w:b/>
                <w:sz w:val="28"/>
                <w:szCs w:val="24"/>
              </w:rPr>
              <w:t>项目名称：</w:t>
            </w:r>
          </w:p>
        </w:tc>
        <w:tc>
          <w:tcPr>
            <w:tcW w:w="7151" w:type="dxa"/>
            <w:tcBorders>
              <w:bottom w:val="single" w:sz="4" w:space="0" w:color="auto"/>
            </w:tcBorders>
            <w:vAlign w:val="center"/>
          </w:tcPr>
          <w:p w14:paraId="14323096" w14:textId="77777777" w:rsidR="0054165C" w:rsidRPr="0090273C" w:rsidRDefault="0054165C" w:rsidP="0079366F">
            <w:pPr>
              <w:jc w:val="center"/>
              <w:rPr>
                <w:rFonts w:ascii="Times New Roman" w:eastAsia="宋体" w:hAnsi="Times New Roman" w:cs="Times New Roman"/>
                <w:b/>
                <w:sz w:val="28"/>
                <w:szCs w:val="24"/>
              </w:rPr>
            </w:pPr>
            <w:bookmarkStart w:id="0" w:name="OLE_LINK1"/>
            <w:r w:rsidRPr="0090273C">
              <w:rPr>
                <w:rFonts w:ascii="Times New Roman" w:eastAsia="宋体" w:hAnsi="宋体" w:cs="Times New Roman" w:hint="eastAsia"/>
                <w:b/>
                <w:kern w:val="0"/>
                <w:sz w:val="28"/>
                <w:szCs w:val="24"/>
              </w:rPr>
              <w:t>特</w:t>
            </w:r>
            <w:proofErr w:type="gramStart"/>
            <w:r w:rsidRPr="0090273C">
              <w:rPr>
                <w:rFonts w:ascii="Times New Roman" w:eastAsia="宋体" w:hAnsi="宋体" w:cs="Times New Roman" w:hint="eastAsia"/>
                <w:b/>
                <w:kern w:val="0"/>
                <w:sz w:val="28"/>
                <w:szCs w:val="24"/>
              </w:rPr>
              <w:t>吕</w:t>
            </w:r>
            <w:proofErr w:type="gramEnd"/>
            <w:r w:rsidRPr="0090273C">
              <w:rPr>
                <w:rFonts w:ascii="Times New Roman" w:eastAsia="宋体" w:hAnsi="宋体" w:cs="Times New Roman" w:hint="eastAsia"/>
                <w:b/>
                <w:kern w:val="0"/>
                <w:sz w:val="28"/>
                <w:szCs w:val="24"/>
              </w:rPr>
              <w:t>茨施勒机械配件（嘉兴）有限公司</w:t>
            </w:r>
            <w:bookmarkEnd w:id="0"/>
            <w:r w:rsidRPr="0090273C">
              <w:rPr>
                <w:rFonts w:ascii="Times New Roman" w:eastAsia="宋体" w:hAnsi="宋体" w:cs="Times New Roman" w:hint="eastAsia"/>
                <w:b/>
                <w:kern w:val="0"/>
                <w:sz w:val="28"/>
                <w:szCs w:val="24"/>
              </w:rPr>
              <w:t>年产</w:t>
            </w:r>
            <w:r w:rsidRPr="0090273C">
              <w:rPr>
                <w:rFonts w:ascii="Times New Roman" w:eastAsia="宋体" w:hAnsi="宋体" w:cs="Times New Roman" w:hint="eastAsia"/>
                <w:b/>
                <w:kern w:val="0"/>
                <w:sz w:val="28"/>
                <w:szCs w:val="24"/>
              </w:rPr>
              <w:t>10150</w:t>
            </w:r>
          </w:p>
        </w:tc>
      </w:tr>
      <w:tr w:rsidR="0090273C" w:rsidRPr="0090273C" w14:paraId="39A47449" w14:textId="77777777" w:rsidTr="0079366F">
        <w:trPr>
          <w:trHeight w:val="776"/>
          <w:jc w:val="center"/>
        </w:trPr>
        <w:tc>
          <w:tcPr>
            <w:tcW w:w="1636" w:type="dxa"/>
            <w:vMerge/>
            <w:vAlign w:val="center"/>
          </w:tcPr>
          <w:p w14:paraId="68A742F4" w14:textId="77777777" w:rsidR="0054165C" w:rsidRPr="0090273C" w:rsidRDefault="0054165C" w:rsidP="0079366F">
            <w:pPr>
              <w:jc w:val="left"/>
              <w:rPr>
                <w:rFonts w:ascii="Times New Roman" w:eastAsia="宋体" w:hAnsi="宋体" w:cs="Times New Roman" w:hint="eastAsia"/>
                <w:b/>
                <w:sz w:val="28"/>
                <w:szCs w:val="24"/>
              </w:rPr>
            </w:pPr>
          </w:p>
        </w:tc>
        <w:tc>
          <w:tcPr>
            <w:tcW w:w="7151" w:type="dxa"/>
            <w:tcBorders>
              <w:bottom w:val="single" w:sz="4" w:space="0" w:color="auto"/>
            </w:tcBorders>
            <w:vAlign w:val="center"/>
          </w:tcPr>
          <w:p w14:paraId="73C0770F" w14:textId="77777777" w:rsidR="0054165C" w:rsidRPr="0090273C" w:rsidRDefault="0054165C" w:rsidP="0079366F">
            <w:pPr>
              <w:jc w:val="center"/>
              <w:rPr>
                <w:rFonts w:ascii="Times New Roman" w:eastAsia="宋体" w:hAnsi="宋体" w:cs="Times New Roman" w:hint="eastAsia"/>
                <w:b/>
                <w:kern w:val="0"/>
                <w:sz w:val="28"/>
                <w:szCs w:val="24"/>
              </w:rPr>
            </w:pPr>
            <w:r w:rsidRPr="0090273C">
              <w:rPr>
                <w:rFonts w:ascii="Times New Roman" w:eastAsia="宋体" w:hAnsi="宋体" w:cs="Times New Roman" w:hint="eastAsia"/>
                <w:b/>
                <w:kern w:val="0"/>
                <w:sz w:val="28"/>
                <w:szCs w:val="24"/>
              </w:rPr>
              <w:t>套金属针布、</w:t>
            </w:r>
            <w:r w:rsidRPr="0090273C">
              <w:rPr>
                <w:rFonts w:ascii="Times New Roman" w:eastAsia="宋体" w:hAnsi="宋体" w:cs="Times New Roman" w:hint="eastAsia"/>
                <w:b/>
                <w:kern w:val="0"/>
                <w:sz w:val="28"/>
                <w:szCs w:val="24"/>
              </w:rPr>
              <w:t>11110</w:t>
            </w:r>
            <w:r w:rsidRPr="0090273C">
              <w:rPr>
                <w:rFonts w:ascii="Times New Roman" w:eastAsia="宋体" w:hAnsi="宋体" w:cs="Times New Roman" w:hint="eastAsia"/>
                <w:b/>
                <w:kern w:val="0"/>
                <w:sz w:val="28"/>
                <w:szCs w:val="24"/>
              </w:rPr>
              <w:t>套弹性盖板、</w:t>
            </w:r>
            <w:r w:rsidRPr="0090273C">
              <w:rPr>
                <w:rFonts w:ascii="Times New Roman" w:eastAsia="宋体" w:hAnsi="宋体" w:cs="Times New Roman" w:hint="eastAsia"/>
                <w:b/>
                <w:kern w:val="0"/>
                <w:sz w:val="28"/>
                <w:szCs w:val="24"/>
              </w:rPr>
              <w:t>91960</w:t>
            </w:r>
            <w:r w:rsidRPr="0090273C">
              <w:rPr>
                <w:rFonts w:ascii="Times New Roman" w:eastAsia="宋体" w:hAnsi="宋体" w:cs="Times New Roman" w:hint="eastAsia"/>
                <w:b/>
                <w:kern w:val="0"/>
                <w:sz w:val="28"/>
                <w:szCs w:val="24"/>
              </w:rPr>
              <w:t>片固定盖</w:t>
            </w:r>
          </w:p>
        </w:tc>
      </w:tr>
      <w:tr w:rsidR="0090273C" w:rsidRPr="0090273C" w14:paraId="26114B8F" w14:textId="77777777" w:rsidTr="0079366F">
        <w:trPr>
          <w:trHeight w:val="776"/>
          <w:jc w:val="center"/>
        </w:trPr>
        <w:tc>
          <w:tcPr>
            <w:tcW w:w="1636" w:type="dxa"/>
            <w:vMerge/>
            <w:vAlign w:val="center"/>
          </w:tcPr>
          <w:p w14:paraId="750DD57B" w14:textId="77777777" w:rsidR="0054165C" w:rsidRPr="0090273C" w:rsidRDefault="0054165C" w:rsidP="0079366F">
            <w:pPr>
              <w:jc w:val="left"/>
              <w:rPr>
                <w:rFonts w:ascii="Times New Roman" w:eastAsia="宋体" w:hAnsi="宋体" w:cs="Times New Roman" w:hint="eastAsia"/>
                <w:b/>
                <w:sz w:val="28"/>
                <w:szCs w:val="24"/>
              </w:rPr>
            </w:pPr>
          </w:p>
        </w:tc>
        <w:tc>
          <w:tcPr>
            <w:tcW w:w="7151" w:type="dxa"/>
            <w:tcBorders>
              <w:bottom w:val="single" w:sz="4" w:space="0" w:color="auto"/>
            </w:tcBorders>
            <w:vAlign w:val="center"/>
          </w:tcPr>
          <w:p w14:paraId="2EC3BC08" w14:textId="77777777" w:rsidR="0054165C" w:rsidRPr="0090273C" w:rsidRDefault="0054165C" w:rsidP="0079366F">
            <w:pPr>
              <w:jc w:val="center"/>
              <w:rPr>
                <w:rFonts w:ascii="Times New Roman" w:eastAsia="宋体" w:hAnsi="宋体" w:cs="Times New Roman" w:hint="eastAsia"/>
                <w:b/>
                <w:kern w:val="0"/>
                <w:sz w:val="28"/>
                <w:szCs w:val="24"/>
              </w:rPr>
            </w:pPr>
            <w:r w:rsidRPr="0090273C">
              <w:rPr>
                <w:rFonts w:ascii="Times New Roman" w:eastAsia="宋体" w:hAnsi="宋体" w:cs="Times New Roman" w:hint="eastAsia"/>
                <w:b/>
                <w:kern w:val="0"/>
                <w:sz w:val="28"/>
                <w:szCs w:val="24"/>
              </w:rPr>
              <w:t>板建设项目</w:t>
            </w:r>
          </w:p>
        </w:tc>
      </w:tr>
      <w:tr w:rsidR="0090273C" w:rsidRPr="0090273C" w14:paraId="7FFE9630" w14:textId="77777777" w:rsidTr="0079366F">
        <w:trPr>
          <w:trHeight w:val="567"/>
          <w:jc w:val="center"/>
        </w:trPr>
        <w:tc>
          <w:tcPr>
            <w:tcW w:w="1636" w:type="dxa"/>
            <w:vAlign w:val="center"/>
          </w:tcPr>
          <w:p w14:paraId="008C7FD3" w14:textId="77777777" w:rsidR="0054165C" w:rsidRPr="0090273C" w:rsidRDefault="0054165C" w:rsidP="0079366F">
            <w:pPr>
              <w:jc w:val="left"/>
              <w:rPr>
                <w:rFonts w:ascii="Times New Roman" w:eastAsia="宋体" w:hAnsi="宋体" w:cs="Times New Roman" w:hint="eastAsia"/>
                <w:b/>
                <w:sz w:val="28"/>
                <w:szCs w:val="24"/>
              </w:rPr>
            </w:pPr>
            <w:r w:rsidRPr="0090273C">
              <w:rPr>
                <w:rFonts w:ascii="Times New Roman" w:eastAsia="宋体" w:hAnsi="宋体" w:cs="Times New Roman"/>
                <w:b/>
                <w:sz w:val="28"/>
                <w:szCs w:val="24"/>
              </w:rPr>
              <w:t>建设单位</w:t>
            </w:r>
          </w:p>
          <w:p w14:paraId="29107115" w14:textId="77777777" w:rsidR="0054165C" w:rsidRPr="0090273C" w:rsidRDefault="0054165C" w:rsidP="0079366F">
            <w:pPr>
              <w:jc w:val="left"/>
              <w:rPr>
                <w:rFonts w:ascii="Times New Roman" w:eastAsia="宋体" w:hAnsi="Times New Roman" w:cs="Times New Roman"/>
                <w:b/>
                <w:sz w:val="28"/>
                <w:szCs w:val="24"/>
              </w:rPr>
            </w:pPr>
            <w:r w:rsidRPr="0090273C">
              <w:rPr>
                <w:rFonts w:ascii="Times New Roman" w:eastAsia="宋体" w:hAnsi="宋体" w:cs="Times New Roman"/>
                <w:b/>
                <w:sz w:val="28"/>
                <w:szCs w:val="24"/>
              </w:rPr>
              <w:t>（盖章）：</w:t>
            </w:r>
          </w:p>
        </w:tc>
        <w:tc>
          <w:tcPr>
            <w:tcW w:w="7151" w:type="dxa"/>
            <w:tcBorders>
              <w:top w:val="single" w:sz="4" w:space="0" w:color="auto"/>
              <w:bottom w:val="single" w:sz="4" w:space="0" w:color="auto"/>
            </w:tcBorders>
            <w:vAlign w:val="center"/>
          </w:tcPr>
          <w:p w14:paraId="76CF0BA4" w14:textId="77777777" w:rsidR="0054165C" w:rsidRPr="0090273C" w:rsidRDefault="0054165C" w:rsidP="0079366F">
            <w:pPr>
              <w:jc w:val="center"/>
              <w:rPr>
                <w:rFonts w:ascii="Times New Roman" w:eastAsia="宋体" w:hAnsi="Times New Roman" w:cs="Times New Roman"/>
                <w:b/>
                <w:sz w:val="28"/>
                <w:szCs w:val="24"/>
              </w:rPr>
            </w:pPr>
            <w:r w:rsidRPr="0090273C">
              <w:rPr>
                <w:rFonts w:ascii="Times New Roman" w:eastAsia="宋体" w:hAnsi="宋体" w:cs="Times New Roman" w:hint="eastAsia"/>
                <w:b/>
                <w:kern w:val="0"/>
                <w:sz w:val="28"/>
                <w:szCs w:val="24"/>
              </w:rPr>
              <w:t>特吕茨施勒机械配件（嘉兴）有限公司</w:t>
            </w:r>
          </w:p>
        </w:tc>
      </w:tr>
      <w:tr w:rsidR="0054165C" w:rsidRPr="0090273C" w14:paraId="0F271971" w14:textId="77777777" w:rsidTr="0079366F">
        <w:trPr>
          <w:trHeight w:val="567"/>
          <w:jc w:val="center"/>
        </w:trPr>
        <w:tc>
          <w:tcPr>
            <w:tcW w:w="1636" w:type="dxa"/>
            <w:vAlign w:val="center"/>
          </w:tcPr>
          <w:p w14:paraId="64D49E8E" w14:textId="77777777" w:rsidR="0054165C" w:rsidRPr="0090273C" w:rsidRDefault="0054165C" w:rsidP="0079366F">
            <w:pPr>
              <w:jc w:val="left"/>
              <w:rPr>
                <w:rFonts w:ascii="Times New Roman" w:eastAsia="宋体" w:hAnsi="Times New Roman" w:cs="Times New Roman"/>
                <w:b/>
                <w:sz w:val="28"/>
                <w:szCs w:val="24"/>
              </w:rPr>
            </w:pPr>
            <w:r w:rsidRPr="0090273C">
              <w:rPr>
                <w:rFonts w:ascii="Times New Roman" w:eastAsia="宋体" w:hAnsi="宋体" w:cs="Times New Roman"/>
                <w:b/>
                <w:sz w:val="28"/>
                <w:szCs w:val="24"/>
              </w:rPr>
              <w:t>编制日期：</w:t>
            </w:r>
          </w:p>
        </w:tc>
        <w:tc>
          <w:tcPr>
            <w:tcW w:w="7151" w:type="dxa"/>
            <w:tcBorders>
              <w:top w:val="single" w:sz="4" w:space="0" w:color="auto"/>
              <w:bottom w:val="single" w:sz="4" w:space="0" w:color="auto"/>
            </w:tcBorders>
            <w:vAlign w:val="center"/>
          </w:tcPr>
          <w:p w14:paraId="4BD395D0" w14:textId="7E9C5F2B" w:rsidR="0054165C" w:rsidRPr="0090273C" w:rsidRDefault="0054165C" w:rsidP="0079366F">
            <w:pPr>
              <w:jc w:val="center"/>
              <w:rPr>
                <w:rFonts w:ascii="Times New Roman" w:eastAsia="宋体" w:hAnsi="Times New Roman" w:cs="Times New Roman"/>
                <w:b/>
                <w:sz w:val="28"/>
                <w:szCs w:val="24"/>
              </w:rPr>
            </w:pPr>
            <w:r w:rsidRPr="0090273C">
              <w:rPr>
                <w:rFonts w:ascii="Times New Roman" w:eastAsia="宋体" w:hAnsi="Times New Roman" w:cs="Times New Roman"/>
                <w:b/>
                <w:sz w:val="28"/>
                <w:szCs w:val="24"/>
              </w:rPr>
              <w:t>202</w:t>
            </w:r>
            <w:r w:rsidR="00463384" w:rsidRPr="0090273C">
              <w:rPr>
                <w:rFonts w:ascii="Times New Roman" w:eastAsia="宋体" w:hAnsi="Times New Roman" w:cs="Times New Roman" w:hint="eastAsia"/>
                <w:b/>
                <w:sz w:val="28"/>
                <w:szCs w:val="24"/>
              </w:rPr>
              <w:t>6</w:t>
            </w:r>
            <w:r w:rsidRPr="0090273C">
              <w:rPr>
                <w:rFonts w:ascii="Times New Roman" w:eastAsia="宋体" w:hAnsi="宋体" w:cs="Times New Roman"/>
                <w:b/>
                <w:sz w:val="28"/>
                <w:szCs w:val="24"/>
              </w:rPr>
              <w:t>年</w:t>
            </w:r>
            <w:r w:rsidR="00AF72D2" w:rsidRPr="0090273C">
              <w:rPr>
                <w:rFonts w:ascii="Times New Roman" w:eastAsia="宋体" w:hAnsi="Times New Roman" w:cs="Times New Roman" w:hint="eastAsia"/>
                <w:b/>
                <w:sz w:val="28"/>
                <w:szCs w:val="24"/>
              </w:rPr>
              <w:t>3</w:t>
            </w:r>
            <w:r w:rsidRPr="0090273C">
              <w:rPr>
                <w:rFonts w:ascii="Times New Roman" w:eastAsia="宋体" w:hAnsi="宋体" w:cs="Times New Roman"/>
                <w:b/>
                <w:sz w:val="28"/>
                <w:szCs w:val="24"/>
              </w:rPr>
              <w:t>月</w:t>
            </w:r>
          </w:p>
        </w:tc>
      </w:tr>
    </w:tbl>
    <w:p w14:paraId="760636CD" w14:textId="77777777" w:rsidR="00156197" w:rsidRPr="0090273C" w:rsidRDefault="00156197">
      <w:pPr>
        <w:jc w:val="center"/>
        <w:rPr>
          <w:rFonts w:ascii="Arial" w:eastAsia="宋体" w:hAnsi="Arial" w:cs="Arial"/>
          <w:b/>
          <w:sz w:val="30"/>
          <w:szCs w:val="30"/>
        </w:rPr>
      </w:pPr>
    </w:p>
    <w:p w14:paraId="677159F8" w14:textId="77777777" w:rsidR="00156197" w:rsidRPr="0090273C" w:rsidRDefault="00156197">
      <w:pPr>
        <w:rPr>
          <w:rFonts w:ascii="Arial" w:eastAsia="宋体" w:hAnsi="Arial" w:cs="Arial"/>
        </w:rPr>
      </w:pPr>
    </w:p>
    <w:p w14:paraId="029576E8" w14:textId="77777777" w:rsidR="00156197" w:rsidRPr="0090273C" w:rsidRDefault="00156197">
      <w:pPr>
        <w:rPr>
          <w:rFonts w:ascii="Arial" w:eastAsia="宋体" w:hAnsi="Arial" w:cs="Arial"/>
        </w:rPr>
      </w:pPr>
    </w:p>
    <w:p w14:paraId="200CBD83" w14:textId="77777777" w:rsidR="00156197" w:rsidRPr="0090273C" w:rsidRDefault="00156197">
      <w:pPr>
        <w:rPr>
          <w:rFonts w:ascii="Arial" w:eastAsia="宋体" w:hAnsi="Arial" w:cs="Arial"/>
        </w:rPr>
      </w:pPr>
    </w:p>
    <w:p w14:paraId="7A38501E" w14:textId="77777777" w:rsidR="00FF318B" w:rsidRPr="0090273C" w:rsidRDefault="00FF318B">
      <w:pPr>
        <w:rPr>
          <w:rFonts w:ascii="Arial" w:eastAsia="宋体" w:hAnsi="Arial" w:cs="Arial"/>
        </w:rPr>
      </w:pPr>
    </w:p>
    <w:p w14:paraId="23CF01D0" w14:textId="77777777" w:rsidR="00156197" w:rsidRPr="0090273C" w:rsidRDefault="000B6349">
      <w:pPr>
        <w:spacing w:line="360" w:lineRule="auto"/>
        <w:jc w:val="center"/>
        <w:rPr>
          <w:rFonts w:ascii="Arial" w:eastAsia="宋体" w:hAnsi="Arial" w:cs="Arial"/>
          <w:b/>
          <w:bCs/>
          <w:sz w:val="32"/>
          <w:szCs w:val="32"/>
        </w:rPr>
        <w:sectPr w:rsidR="00156197" w:rsidRPr="0090273C">
          <w:headerReference w:type="even" r:id="rId10"/>
          <w:headerReference w:type="default" r:id="rId11"/>
          <w:footerReference w:type="default" r:id="rId12"/>
          <w:pgSz w:w="11906" w:h="16838"/>
          <w:pgMar w:top="1440" w:right="1287" w:bottom="1440" w:left="1701" w:header="851" w:footer="992" w:gutter="0"/>
          <w:cols w:space="425"/>
          <w:docGrid w:type="linesAndChars" w:linePitch="340"/>
        </w:sectPr>
      </w:pPr>
      <w:r w:rsidRPr="0090273C">
        <w:rPr>
          <w:rFonts w:ascii="Arial" w:eastAsia="宋体" w:hAnsi="Arial" w:cs="Arial"/>
          <w:b/>
          <w:bCs/>
          <w:sz w:val="32"/>
          <w:szCs w:val="32"/>
        </w:rPr>
        <w:t>浙江省工业环保设计研究院有限公司</w:t>
      </w:r>
    </w:p>
    <w:p w14:paraId="57855D61" w14:textId="77777777" w:rsidR="00156197" w:rsidRPr="0090273C" w:rsidRDefault="000B6349">
      <w:pPr>
        <w:jc w:val="center"/>
        <w:rPr>
          <w:rFonts w:ascii="Arial" w:eastAsia="宋体" w:hAnsi="Arial" w:cs="Arial"/>
          <w:b/>
          <w:sz w:val="36"/>
          <w:szCs w:val="36"/>
        </w:rPr>
      </w:pPr>
      <w:r w:rsidRPr="0090273C">
        <w:rPr>
          <w:rFonts w:ascii="Arial" w:eastAsia="宋体" w:hAnsi="Arial" w:cs="Arial"/>
          <w:b/>
          <w:sz w:val="36"/>
          <w:szCs w:val="36"/>
        </w:rPr>
        <w:lastRenderedPageBreak/>
        <w:t>目录</w:t>
      </w:r>
    </w:p>
    <w:p w14:paraId="3C91C043" w14:textId="7C4F9E11" w:rsidR="009F004F" w:rsidRPr="0090273C" w:rsidRDefault="000B6349">
      <w:pPr>
        <w:pStyle w:val="TOC1"/>
        <w:tabs>
          <w:tab w:val="left" w:pos="420"/>
          <w:tab w:val="right" w:leader="middleDot" w:pos="8908"/>
        </w:tabs>
        <w:rPr>
          <w:rFonts w:ascii="Arial" w:eastAsiaTheme="minorEastAsia" w:hAnsi="Arial" w:cs="Arial"/>
          <w:b w:val="0"/>
          <w:bCs w:val="0"/>
          <w:i w:val="0"/>
          <w:iCs w:val="0"/>
          <w:noProof/>
          <w:sz w:val="28"/>
          <w:szCs w:val="24"/>
          <w14:ligatures w14:val="standardContextual"/>
        </w:rPr>
      </w:pPr>
      <w:r w:rsidRPr="0090273C">
        <w:rPr>
          <w:rFonts w:ascii="Arial" w:hAnsi="Arial" w:cs="Arial"/>
          <w:b w:val="0"/>
          <w:i w:val="0"/>
          <w:sz w:val="28"/>
          <w:szCs w:val="36"/>
        </w:rPr>
        <w:fldChar w:fldCharType="begin"/>
      </w:r>
      <w:r w:rsidRPr="0090273C">
        <w:rPr>
          <w:rFonts w:ascii="Arial" w:hAnsi="Arial" w:cs="Arial"/>
          <w:b w:val="0"/>
          <w:i w:val="0"/>
          <w:sz w:val="28"/>
          <w:szCs w:val="36"/>
        </w:rPr>
        <w:instrText xml:space="preserve"> TOC \o "1-1" \h \z \u </w:instrText>
      </w:r>
      <w:r w:rsidRPr="0090273C">
        <w:rPr>
          <w:rFonts w:ascii="Arial" w:hAnsi="Arial" w:cs="Arial"/>
          <w:b w:val="0"/>
          <w:i w:val="0"/>
          <w:sz w:val="28"/>
          <w:szCs w:val="36"/>
        </w:rPr>
        <w:fldChar w:fldCharType="separate"/>
      </w:r>
      <w:hyperlink w:anchor="_Toc218737588" w:history="1">
        <w:r w:rsidR="009F004F" w:rsidRPr="0090273C">
          <w:rPr>
            <w:rStyle w:val="affe"/>
            <w:rFonts w:ascii="Arial" w:hAnsi="Arial" w:cs="Arial"/>
            <w:b w:val="0"/>
            <w:i w:val="0"/>
            <w:noProof/>
            <w:color w:val="auto"/>
            <w:sz w:val="28"/>
          </w:rPr>
          <w:t>1.</w:t>
        </w:r>
        <w:r w:rsidR="009F004F" w:rsidRPr="0090273C">
          <w:rPr>
            <w:rFonts w:ascii="Arial" w:eastAsiaTheme="minorEastAsia" w:hAnsi="Arial" w:cs="Arial"/>
            <w:b w:val="0"/>
            <w:bCs w:val="0"/>
            <w:i w:val="0"/>
            <w:iCs w:val="0"/>
            <w:noProof/>
            <w:sz w:val="28"/>
            <w:szCs w:val="24"/>
            <w14:ligatures w14:val="standardContextual"/>
          </w:rPr>
          <w:tab/>
        </w:r>
        <w:r w:rsidR="009F004F" w:rsidRPr="0090273C">
          <w:rPr>
            <w:rStyle w:val="affe"/>
            <w:rFonts w:ascii="Arial" w:hAnsi="Arial" w:cs="Arial"/>
            <w:b w:val="0"/>
            <w:i w:val="0"/>
            <w:noProof/>
            <w:color w:val="auto"/>
            <w:sz w:val="28"/>
          </w:rPr>
          <w:t>-</w:t>
        </w:r>
        <w:r w:rsidR="009F004F" w:rsidRPr="0090273C">
          <w:rPr>
            <w:rStyle w:val="affe"/>
            <w:rFonts w:ascii="Arial" w:hAnsi="Arial" w:cs="Arial"/>
            <w:b w:val="0"/>
            <w:i w:val="0"/>
            <w:noProof/>
            <w:color w:val="auto"/>
            <w:sz w:val="28"/>
          </w:rPr>
          <w:t>建设项目基本情况</w:t>
        </w:r>
        <w:r w:rsidR="009F004F" w:rsidRPr="0090273C">
          <w:rPr>
            <w:rFonts w:ascii="Arial" w:hAnsi="Arial" w:cs="Arial"/>
            <w:b w:val="0"/>
            <w:i w:val="0"/>
            <w:noProof/>
            <w:webHidden/>
            <w:sz w:val="28"/>
          </w:rPr>
          <w:tab/>
        </w:r>
        <w:r w:rsidR="009F004F" w:rsidRPr="0090273C">
          <w:rPr>
            <w:rFonts w:ascii="Arial" w:hAnsi="Arial" w:cs="Arial"/>
            <w:b w:val="0"/>
            <w:i w:val="0"/>
            <w:noProof/>
            <w:webHidden/>
            <w:sz w:val="28"/>
          </w:rPr>
          <w:fldChar w:fldCharType="begin"/>
        </w:r>
        <w:r w:rsidR="009F004F" w:rsidRPr="0090273C">
          <w:rPr>
            <w:rFonts w:ascii="Arial" w:hAnsi="Arial" w:cs="Arial"/>
            <w:b w:val="0"/>
            <w:i w:val="0"/>
            <w:noProof/>
            <w:webHidden/>
            <w:sz w:val="28"/>
          </w:rPr>
          <w:instrText xml:space="preserve"> PAGEREF _Toc218737588 \h </w:instrText>
        </w:r>
        <w:r w:rsidR="009F004F" w:rsidRPr="0090273C">
          <w:rPr>
            <w:rFonts w:ascii="Arial" w:hAnsi="Arial" w:cs="Arial"/>
            <w:b w:val="0"/>
            <w:i w:val="0"/>
            <w:noProof/>
            <w:webHidden/>
            <w:sz w:val="28"/>
          </w:rPr>
        </w:r>
        <w:r w:rsidR="009F004F" w:rsidRPr="0090273C">
          <w:rPr>
            <w:rFonts w:ascii="Arial" w:hAnsi="Arial" w:cs="Arial"/>
            <w:b w:val="0"/>
            <w:i w:val="0"/>
            <w:noProof/>
            <w:webHidden/>
            <w:sz w:val="28"/>
          </w:rPr>
          <w:fldChar w:fldCharType="separate"/>
        </w:r>
        <w:r w:rsidR="006929F5">
          <w:rPr>
            <w:rFonts w:ascii="Arial" w:hAnsi="Arial" w:cs="Arial"/>
            <w:b w:val="0"/>
            <w:i w:val="0"/>
            <w:noProof/>
            <w:webHidden/>
            <w:sz w:val="28"/>
          </w:rPr>
          <w:t>2</w:t>
        </w:r>
        <w:r w:rsidR="009F004F" w:rsidRPr="0090273C">
          <w:rPr>
            <w:rFonts w:ascii="Arial" w:hAnsi="Arial" w:cs="Arial"/>
            <w:b w:val="0"/>
            <w:i w:val="0"/>
            <w:noProof/>
            <w:webHidden/>
            <w:sz w:val="28"/>
          </w:rPr>
          <w:fldChar w:fldCharType="end"/>
        </w:r>
      </w:hyperlink>
    </w:p>
    <w:p w14:paraId="3E89A527" w14:textId="01C3AFA6" w:rsidR="009F004F" w:rsidRPr="0090273C" w:rsidRDefault="009F004F">
      <w:pPr>
        <w:pStyle w:val="TOC1"/>
        <w:tabs>
          <w:tab w:val="left" w:pos="420"/>
          <w:tab w:val="right" w:leader="middleDot" w:pos="8908"/>
        </w:tabs>
        <w:rPr>
          <w:rFonts w:ascii="Arial" w:eastAsiaTheme="minorEastAsia" w:hAnsi="Arial" w:cs="Arial"/>
          <w:b w:val="0"/>
          <w:bCs w:val="0"/>
          <w:i w:val="0"/>
          <w:iCs w:val="0"/>
          <w:noProof/>
          <w:sz w:val="28"/>
          <w:szCs w:val="24"/>
          <w14:ligatures w14:val="standardContextual"/>
        </w:rPr>
      </w:pPr>
      <w:hyperlink w:anchor="_Toc218737589" w:history="1">
        <w:r w:rsidRPr="0090273C">
          <w:rPr>
            <w:rStyle w:val="affe"/>
            <w:rFonts w:ascii="Arial" w:hAnsi="Arial" w:cs="Arial"/>
            <w:b w:val="0"/>
            <w:i w:val="0"/>
            <w:noProof/>
            <w:color w:val="auto"/>
            <w:sz w:val="28"/>
          </w:rPr>
          <w:t>2.</w:t>
        </w:r>
        <w:r w:rsidRPr="0090273C">
          <w:rPr>
            <w:rFonts w:ascii="Arial" w:eastAsiaTheme="minorEastAsia" w:hAnsi="Arial" w:cs="Arial"/>
            <w:b w:val="0"/>
            <w:bCs w:val="0"/>
            <w:i w:val="0"/>
            <w:iCs w:val="0"/>
            <w:noProof/>
            <w:sz w:val="28"/>
            <w:szCs w:val="24"/>
            <w14:ligatures w14:val="standardContextual"/>
          </w:rPr>
          <w:tab/>
        </w:r>
        <w:r w:rsidRPr="0090273C">
          <w:rPr>
            <w:rStyle w:val="affe"/>
            <w:rFonts w:ascii="Arial" w:hAnsi="Arial" w:cs="Arial"/>
            <w:b w:val="0"/>
            <w:i w:val="0"/>
            <w:noProof/>
            <w:color w:val="auto"/>
            <w:sz w:val="28"/>
          </w:rPr>
          <w:t>建设项目工程分析</w:t>
        </w:r>
        <w:r w:rsidRPr="0090273C">
          <w:rPr>
            <w:rFonts w:ascii="Arial" w:hAnsi="Arial" w:cs="Arial"/>
            <w:b w:val="0"/>
            <w:i w:val="0"/>
            <w:noProof/>
            <w:webHidden/>
            <w:sz w:val="28"/>
          </w:rPr>
          <w:tab/>
        </w:r>
        <w:r w:rsidRPr="0090273C">
          <w:rPr>
            <w:rFonts w:ascii="Arial" w:hAnsi="Arial" w:cs="Arial"/>
            <w:b w:val="0"/>
            <w:i w:val="0"/>
            <w:noProof/>
            <w:webHidden/>
            <w:sz w:val="28"/>
          </w:rPr>
          <w:fldChar w:fldCharType="begin"/>
        </w:r>
        <w:r w:rsidRPr="0090273C">
          <w:rPr>
            <w:rFonts w:ascii="Arial" w:hAnsi="Arial" w:cs="Arial"/>
            <w:b w:val="0"/>
            <w:i w:val="0"/>
            <w:noProof/>
            <w:webHidden/>
            <w:sz w:val="28"/>
          </w:rPr>
          <w:instrText xml:space="preserve"> PAGEREF _Toc218737589 \h </w:instrText>
        </w:r>
        <w:r w:rsidRPr="0090273C">
          <w:rPr>
            <w:rFonts w:ascii="Arial" w:hAnsi="Arial" w:cs="Arial"/>
            <w:b w:val="0"/>
            <w:i w:val="0"/>
            <w:noProof/>
            <w:webHidden/>
            <w:sz w:val="28"/>
          </w:rPr>
        </w:r>
        <w:r w:rsidRPr="0090273C">
          <w:rPr>
            <w:rFonts w:ascii="Arial" w:hAnsi="Arial" w:cs="Arial"/>
            <w:b w:val="0"/>
            <w:i w:val="0"/>
            <w:noProof/>
            <w:webHidden/>
            <w:sz w:val="28"/>
          </w:rPr>
          <w:fldChar w:fldCharType="separate"/>
        </w:r>
        <w:r w:rsidR="006929F5">
          <w:rPr>
            <w:rFonts w:ascii="Arial" w:hAnsi="Arial" w:cs="Arial"/>
            <w:b w:val="0"/>
            <w:i w:val="0"/>
            <w:noProof/>
            <w:webHidden/>
            <w:sz w:val="28"/>
          </w:rPr>
          <w:t>30</w:t>
        </w:r>
        <w:r w:rsidRPr="0090273C">
          <w:rPr>
            <w:rFonts w:ascii="Arial" w:hAnsi="Arial" w:cs="Arial"/>
            <w:b w:val="0"/>
            <w:i w:val="0"/>
            <w:noProof/>
            <w:webHidden/>
            <w:sz w:val="28"/>
          </w:rPr>
          <w:fldChar w:fldCharType="end"/>
        </w:r>
      </w:hyperlink>
    </w:p>
    <w:p w14:paraId="4191A8B4" w14:textId="76EDBEAA" w:rsidR="009F004F" w:rsidRPr="0090273C" w:rsidRDefault="009F004F">
      <w:pPr>
        <w:pStyle w:val="TOC1"/>
        <w:tabs>
          <w:tab w:val="left" w:pos="420"/>
          <w:tab w:val="right" w:leader="middleDot" w:pos="8908"/>
        </w:tabs>
        <w:rPr>
          <w:rFonts w:ascii="Arial" w:eastAsiaTheme="minorEastAsia" w:hAnsi="Arial" w:cs="Arial"/>
          <w:b w:val="0"/>
          <w:bCs w:val="0"/>
          <w:i w:val="0"/>
          <w:iCs w:val="0"/>
          <w:noProof/>
          <w:sz w:val="28"/>
          <w:szCs w:val="24"/>
          <w14:ligatures w14:val="standardContextual"/>
        </w:rPr>
      </w:pPr>
      <w:hyperlink w:anchor="_Toc218737590" w:history="1">
        <w:r w:rsidRPr="0090273C">
          <w:rPr>
            <w:rStyle w:val="affe"/>
            <w:rFonts w:ascii="Arial" w:hAnsi="Arial" w:cs="Arial"/>
            <w:b w:val="0"/>
            <w:i w:val="0"/>
            <w:noProof/>
            <w:color w:val="auto"/>
            <w:sz w:val="28"/>
          </w:rPr>
          <w:t>3.</w:t>
        </w:r>
        <w:r w:rsidRPr="0090273C">
          <w:rPr>
            <w:rFonts w:ascii="Arial" w:eastAsiaTheme="minorEastAsia" w:hAnsi="Arial" w:cs="Arial"/>
            <w:b w:val="0"/>
            <w:bCs w:val="0"/>
            <w:i w:val="0"/>
            <w:iCs w:val="0"/>
            <w:noProof/>
            <w:sz w:val="28"/>
            <w:szCs w:val="24"/>
            <w14:ligatures w14:val="standardContextual"/>
          </w:rPr>
          <w:tab/>
        </w:r>
        <w:r w:rsidRPr="0090273C">
          <w:rPr>
            <w:rStyle w:val="affe"/>
            <w:rFonts w:ascii="Arial" w:hAnsi="Arial" w:cs="Arial"/>
            <w:b w:val="0"/>
            <w:i w:val="0"/>
            <w:noProof/>
            <w:color w:val="auto"/>
            <w:sz w:val="28"/>
          </w:rPr>
          <w:t>区域环境质量现状、环境保护目标及评价标准</w:t>
        </w:r>
        <w:r w:rsidRPr="0090273C">
          <w:rPr>
            <w:rFonts w:ascii="Arial" w:hAnsi="Arial" w:cs="Arial"/>
            <w:b w:val="0"/>
            <w:i w:val="0"/>
            <w:noProof/>
            <w:webHidden/>
            <w:sz w:val="28"/>
          </w:rPr>
          <w:tab/>
        </w:r>
        <w:r w:rsidRPr="0090273C">
          <w:rPr>
            <w:rFonts w:ascii="Arial" w:hAnsi="Arial" w:cs="Arial"/>
            <w:b w:val="0"/>
            <w:i w:val="0"/>
            <w:noProof/>
            <w:webHidden/>
            <w:sz w:val="28"/>
          </w:rPr>
          <w:fldChar w:fldCharType="begin"/>
        </w:r>
        <w:r w:rsidRPr="0090273C">
          <w:rPr>
            <w:rFonts w:ascii="Arial" w:hAnsi="Arial" w:cs="Arial"/>
            <w:b w:val="0"/>
            <w:i w:val="0"/>
            <w:noProof/>
            <w:webHidden/>
            <w:sz w:val="28"/>
          </w:rPr>
          <w:instrText xml:space="preserve"> PAGEREF _Toc218737590 \h </w:instrText>
        </w:r>
        <w:r w:rsidRPr="0090273C">
          <w:rPr>
            <w:rFonts w:ascii="Arial" w:hAnsi="Arial" w:cs="Arial"/>
            <w:b w:val="0"/>
            <w:i w:val="0"/>
            <w:noProof/>
            <w:webHidden/>
            <w:sz w:val="28"/>
          </w:rPr>
        </w:r>
        <w:r w:rsidRPr="0090273C">
          <w:rPr>
            <w:rFonts w:ascii="Arial" w:hAnsi="Arial" w:cs="Arial"/>
            <w:b w:val="0"/>
            <w:i w:val="0"/>
            <w:noProof/>
            <w:webHidden/>
            <w:sz w:val="28"/>
          </w:rPr>
          <w:fldChar w:fldCharType="separate"/>
        </w:r>
        <w:r w:rsidR="006929F5">
          <w:rPr>
            <w:rFonts w:ascii="Arial" w:hAnsi="Arial" w:cs="Arial"/>
            <w:b w:val="0"/>
            <w:i w:val="0"/>
            <w:noProof/>
            <w:webHidden/>
            <w:sz w:val="28"/>
          </w:rPr>
          <w:t>50</w:t>
        </w:r>
        <w:r w:rsidRPr="0090273C">
          <w:rPr>
            <w:rFonts w:ascii="Arial" w:hAnsi="Arial" w:cs="Arial"/>
            <w:b w:val="0"/>
            <w:i w:val="0"/>
            <w:noProof/>
            <w:webHidden/>
            <w:sz w:val="28"/>
          </w:rPr>
          <w:fldChar w:fldCharType="end"/>
        </w:r>
      </w:hyperlink>
    </w:p>
    <w:p w14:paraId="0C01CB93" w14:textId="55375BF1" w:rsidR="009F004F" w:rsidRPr="0090273C" w:rsidRDefault="009F004F">
      <w:pPr>
        <w:pStyle w:val="TOC1"/>
        <w:tabs>
          <w:tab w:val="left" w:pos="420"/>
          <w:tab w:val="right" w:leader="middleDot" w:pos="8908"/>
        </w:tabs>
        <w:rPr>
          <w:rFonts w:ascii="Arial" w:eastAsiaTheme="minorEastAsia" w:hAnsi="Arial" w:cs="Arial"/>
          <w:b w:val="0"/>
          <w:bCs w:val="0"/>
          <w:i w:val="0"/>
          <w:iCs w:val="0"/>
          <w:noProof/>
          <w:sz w:val="28"/>
          <w:szCs w:val="24"/>
          <w14:ligatures w14:val="standardContextual"/>
        </w:rPr>
      </w:pPr>
      <w:hyperlink w:anchor="_Toc218737591" w:history="1">
        <w:r w:rsidRPr="0090273C">
          <w:rPr>
            <w:rStyle w:val="affe"/>
            <w:rFonts w:ascii="Arial" w:hAnsi="Arial" w:cs="Arial"/>
            <w:b w:val="0"/>
            <w:i w:val="0"/>
            <w:noProof/>
            <w:color w:val="auto"/>
            <w:sz w:val="28"/>
          </w:rPr>
          <w:t>4.</w:t>
        </w:r>
        <w:r w:rsidRPr="0090273C">
          <w:rPr>
            <w:rFonts w:ascii="Arial" w:eastAsiaTheme="minorEastAsia" w:hAnsi="Arial" w:cs="Arial"/>
            <w:b w:val="0"/>
            <w:bCs w:val="0"/>
            <w:i w:val="0"/>
            <w:iCs w:val="0"/>
            <w:noProof/>
            <w:sz w:val="28"/>
            <w:szCs w:val="24"/>
            <w14:ligatures w14:val="standardContextual"/>
          </w:rPr>
          <w:tab/>
        </w:r>
        <w:r w:rsidRPr="0090273C">
          <w:rPr>
            <w:rStyle w:val="affe"/>
            <w:rFonts w:ascii="Arial" w:hAnsi="Arial" w:cs="Arial"/>
            <w:b w:val="0"/>
            <w:i w:val="0"/>
            <w:noProof/>
            <w:color w:val="auto"/>
            <w:sz w:val="28"/>
          </w:rPr>
          <w:t>主要环境影响和保护措施</w:t>
        </w:r>
        <w:r w:rsidRPr="0090273C">
          <w:rPr>
            <w:rFonts w:ascii="Arial" w:hAnsi="Arial" w:cs="Arial"/>
            <w:b w:val="0"/>
            <w:i w:val="0"/>
            <w:noProof/>
            <w:webHidden/>
            <w:sz w:val="28"/>
          </w:rPr>
          <w:tab/>
        </w:r>
        <w:r w:rsidRPr="0090273C">
          <w:rPr>
            <w:rFonts w:ascii="Arial" w:hAnsi="Arial" w:cs="Arial"/>
            <w:b w:val="0"/>
            <w:i w:val="0"/>
            <w:noProof/>
            <w:webHidden/>
            <w:sz w:val="28"/>
          </w:rPr>
          <w:fldChar w:fldCharType="begin"/>
        </w:r>
        <w:r w:rsidRPr="0090273C">
          <w:rPr>
            <w:rFonts w:ascii="Arial" w:hAnsi="Arial" w:cs="Arial"/>
            <w:b w:val="0"/>
            <w:i w:val="0"/>
            <w:noProof/>
            <w:webHidden/>
            <w:sz w:val="28"/>
          </w:rPr>
          <w:instrText xml:space="preserve"> PAGEREF _Toc218737591 \h </w:instrText>
        </w:r>
        <w:r w:rsidRPr="0090273C">
          <w:rPr>
            <w:rFonts w:ascii="Arial" w:hAnsi="Arial" w:cs="Arial"/>
            <w:b w:val="0"/>
            <w:i w:val="0"/>
            <w:noProof/>
            <w:webHidden/>
            <w:sz w:val="28"/>
          </w:rPr>
        </w:r>
        <w:r w:rsidRPr="0090273C">
          <w:rPr>
            <w:rFonts w:ascii="Arial" w:hAnsi="Arial" w:cs="Arial"/>
            <w:b w:val="0"/>
            <w:i w:val="0"/>
            <w:noProof/>
            <w:webHidden/>
            <w:sz w:val="28"/>
          </w:rPr>
          <w:fldChar w:fldCharType="separate"/>
        </w:r>
        <w:r w:rsidR="006929F5">
          <w:rPr>
            <w:rFonts w:ascii="Arial" w:hAnsi="Arial" w:cs="Arial"/>
            <w:b w:val="0"/>
            <w:i w:val="0"/>
            <w:noProof/>
            <w:webHidden/>
            <w:sz w:val="28"/>
          </w:rPr>
          <w:t>62</w:t>
        </w:r>
        <w:r w:rsidRPr="0090273C">
          <w:rPr>
            <w:rFonts w:ascii="Arial" w:hAnsi="Arial" w:cs="Arial"/>
            <w:b w:val="0"/>
            <w:i w:val="0"/>
            <w:noProof/>
            <w:webHidden/>
            <w:sz w:val="28"/>
          </w:rPr>
          <w:fldChar w:fldCharType="end"/>
        </w:r>
      </w:hyperlink>
    </w:p>
    <w:p w14:paraId="3BEB7323" w14:textId="6E2085E2" w:rsidR="009F004F" w:rsidRPr="0090273C" w:rsidRDefault="009F004F">
      <w:pPr>
        <w:pStyle w:val="TOC1"/>
        <w:tabs>
          <w:tab w:val="left" w:pos="420"/>
          <w:tab w:val="right" w:leader="middleDot" w:pos="8908"/>
        </w:tabs>
        <w:rPr>
          <w:rFonts w:ascii="Arial" w:eastAsiaTheme="minorEastAsia" w:hAnsi="Arial" w:cs="Arial"/>
          <w:b w:val="0"/>
          <w:bCs w:val="0"/>
          <w:i w:val="0"/>
          <w:iCs w:val="0"/>
          <w:noProof/>
          <w:sz w:val="28"/>
          <w:szCs w:val="24"/>
          <w14:ligatures w14:val="standardContextual"/>
        </w:rPr>
      </w:pPr>
      <w:hyperlink w:anchor="_Toc218737592" w:history="1">
        <w:r w:rsidRPr="0090273C">
          <w:rPr>
            <w:rStyle w:val="affe"/>
            <w:rFonts w:ascii="Arial" w:hAnsi="Arial" w:cs="Arial"/>
            <w:b w:val="0"/>
            <w:i w:val="0"/>
            <w:noProof/>
            <w:color w:val="auto"/>
            <w:sz w:val="28"/>
          </w:rPr>
          <w:t>5.</w:t>
        </w:r>
        <w:r w:rsidRPr="0090273C">
          <w:rPr>
            <w:rFonts w:ascii="Arial" w:eastAsiaTheme="minorEastAsia" w:hAnsi="Arial" w:cs="Arial"/>
            <w:b w:val="0"/>
            <w:bCs w:val="0"/>
            <w:i w:val="0"/>
            <w:iCs w:val="0"/>
            <w:noProof/>
            <w:sz w:val="28"/>
            <w:szCs w:val="24"/>
            <w14:ligatures w14:val="standardContextual"/>
          </w:rPr>
          <w:tab/>
        </w:r>
        <w:r w:rsidRPr="0090273C">
          <w:rPr>
            <w:rStyle w:val="affe"/>
            <w:rFonts w:ascii="Arial" w:hAnsi="Arial" w:cs="Arial"/>
            <w:b w:val="0"/>
            <w:i w:val="0"/>
            <w:noProof/>
            <w:color w:val="auto"/>
            <w:sz w:val="28"/>
          </w:rPr>
          <w:t>环境保护措施监督检查清单</w:t>
        </w:r>
        <w:r w:rsidRPr="0090273C">
          <w:rPr>
            <w:rFonts w:ascii="Arial" w:hAnsi="Arial" w:cs="Arial"/>
            <w:b w:val="0"/>
            <w:i w:val="0"/>
            <w:noProof/>
            <w:webHidden/>
            <w:sz w:val="28"/>
          </w:rPr>
          <w:tab/>
        </w:r>
        <w:r w:rsidRPr="0090273C">
          <w:rPr>
            <w:rFonts w:ascii="Arial" w:hAnsi="Arial" w:cs="Arial"/>
            <w:b w:val="0"/>
            <w:i w:val="0"/>
            <w:noProof/>
            <w:webHidden/>
            <w:sz w:val="28"/>
          </w:rPr>
          <w:fldChar w:fldCharType="begin"/>
        </w:r>
        <w:r w:rsidRPr="0090273C">
          <w:rPr>
            <w:rFonts w:ascii="Arial" w:hAnsi="Arial" w:cs="Arial"/>
            <w:b w:val="0"/>
            <w:i w:val="0"/>
            <w:noProof/>
            <w:webHidden/>
            <w:sz w:val="28"/>
          </w:rPr>
          <w:instrText xml:space="preserve"> PAGEREF _Toc218737592 \h </w:instrText>
        </w:r>
        <w:r w:rsidRPr="0090273C">
          <w:rPr>
            <w:rFonts w:ascii="Arial" w:hAnsi="Arial" w:cs="Arial"/>
            <w:b w:val="0"/>
            <w:i w:val="0"/>
            <w:noProof/>
            <w:webHidden/>
            <w:sz w:val="28"/>
          </w:rPr>
        </w:r>
        <w:r w:rsidRPr="0090273C">
          <w:rPr>
            <w:rFonts w:ascii="Arial" w:hAnsi="Arial" w:cs="Arial"/>
            <w:b w:val="0"/>
            <w:i w:val="0"/>
            <w:noProof/>
            <w:webHidden/>
            <w:sz w:val="28"/>
          </w:rPr>
          <w:fldChar w:fldCharType="separate"/>
        </w:r>
        <w:r w:rsidR="006929F5">
          <w:rPr>
            <w:rFonts w:ascii="Arial" w:hAnsi="Arial" w:cs="Arial"/>
            <w:b w:val="0"/>
            <w:i w:val="0"/>
            <w:noProof/>
            <w:webHidden/>
            <w:sz w:val="28"/>
          </w:rPr>
          <w:t>128</w:t>
        </w:r>
        <w:r w:rsidRPr="0090273C">
          <w:rPr>
            <w:rFonts w:ascii="Arial" w:hAnsi="Arial" w:cs="Arial"/>
            <w:b w:val="0"/>
            <w:i w:val="0"/>
            <w:noProof/>
            <w:webHidden/>
            <w:sz w:val="28"/>
          </w:rPr>
          <w:fldChar w:fldCharType="end"/>
        </w:r>
      </w:hyperlink>
    </w:p>
    <w:p w14:paraId="52ACCA0C" w14:textId="229C0E3A" w:rsidR="009F004F" w:rsidRPr="0090273C" w:rsidRDefault="009F004F">
      <w:pPr>
        <w:pStyle w:val="TOC1"/>
        <w:tabs>
          <w:tab w:val="left" w:pos="420"/>
          <w:tab w:val="right" w:leader="middleDot" w:pos="8908"/>
        </w:tabs>
        <w:rPr>
          <w:rFonts w:ascii="Arial" w:eastAsiaTheme="minorEastAsia" w:hAnsi="Arial" w:cs="Arial"/>
          <w:b w:val="0"/>
          <w:bCs w:val="0"/>
          <w:i w:val="0"/>
          <w:iCs w:val="0"/>
          <w:noProof/>
          <w:sz w:val="28"/>
          <w:szCs w:val="24"/>
          <w14:ligatures w14:val="standardContextual"/>
        </w:rPr>
      </w:pPr>
      <w:hyperlink w:anchor="_Toc218737593" w:history="1">
        <w:r w:rsidRPr="0090273C">
          <w:rPr>
            <w:rStyle w:val="affe"/>
            <w:rFonts w:ascii="Arial" w:hAnsi="Arial" w:cs="Arial"/>
            <w:b w:val="0"/>
            <w:i w:val="0"/>
            <w:noProof/>
            <w:color w:val="auto"/>
            <w:sz w:val="28"/>
          </w:rPr>
          <w:t>6.</w:t>
        </w:r>
        <w:r w:rsidRPr="0090273C">
          <w:rPr>
            <w:rFonts w:ascii="Arial" w:eastAsiaTheme="minorEastAsia" w:hAnsi="Arial" w:cs="Arial"/>
            <w:b w:val="0"/>
            <w:bCs w:val="0"/>
            <w:i w:val="0"/>
            <w:iCs w:val="0"/>
            <w:noProof/>
            <w:sz w:val="28"/>
            <w:szCs w:val="24"/>
            <w14:ligatures w14:val="standardContextual"/>
          </w:rPr>
          <w:tab/>
        </w:r>
        <w:r w:rsidRPr="0090273C">
          <w:rPr>
            <w:rStyle w:val="affe"/>
            <w:rFonts w:ascii="Arial" w:hAnsi="Arial" w:cs="Arial"/>
            <w:b w:val="0"/>
            <w:i w:val="0"/>
            <w:noProof/>
            <w:color w:val="auto"/>
            <w:sz w:val="28"/>
          </w:rPr>
          <w:t>结论</w:t>
        </w:r>
        <w:r w:rsidRPr="0090273C">
          <w:rPr>
            <w:rFonts w:ascii="Arial" w:hAnsi="Arial" w:cs="Arial"/>
            <w:b w:val="0"/>
            <w:i w:val="0"/>
            <w:noProof/>
            <w:webHidden/>
            <w:sz w:val="28"/>
          </w:rPr>
          <w:tab/>
        </w:r>
        <w:r w:rsidRPr="0090273C">
          <w:rPr>
            <w:rFonts w:ascii="Arial" w:hAnsi="Arial" w:cs="Arial"/>
            <w:b w:val="0"/>
            <w:i w:val="0"/>
            <w:noProof/>
            <w:webHidden/>
            <w:sz w:val="28"/>
          </w:rPr>
          <w:fldChar w:fldCharType="begin"/>
        </w:r>
        <w:r w:rsidRPr="0090273C">
          <w:rPr>
            <w:rFonts w:ascii="Arial" w:hAnsi="Arial" w:cs="Arial"/>
            <w:b w:val="0"/>
            <w:i w:val="0"/>
            <w:noProof/>
            <w:webHidden/>
            <w:sz w:val="28"/>
          </w:rPr>
          <w:instrText xml:space="preserve"> PAGEREF _Toc218737593 \h </w:instrText>
        </w:r>
        <w:r w:rsidRPr="0090273C">
          <w:rPr>
            <w:rFonts w:ascii="Arial" w:hAnsi="Arial" w:cs="Arial"/>
            <w:b w:val="0"/>
            <w:i w:val="0"/>
            <w:noProof/>
            <w:webHidden/>
            <w:sz w:val="28"/>
          </w:rPr>
        </w:r>
        <w:r w:rsidRPr="0090273C">
          <w:rPr>
            <w:rFonts w:ascii="Arial" w:hAnsi="Arial" w:cs="Arial"/>
            <w:b w:val="0"/>
            <w:i w:val="0"/>
            <w:noProof/>
            <w:webHidden/>
            <w:sz w:val="28"/>
          </w:rPr>
          <w:fldChar w:fldCharType="separate"/>
        </w:r>
        <w:r w:rsidR="006929F5">
          <w:rPr>
            <w:rFonts w:ascii="Arial" w:hAnsi="Arial" w:cs="Arial"/>
            <w:b w:val="0"/>
            <w:i w:val="0"/>
            <w:noProof/>
            <w:webHidden/>
            <w:sz w:val="28"/>
          </w:rPr>
          <w:t>129</w:t>
        </w:r>
        <w:r w:rsidRPr="0090273C">
          <w:rPr>
            <w:rFonts w:ascii="Arial" w:hAnsi="Arial" w:cs="Arial"/>
            <w:b w:val="0"/>
            <w:i w:val="0"/>
            <w:noProof/>
            <w:webHidden/>
            <w:sz w:val="28"/>
          </w:rPr>
          <w:fldChar w:fldCharType="end"/>
        </w:r>
      </w:hyperlink>
    </w:p>
    <w:p w14:paraId="3EA4C728" w14:textId="49D02160" w:rsidR="00156197" w:rsidRPr="0090273C" w:rsidRDefault="000B6349" w:rsidP="00E7258A">
      <w:pPr>
        <w:pStyle w:val="TOC1"/>
        <w:tabs>
          <w:tab w:val="left" w:pos="420"/>
          <w:tab w:val="right" w:leader="middleDot" w:pos="8908"/>
        </w:tabs>
        <w:spacing w:line="240" w:lineRule="auto"/>
        <w:rPr>
          <w:rFonts w:ascii="Arial" w:hAnsi="Arial" w:cs="Arial"/>
          <w:b w:val="0"/>
          <w:sz w:val="28"/>
          <w:szCs w:val="36"/>
        </w:rPr>
      </w:pPr>
      <w:r w:rsidRPr="0090273C">
        <w:rPr>
          <w:rFonts w:ascii="Arial" w:hAnsi="Arial" w:cs="Arial"/>
          <w:b w:val="0"/>
          <w:i w:val="0"/>
          <w:sz w:val="28"/>
          <w:szCs w:val="36"/>
        </w:rPr>
        <w:fldChar w:fldCharType="end"/>
      </w:r>
    </w:p>
    <w:tbl>
      <w:tblPr>
        <w:tblW w:w="8750" w:type="dxa"/>
        <w:tblInd w:w="108" w:type="dxa"/>
        <w:tblLayout w:type="fixed"/>
        <w:tblLook w:val="04A0" w:firstRow="1" w:lastRow="0" w:firstColumn="1" w:lastColumn="0" w:noHBand="0" w:noVBand="1"/>
      </w:tblPr>
      <w:tblGrid>
        <w:gridCol w:w="1134"/>
        <w:gridCol w:w="7616"/>
      </w:tblGrid>
      <w:tr w:rsidR="0090273C" w:rsidRPr="0090273C" w14:paraId="35004C37" w14:textId="77777777">
        <w:trPr>
          <w:trHeight w:val="20"/>
        </w:trPr>
        <w:tc>
          <w:tcPr>
            <w:tcW w:w="1134" w:type="dxa"/>
            <w:tcBorders>
              <w:tl2br w:val="nil"/>
              <w:tr2bl w:val="nil"/>
            </w:tcBorders>
          </w:tcPr>
          <w:p w14:paraId="6ACBE7B7"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附表</w:t>
            </w:r>
            <w:r w:rsidRPr="0090273C">
              <w:rPr>
                <w:rFonts w:ascii="Arial" w:eastAsia="宋体" w:hAnsi="Arial" w:cs="Arial"/>
                <w:sz w:val="24"/>
                <w:szCs w:val="24"/>
              </w:rPr>
              <w:t>1</w:t>
            </w:r>
            <w:r w:rsidRPr="0090273C">
              <w:rPr>
                <w:rFonts w:ascii="Arial" w:eastAsia="宋体" w:hAnsi="Arial" w:cs="Arial"/>
                <w:sz w:val="24"/>
                <w:szCs w:val="24"/>
              </w:rPr>
              <w:t>：</w:t>
            </w:r>
          </w:p>
        </w:tc>
        <w:tc>
          <w:tcPr>
            <w:tcW w:w="7616" w:type="dxa"/>
            <w:tcBorders>
              <w:tl2br w:val="nil"/>
              <w:tr2bl w:val="nil"/>
            </w:tcBorders>
          </w:tcPr>
          <w:p w14:paraId="2B855450" w14:textId="77777777" w:rsidR="00156197" w:rsidRPr="0090273C" w:rsidRDefault="000B6349">
            <w:pPr>
              <w:rPr>
                <w:rFonts w:ascii="Arial" w:eastAsia="宋体" w:hAnsi="Arial" w:cs="Arial"/>
                <w:bCs/>
                <w:sz w:val="24"/>
                <w:szCs w:val="24"/>
              </w:rPr>
            </w:pPr>
            <w:r w:rsidRPr="0090273C">
              <w:rPr>
                <w:rFonts w:ascii="Arial" w:eastAsia="宋体" w:hAnsi="Arial" w:cs="Arial"/>
                <w:bCs/>
                <w:sz w:val="24"/>
                <w:szCs w:val="24"/>
              </w:rPr>
              <w:t>建设项目污染物排放量汇总表</w:t>
            </w:r>
          </w:p>
        </w:tc>
      </w:tr>
      <w:tr w:rsidR="0090273C" w:rsidRPr="0090273C" w14:paraId="602B125E" w14:textId="77777777">
        <w:trPr>
          <w:trHeight w:val="20"/>
        </w:trPr>
        <w:tc>
          <w:tcPr>
            <w:tcW w:w="1134" w:type="dxa"/>
            <w:tcBorders>
              <w:tl2br w:val="nil"/>
              <w:tr2bl w:val="nil"/>
            </w:tcBorders>
          </w:tcPr>
          <w:p w14:paraId="6778BAF0" w14:textId="77777777" w:rsidR="00156197" w:rsidRPr="0090273C" w:rsidRDefault="000B6349">
            <w:pPr>
              <w:rPr>
                <w:rFonts w:ascii="Arial" w:eastAsia="宋体" w:hAnsi="Arial" w:cs="Arial"/>
                <w:b/>
                <w:bCs/>
                <w:sz w:val="24"/>
                <w:szCs w:val="24"/>
              </w:rPr>
            </w:pPr>
            <w:r w:rsidRPr="0090273C">
              <w:rPr>
                <w:rFonts w:ascii="Arial" w:eastAsia="宋体" w:hAnsi="Arial" w:cs="Arial"/>
                <w:sz w:val="24"/>
                <w:szCs w:val="24"/>
              </w:rPr>
              <w:t>附图：</w:t>
            </w:r>
          </w:p>
        </w:tc>
        <w:tc>
          <w:tcPr>
            <w:tcW w:w="7616" w:type="dxa"/>
            <w:tcBorders>
              <w:tl2br w:val="nil"/>
              <w:tr2bl w:val="nil"/>
            </w:tcBorders>
          </w:tcPr>
          <w:p w14:paraId="1DA864AD" w14:textId="77777777" w:rsidR="00156197" w:rsidRPr="0090273C" w:rsidRDefault="00156197">
            <w:pPr>
              <w:rPr>
                <w:rFonts w:ascii="Arial" w:eastAsia="宋体" w:hAnsi="Arial" w:cs="Arial"/>
                <w:b/>
                <w:bCs/>
                <w:sz w:val="24"/>
                <w:szCs w:val="24"/>
              </w:rPr>
            </w:pPr>
          </w:p>
        </w:tc>
      </w:tr>
      <w:tr w:rsidR="0090273C" w:rsidRPr="0090273C" w14:paraId="34D77AAE" w14:textId="77777777">
        <w:trPr>
          <w:trHeight w:val="20"/>
        </w:trPr>
        <w:tc>
          <w:tcPr>
            <w:tcW w:w="1134" w:type="dxa"/>
            <w:tcBorders>
              <w:tl2br w:val="nil"/>
              <w:tr2bl w:val="nil"/>
            </w:tcBorders>
          </w:tcPr>
          <w:p w14:paraId="6F6C91F6"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1</w:t>
            </w:r>
          </w:p>
        </w:tc>
        <w:tc>
          <w:tcPr>
            <w:tcW w:w="7616" w:type="dxa"/>
            <w:tcBorders>
              <w:tl2br w:val="nil"/>
              <w:tr2bl w:val="nil"/>
            </w:tcBorders>
          </w:tcPr>
          <w:p w14:paraId="33288733"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建设项目地理位置图</w:t>
            </w:r>
          </w:p>
        </w:tc>
      </w:tr>
      <w:tr w:rsidR="0090273C" w:rsidRPr="0090273C" w14:paraId="5BC0F2B1" w14:textId="77777777">
        <w:trPr>
          <w:trHeight w:val="20"/>
        </w:trPr>
        <w:tc>
          <w:tcPr>
            <w:tcW w:w="1134" w:type="dxa"/>
            <w:tcBorders>
              <w:tl2br w:val="nil"/>
              <w:tr2bl w:val="nil"/>
            </w:tcBorders>
          </w:tcPr>
          <w:p w14:paraId="498A462B"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2</w:t>
            </w:r>
          </w:p>
        </w:tc>
        <w:tc>
          <w:tcPr>
            <w:tcW w:w="7616" w:type="dxa"/>
            <w:tcBorders>
              <w:tl2br w:val="nil"/>
              <w:tr2bl w:val="nil"/>
            </w:tcBorders>
          </w:tcPr>
          <w:p w14:paraId="58B2BB1B"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建设项目周边环境图</w:t>
            </w:r>
          </w:p>
        </w:tc>
      </w:tr>
      <w:tr w:rsidR="0090273C" w:rsidRPr="0090273C" w14:paraId="020D882C" w14:textId="77777777">
        <w:trPr>
          <w:trHeight w:val="20"/>
        </w:trPr>
        <w:tc>
          <w:tcPr>
            <w:tcW w:w="1134" w:type="dxa"/>
            <w:tcBorders>
              <w:tl2br w:val="nil"/>
              <w:tr2bl w:val="nil"/>
            </w:tcBorders>
          </w:tcPr>
          <w:p w14:paraId="142B621F"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3</w:t>
            </w:r>
          </w:p>
          <w:p w14:paraId="5F5FEF5D"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4</w:t>
            </w:r>
          </w:p>
        </w:tc>
        <w:tc>
          <w:tcPr>
            <w:tcW w:w="7616" w:type="dxa"/>
            <w:tcBorders>
              <w:tl2br w:val="nil"/>
              <w:tr2bl w:val="nil"/>
            </w:tcBorders>
          </w:tcPr>
          <w:p w14:paraId="7E6EB426"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建设项目厂区平面布置图</w:t>
            </w:r>
          </w:p>
          <w:p w14:paraId="78020F2F"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建设项目雨污管网图</w:t>
            </w:r>
          </w:p>
        </w:tc>
      </w:tr>
      <w:tr w:rsidR="0090273C" w:rsidRPr="0090273C" w14:paraId="753D06A5" w14:textId="77777777">
        <w:trPr>
          <w:trHeight w:val="20"/>
        </w:trPr>
        <w:tc>
          <w:tcPr>
            <w:tcW w:w="1134" w:type="dxa"/>
            <w:tcBorders>
              <w:tl2br w:val="nil"/>
              <w:tr2bl w:val="nil"/>
            </w:tcBorders>
          </w:tcPr>
          <w:p w14:paraId="5C2DAA78"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5</w:t>
            </w:r>
          </w:p>
        </w:tc>
        <w:tc>
          <w:tcPr>
            <w:tcW w:w="7616" w:type="dxa"/>
            <w:tcBorders>
              <w:tl2br w:val="nil"/>
              <w:tr2bl w:val="nil"/>
            </w:tcBorders>
          </w:tcPr>
          <w:p w14:paraId="5EF1970F"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项目周围环境照片</w:t>
            </w:r>
          </w:p>
        </w:tc>
      </w:tr>
      <w:tr w:rsidR="0090273C" w:rsidRPr="0090273C" w14:paraId="38417298" w14:textId="77777777">
        <w:trPr>
          <w:trHeight w:val="20"/>
        </w:trPr>
        <w:tc>
          <w:tcPr>
            <w:tcW w:w="1134" w:type="dxa"/>
            <w:tcBorders>
              <w:tl2br w:val="nil"/>
              <w:tr2bl w:val="nil"/>
            </w:tcBorders>
          </w:tcPr>
          <w:p w14:paraId="4134CCDF"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6</w:t>
            </w:r>
          </w:p>
        </w:tc>
        <w:tc>
          <w:tcPr>
            <w:tcW w:w="7616" w:type="dxa"/>
            <w:tcBorders>
              <w:tl2br w:val="nil"/>
              <w:tr2bl w:val="nil"/>
            </w:tcBorders>
          </w:tcPr>
          <w:p w14:paraId="21A45444"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平湖市环境管控单元分类图</w:t>
            </w:r>
          </w:p>
        </w:tc>
      </w:tr>
      <w:tr w:rsidR="0090273C" w:rsidRPr="0090273C" w14:paraId="5931C0AF" w14:textId="77777777">
        <w:trPr>
          <w:trHeight w:val="20"/>
        </w:trPr>
        <w:tc>
          <w:tcPr>
            <w:tcW w:w="1134" w:type="dxa"/>
            <w:tcBorders>
              <w:tl2br w:val="nil"/>
              <w:tr2bl w:val="nil"/>
            </w:tcBorders>
          </w:tcPr>
          <w:p w14:paraId="41D60C68"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7</w:t>
            </w:r>
          </w:p>
        </w:tc>
        <w:tc>
          <w:tcPr>
            <w:tcW w:w="7616" w:type="dxa"/>
            <w:tcBorders>
              <w:tl2br w:val="nil"/>
              <w:tr2bl w:val="nil"/>
            </w:tcBorders>
          </w:tcPr>
          <w:p w14:paraId="4BA6CDCB"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水环境功能区划图</w:t>
            </w:r>
          </w:p>
        </w:tc>
      </w:tr>
      <w:tr w:rsidR="0090273C" w:rsidRPr="0090273C" w14:paraId="6B05EA34" w14:textId="77777777">
        <w:trPr>
          <w:trHeight w:val="20"/>
        </w:trPr>
        <w:tc>
          <w:tcPr>
            <w:tcW w:w="1134" w:type="dxa"/>
            <w:tcBorders>
              <w:tl2br w:val="nil"/>
              <w:tr2bl w:val="nil"/>
            </w:tcBorders>
          </w:tcPr>
          <w:p w14:paraId="64B9CE8A"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8</w:t>
            </w:r>
          </w:p>
        </w:tc>
        <w:tc>
          <w:tcPr>
            <w:tcW w:w="7616" w:type="dxa"/>
            <w:tcBorders>
              <w:tl2br w:val="nil"/>
              <w:tr2bl w:val="nil"/>
            </w:tcBorders>
          </w:tcPr>
          <w:p w14:paraId="47358396"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环境空气质量功能区划图</w:t>
            </w:r>
          </w:p>
        </w:tc>
      </w:tr>
      <w:tr w:rsidR="0090273C" w:rsidRPr="0090273C" w14:paraId="4EBE6917" w14:textId="77777777">
        <w:trPr>
          <w:trHeight w:val="20"/>
        </w:trPr>
        <w:tc>
          <w:tcPr>
            <w:tcW w:w="1134" w:type="dxa"/>
            <w:tcBorders>
              <w:tl2br w:val="nil"/>
              <w:tr2bl w:val="nil"/>
            </w:tcBorders>
          </w:tcPr>
          <w:p w14:paraId="5CF6CF7D"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9</w:t>
            </w:r>
          </w:p>
        </w:tc>
        <w:tc>
          <w:tcPr>
            <w:tcW w:w="7616" w:type="dxa"/>
            <w:tcBorders>
              <w:tl2br w:val="nil"/>
              <w:tr2bl w:val="nil"/>
            </w:tcBorders>
          </w:tcPr>
          <w:p w14:paraId="0382DF55"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声环境功能区划</w:t>
            </w:r>
          </w:p>
        </w:tc>
      </w:tr>
      <w:tr w:rsidR="0090273C" w:rsidRPr="0090273C" w14:paraId="3E2EA899" w14:textId="77777777">
        <w:trPr>
          <w:trHeight w:val="20"/>
        </w:trPr>
        <w:tc>
          <w:tcPr>
            <w:tcW w:w="1134" w:type="dxa"/>
            <w:tcBorders>
              <w:tl2br w:val="nil"/>
              <w:tr2bl w:val="nil"/>
            </w:tcBorders>
          </w:tcPr>
          <w:p w14:paraId="79D26D72"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10</w:t>
            </w:r>
          </w:p>
        </w:tc>
        <w:tc>
          <w:tcPr>
            <w:tcW w:w="7616" w:type="dxa"/>
            <w:tcBorders>
              <w:tl2br w:val="nil"/>
              <w:tr2bl w:val="nil"/>
            </w:tcBorders>
          </w:tcPr>
          <w:p w14:paraId="18BDA34E"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平湖市生态红线图</w:t>
            </w:r>
          </w:p>
        </w:tc>
      </w:tr>
      <w:tr w:rsidR="0090273C" w:rsidRPr="0090273C" w14:paraId="2E5266F9" w14:textId="77777777">
        <w:trPr>
          <w:trHeight w:val="20"/>
        </w:trPr>
        <w:tc>
          <w:tcPr>
            <w:tcW w:w="1134" w:type="dxa"/>
            <w:tcBorders>
              <w:tl2br w:val="nil"/>
              <w:tr2bl w:val="nil"/>
            </w:tcBorders>
          </w:tcPr>
          <w:p w14:paraId="1F06D771"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附图</w:t>
            </w:r>
            <w:r w:rsidRPr="0090273C">
              <w:rPr>
                <w:rFonts w:ascii="Arial" w:eastAsia="宋体" w:hAnsi="Arial" w:cs="Arial"/>
                <w:sz w:val="24"/>
                <w:szCs w:val="24"/>
              </w:rPr>
              <w:t>11</w:t>
            </w:r>
          </w:p>
        </w:tc>
        <w:tc>
          <w:tcPr>
            <w:tcW w:w="7616" w:type="dxa"/>
            <w:tcBorders>
              <w:tl2br w:val="nil"/>
              <w:tr2bl w:val="nil"/>
            </w:tcBorders>
          </w:tcPr>
          <w:p w14:paraId="6483C611"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三区三线成果图</w:t>
            </w:r>
          </w:p>
        </w:tc>
      </w:tr>
      <w:tr w:rsidR="0090273C" w:rsidRPr="0090273C" w14:paraId="412342FA" w14:textId="77777777">
        <w:trPr>
          <w:trHeight w:val="20"/>
        </w:trPr>
        <w:tc>
          <w:tcPr>
            <w:tcW w:w="1134" w:type="dxa"/>
            <w:tcBorders>
              <w:tl2br w:val="nil"/>
              <w:tr2bl w:val="nil"/>
            </w:tcBorders>
          </w:tcPr>
          <w:p w14:paraId="2A452E68"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附件：</w:t>
            </w:r>
          </w:p>
        </w:tc>
        <w:tc>
          <w:tcPr>
            <w:tcW w:w="7616" w:type="dxa"/>
            <w:tcBorders>
              <w:tl2br w:val="nil"/>
              <w:tr2bl w:val="nil"/>
            </w:tcBorders>
          </w:tcPr>
          <w:p w14:paraId="3B121E5A" w14:textId="77777777" w:rsidR="00156197" w:rsidRPr="0090273C" w:rsidRDefault="00156197">
            <w:pPr>
              <w:rPr>
                <w:rFonts w:ascii="Arial" w:eastAsia="宋体" w:hAnsi="Arial" w:cs="Arial"/>
                <w:sz w:val="24"/>
                <w:szCs w:val="24"/>
              </w:rPr>
            </w:pPr>
          </w:p>
        </w:tc>
      </w:tr>
      <w:tr w:rsidR="0090273C" w:rsidRPr="0090273C" w14:paraId="0FB663B8" w14:textId="77777777">
        <w:trPr>
          <w:trHeight w:val="20"/>
        </w:trPr>
        <w:tc>
          <w:tcPr>
            <w:tcW w:w="1134" w:type="dxa"/>
            <w:tcBorders>
              <w:tl2br w:val="nil"/>
              <w:tr2bl w:val="nil"/>
            </w:tcBorders>
          </w:tcPr>
          <w:p w14:paraId="00CD5A53"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附件</w:t>
            </w:r>
            <w:r w:rsidRPr="0090273C">
              <w:rPr>
                <w:rFonts w:ascii="Arial" w:eastAsia="宋体" w:hAnsi="Arial" w:cs="Arial"/>
                <w:sz w:val="24"/>
                <w:szCs w:val="24"/>
              </w:rPr>
              <w:t>1</w:t>
            </w:r>
          </w:p>
        </w:tc>
        <w:tc>
          <w:tcPr>
            <w:tcW w:w="7616" w:type="dxa"/>
            <w:tcBorders>
              <w:tl2br w:val="nil"/>
              <w:tr2bl w:val="nil"/>
            </w:tcBorders>
          </w:tcPr>
          <w:p w14:paraId="610ECC09"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备案通知书</w:t>
            </w:r>
          </w:p>
        </w:tc>
      </w:tr>
      <w:tr w:rsidR="0090273C" w:rsidRPr="0090273C" w14:paraId="51B0093F" w14:textId="77777777">
        <w:trPr>
          <w:trHeight w:val="20"/>
        </w:trPr>
        <w:tc>
          <w:tcPr>
            <w:tcW w:w="1134" w:type="dxa"/>
            <w:tcBorders>
              <w:tl2br w:val="nil"/>
              <w:tr2bl w:val="nil"/>
            </w:tcBorders>
          </w:tcPr>
          <w:p w14:paraId="0EA71D85" w14:textId="563F9CB0" w:rsidR="004C2AA1" w:rsidRPr="0090273C" w:rsidRDefault="004C2AA1">
            <w:pPr>
              <w:rPr>
                <w:rFonts w:ascii="Arial" w:eastAsia="宋体" w:hAnsi="Arial" w:cs="Arial"/>
                <w:sz w:val="24"/>
                <w:szCs w:val="24"/>
              </w:rPr>
            </w:pPr>
            <w:r w:rsidRPr="0090273C">
              <w:rPr>
                <w:rFonts w:ascii="Arial" w:eastAsia="宋体" w:hAnsi="Arial" w:cs="Arial"/>
                <w:sz w:val="24"/>
                <w:szCs w:val="24"/>
              </w:rPr>
              <w:t>附件</w:t>
            </w:r>
            <w:r w:rsidRPr="0090273C">
              <w:rPr>
                <w:rFonts w:ascii="Arial" w:eastAsia="宋体" w:hAnsi="Arial" w:cs="Arial"/>
                <w:sz w:val="24"/>
                <w:szCs w:val="24"/>
              </w:rPr>
              <w:t>2</w:t>
            </w:r>
          </w:p>
        </w:tc>
        <w:tc>
          <w:tcPr>
            <w:tcW w:w="7616" w:type="dxa"/>
            <w:tcBorders>
              <w:tl2br w:val="nil"/>
              <w:tr2bl w:val="nil"/>
            </w:tcBorders>
          </w:tcPr>
          <w:p w14:paraId="3C242519" w14:textId="2B33444D" w:rsidR="004C2AA1" w:rsidRPr="0090273C" w:rsidRDefault="004C2AA1">
            <w:pPr>
              <w:rPr>
                <w:rFonts w:ascii="Arial" w:eastAsia="宋体" w:hAnsi="Arial" w:cs="Arial"/>
                <w:sz w:val="24"/>
                <w:szCs w:val="24"/>
              </w:rPr>
            </w:pPr>
            <w:r w:rsidRPr="0090273C">
              <w:rPr>
                <w:rFonts w:ascii="Arial" w:eastAsia="宋体" w:hAnsi="Arial" w:cs="Arial"/>
                <w:sz w:val="24"/>
                <w:szCs w:val="24"/>
              </w:rPr>
              <w:t>营业执照</w:t>
            </w:r>
          </w:p>
        </w:tc>
      </w:tr>
      <w:tr w:rsidR="0090273C" w:rsidRPr="0090273C" w14:paraId="6BE42C73" w14:textId="77777777">
        <w:trPr>
          <w:trHeight w:val="20"/>
        </w:trPr>
        <w:tc>
          <w:tcPr>
            <w:tcW w:w="1134" w:type="dxa"/>
            <w:tcBorders>
              <w:tl2br w:val="nil"/>
              <w:tr2bl w:val="nil"/>
            </w:tcBorders>
          </w:tcPr>
          <w:p w14:paraId="3ADBE94B" w14:textId="0323CB3B" w:rsidR="00156197" w:rsidRPr="0090273C" w:rsidRDefault="000B6349">
            <w:pPr>
              <w:rPr>
                <w:rFonts w:ascii="Arial" w:eastAsia="宋体" w:hAnsi="Arial" w:cs="Arial"/>
                <w:sz w:val="24"/>
                <w:szCs w:val="24"/>
              </w:rPr>
            </w:pPr>
            <w:r w:rsidRPr="0090273C">
              <w:rPr>
                <w:rFonts w:ascii="Arial" w:eastAsia="宋体" w:hAnsi="Arial" w:cs="Arial"/>
                <w:sz w:val="24"/>
                <w:szCs w:val="24"/>
              </w:rPr>
              <w:t>附件</w:t>
            </w:r>
            <w:r w:rsidR="004C2AA1" w:rsidRPr="0090273C">
              <w:rPr>
                <w:rFonts w:ascii="Arial" w:eastAsia="宋体" w:hAnsi="Arial" w:cs="Arial"/>
                <w:sz w:val="24"/>
                <w:szCs w:val="24"/>
              </w:rPr>
              <w:t>3</w:t>
            </w:r>
          </w:p>
        </w:tc>
        <w:tc>
          <w:tcPr>
            <w:tcW w:w="7616" w:type="dxa"/>
            <w:tcBorders>
              <w:tl2br w:val="nil"/>
              <w:tr2bl w:val="nil"/>
            </w:tcBorders>
          </w:tcPr>
          <w:p w14:paraId="2191A7EE" w14:textId="14F600CD" w:rsidR="00156197" w:rsidRPr="0090273C" w:rsidRDefault="004C2AA1">
            <w:pPr>
              <w:rPr>
                <w:rFonts w:ascii="Arial" w:eastAsia="宋体" w:hAnsi="Arial" w:cs="Arial"/>
                <w:sz w:val="24"/>
                <w:szCs w:val="24"/>
              </w:rPr>
            </w:pPr>
            <w:r w:rsidRPr="0090273C">
              <w:rPr>
                <w:rFonts w:ascii="Arial" w:eastAsia="宋体" w:hAnsi="Arial" w:cs="Arial"/>
                <w:sz w:val="24"/>
                <w:szCs w:val="24"/>
              </w:rPr>
              <w:t>土地证</w:t>
            </w:r>
          </w:p>
        </w:tc>
      </w:tr>
      <w:tr w:rsidR="0090273C" w:rsidRPr="0090273C" w14:paraId="110FC22A" w14:textId="77777777">
        <w:trPr>
          <w:trHeight w:val="80"/>
        </w:trPr>
        <w:tc>
          <w:tcPr>
            <w:tcW w:w="1134" w:type="dxa"/>
            <w:tcBorders>
              <w:tl2br w:val="nil"/>
              <w:tr2bl w:val="nil"/>
            </w:tcBorders>
          </w:tcPr>
          <w:p w14:paraId="3DDA5119" w14:textId="7F7ACA2A" w:rsidR="00156197" w:rsidRPr="0090273C" w:rsidRDefault="000B6349">
            <w:pPr>
              <w:rPr>
                <w:rFonts w:ascii="Arial" w:eastAsia="宋体" w:hAnsi="Arial" w:cs="Arial"/>
                <w:sz w:val="24"/>
                <w:szCs w:val="24"/>
              </w:rPr>
            </w:pPr>
            <w:r w:rsidRPr="0090273C">
              <w:rPr>
                <w:rFonts w:ascii="Arial" w:eastAsia="宋体" w:hAnsi="Arial" w:cs="Arial"/>
                <w:sz w:val="24"/>
                <w:szCs w:val="24"/>
              </w:rPr>
              <w:t>附件</w:t>
            </w:r>
            <w:r w:rsidR="004C2AA1" w:rsidRPr="0090273C">
              <w:rPr>
                <w:rFonts w:ascii="Arial" w:eastAsia="宋体" w:hAnsi="Arial" w:cs="Arial"/>
                <w:sz w:val="24"/>
                <w:szCs w:val="24"/>
              </w:rPr>
              <w:t>4</w:t>
            </w:r>
          </w:p>
        </w:tc>
        <w:tc>
          <w:tcPr>
            <w:tcW w:w="7616" w:type="dxa"/>
            <w:tcBorders>
              <w:tl2br w:val="nil"/>
              <w:tr2bl w:val="nil"/>
            </w:tcBorders>
          </w:tcPr>
          <w:p w14:paraId="7B65F25D"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主要化学品</w:t>
            </w:r>
            <w:r w:rsidRPr="0090273C">
              <w:rPr>
                <w:rFonts w:ascii="Arial" w:eastAsia="宋体" w:hAnsi="Arial" w:cs="Arial"/>
                <w:sz w:val="24"/>
                <w:szCs w:val="24"/>
              </w:rPr>
              <w:t>MSDS</w:t>
            </w:r>
          </w:p>
        </w:tc>
      </w:tr>
      <w:tr w:rsidR="0090273C" w:rsidRPr="0090273C" w14:paraId="6ACBEEF3" w14:textId="77777777">
        <w:trPr>
          <w:trHeight w:val="80"/>
        </w:trPr>
        <w:tc>
          <w:tcPr>
            <w:tcW w:w="1134" w:type="dxa"/>
            <w:tcBorders>
              <w:tl2br w:val="nil"/>
              <w:tr2bl w:val="nil"/>
            </w:tcBorders>
          </w:tcPr>
          <w:p w14:paraId="249879C9" w14:textId="44DE41D1" w:rsidR="00156197" w:rsidRPr="0090273C" w:rsidRDefault="000B6349">
            <w:pPr>
              <w:rPr>
                <w:rFonts w:ascii="Arial" w:eastAsia="宋体" w:hAnsi="Arial" w:cs="Arial"/>
                <w:sz w:val="24"/>
                <w:szCs w:val="24"/>
              </w:rPr>
            </w:pPr>
            <w:r w:rsidRPr="0090273C">
              <w:rPr>
                <w:rFonts w:ascii="Arial" w:eastAsia="宋体" w:hAnsi="Arial" w:cs="Arial"/>
                <w:sz w:val="24"/>
                <w:szCs w:val="24"/>
              </w:rPr>
              <w:t>附件</w:t>
            </w:r>
            <w:r w:rsidR="004C2AA1" w:rsidRPr="0090273C">
              <w:rPr>
                <w:rFonts w:ascii="Arial" w:eastAsia="宋体" w:hAnsi="Arial" w:cs="Arial"/>
                <w:sz w:val="24"/>
                <w:szCs w:val="24"/>
              </w:rPr>
              <w:t>5</w:t>
            </w:r>
          </w:p>
        </w:tc>
        <w:tc>
          <w:tcPr>
            <w:tcW w:w="7616" w:type="dxa"/>
            <w:tcBorders>
              <w:tl2br w:val="nil"/>
              <w:tr2bl w:val="nil"/>
            </w:tcBorders>
          </w:tcPr>
          <w:p w14:paraId="0884D429"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建设项目碳排放测算表</w:t>
            </w:r>
          </w:p>
        </w:tc>
      </w:tr>
      <w:tr w:rsidR="00E7258A" w:rsidRPr="0090273C" w14:paraId="7893337B" w14:textId="77777777">
        <w:trPr>
          <w:trHeight w:val="80"/>
        </w:trPr>
        <w:tc>
          <w:tcPr>
            <w:tcW w:w="1134" w:type="dxa"/>
            <w:tcBorders>
              <w:tl2br w:val="nil"/>
              <w:tr2bl w:val="nil"/>
            </w:tcBorders>
          </w:tcPr>
          <w:p w14:paraId="2C9ADA1D" w14:textId="3268DE1B" w:rsidR="00156197" w:rsidRPr="0090273C" w:rsidRDefault="000B6349">
            <w:pPr>
              <w:rPr>
                <w:rFonts w:ascii="Arial" w:eastAsia="宋体" w:hAnsi="Arial" w:cs="Arial"/>
                <w:sz w:val="24"/>
                <w:szCs w:val="24"/>
              </w:rPr>
            </w:pPr>
            <w:r w:rsidRPr="0090273C">
              <w:rPr>
                <w:rFonts w:ascii="Arial" w:eastAsia="宋体" w:hAnsi="Arial" w:cs="Arial"/>
                <w:sz w:val="24"/>
                <w:szCs w:val="24"/>
              </w:rPr>
              <w:t>附件</w:t>
            </w:r>
            <w:r w:rsidR="004C2AA1" w:rsidRPr="0090273C">
              <w:rPr>
                <w:rFonts w:ascii="Arial" w:eastAsia="宋体" w:hAnsi="Arial" w:cs="Arial"/>
                <w:sz w:val="24"/>
                <w:szCs w:val="24"/>
              </w:rPr>
              <w:t>6</w:t>
            </w:r>
          </w:p>
        </w:tc>
        <w:tc>
          <w:tcPr>
            <w:tcW w:w="7616" w:type="dxa"/>
            <w:tcBorders>
              <w:tl2br w:val="nil"/>
              <w:tr2bl w:val="nil"/>
            </w:tcBorders>
          </w:tcPr>
          <w:p w14:paraId="4BAE4B7F"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总量平衡方案</w:t>
            </w:r>
          </w:p>
        </w:tc>
      </w:tr>
    </w:tbl>
    <w:p w14:paraId="422AE88D" w14:textId="77777777" w:rsidR="00156197" w:rsidRPr="0090273C" w:rsidRDefault="00156197">
      <w:pPr>
        <w:spacing w:line="360" w:lineRule="auto"/>
        <w:rPr>
          <w:rFonts w:ascii="Arial" w:eastAsia="宋体" w:hAnsi="Arial" w:cs="Arial"/>
          <w:b/>
          <w:bCs/>
          <w:sz w:val="32"/>
          <w:szCs w:val="32"/>
        </w:rPr>
        <w:sectPr w:rsidR="00156197" w:rsidRPr="0090273C">
          <w:pgSz w:w="11906" w:h="16838"/>
          <w:pgMar w:top="1440" w:right="1287" w:bottom="1440" w:left="1701" w:header="851" w:footer="992" w:gutter="0"/>
          <w:cols w:space="425"/>
          <w:docGrid w:type="linesAndChars" w:linePitch="340"/>
        </w:sectPr>
      </w:pPr>
    </w:p>
    <w:tbl>
      <w:tblPr>
        <w:tblW w:w="5000" w:type="pct"/>
        <w:tblBorders>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2272"/>
        <w:gridCol w:w="1788"/>
        <w:gridCol w:w="2143"/>
        <w:gridCol w:w="2715"/>
      </w:tblGrid>
      <w:tr w:rsidR="0090273C" w:rsidRPr="0090273C" w14:paraId="226D06D6" w14:textId="77777777" w:rsidTr="00A02B06">
        <w:trPr>
          <w:trHeight w:val="397"/>
        </w:trPr>
        <w:tc>
          <w:tcPr>
            <w:tcW w:w="2272" w:type="dxa"/>
            <w:vAlign w:val="center"/>
          </w:tcPr>
          <w:p w14:paraId="03282E3C" w14:textId="77777777" w:rsidR="00156197" w:rsidRPr="0090273C" w:rsidRDefault="000B6349">
            <w:pPr>
              <w:jc w:val="center"/>
              <w:rPr>
                <w:rFonts w:ascii="Arial" w:eastAsia="宋体" w:hAnsi="Arial" w:cs="Arial"/>
                <w:b/>
                <w:sz w:val="24"/>
                <w:szCs w:val="24"/>
              </w:rPr>
            </w:pPr>
            <w:r w:rsidRPr="0090273C">
              <w:rPr>
                <w:rFonts w:ascii="Arial" w:eastAsia="宋体" w:hAnsi="Arial" w:cs="Arial"/>
                <w:sz w:val="24"/>
                <w:szCs w:val="24"/>
              </w:rPr>
              <w:lastRenderedPageBreak/>
              <w:t>建设项目名称</w:t>
            </w:r>
          </w:p>
        </w:tc>
        <w:tc>
          <w:tcPr>
            <w:tcW w:w="6646" w:type="dxa"/>
            <w:gridSpan w:val="3"/>
            <w:vAlign w:val="center"/>
          </w:tcPr>
          <w:p w14:paraId="37827270" w14:textId="5B90E696" w:rsidR="00156197" w:rsidRPr="0090273C" w:rsidRDefault="0064592D">
            <w:pPr>
              <w:jc w:val="center"/>
              <w:rPr>
                <w:rFonts w:ascii="Arial" w:eastAsia="宋体" w:hAnsi="Arial" w:cs="Arial"/>
                <w:sz w:val="24"/>
                <w:lang w:val="en-GB"/>
              </w:rPr>
            </w:pPr>
            <w:r w:rsidRPr="0090273C">
              <w:rPr>
                <w:rFonts w:ascii="Arial" w:eastAsia="宋体" w:hAnsi="Arial" w:cs="Arial"/>
                <w:sz w:val="24"/>
                <w:szCs w:val="24"/>
              </w:rPr>
              <w:t>特吕茨施勒机械配件（嘉兴）有限公司年产</w:t>
            </w:r>
            <w:r w:rsidRPr="0090273C">
              <w:rPr>
                <w:rFonts w:ascii="Arial" w:eastAsia="宋体" w:hAnsi="Arial" w:cs="Arial"/>
                <w:sz w:val="24"/>
                <w:szCs w:val="24"/>
              </w:rPr>
              <w:t>10150</w:t>
            </w:r>
            <w:r w:rsidRPr="0090273C">
              <w:rPr>
                <w:rFonts w:ascii="Arial" w:eastAsia="宋体" w:hAnsi="Arial" w:cs="Arial"/>
                <w:sz w:val="24"/>
                <w:szCs w:val="24"/>
              </w:rPr>
              <w:t>套金属针布、</w:t>
            </w:r>
            <w:r w:rsidRPr="0090273C">
              <w:rPr>
                <w:rFonts w:ascii="Arial" w:eastAsia="宋体" w:hAnsi="Arial" w:cs="Arial"/>
                <w:sz w:val="24"/>
                <w:szCs w:val="24"/>
              </w:rPr>
              <w:t>11110</w:t>
            </w:r>
            <w:r w:rsidRPr="0090273C">
              <w:rPr>
                <w:rFonts w:ascii="Arial" w:eastAsia="宋体" w:hAnsi="Arial" w:cs="Arial"/>
                <w:sz w:val="24"/>
                <w:szCs w:val="24"/>
              </w:rPr>
              <w:t>套弹性盖板、</w:t>
            </w:r>
            <w:r w:rsidRPr="0090273C">
              <w:rPr>
                <w:rFonts w:ascii="Arial" w:eastAsia="宋体" w:hAnsi="Arial" w:cs="Arial"/>
                <w:sz w:val="24"/>
                <w:szCs w:val="24"/>
              </w:rPr>
              <w:t>91960</w:t>
            </w:r>
            <w:r w:rsidRPr="0090273C">
              <w:rPr>
                <w:rFonts w:ascii="Arial" w:eastAsia="宋体" w:hAnsi="Arial" w:cs="Arial"/>
                <w:sz w:val="24"/>
                <w:szCs w:val="24"/>
              </w:rPr>
              <w:t>片固定盖板建设项目</w:t>
            </w:r>
          </w:p>
        </w:tc>
      </w:tr>
      <w:tr w:rsidR="0090273C" w:rsidRPr="0090273C" w14:paraId="1F261F43" w14:textId="77777777" w:rsidTr="00A02B06">
        <w:trPr>
          <w:trHeight w:val="397"/>
        </w:trPr>
        <w:tc>
          <w:tcPr>
            <w:tcW w:w="2272" w:type="dxa"/>
            <w:vAlign w:val="center"/>
          </w:tcPr>
          <w:p w14:paraId="4BAC098C"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项目代码</w:t>
            </w:r>
          </w:p>
        </w:tc>
        <w:tc>
          <w:tcPr>
            <w:tcW w:w="6646" w:type="dxa"/>
            <w:gridSpan w:val="3"/>
            <w:vAlign w:val="center"/>
          </w:tcPr>
          <w:p w14:paraId="21F7167B" w14:textId="3BD2A11D" w:rsidR="00156197" w:rsidRPr="0090273C" w:rsidRDefault="008B63EA">
            <w:pPr>
              <w:jc w:val="center"/>
              <w:rPr>
                <w:rFonts w:ascii="Arial" w:eastAsia="宋体" w:hAnsi="Arial" w:cs="Arial"/>
                <w:sz w:val="24"/>
                <w:lang w:val="en-GB"/>
              </w:rPr>
            </w:pPr>
            <w:r w:rsidRPr="0090273C">
              <w:rPr>
                <w:rFonts w:ascii="Arial" w:eastAsia="宋体" w:hAnsi="Arial" w:cs="Arial"/>
                <w:sz w:val="24"/>
              </w:rPr>
              <w:t>2503-330482-04-01-762479</w:t>
            </w:r>
          </w:p>
        </w:tc>
      </w:tr>
      <w:tr w:rsidR="0090273C" w:rsidRPr="0090273C" w14:paraId="1358B417" w14:textId="77777777" w:rsidTr="00A02B06">
        <w:trPr>
          <w:trHeight w:val="397"/>
        </w:trPr>
        <w:tc>
          <w:tcPr>
            <w:tcW w:w="2272" w:type="dxa"/>
            <w:vAlign w:val="center"/>
          </w:tcPr>
          <w:p w14:paraId="148A181F"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建设单位联系人</w:t>
            </w:r>
          </w:p>
        </w:tc>
        <w:tc>
          <w:tcPr>
            <w:tcW w:w="1788" w:type="dxa"/>
            <w:vAlign w:val="center"/>
          </w:tcPr>
          <w:p w14:paraId="10CC1B61" w14:textId="1F10121C" w:rsidR="00156197" w:rsidRPr="0090273C" w:rsidRDefault="006F145C">
            <w:pPr>
              <w:jc w:val="center"/>
              <w:rPr>
                <w:rFonts w:ascii="Arial" w:eastAsia="宋体" w:hAnsi="Arial" w:cs="Arial"/>
                <w:sz w:val="24"/>
                <w:szCs w:val="24"/>
              </w:rPr>
            </w:pPr>
            <w:r w:rsidRPr="0090273C">
              <w:rPr>
                <w:rFonts w:ascii="Arial" w:eastAsia="宋体" w:hAnsi="Arial" w:cs="Arial"/>
                <w:sz w:val="24"/>
                <w:szCs w:val="24"/>
              </w:rPr>
              <w:t>沈</w:t>
            </w:r>
            <w:r w:rsidR="00275442">
              <w:rPr>
                <w:rFonts w:ascii="Arial" w:eastAsia="宋体" w:hAnsi="Arial" w:cs="Arial" w:hint="eastAsia"/>
                <w:sz w:val="24"/>
                <w:szCs w:val="24"/>
              </w:rPr>
              <w:t>*</w:t>
            </w:r>
          </w:p>
        </w:tc>
        <w:tc>
          <w:tcPr>
            <w:tcW w:w="2143" w:type="dxa"/>
            <w:vAlign w:val="center"/>
          </w:tcPr>
          <w:p w14:paraId="014321F9" w14:textId="77777777" w:rsidR="00156197" w:rsidRPr="0090273C" w:rsidRDefault="000B6349">
            <w:pPr>
              <w:jc w:val="center"/>
              <w:rPr>
                <w:rFonts w:ascii="Arial" w:eastAsia="宋体" w:hAnsi="Arial" w:cs="Arial"/>
                <w:sz w:val="24"/>
                <w:szCs w:val="24"/>
              </w:rPr>
            </w:pPr>
            <w:r w:rsidRPr="0090273C">
              <w:rPr>
                <w:rFonts w:ascii="Arial" w:eastAsia="宋体" w:hAnsi="Arial" w:cs="Arial"/>
                <w:sz w:val="24"/>
                <w:szCs w:val="24"/>
              </w:rPr>
              <w:t>联系方式</w:t>
            </w:r>
          </w:p>
        </w:tc>
        <w:tc>
          <w:tcPr>
            <w:tcW w:w="2715" w:type="dxa"/>
            <w:vAlign w:val="center"/>
          </w:tcPr>
          <w:p w14:paraId="077AF6BF" w14:textId="4104E744" w:rsidR="00156197" w:rsidRPr="0090273C" w:rsidRDefault="006F145C">
            <w:pPr>
              <w:jc w:val="center"/>
              <w:rPr>
                <w:rFonts w:ascii="Arial" w:eastAsia="宋体" w:hAnsi="Arial" w:cs="Arial"/>
                <w:sz w:val="24"/>
                <w:szCs w:val="24"/>
              </w:rPr>
            </w:pPr>
            <w:r w:rsidRPr="0090273C">
              <w:rPr>
                <w:rFonts w:ascii="Arial" w:eastAsia="宋体" w:hAnsi="Arial" w:cs="Arial"/>
                <w:sz w:val="24"/>
                <w:szCs w:val="24"/>
              </w:rPr>
              <w:t>134</w:t>
            </w:r>
            <w:r w:rsidR="00275442">
              <w:rPr>
                <w:rFonts w:ascii="Arial" w:eastAsia="宋体" w:hAnsi="Arial" w:cs="Arial" w:hint="eastAsia"/>
                <w:sz w:val="24"/>
                <w:szCs w:val="24"/>
              </w:rPr>
              <w:t>****</w:t>
            </w:r>
            <w:r w:rsidRPr="0090273C">
              <w:rPr>
                <w:rFonts w:ascii="Arial" w:eastAsia="宋体" w:hAnsi="Arial" w:cs="Arial"/>
                <w:sz w:val="24"/>
                <w:szCs w:val="24"/>
              </w:rPr>
              <w:t>4641</w:t>
            </w:r>
          </w:p>
        </w:tc>
      </w:tr>
      <w:tr w:rsidR="0090273C" w:rsidRPr="0090273C" w14:paraId="50464ED0" w14:textId="77777777" w:rsidTr="00A02B06">
        <w:trPr>
          <w:trHeight w:val="397"/>
        </w:trPr>
        <w:tc>
          <w:tcPr>
            <w:tcW w:w="2272" w:type="dxa"/>
            <w:vAlign w:val="center"/>
          </w:tcPr>
          <w:p w14:paraId="4D0185E6"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建设地点</w:t>
            </w:r>
          </w:p>
        </w:tc>
        <w:tc>
          <w:tcPr>
            <w:tcW w:w="6646" w:type="dxa"/>
            <w:gridSpan w:val="3"/>
            <w:vAlign w:val="center"/>
          </w:tcPr>
          <w:p w14:paraId="4E7A98D7" w14:textId="547E6531" w:rsidR="00156197" w:rsidRPr="0090273C" w:rsidRDefault="001126A6">
            <w:pPr>
              <w:jc w:val="center"/>
              <w:rPr>
                <w:rFonts w:ascii="Arial" w:eastAsia="宋体" w:hAnsi="Arial" w:cs="Arial"/>
                <w:sz w:val="24"/>
                <w:szCs w:val="24"/>
              </w:rPr>
            </w:pPr>
            <w:r w:rsidRPr="0090273C">
              <w:rPr>
                <w:rFonts w:ascii="Arial" w:eastAsia="宋体" w:hAnsi="Arial" w:cs="Arial"/>
                <w:sz w:val="24"/>
                <w:szCs w:val="24"/>
              </w:rPr>
              <w:t>平湖经济开发区</w:t>
            </w:r>
            <w:bookmarkStart w:id="1" w:name="OLE_LINK6"/>
            <w:r w:rsidRPr="0090273C">
              <w:rPr>
                <w:rFonts w:ascii="Arial" w:eastAsia="宋体" w:hAnsi="Arial" w:cs="Arial"/>
                <w:sz w:val="24"/>
                <w:szCs w:val="24"/>
              </w:rPr>
              <w:t>北环路北侧、五洲路西侧</w:t>
            </w:r>
            <w:bookmarkEnd w:id="1"/>
          </w:p>
        </w:tc>
      </w:tr>
      <w:tr w:rsidR="0090273C" w:rsidRPr="0090273C" w14:paraId="72281A81" w14:textId="77777777" w:rsidTr="00A02B06">
        <w:trPr>
          <w:trHeight w:val="397"/>
        </w:trPr>
        <w:tc>
          <w:tcPr>
            <w:tcW w:w="2272" w:type="dxa"/>
            <w:vAlign w:val="center"/>
          </w:tcPr>
          <w:p w14:paraId="344A722E"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地理坐标</w:t>
            </w:r>
          </w:p>
        </w:tc>
        <w:tc>
          <w:tcPr>
            <w:tcW w:w="6646" w:type="dxa"/>
            <w:gridSpan w:val="3"/>
            <w:vAlign w:val="center"/>
          </w:tcPr>
          <w:p w14:paraId="270B28C7" w14:textId="078EDAC2" w:rsidR="00156197" w:rsidRPr="0090273C" w:rsidRDefault="00A4346D">
            <w:pPr>
              <w:jc w:val="center"/>
              <w:rPr>
                <w:rFonts w:ascii="Arial" w:eastAsia="宋体" w:hAnsi="Arial" w:cs="Arial"/>
                <w:sz w:val="24"/>
                <w:szCs w:val="24"/>
              </w:rPr>
            </w:pPr>
            <w:r w:rsidRPr="0090273C">
              <w:rPr>
                <w:rFonts w:ascii="Arial" w:eastAsia="宋体" w:hAnsi="Arial" w:cs="Arial"/>
                <w:sz w:val="24"/>
                <w:szCs w:val="24"/>
              </w:rPr>
              <w:t>30°‎ 44' 11.042"N, 120°‎ 58' 35.798"E</w:t>
            </w:r>
          </w:p>
        </w:tc>
      </w:tr>
      <w:tr w:rsidR="0090273C" w:rsidRPr="0090273C" w14:paraId="570A1ED2" w14:textId="77777777" w:rsidTr="00A02B06">
        <w:trPr>
          <w:trHeight w:val="397"/>
        </w:trPr>
        <w:tc>
          <w:tcPr>
            <w:tcW w:w="2272" w:type="dxa"/>
            <w:vAlign w:val="center"/>
          </w:tcPr>
          <w:p w14:paraId="078DBA42"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国民经济</w:t>
            </w:r>
            <w:r w:rsidRPr="0090273C">
              <w:rPr>
                <w:rFonts w:ascii="Arial" w:eastAsia="宋体" w:hAnsi="Arial" w:cs="Arial"/>
                <w:sz w:val="24"/>
                <w:lang w:val="en-GB"/>
              </w:rPr>
              <w:br/>
            </w:r>
            <w:r w:rsidRPr="0090273C">
              <w:rPr>
                <w:rFonts w:ascii="Arial" w:eastAsia="宋体" w:hAnsi="Arial" w:cs="Arial"/>
                <w:sz w:val="24"/>
                <w:lang w:val="en-GB"/>
              </w:rPr>
              <w:t>行业类别</w:t>
            </w:r>
          </w:p>
        </w:tc>
        <w:tc>
          <w:tcPr>
            <w:tcW w:w="1788" w:type="dxa"/>
            <w:vAlign w:val="center"/>
          </w:tcPr>
          <w:p w14:paraId="632F1EF6" w14:textId="5C702B98" w:rsidR="00156197" w:rsidRPr="0090273C" w:rsidRDefault="000B6349">
            <w:pPr>
              <w:jc w:val="center"/>
              <w:rPr>
                <w:rFonts w:ascii="Arial" w:eastAsia="宋体" w:hAnsi="Arial" w:cs="Arial"/>
                <w:sz w:val="24"/>
                <w:szCs w:val="24"/>
              </w:rPr>
            </w:pPr>
            <w:r w:rsidRPr="0090273C">
              <w:rPr>
                <w:rFonts w:ascii="Arial" w:eastAsia="宋体" w:hAnsi="Arial" w:cs="Arial"/>
                <w:sz w:val="24"/>
                <w:szCs w:val="24"/>
              </w:rPr>
              <w:t>C</w:t>
            </w:r>
            <w:r w:rsidR="00BA2CE5" w:rsidRPr="0090273C">
              <w:rPr>
                <w:rFonts w:ascii="Arial" w:eastAsia="宋体" w:hAnsi="Arial" w:cs="Arial"/>
                <w:sz w:val="24"/>
                <w:szCs w:val="24"/>
              </w:rPr>
              <w:t>33</w:t>
            </w:r>
            <w:r w:rsidR="00E9254E" w:rsidRPr="0090273C">
              <w:rPr>
                <w:rFonts w:ascii="Arial" w:eastAsia="宋体" w:hAnsi="Arial" w:cs="Arial"/>
                <w:sz w:val="24"/>
                <w:szCs w:val="24"/>
              </w:rPr>
              <w:t>1</w:t>
            </w:r>
            <w:r w:rsidR="00BA2CE5" w:rsidRPr="0090273C">
              <w:rPr>
                <w:rFonts w:ascii="Arial" w:eastAsia="宋体" w:hAnsi="Arial" w:cs="Arial"/>
                <w:sz w:val="24"/>
                <w:szCs w:val="24"/>
              </w:rPr>
              <w:t>1</w:t>
            </w:r>
            <w:r w:rsidR="00E9254E" w:rsidRPr="0090273C">
              <w:rPr>
                <w:rFonts w:ascii="Arial" w:eastAsia="宋体" w:hAnsi="Arial" w:cs="Arial"/>
                <w:sz w:val="24"/>
                <w:szCs w:val="24"/>
              </w:rPr>
              <w:t>金属结构制造</w:t>
            </w:r>
          </w:p>
        </w:tc>
        <w:tc>
          <w:tcPr>
            <w:tcW w:w="2143" w:type="dxa"/>
            <w:vAlign w:val="center"/>
          </w:tcPr>
          <w:p w14:paraId="21C3AAEC"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建设项目</w:t>
            </w:r>
          </w:p>
          <w:p w14:paraId="6A80D442"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行业类别</w:t>
            </w:r>
          </w:p>
        </w:tc>
        <w:tc>
          <w:tcPr>
            <w:tcW w:w="2715" w:type="dxa"/>
            <w:vAlign w:val="center"/>
          </w:tcPr>
          <w:p w14:paraId="5B61EE91" w14:textId="1ACDDDEB" w:rsidR="00156197" w:rsidRPr="0090273C" w:rsidRDefault="00BF6AB3">
            <w:pPr>
              <w:jc w:val="center"/>
              <w:rPr>
                <w:rFonts w:ascii="Arial" w:eastAsia="宋体" w:hAnsi="Arial" w:cs="Arial"/>
                <w:sz w:val="24"/>
                <w:szCs w:val="24"/>
              </w:rPr>
            </w:pPr>
            <w:r w:rsidRPr="0090273C">
              <w:rPr>
                <w:rFonts w:ascii="Arial" w:eastAsia="宋体" w:hAnsi="Arial" w:cs="Arial"/>
                <w:sz w:val="24"/>
                <w:szCs w:val="24"/>
              </w:rPr>
              <w:t>三十、金属制品业</w:t>
            </w:r>
            <w:r w:rsidRPr="0090273C">
              <w:rPr>
                <w:rFonts w:ascii="Arial" w:eastAsia="宋体" w:hAnsi="Arial" w:cs="Arial"/>
                <w:sz w:val="24"/>
                <w:szCs w:val="24"/>
              </w:rPr>
              <w:t xml:space="preserve"> 33-66</w:t>
            </w:r>
            <w:r w:rsidR="00B6023D" w:rsidRPr="0090273C">
              <w:rPr>
                <w:rFonts w:ascii="Arial" w:eastAsia="宋体" w:hAnsi="Arial" w:cs="Arial"/>
                <w:sz w:val="24"/>
                <w:szCs w:val="24"/>
              </w:rPr>
              <w:t>结构性金属制品制造</w:t>
            </w:r>
            <w:r w:rsidR="00B6023D" w:rsidRPr="0090273C">
              <w:rPr>
                <w:rFonts w:ascii="Arial" w:eastAsia="宋体" w:hAnsi="Arial" w:cs="Arial"/>
                <w:sz w:val="24"/>
                <w:szCs w:val="24"/>
              </w:rPr>
              <w:t xml:space="preserve"> 331</w:t>
            </w:r>
            <w:r w:rsidR="00B576EC" w:rsidRPr="0090273C">
              <w:rPr>
                <w:rFonts w:ascii="Arial" w:eastAsia="宋体" w:hAnsi="Arial" w:cs="Arial"/>
                <w:sz w:val="24"/>
                <w:szCs w:val="24"/>
              </w:rPr>
              <w:t>-</w:t>
            </w:r>
            <w:r w:rsidR="00B576EC" w:rsidRPr="0090273C">
              <w:rPr>
                <w:rFonts w:ascii="Arial" w:eastAsia="宋体" w:hAnsi="Arial" w:cs="Arial"/>
                <w:sz w:val="24"/>
                <w:szCs w:val="24"/>
              </w:rPr>
              <w:t>其他（仅分割、焊接、组装的除外）</w:t>
            </w:r>
          </w:p>
        </w:tc>
      </w:tr>
      <w:tr w:rsidR="0090273C" w:rsidRPr="0090273C" w14:paraId="44EF8D31" w14:textId="77777777" w:rsidTr="00A02B06">
        <w:trPr>
          <w:trHeight w:val="397"/>
        </w:trPr>
        <w:tc>
          <w:tcPr>
            <w:tcW w:w="2272" w:type="dxa"/>
            <w:vAlign w:val="center"/>
          </w:tcPr>
          <w:p w14:paraId="3A4D3894"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建设性质</w:t>
            </w:r>
          </w:p>
        </w:tc>
        <w:tc>
          <w:tcPr>
            <w:tcW w:w="1788" w:type="dxa"/>
            <w:vAlign w:val="center"/>
          </w:tcPr>
          <w:p w14:paraId="3F805AE2" w14:textId="5B756EA4" w:rsidR="00156197" w:rsidRPr="0090273C" w:rsidRDefault="000B6349">
            <w:pPr>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新建</w:t>
            </w:r>
          </w:p>
          <w:p w14:paraId="3A2B7721" w14:textId="77777777" w:rsidR="00156197" w:rsidRPr="0090273C" w:rsidRDefault="000B6349">
            <w:pPr>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改建</w:t>
            </w:r>
          </w:p>
          <w:p w14:paraId="3085FD76" w14:textId="77777777" w:rsidR="00156197" w:rsidRPr="0090273C" w:rsidRDefault="000B6349">
            <w:pPr>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扩建</w:t>
            </w:r>
          </w:p>
          <w:p w14:paraId="1F5974DB" w14:textId="77777777" w:rsidR="00156197" w:rsidRPr="0090273C" w:rsidRDefault="000B6349">
            <w:pPr>
              <w:rPr>
                <w:rFonts w:ascii="Arial" w:eastAsia="宋体" w:hAnsi="Arial" w:cs="Arial"/>
                <w:sz w:val="24"/>
                <w:szCs w:val="24"/>
              </w:rPr>
            </w:pPr>
            <w:r w:rsidRPr="0090273C">
              <w:rPr>
                <w:rFonts w:ascii="Arial" w:eastAsia="宋体" w:hAnsi="Arial" w:cs="Arial"/>
                <w:szCs w:val="21"/>
              </w:rPr>
              <w:t>□</w:t>
            </w:r>
            <w:r w:rsidRPr="0090273C">
              <w:rPr>
                <w:rFonts w:ascii="Arial" w:eastAsia="宋体" w:hAnsi="Arial" w:cs="Arial"/>
                <w:szCs w:val="21"/>
              </w:rPr>
              <w:t>技术改造</w:t>
            </w:r>
          </w:p>
        </w:tc>
        <w:tc>
          <w:tcPr>
            <w:tcW w:w="2143" w:type="dxa"/>
            <w:vAlign w:val="center"/>
          </w:tcPr>
          <w:p w14:paraId="45E4B8FE"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建设项目</w:t>
            </w:r>
            <w:r w:rsidRPr="0090273C">
              <w:rPr>
                <w:rFonts w:ascii="Arial" w:eastAsia="宋体" w:hAnsi="Arial" w:cs="Arial"/>
                <w:sz w:val="24"/>
                <w:lang w:val="en-GB"/>
              </w:rPr>
              <w:br/>
            </w:r>
            <w:r w:rsidRPr="0090273C">
              <w:rPr>
                <w:rFonts w:ascii="Arial" w:eastAsia="宋体" w:hAnsi="Arial" w:cs="Arial"/>
                <w:sz w:val="24"/>
                <w:lang w:val="en-GB"/>
              </w:rPr>
              <w:t>申报情形</w:t>
            </w:r>
          </w:p>
        </w:tc>
        <w:tc>
          <w:tcPr>
            <w:tcW w:w="2715" w:type="dxa"/>
            <w:vAlign w:val="center"/>
          </w:tcPr>
          <w:p w14:paraId="7299D464" w14:textId="77777777" w:rsidR="00156197" w:rsidRPr="0090273C" w:rsidRDefault="000B6349">
            <w:pPr>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首次申报项目</w:t>
            </w:r>
          </w:p>
          <w:p w14:paraId="127604A8" w14:textId="77777777" w:rsidR="00156197" w:rsidRPr="0090273C" w:rsidRDefault="000B6349">
            <w:pPr>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不予批准后再次申报项目</w:t>
            </w:r>
          </w:p>
          <w:p w14:paraId="549D4C1D" w14:textId="77777777" w:rsidR="00156197" w:rsidRPr="0090273C" w:rsidRDefault="000B6349">
            <w:pPr>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超五年重新审核项目</w:t>
            </w:r>
          </w:p>
          <w:p w14:paraId="317DDF62" w14:textId="77777777" w:rsidR="00156197" w:rsidRPr="0090273C" w:rsidRDefault="000B6349">
            <w:pPr>
              <w:rPr>
                <w:rFonts w:ascii="Arial" w:eastAsia="宋体" w:hAnsi="Arial" w:cs="Arial"/>
                <w:sz w:val="24"/>
                <w:szCs w:val="24"/>
              </w:rPr>
            </w:pPr>
            <w:r w:rsidRPr="0090273C">
              <w:rPr>
                <w:rFonts w:ascii="Arial" w:eastAsia="宋体" w:hAnsi="Arial" w:cs="Arial"/>
                <w:szCs w:val="21"/>
              </w:rPr>
              <w:t>□</w:t>
            </w:r>
            <w:r w:rsidRPr="0090273C">
              <w:rPr>
                <w:rFonts w:ascii="Arial" w:eastAsia="宋体" w:hAnsi="Arial" w:cs="Arial"/>
                <w:szCs w:val="21"/>
              </w:rPr>
              <w:t>重大变动重新报批项目</w:t>
            </w:r>
          </w:p>
        </w:tc>
      </w:tr>
      <w:tr w:rsidR="0090273C" w:rsidRPr="0090273C" w14:paraId="141092B0" w14:textId="77777777" w:rsidTr="00A02B06">
        <w:trPr>
          <w:trHeight w:val="397"/>
        </w:trPr>
        <w:tc>
          <w:tcPr>
            <w:tcW w:w="2272" w:type="dxa"/>
            <w:vAlign w:val="center"/>
          </w:tcPr>
          <w:p w14:paraId="35085B6E" w14:textId="77777777" w:rsidR="00156197" w:rsidRPr="0090273C" w:rsidRDefault="000B6349">
            <w:pPr>
              <w:jc w:val="center"/>
              <w:rPr>
                <w:rFonts w:ascii="Arial" w:eastAsia="宋体" w:hAnsi="Arial" w:cs="Arial"/>
                <w:sz w:val="24"/>
                <w:lang w:val="en-GB"/>
              </w:rPr>
            </w:pPr>
            <w:bookmarkStart w:id="2" w:name="_Hlk210510761"/>
            <w:r w:rsidRPr="0090273C">
              <w:rPr>
                <w:rFonts w:ascii="Arial" w:eastAsia="宋体" w:hAnsi="Arial" w:cs="Arial"/>
                <w:sz w:val="24"/>
                <w:lang w:val="en-GB"/>
              </w:rPr>
              <w:t>项目审批（核准</w:t>
            </w:r>
            <w:r w:rsidRPr="0090273C">
              <w:rPr>
                <w:rFonts w:ascii="Arial" w:eastAsia="宋体" w:hAnsi="Arial" w:cs="Arial"/>
                <w:sz w:val="24"/>
                <w:lang w:val="en-GB"/>
              </w:rPr>
              <w:t>/</w:t>
            </w:r>
            <w:r w:rsidRPr="0090273C">
              <w:rPr>
                <w:rFonts w:ascii="Arial" w:eastAsia="宋体" w:hAnsi="Arial" w:cs="Arial"/>
                <w:sz w:val="24"/>
                <w:lang w:val="en-GB"/>
              </w:rPr>
              <w:t>备案）部门</w:t>
            </w:r>
          </w:p>
        </w:tc>
        <w:tc>
          <w:tcPr>
            <w:tcW w:w="1788" w:type="dxa"/>
            <w:vAlign w:val="center"/>
          </w:tcPr>
          <w:p w14:paraId="1CA86181" w14:textId="1947FF97" w:rsidR="00156197" w:rsidRPr="0090273C" w:rsidRDefault="000B6349">
            <w:pPr>
              <w:jc w:val="center"/>
              <w:rPr>
                <w:rFonts w:ascii="Arial" w:eastAsia="宋体" w:hAnsi="Arial" w:cs="Arial"/>
                <w:sz w:val="24"/>
                <w:szCs w:val="24"/>
              </w:rPr>
            </w:pPr>
            <w:r w:rsidRPr="0090273C">
              <w:rPr>
                <w:rFonts w:ascii="Arial" w:eastAsia="宋体" w:hAnsi="Arial" w:cs="Arial"/>
                <w:sz w:val="24"/>
                <w:szCs w:val="24"/>
              </w:rPr>
              <w:t>平湖市</w:t>
            </w:r>
            <w:r w:rsidR="00B93A0B" w:rsidRPr="0090273C">
              <w:rPr>
                <w:rFonts w:ascii="Arial" w:eastAsia="宋体" w:hAnsi="Arial" w:cs="Arial"/>
                <w:sz w:val="24"/>
                <w:szCs w:val="24"/>
              </w:rPr>
              <w:t>发改</w:t>
            </w:r>
            <w:r w:rsidRPr="0090273C">
              <w:rPr>
                <w:rFonts w:ascii="Arial" w:eastAsia="宋体" w:hAnsi="Arial" w:cs="Arial"/>
                <w:sz w:val="24"/>
                <w:szCs w:val="24"/>
              </w:rPr>
              <w:t>局</w:t>
            </w:r>
          </w:p>
        </w:tc>
        <w:tc>
          <w:tcPr>
            <w:tcW w:w="2143" w:type="dxa"/>
            <w:vAlign w:val="center"/>
          </w:tcPr>
          <w:p w14:paraId="02B163D7"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项目审批（核准</w:t>
            </w:r>
            <w:r w:rsidRPr="0090273C">
              <w:rPr>
                <w:rFonts w:ascii="Arial" w:eastAsia="宋体" w:hAnsi="Arial" w:cs="Arial"/>
                <w:sz w:val="24"/>
                <w:lang w:val="en-GB"/>
              </w:rPr>
              <w:t>/</w:t>
            </w:r>
            <w:r w:rsidRPr="0090273C">
              <w:rPr>
                <w:rFonts w:ascii="Arial" w:eastAsia="宋体" w:hAnsi="Arial" w:cs="Arial"/>
                <w:sz w:val="24"/>
                <w:lang w:val="en-GB"/>
              </w:rPr>
              <w:t>备案）文号</w:t>
            </w:r>
          </w:p>
        </w:tc>
        <w:tc>
          <w:tcPr>
            <w:tcW w:w="2715" w:type="dxa"/>
            <w:vAlign w:val="center"/>
          </w:tcPr>
          <w:p w14:paraId="6A4FD7A4" w14:textId="77777777" w:rsidR="00156197" w:rsidRPr="0090273C" w:rsidRDefault="000B6349">
            <w:pPr>
              <w:jc w:val="center"/>
              <w:rPr>
                <w:rFonts w:ascii="Arial" w:eastAsia="宋体" w:hAnsi="Arial" w:cs="Arial"/>
                <w:sz w:val="24"/>
                <w:szCs w:val="24"/>
              </w:rPr>
            </w:pPr>
            <w:r w:rsidRPr="0090273C">
              <w:rPr>
                <w:rFonts w:ascii="Arial" w:eastAsia="宋体" w:hAnsi="Arial" w:cs="Arial"/>
                <w:sz w:val="24"/>
                <w:szCs w:val="24"/>
              </w:rPr>
              <w:t>/</w:t>
            </w:r>
          </w:p>
        </w:tc>
      </w:tr>
      <w:bookmarkEnd w:id="2"/>
      <w:tr w:rsidR="0090273C" w:rsidRPr="0090273C" w14:paraId="37301CCF" w14:textId="77777777" w:rsidTr="00A02B06">
        <w:trPr>
          <w:trHeight w:val="397"/>
        </w:trPr>
        <w:tc>
          <w:tcPr>
            <w:tcW w:w="2272" w:type="dxa"/>
            <w:tcBorders>
              <w:bottom w:val="single" w:sz="4" w:space="0" w:color="auto"/>
            </w:tcBorders>
            <w:vAlign w:val="center"/>
          </w:tcPr>
          <w:p w14:paraId="5AD827D4"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总投资</w:t>
            </w:r>
          </w:p>
          <w:p w14:paraId="317CCB34"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（万元）</w:t>
            </w:r>
          </w:p>
        </w:tc>
        <w:tc>
          <w:tcPr>
            <w:tcW w:w="1788" w:type="dxa"/>
            <w:tcBorders>
              <w:bottom w:val="single" w:sz="4" w:space="0" w:color="auto"/>
            </w:tcBorders>
            <w:vAlign w:val="center"/>
          </w:tcPr>
          <w:p w14:paraId="1B8C65E8" w14:textId="69945F08" w:rsidR="00156197" w:rsidRPr="0090273C" w:rsidRDefault="00FF2294">
            <w:pPr>
              <w:jc w:val="center"/>
              <w:rPr>
                <w:rFonts w:ascii="Arial" w:eastAsia="宋体" w:hAnsi="Arial" w:cs="Arial"/>
                <w:sz w:val="24"/>
                <w:szCs w:val="24"/>
              </w:rPr>
            </w:pPr>
            <w:bookmarkStart w:id="3" w:name="OLE_LINK13"/>
            <w:r w:rsidRPr="0090273C">
              <w:rPr>
                <w:rFonts w:ascii="Arial" w:eastAsia="宋体" w:hAnsi="Arial" w:cs="Arial"/>
                <w:sz w:val="24"/>
                <w:szCs w:val="24"/>
              </w:rPr>
              <w:t>15340</w:t>
            </w:r>
            <w:bookmarkEnd w:id="3"/>
          </w:p>
        </w:tc>
        <w:tc>
          <w:tcPr>
            <w:tcW w:w="2143" w:type="dxa"/>
            <w:tcBorders>
              <w:bottom w:val="single" w:sz="4" w:space="0" w:color="auto"/>
            </w:tcBorders>
            <w:vAlign w:val="center"/>
          </w:tcPr>
          <w:p w14:paraId="742E2ADA" w14:textId="77777777" w:rsidR="00156197" w:rsidRPr="0090273C" w:rsidRDefault="000B6349">
            <w:pPr>
              <w:jc w:val="center"/>
              <w:rPr>
                <w:rFonts w:ascii="Arial" w:eastAsia="宋体" w:hAnsi="Arial" w:cs="Arial"/>
                <w:sz w:val="24"/>
                <w:szCs w:val="24"/>
              </w:rPr>
            </w:pPr>
            <w:r w:rsidRPr="0090273C">
              <w:rPr>
                <w:rFonts w:ascii="Arial" w:eastAsia="宋体" w:hAnsi="Arial" w:cs="Arial"/>
                <w:sz w:val="24"/>
                <w:szCs w:val="24"/>
              </w:rPr>
              <w:t>环保投资</w:t>
            </w:r>
          </w:p>
          <w:p w14:paraId="2A2EE887" w14:textId="77777777" w:rsidR="00156197" w:rsidRPr="0090273C" w:rsidRDefault="000B6349">
            <w:pPr>
              <w:jc w:val="center"/>
              <w:rPr>
                <w:rFonts w:ascii="Arial" w:eastAsia="宋体" w:hAnsi="Arial" w:cs="Arial"/>
                <w:sz w:val="24"/>
                <w:szCs w:val="24"/>
              </w:rPr>
            </w:pPr>
            <w:r w:rsidRPr="0090273C">
              <w:rPr>
                <w:rFonts w:ascii="Arial" w:eastAsia="宋体" w:hAnsi="Arial" w:cs="Arial"/>
                <w:sz w:val="24"/>
                <w:szCs w:val="24"/>
              </w:rPr>
              <w:t>（万元）</w:t>
            </w:r>
          </w:p>
        </w:tc>
        <w:tc>
          <w:tcPr>
            <w:tcW w:w="2715" w:type="dxa"/>
            <w:tcBorders>
              <w:bottom w:val="single" w:sz="4" w:space="0" w:color="auto"/>
            </w:tcBorders>
            <w:vAlign w:val="center"/>
          </w:tcPr>
          <w:p w14:paraId="649B5C48" w14:textId="0731B3B9" w:rsidR="00156197" w:rsidRPr="0090273C" w:rsidRDefault="00380CBA">
            <w:pPr>
              <w:jc w:val="center"/>
              <w:rPr>
                <w:rFonts w:ascii="Arial" w:eastAsia="宋体" w:hAnsi="Arial" w:cs="Arial"/>
                <w:sz w:val="24"/>
                <w:szCs w:val="24"/>
              </w:rPr>
            </w:pPr>
            <w:r w:rsidRPr="0090273C">
              <w:rPr>
                <w:rFonts w:ascii="Arial" w:eastAsia="宋体" w:hAnsi="Arial" w:cs="Arial"/>
                <w:sz w:val="24"/>
                <w:szCs w:val="24"/>
              </w:rPr>
              <w:t>50</w:t>
            </w:r>
          </w:p>
        </w:tc>
      </w:tr>
      <w:tr w:rsidR="0090273C" w:rsidRPr="0090273C" w14:paraId="3B3AB915" w14:textId="77777777" w:rsidTr="00A02B06">
        <w:trPr>
          <w:trHeight w:val="397"/>
        </w:trPr>
        <w:tc>
          <w:tcPr>
            <w:tcW w:w="2272" w:type="dxa"/>
            <w:tcBorders>
              <w:bottom w:val="single" w:sz="4" w:space="0" w:color="auto"/>
            </w:tcBorders>
            <w:vAlign w:val="center"/>
          </w:tcPr>
          <w:p w14:paraId="4BCE0532"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环保投资占比（</w:t>
            </w:r>
            <w:r w:rsidRPr="0090273C">
              <w:rPr>
                <w:rFonts w:ascii="Arial" w:eastAsia="宋体" w:hAnsi="Arial" w:cs="Arial"/>
                <w:sz w:val="24"/>
                <w:lang w:val="en-GB"/>
              </w:rPr>
              <w:t>%</w:t>
            </w:r>
            <w:r w:rsidRPr="0090273C">
              <w:rPr>
                <w:rFonts w:ascii="Arial" w:eastAsia="宋体" w:hAnsi="Arial" w:cs="Arial"/>
                <w:sz w:val="24"/>
                <w:lang w:val="en-GB"/>
              </w:rPr>
              <w:t>）</w:t>
            </w:r>
          </w:p>
        </w:tc>
        <w:tc>
          <w:tcPr>
            <w:tcW w:w="1788" w:type="dxa"/>
            <w:tcBorders>
              <w:bottom w:val="single" w:sz="4" w:space="0" w:color="auto"/>
            </w:tcBorders>
            <w:vAlign w:val="center"/>
          </w:tcPr>
          <w:p w14:paraId="39AA1A65" w14:textId="40383A18" w:rsidR="00156197" w:rsidRPr="0090273C" w:rsidRDefault="00380CBA">
            <w:pPr>
              <w:jc w:val="center"/>
              <w:rPr>
                <w:rFonts w:ascii="Arial" w:eastAsia="宋体" w:hAnsi="Arial" w:cs="Arial"/>
                <w:sz w:val="24"/>
                <w:szCs w:val="24"/>
              </w:rPr>
            </w:pPr>
            <w:r w:rsidRPr="0090273C">
              <w:rPr>
                <w:rFonts w:ascii="Arial" w:eastAsia="宋体" w:hAnsi="Arial" w:cs="Arial"/>
                <w:sz w:val="24"/>
                <w:szCs w:val="24"/>
              </w:rPr>
              <w:t>0.3</w:t>
            </w:r>
          </w:p>
        </w:tc>
        <w:tc>
          <w:tcPr>
            <w:tcW w:w="2143" w:type="dxa"/>
            <w:tcBorders>
              <w:bottom w:val="single" w:sz="4" w:space="0" w:color="auto"/>
            </w:tcBorders>
            <w:vAlign w:val="center"/>
          </w:tcPr>
          <w:p w14:paraId="4DC35641" w14:textId="77777777" w:rsidR="00156197" w:rsidRPr="0090273C" w:rsidRDefault="000B6349">
            <w:pPr>
              <w:jc w:val="center"/>
              <w:rPr>
                <w:rFonts w:ascii="Arial" w:eastAsia="宋体" w:hAnsi="Arial" w:cs="Arial"/>
                <w:sz w:val="24"/>
                <w:szCs w:val="24"/>
              </w:rPr>
            </w:pPr>
            <w:r w:rsidRPr="0090273C">
              <w:rPr>
                <w:rFonts w:ascii="Arial" w:eastAsia="宋体" w:hAnsi="Arial" w:cs="Arial"/>
                <w:sz w:val="24"/>
                <w:szCs w:val="24"/>
              </w:rPr>
              <w:t>施工工期</w:t>
            </w:r>
          </w:p>
        </w:tc>
        <w:tc>
          <w:tcPr>
            <w:tcW w:w="2715" w:type="dxa"/>
            <w:tcBorders>
              <w:bottom w:val="single" w:sz="4" w:space="0" w:color="auto"/>
            </w:tcBorders>
            <w:vAlign w:val="center"/>
          </w:tcPr>
          <w:p w14:paraId="59D0D2FA" w14:textId="325EF9A9" w:rsidR="00156197" w:rsidRPr="0090273C" w:rsidRDefault="005B2C75">
            <w:pPr>
              <w:jc w:val="center"/>
              <w:rPr>
                <w:rFonts w:ascii="Arial" w:eastAsia="宋体" w:hAnsi="Arial" w:cs="Arial"/>
                <w:sz w:val="24"/>
                <w:szCs w:val="24"/>
              </w:rPr>
            </w:pPr>
            <w:r w:rsidRPr="0090273C">
              <w:rPr>
                <w:rFonts w:ascii="Arial" w:eastAsia="宋体" w:hAnsi="Arial" w:cs="Arial"/>
                <w:sz w:val="24"/>
                <w:szCs w:val="24"/>
              </w:rPr>
              <w:t>12</w:t>
            </w:r>
            <w:r w:rsidR="000B6349" w:rsidRPr="0090273C">
              <w:rPr>
                <w:rFonts w:ascii="Arial" w:eastAsia="宋体" w:hAnsi="Arial" w:cs="Arial"/>
                <w:sz w:val="24"/>
                <w:szCs w:val="24"/>
              </w:rPr>
              <w:t>个月</w:t>
            </w:r>
          </w:p>
        </w:tc>
      </w:tr>
      <w:tr w:rsidR="0090273C" w:rsidRPr="0090273C" w14:paraId="4AEB3175" w14:textId="77777777" w:rsidTr="00A02B06">
        <w:trPr>
          <w:trHeight w:val="397"/>
        </w:trPr>
        <w:tc>
          <w:tcPr>
            <w:tcW w:w="2272" w:type="dxa"/>
            <w:tcBorders>
              <w:top w:val="single" w:sz="4" w:space="0" w:color="auto"/>
              <w:bottom w:val="single" w:sz="4" w:space="0" w:color="auto"/>
            </w:tcBorders>
            <w:vAlign w:val="center"/>
          </w:tcPr>
          <w:p w14:paraId="56DB228F"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是否开工建设</w:t>
            </w:r>
          </w:p>
        </w:tc>
        <w:tc>
          <w:tcPr>
            <w:tcW w:w="1788" w:type="dxa"/>
            <w:tcBorders>
              <w:top w:val="single" w:sz="4" w:space="0" w:color="auto"/>
              <w:bottom w:val="single" w:sz="4" w:space="0" w:color="auto"/>
            </w:tcBorders>
            <w:vAlign w:val="center"/>
          </w:tcPr>
          <w:p w14:paraId="2FC9B02D" w14:textId="77777777" w:rsidR="00156197" w:rsidRPr="0090273C" w:rsidRDefault="000B6349">
            <w:pPr>
              <w:jc w:val="left"/>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否</w:t>
            </w:r>
          </w:p>
          <w:p w14:paraId="67787B39" w14:textId="77777777" w:rsidR="00156197" w:rsidRPr="0090273C" w:rsidRDefault="000B6349">
            <w:pPr>
              <w:jc w:val="left"/>
              <w:rPr>
                <w:rFonts w:ascii="Arial" w:eastAsia="宋体" w:hAnsi="Arial" w:cs="Arial"/>
                <w:sz w:val="24"/>
                <w:szCs w:val="24"/>
              </w:rPr>
            </w:pPr>
            <w:r w:rsidRPr="0090273C">
              <w:rPr>
                <w:rFonts w:ascii="Arial" w:eastAsia="宋体" w:hAnsi="Arial" w:cs="Arial"/>
                <w:szCs w:val="21"/>
              </w:rPr>
              <w:t>□</w:t>
            </w:r>
            <w:r w:rsidRPr="0090273C">
              <w:rPr>
                <w:rFonts w:ascii="Arial" w:eastAsia="宋体" w:hAnsi="Arial" w:cs="Arial"/>
                <w:szCs w:val="21"/>
              </w:rPr>
              <w:t>是：</w:t>
            </w:r>
          </w:p>
        </w:tc>
        <w:tc>
          <w:tcPr>
            <w:tcW w:w="2143" w:type="dxa"/>
            <w:tcBorders>
              <w:top w:val="single" w:sz="4" w:space="0" w:color="auto"/>
              <w:bottom w:val="single" w:sz="4" w:space="0" w:color="auto"/>
            </w:tcBorders>
            <w:vAlign w:val="center"/>
          </w:tcPr>
          <w:p w14:paraId="141C217C" w14:textId="77777777" w:rsidR="00156197" w:rsidRPr="0090273C" w:rsidRDefault="000B6349">
            <w:pPr>
              <w:jc w:val="center"/>
              <w:rPr>
                <w:rFonts w:ascii="Arial" w:eastAsia="宋体" w:hAnsi="Arial" w:cs="Arial"/>
                <w:sz w:val="24"/>
                <w:szCs w:val="24"/>
              </w:rPr>
            </w:pPr>
            <w:r w:rsidRPr="0090273C">
              <w:rPr>
                <w:rFonts w:ascii="Arial" w:eastAsia="宋体" w:hAnsi="Arial" w:cs="Arial"/>
                <w:sz w:val="24"/>
                <w:szCs w:val="24"/>
              </w:rPr>
              <w:t>用地面积（㎡）</w:t>
            </w:r>
          </w:p>
        </w:tc>
        <w:tc>
          <w:tcPr>
            <w:tcW w:w="2715" w:type="dxa"/>
            <w:tcBorders>
              <w:top w:val="single" w:sz="4" w:space="0" w:color="auto"/>
              <w:bottom w:val="single" w:sz="4" w:space="0" w:color="auto"/>
            </w:tcBorders>
            <w:vAlign w:val="center"/>
          </w:tcPr>
          <w:p w14:paraId="163D5B7B" w14:textId="54E14AF4" w:rsidR="00156197" w:rsidRPr="0090273C" w:rsidRDefault="001D5030">
            <w:pPr>
              <w:jc w:val="center"/>
              <w:rPr>
                <w:rFonts w:ascii="Arial" w:eastAsia="宋体" w:hAnsi="Arial" w:cs="Arial"/>
                <w:sz w:val="24"/>
                <w:szCs w:val="24"/>
              </w:rPr>
            </w:pPr>
            <w:r w:rsidRPr="0090273C">
              <w:rPr>
                <w:rFonts w:ascii="Arial" w:eastAsia="宋体" w:hAnsi="Arial" w:cs="Arial"/>
                <w:sz w:val="24"/>
                <w:szCs w:val="24"/>
              </w:rPr>
              <w:t>10697.98</w:t>
            </w:r>
          </w:p>
        </w:tc>
      </w:tr>
      <w:tr w:rsidR="0090273C" w:rsidRPr="0090273C" w14:paraId="7C8D1621" w14:textId="77777777" w:rsidTr="00A02B06">
        <w:trPr>
          <w:trHeight w:val="3733"/>
        </w:trPr>
        <w:tc>
          <w:tcPr>
            <w:tcW w:w="2272" w:type="dxa"/>
            <w:tcBorders>
              <w:top w:val="single" w:sz="4" w:space="0" w:color="auto"/>
              <w:bottom w:val="single" w:sz="4" w:space="0" w:color="auto"/>
            </w:tcBorders>
            <w:vAlign w:val="center"/>
          </w:tcPr>
          <w:p w14:paraId="3BD5430D" w14:textId="77777777" w:rsidR="00156197" w:rsidRPr="0090273C" w:rsidRDefault="000B6349">
            <w:pPr>
              <w:jc w:val="center"/>
              <w:rPr>
                <w:rFonts w:ascii="Arial" w:eastAsia="宋体" w:hAnsi="Arial" w:cs="Arial"/>
                <w:sz w:val="24"/>
                <w:lang w:val="en-GB"/>
              </w:rPr>
            </w:pPr>
            <w:r w:rsidRPr="0090273C">
              <w:rPr>
                <w:rFonts w:ascii="Arial" w:eastAsia="宋体" w:hAnsi="Arial" w:cs="Arial"/>
                <w:sz w:val="24"/>
                <w:lang w:val="en-GB"/>
              </w:rPr>
              <w:t>专项评价设置情况</w:t>
            </w:r>
          </w:p>
        </w:tc>
        <w:tc>
          <w:tcPr>
            <w:tcW w:w="6646" w:type="dxa"/>
            <w:gridSpan w:val="3"/>
            <w:tcBorders>
              <w:top w:val="single" w:sz="4" w:space="0" w:color="auto"/>
              <w:bottom w:val="single" w:sz="4" w:space="0" w:color="auto"/>
            </w:tcBorders>
            <w:vAlign w:val="center"/>
          </w:tcPr>
          <w:tbl>
            <w:tblPr>
              <w:tblStyle w:val="aff6"/>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665"/>
              <w:gridCol w:w="3255"/>
              <w:gridCol w:w="2008"/>
              <w:gridCol w:w="665"/>
            </w:tblGrid>
            <w:tr w:rsidR="0090273C" w:rsidRPr="0090273C" w14:paraId="375C25DE" w14:textId="77777777" w:rsidTr="00E965CD">
              <w:trPr>
                <w:jc w:val="center"/>
              </w:trPr>
              <w:tc>
                <w:tcPr>
                  <w:tcW w:w="665" w:type="dxa"/>
                  <w:vAlign w:val="center"/>
                </w:tcPr>
                <w:p w14:paraId="7F7A12A0" w14:textId="77777777" w:rsidR="00156197" w:rsidRPr="0090273C" w:rsidRDefault="000B6349">
                  <w:pPr>
                    <w:adjustRightInd w:val="0"/>
                    <w:snapToGrid w:val="0"/>
                    <w:rPr>
                      <w:rFonts w:ascii="Arial" w:eastAsia="宋体" w:hAnsi="Arial" w:cs="Arial"/>
                      <w:kern w:val="0"/>
                      <w:szCs w:val="21"/>
                    </w:rPr>
                  </w:pPr>
                  <w:r w:rsidRPr="0090273C">
                    <w:rPr>
                      <w:rFonts w:ascii="Arial" w:eastAsia="宋体" w:hAnsi="Arial" w:cs="Arial"/>
                      <w:kern w:val="0"/>
                      <w:szCs w:val="21"/>
                    </w:rPr>
                    <w:t>专项评价类别</w:t>
                  </w:r>
                </w:p>
              </w:tc>
              <w:tc>
                <w:tcPr>
                  <w:tcW w:w="3255" w:type="dxa"/>
                  <w:vAlign w:val="center"/>
                </w:tcPr>
                <w:p w14:paraId="09297A37"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设置原则</w:t>
                  </w:r>
                </w:p>
              </w:tc>
              <w:tc>
                <w:tcPr>
                  <w:tcW w:w="2008" w:type="dxa"/>
                  <w:vAlign w:val="center"/>
                </w:tcPr>
                <w:p w14:paraId="17424DA6"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对照分析</w:t>
                  </w:r>
                </w:p>
              </w:tc>
              <w:tc>
                <w:tcPr>
                  <w:tcW w:w="665" w:type="dxa"/>
                  <w:vAlign w:val="center"/>
                </w:tcPr>
                <w:p w14:paraId="65A99F96"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设置专项评价</w:t>
                  </w:r>
                </w:p>
              </w:tc>
            </w:tr>
            <w:tr w:rsidR="0090273C" w:rsidRPr="0090273C" w14:paraId="0D0A6E4A" w14:textId="77777777" w:rsidTr="00E965CD">
              <w:trPr>
                <w:trHeight w:val="1497"/>
                <w:jc w:val="center"/>
              </w:trPr>
              <w:tc>
                <w:tcPr>
                  <w:tcW w:w="665" w:type="dxa"/>
                  <w:vAlign w:val="center"/>
                </w:tcPr>
                <w:p w14:paraId="65259076" w14:textId="77777777" w:rsidR="00156197" w:rsidRPr="0090273C" w:rsidRDefault="000B6349">
                  <w:pPr>
                    <w:adjustRightInd w:val="0"/>
                    <w:snapToGrid w:val="0"/>
                    <w:rPr>
                      <w:rFonts w:ascii="Arial" w:eastAsia="宋体" w:hAnsi="Arial" w:cs="Arial"/>
                      <w:kern w:val="0"/>
                      <w:szCs w:val="21"/>
                    </w:rPr>
                  </w:pPr>
                  <w:r w:rsidRPr="0090273C">
                    <w:rPr>
                      <w:rFonts w:ascii="Arial" w:eastAsia="宋体" w:hAnsi="Arial" w:cs="Arial"/>
                      <w:kern w:val="0"/>
                      <w:szCs w:val="21"/>
                    </w:rPr>
                    <w:t>大气</w:t>
                  </w:r>
                </w:p>
              </w:tc>
              <w:tc>
                <w:tcPr>
                  <w:tcW w:w="3255" w:type="dxa"/>
                  <w:vAlign w:val="center"/>
                </w:tcPr>
                <w:p w14:paraId="6D23DE66"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排放废气含有毒有害污染物</w:t>
                  </w:r>
                  <w:r w:rsidRPr="0090273C">
                    <w:rPr>
                      <w:rFonts w:ascii="Arial" w:eastAsia="宋体" w:hAnsi="Arial" w:cs="Arial"/>
                      <w:kern w:val="0"/>
                      <w:szCs w:val="21"/>
                      <w:vertAlign w:val="superscript"/>
                    </w:rPr>
                    <w:t>1</w:t>
                  </w:r>
                  <w:r w:rsidRPr="0090273C">
                    <w:rPr>
                      <w:rFonts w:ascii="Arial" w:eastAsia="宋体" w:hAnsi="Arial" w:cs="Arial"/>
                      <w:kern w:val="0"/>
                      <w:szCs w:val="21"/>
                    </w:rPr>
                    <w:t>、二噁英、苯并</w:t>
                  </w:r>
                  <w:r w:rsidRPr="0090273C">
                    <w:rPr>
                      <w:rFonts w:ascii="Arial" w:eastAsia="宋体" w:hAnsi="Arial" w:cs="Arial"/>
                      <w:kern w:val="0"/>
                      <w:szCs w:val="21"/>
                    </w:rPr>
                    <w:t>[a]</w:t>
                  </w:r>
                  <w:r w:rsidRPr="0090273C">
                    <w:rPr>
                      <w:rFonts w:ascii="Arial" w:eastAsia="宋体" w:hAnsi="Arial" w:cs="Arial"/>
                      <w:kern w:val="0"/>
                      <w:szCs w:val="21"/>
                    </w:rPr>
                    <w:t>芘、氰化物、氯气且厂界外</w:t>
                  </w:r>
                  <w:r w:rsidRPr="0090273C">
                    <w:rPr>
                      <w:rFonts w:ascii="Arial" w:eastAsia="宋体" w:hAnsi="Arial" w:cs="Arial"/>
                      <w:kern w:val="0"/>
                      <w:szCs w:val="21"/>
                    </w:rPr>
                    <w:t>500</w:t>
                  </w:r>
                  <w:r w:rsidRPr="0090273C">
                    <w:rPr>
                      <w:rFonts w:ascii="Arial" w:eastAsia="宋体" w:hAnsi="Arial" w:cs="Arial"/>
                      <w:kern w:val="0"/>
                      <w:szCs w:val="21"/>
                    </w:rPr>
                    <w:t>米范围内有环境空气保护目标</w:t>
                  </w:r>
                  <w:r w:rsidRPr="0090273C">
                    <w:rPr>
                      <w:rFonts w:ascii="Arial" w:eastAsia="宋体" w:hAnsi="Arial" w:cs="Arial"/>
                      <w:kern w:val="0"/>
                      <w:szCs w:val="21"/>
                      <w:vertAlign w:val="superscript"/>
                    </w:rPr>
                    <w:t>2</w:t>
                  </w:r>
                  <w:r w:rsidRPr="0090273C">
                    <w:rPr>
                      <w:rFonts w:ascii="Arial" w:eastAsia="宋体" w:hAnsi="Arial" w:cs="Arial"/>
                      <w:kern w:val="0"/>
                      <w:szCs w:val="21"/>
                    </w:rPr>
                    <w:t>的建设项目</w:t>
                  </w:r>
                </w:p>
              </w:tc>
              <w:tc>
                <w:tcPr>
                  <w:tcW w:w="2008" w:type="dxa"/>
                  <w:vAlign w:val="center"/>
                </w:tcPr>
                <w:p w14:paraId="1417DF9A" w14:textId="643F575E" w:rsidR="00156197" w:rsidRPr="0090273C" w:rsidRDefault="001C3165">
                  <w:pPr>
                    <w:adjustRightInd w:val="0"/>
                    <w:snapToGrid w:val="0"/>
                    <w:jc w:val="center"/>
                    <w:rPr>
                      <w:rFonts w:ascii="Arial" w:eastAsia="宋体" w:hAnsi="Arial" w:cs="Arial"/>
                      <w:kern w:val="0"/>
                      <w:szCs w:val="21"/>
                    </w:rPr>
                  </w:pPr>
                  <w:r w:rsidRPr="0090273C">
                    <w:rPr>
                      <w:rFonts w:ascii="Arial" w:eastAsia="宋体" w:hAnsi="Arial" w:cs="Arial"/>
                      <w:kern w:val="0"/>
                      <w:szCs w:val="21"/>
                    </w:rPr>
                    <w:t>不涉及有毒有害污染物，且厂界外</w:t>
                  </w:r>
                  <w:r w:rsidRPr="0090273C">
                    <w:rPr>
                      <w:rFonts w:ascii="Arial" w:eastAsia="宋体" w:hAnsi="Arial" w:cs="Arial"/>
                      <w:kern w:val="0"/>
                      <w:szCs w:val="21"/>
                    </w:rPr>
                    <w:t>500m</w:t>
                  </w:r>
                  <w:r w:rsidRPr="0090273C">
                    <w:rPr>
                      <w:rFonts w:ascii="Arial" w:eastAsia="宋体" w:hAnsi="Arial" w:cs="Arial"/>
                      <w:kern w:val="0"/>
                      <w:szCs w:val="21"/>
                    </w:rPr>
                    <w:t>范围内无环境空气保护目标</w:t>
                  </w:r>
                </w:p>
              </w:tc>
              <w:tc>
                <w:tcPr>
                  <w:tcW w:w="665" w:type="dxa"/>
                  <w:vAlign w:val="center"/>
                </w:tcPr>
                <w:p w14:paraId="72E9C3D3"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r>
            <w:tr w:rsidR="0090273C" w:rsidRPr="0090273C" w14:paraId="515E0DCF" w14:textId="77777777" w:rsidTr="00E965CD">
              <w:trPr>
                <w:trHeight w:val="1122"/>
                <w:jc w:val="center"/>
              </w:trPr>
              <w:tc>
                <w:tcPr>
                  <w:tcW w:w="665" w:type="dxa"/>
                  <w:vAlign w:val="center"/>
                </w:tcPr>
                <w:p w14:paraId="6435D171" w14:textId="77777777" w:rsidR="00156197" w:rsidRPr="0090273C" w:rsidRDefault="000B6349">
                  <w:pPr>
                    <w:adjustRightInd w:val="0"/>
                    <w:snapToGrid w:val="0"/>
                    <w:rPr>
                      <w:rFonts w:ascii="Arial" w:eastAsia="宋体" w:hAnsi="Arial" w:cs="Arial"/>
                      <w:kern w:val="0"/>
                      <w:szCs w:val="21"/>
                    </w:rPr>
                  </w:pPr>
                  <w:r w:rsidRPr="0090273C">
                    <w:rPr>
                      <w:rFonts w:ascii="Arial" w:eastAsia="宋体" w:hAnsi="Arial" w:cs="Arial"/>
                      <w:kern w:val="0"/>
                      <w:szCs w:val="21"/>
                    </w:rPr>
                    <w:t>地表水</w:t>
                  </w:r>
                </w:p>
              </w:tc>
              <w:tc>
                <w:tcPr>
                  <w:tcW w:w="3255" w:type="dxa"/>
                  <w:vAlign w:val="center"/>
                </w:tcPr>
                <w:p w14:paraId="7FB0BD9B"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新增工业废水直排建设项目（槽罐车外送污水处理厂的除外）；新增废水直排的污水集中处理厂</w:t>
                  </w:r>
                </w:p>
              </w:tc>
              <w:tc>
                <w:tcPr>
                  <w:tcW w:w="2008" w:type="dxa"/>
                  <w:vAlign w:val="center"/>
                </w:tcPr>
                <w:p w14:paraId="3A66D02E" w14:textId="0CBE5EE5"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本项目</w:t>
                  </w:r>
                  <w:r w:rsidR="00115714" w:rsidRPr="0090273C">
                    <w:rPr>
                      <w:rFonts w:ascii="Arial" w:eastAsia="宋体" w:hAnsi="Arial" w:cs="Arial" w:hint="eastAsia"/>
                      <w:kern w:val="0"/>
                      <w:szCs w:val="21"/>
                    </w:rPr>
                    <w:t>新增废水纳管排放，经嘉兴市联合污水处理厂处理达标后排入杭州湾</w:t>
                  </w:r>
                </w:p>
              </w:tc>
              <w:tc>
                <w:tcPr>
                  <w:tcW w:w="665" w:type="dxa"/>
                  <w:vAlign w:val="center"/>
                </w:tcPr>
                <w:p w14:paraId="154D4BB5"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r>
            <w:tr w:rsidR="0090273C" w:rsidRPr="0090273C" w14:paraId="765ED538" w14:textId="77777777" w:rsidTr="00E965CD">
              <w:trPr>
                <w:trHeight w:val="460"/>
                <w:jc w:val="center"/>
              </w:trPr>
              <w:tc>
                <w:tcPr>
                  <w:tcW w:w="665" w:type="dxa"/>
                  <w:vAlign w:val="center"/>
                </w:tcPr>
                <w:p w14:paraId="20449ABD" w14:textId="77777777" w:rsidR="00156197" w:rsidRPr="0090273C" w:rsidRDefault="000B6349">
                  <w:pPr>
                    <w:adjustRightInd w:val="0"/>
                    <w:snapToGrid w:val="0"/>
                    <w:rPr>
                      <w:rFonts w:ascii="Arial" w:eastAsia="宋体" w:hAnsi="Arial" w:cs="Arial"/>
                      <w:kern w:val="0"/>
                      <w:szCs w:val="21"/>
                    </w:rPr>
                  </w:pPr>
                  <w:r w:rsidRPr="0090273C">
                    <w:rPr>
                      <w:rFonts w:ascii="Arial" w:eastAsia="宋体" w:hAnsi="Arial" w:cs="Arial"/>
                      <w:kern w:val="0"/>
                      <w:szCs w:val="21"/>
                    </w:rPr>
                    <w:lastRenderedPageBreak/>
                    <w:t>环境风险</w:t>
                  </w:r>
                </w:p>
              </w:tc>
              <w:tc>
                <w:tcPr>
                  <w:tcW w:w="3255" w:type="dxa"/>
                  <w:vAlign w:val="center"/>
                </w:tcPr>
                <w:p w14:paraId="02F104A7"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有毒有害和易燃易爆危险物质存储量超过临界量</w:t>
                  </w:r>
                  <w:r w:rsidRPr="0090273C">
                    <w:rPr>
                      <w:rFonts w:ascii="Arial" w:eastAsia="宋体" w:hAnsi="Arial" w:cs="Arial"/>
                      <w:kern w:val="0"/>
                      <w:szCs w:val="21"/>
                      <w:vertAlign w:val="superscript"/>
                    </w:rPr>
                    <w:t>3</w:t>
                  </w:r>
                  <w:r w:rsidRPr="0090273C">
                    <w:rPr>
                      <w:rFonts w:ascii="Arial" w:eastAsia="宋体" w:hAnsi="Arial" w:cs="Arial"/>
                      <w:kern w:val="0"/>
                      <w:szCs w:val="21"/>
                    </w:rPr>
                    <w:t>的建设项目</w:t>
                  </w:r>
                </w:p>
              </w:tc>
              <w:tc>
                <w:tcPr>
                  <w:tcW w:w="2008" w:type="dxa"/>
                  <w:vAlign w:val="center"/>
                </w:tcPr>
                <w:p w14:paraId="734C32C9" w14:textId="560C32F5"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本项目有毒有害和易燃易爆危险物质存储量</w:t>
                  </w:r>
                  <w:r w:rsidR="00380CBA" w:rsidRPr="0090273C">
                    <w:rPr>
                      <w:rFonts w:ascii="Arial" w:eastAsia="宋体" w:hAnsi="Arial" w:cs="Arial"/>
                      <w:kern w:val="0"/>
                      <w:szCs w:val="21"/>
                    </w:rPr>
                    <w:t>未</w:t>
                  </w:r>
                  <w:r w:rsidRPr="0090273C">
                    <w:rPr>
                      <w:rFonts w:ascii="Arial" w:eastAsia="宋体" w:hAnsi="Arial" w:cs="Arial"/>
                      <w:kern w:val="0"/>
                      <w:szCs w:val="21"/>
                    </w:rPr>
                    <w:t>超过临界量，</w:t>
                  </w:r>
                  <w:r w:rsidRPr="0090273C">
                    <w:rPr>
                      <w:rFonts w:ascii="Arial" w:eastAsia="宋体" w:hAnsi="Arial" w:cs="Arial"/>
                      <w:kern w:val="0"/>
                      <w:szCs w:val="21"/>
                    </w:rPr>
                    <w:t>Q</w:t>
                  </w:r>
                  <w:r w:rsidR="00380CBA" w:rsidRPr="0090273C">
                    <w:rPr>
                      <w:rFonts w:ascii="Arial" w:eastAsia="宋体" w:hAnsi="Arial" w:cs="Arial"/>
                      <w:kern w:val="0"/>
                      <w:szCs w:val="21"/>
                    </w:rPr>
                    <w:t>＜</w:t>
                  </w:r>
                  <w:r w:rsidRPr="0090273C">
                    <w:rPr>
                      <w:rFonts w:ascii="Arial" w:eastAsia="宋体" w:hAnsi="Arial" w:cs="Arial"/>
                      <w:kern w:val="0"/>
                      <w:szCs w:val="21"/>
                    </w:rPr>
                    <w:t>1</w:t>
                  </w:r>
                  <w:r w:rsidRPr="0090273C">
                    <w:rPr>
                      <w:rFonts w:ascii="Arial" w:eastAsia="宋体" w:hAnsi="Arial" w:cs="Arial"/>
                      <w:kern w:val="0"/>
                      <w:szCs w:val="21"/>
                    </w:rPr>
                    <w:t>。</w:t>
                  </w:r>
                </w:p>
              </w:tc>
              <w:tc>
                <w:tcPr>
                  <w:tcW w:w="665" w:type="dxa"/>
                  <w:vAlign w:val="center"/>
                </w:tcPr>
                <w:p w14:paraId="4D454B19" w14:textId="4340E0D8" w:rsidR="00156197" w:rsidRPr="0090273C" w:rsidRDefault="00380CBA">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r>
            <w:tr w:rsidR="0090273C" w:rsidRPr="0090273C" w14:paraId="20602202" w14:textId="77777777" w:rsidTr="00E965CD">
              <w:trPr>
                <w:trHeight w:val="1544"/>
                <w:jc w:val="center"/>
              </w:trPr>
              <w:tc>
                <w:tcPr>
                  <w:tcW w:w="665" w:type="dxa"/>
                  <w:vAlign w:val="center"/>
                </w:tcPr>
                <w:p w14:paraId="2F26CF10" w14:textId="77777777" w:rsidR="00156197" w:rsidRPr="0090273C" w:rsidRDefault="000B6349">
                  <w:pPr>
                    <w:adjustRightInd w:val="0"/>
                    <w:snapToGrid w:val="0"/>
                    <w:rPr>
                      <w:rFonts w:ascii="Arial" w:eastAsia="宋体" w:hAnsi="Arial" w:cs="Arial"/>
                      <w:kern w:val="0"/>
                      <w:szCs w:val="21"/>
                    </w:rPr>
                  </w:pPr>
                  <w:r w:rsidRPr="0090273C">
                    <w:rPr>
                      <w:rFonts w:ascii="Arial" w:eastAsia="宋体" w:hAnsi="Arial" w:cs="Arial"/>
                      <w:kern w:val="0"/>
                      <w:szCs w:val="21"/>
                    </w:rPr>
                    <w:t>生态</w:t>
                  </w:r>
                </w:p>
              </w:tc>
              <w:tc>
                <w:tcPr>
                  <w:tcW w:w="3255" w:type="dxa"/>
                  <w:vAlign w:val="center"/>
                </w:tcPr>
                <w:p w14:paraId="7EE26D41"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取水口下游</w:t>
                  </w:r>
                  <w:r w:rsidRPr="0090273C">
                    <w:rPr>
                      <w:rFonts w:ascii="Arial" w:eastAsia="宋体" w:hAnsi="Arial" w:cs="Arial"/>
                      <w:kern w:val="0"/>
                      <w:szCs w:val="21"/>
                    </w:rPr>
                    <w:t>500</w:t>
                  </w:r>
                  <w:r w:rsidRPr="0090273C">
                    <w:rPr>
                      <w:rFonts w:ascii="Arial" w:eastAsia="宋体" w:hAnsi="Arial" w:cs="Arial"/>
                      <w:kern w:val="0"/>
                      <w:szCs w:val="21"/>
                    </w:rPr>
                    <w:t>米范围内有重要水生生物的自然产卵场、索饵场、越冬场和洄游通道的新增河道取水的污染类建设项目</w:t>
                  </w:r>
                </w:p>
              </w:tc>
              <w:tc>
                <w:tcPr>
                  <w:tcW w:w="2008" w:type="dxa"/>
                  <w:vAlign w:val="center"/>
                </w:tcPr>
                <w:p w14:paraId="4F864BA7"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本项目全部用水均由平湖市自来水厂提供，不设置取水口</w:t>
                  </w:r>
                </w:p>
              </w:tc>
              <w:tc>
                <w:tcPr>
                  <w:tcW w:w="665" w:type="dxa"/>
                  <w:vAlign w:val="center"/>
                </w:tcPr>
                <w:p w14:paraId="6E111504"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r>
            <w:tr w:rsidR="0090273C" w:rsidRPr="0090273C" w14:paraId="098B550F" w14:textId="77777777" w:rsidTr="00E965CD">
              <w:trPr>
                <w:trHeight w:val="1281"/>
                <w:jc w:val="center"/>
              </w:trPr>
              <w:tc>
                <w:tcPr>
                  <w:tcW w:w="665" w:type="dxa"/>
                  <w:vAlign w:val="center"/>
                </w:tcPr>
                <w:p w14:paraId="23055B67" w14:textId="77777777" w:rsidR="00156197" w:rsidRPr="0090273C" w:rsidRDefault="000B6349">
                  <w:pPr>
                    <w:adjustRightInd w:val="0"/>
                    <w:snapToGrid w:val="0"/>
                    <w:rPr>
                      <w:rFonts w:ascii="Arial" w:eastAsia="宋体" w:hAnsi="Arial" w:cs="Arial"/>
                      <w:kern w:val="0"/>
                      <w:szCs w:val="21"/>
                    </w:rPr>
                  </w:pPr>
                  <w:r w:rsidRPr="0090273C">
                    <w:rPr>
                      <w:rFonts w:ascii="Arial" w:eastAsia="宋体" w:hAnsi="Arial" w:cs="Arial"/>
                      <w:kern w:val="0"/>
                      <w:szCs w:val="21"/>
                    </w:rPr>
                    <w:t>海洋</w:t>
                  </w:r>
                </w:p>
              </w:tc>
              <w:tc>
                <w:tcPr>
                  <w:tcW w:w="3255" w:type="dxa"/>
                  <w:vAlign w:val="center"/>
                </w:tcPr>
                <w:p w14:paraId="1F904C7F"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直接向海排放污染物的海洋工程建设项目</w:t>
                  </w:r>
                </w:p>
              </w:tc>
              <w:tc>
                <w:tcPr>
                  <w:tcW w:w="2008" w:type="dxa"/>
                  <w:vAlign w:val="center"/>
                </w:tcPr>
                <w:p w14:paraId="7DD361F3"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本项目不涉及直接向海洋排放污染物。</w:t>
                  </w:r>
                </w:p>
              </w:tc>
              <w:tc>
                <w:tcPr>
                  <w:tcW w:w="665" w:type="dxa"/>
                  <w:vAlign w:val="center"/>
                </w:tcPr>
                <w:p w14:paraId="3161A1DC"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r>
            <w:tr w:rsidR="0090273C" w:rsidRPr="0090273C" w14:paraId="2666BBE5" w14:textId="77777777" w:rsidTr="00E965CD">
              <w:trPr>
                <w:jc w:val="center"/>
              </w:trPr>
              <w:tc>
                <w:tcPr>
                  <w:tcW w:w="6593" w:type="dxa"/>
                  <w:gridSpan w:val="4"/>
                  <w:vAlign w:val="center"/>
                </w:tcPr>
                <w:p w14:paraId="414AD5A6" w14:textId="77777777" w:rsidR="00156197" w:rsidRPr="0090273C" w:rsidRDefault="000B6349">
                  <w:pPr>
                    <w:adjustRightInd w:val="0"/>
                    <w:snapToGrid w:val="0"/>
                    <w:jc w:val="left"/>
                    <w:rPr>
                      <w:rFonts w:ascii="Arial" w:eastAsia="宋体" w:hAnsi="Arial" w:cs="Arial"/>
                      <w:kern w:val="0"/>
                      <w:szCs w:val="21"/>
                    </w:rPr>
                  </w:pPr>
                  <w:r w:rsidRPr="0090273C">
                    <w:rPr>
                      <w:rFonts w:ascii="Arial" w:eastAsia="宋体" w:hAnsi="Arial" w:cs="Arial"/>
                      <w:kern w:val="0"/>
                      <w:szCs w:val="21"/>
                    </w:rPr>
                    <w:t>注：</w:t>
                  </w:r>
                  <w:r w:rsidRPr="0090273C">
                    <w:rPr>
                      <w:rFonts w:ascii="Arial" w:eastAsia="宋体" w:hAnsi="Arial" w:cs="Arial"/>
                      <w:kern w:val="0"/>
                      <w:szCs w:val="21"/>
                    </w:rPr>
                    <w:t>1.</w:t>
                  </w:r>
                  <w:r w:rsidRPr="0090273C">
                    <w:rPr>
                      <w:rFonts w:ascii="Arial" w:eastAsia="宋体" w:hAnsi="Arial" w:cs="Arial"/>
                      <w:kern w:val="0"/>
                      <w:szCs w:val="21"/>
                    </w:rPr>
                    <w:t>废气中有毒有害污染物指纳入《有毒有害大气污染物名录》的污染物（不包括无排放标准的污染物）。</w:t>
                  </w:r>
                </w:p>
                <w:p w14:paraId="6EF319CB" w14:textId="77777777" w:rsidR="00156197" w:rsidRPr="0090273C" w:rsidRDefault="000B6349">
                  <w:pPr>
                    <w:adjustRightInd w:val="0"/>
                    <w:snapToGrid w:val="0"/>
                    <w:jc w:val="left"/>
                    <w:rPr>
                      <w:rFonts w:ascii="Arial" w:eastAsia="宋体" w:hAnsi="Arial" w:cs="Arial"/>
                      <w:kern w:val="0"/>
                      <w:szCs w:val="21"/>
                    </w:rPr>
                  </w:pPr>
                  <w:r w:rsidRPr="0090273C">
                    <w:rPr>
                      <w:rFonts w:ascii="Arial" w:eastAsia="宋体" w:hAnsi="Arial" w:cs="Arial"/>
                      <w:kern w:val="0"/>
                      <w:szCs w:val="21"/>
                    </w:rPr>
                    <w:t>2.</w:t>
                  </w:r>
                  <w:r w:rsidRPr="0090273C">
                    <w:rPr>
                      <w:rFonts w:ascii="Arial" w:eastAsia="宋体" w:hAnsi="Arial" w:cs="Arial"/>
                      <w:kern w:val="0"/>
                      <w:szCs w:val="21"/>
                    </w:rPr>
                    <w:t>环境空气保护目标指自然保护区、风景名胜区、居住区、文化区和农村地区中人群较集中的区域。</w:t>
                  </w:r>
                </w:p>
                <w:p w14:paraId="7F316E70" w14:textId="77777777" w:rsidR="00156197" w:rsidRPr="0090273C" w:rsidRDefault="000B6349">
                  <w:pPr>
                    <w:adjustRightInd w:val="0"/>
                    <w:snapToGrid w:val="0"/>
                    <w:jc w:val="left"/>
                    <w:rPr>
                      <w:rFonts w:ascii="Arial" w:eastAsia="宋体" w:hAnsi="Arial" w:cs="Arial"/>
                      <w:kern w:val="0"/>
                      <w:szCs w:val="21"/>
                    </w:rPr>
                  </w:pPr>
                  <w:r w:rsidRPr="0090273C">
                    <w:rPr>
                      <w:rFonts w:ascii="Arial" w:eastAsia="宋体" w:hAnsi="Arial" w:cs="Arial"/>
                      <w:kern w:val="0"/>
                      <w:szCs w:val="21"/>
                    </w:rPr>
                    <w:t>3.</w:t>
                  </w:r>
                  <w:r w:rsidRPr="0090273C">
                    <w:rPr>
                      <w:rFonts w:ascii="Arial" w:eastAsia="宋体" w:hAnsi="Arial" w:cs="Arial"/>
                      <w:kern w:val="0"/>
                      <w:szCs w:val="21"/>
                    </w:rPr>
                    <w:t>临界量及其计算方法可参考《建设项目环境风险评价技术导则》（</w:t>
                  </w:r>
                  <w:r w:rsidRPr="0090273C">
                    <w:rPr>
                      <w:rFonts w:ascii="Arial" w:eastAsia="宋体" w:hAnsi="Arial" w:cs="Arial"/>
                      <w:kern w:val="0"/>
                      <w:szCs w:val="21"/>
                    </w:rPr>
                    <w:t>HJ 169</w:t>
                  </w:r>
                  <w:r w:rsidRPr="0090273C">
                    <w:rPr>
                      <w:rFonts w:ascii="Arial" w:eastAsia="宋体" w:hAnsi="Arial" w:cs="Arial"/>
                      <w:kern w:val="0"/>
                      <w:szCs w:val="21"/>
                    </w:rPr>
                    <w:t>）附录</w:t>
                  </w:r>
                  <w:r w:rsidRPr="0090273C">
                    <w:rPr>
                      <w:rFonts w:ascii="Arial" w:eastAsia="宋体" w:hAnsi="Arial" w:cs="Arial"/>
                      <w:kern w:val="0"/>
                      <w:szCs w:val="21"/>
                    </w:rPr>
                    <w:t>B</w:t>
                  </w:r>
                  <w:r w:rsidRPr="0090273C">
                    <w:rPr>
                      <w:rFonts w:ascii="Arial" w:eastAsia="宋体" w:hAnsi="Arial" w:cs="Arial"/>
                      <w:kern w:val="0"/>
                      <w:szCs w:val="21"/>
                    </w:rPr>
                    <w:t>、附录</w:t>
                  </w:r>
                  <w:r w:rsidRPr="0090273C">
                    <w:rPr>
                      <w:rFonts w:ascii="Arial" w:eastAsia="宋体" w:hAnsi="Arial" w:cs="Arial"/>
                      <w:kern w:val="0"/>
                      <w:szCs w:val="21"/>
                    </w:rPr>
                    <w:t>C</w:t>
                  </w:r>
                  <w:r w:rsidRPr="0090273C">
                    <w:rPr>
                      <w:rFonts w:ascii="Arial" w:eastAsia="宋体" w:hAnsi="Arial" w:cs="Arial"/>
                      <w:kern w:val="0"/>
                      <w:szCs w:val="21"/>
                    </w:rPr>
                    <w:t>。</w:t>
                  </w:r>
                </w:p>
              </w:tc>
            </w:tr>
          </w:tbl>
          <w:p w14:paraId="4E4307BF" w14:textId="77777777" w:rsidR="00156197" w:rsidRPr="0090273C" w:rsidRDefault="00156197">
            <w:pPr>
              <w:rPr>
                <w:rFonts w:ascii="Arial" w:eastAsia="宋体" w:hAnsi="Arial" w:cs="Arial"/>
                <w:sz w:val="24"/>
                <w:szCs w:val="24"/>
              </w:rPr>
            </w:pPr>
          </w:p>
        </w:tc>
      </w:tr>
      <w:tr w:rsidR="0090273C" w:rsidRPr="0090273C" w14:paraId="6F343D8A" w14:textId="77777777" w:rsidTr="008969AF">
        <w:trPr>
          <w:trHeight w:val="1759"/>
        </w:trPr>
        <w:tc>
          <w:tcPr>
            <w:tcW w:w="2272" w:type="dxa"/>
            <w:vMerge w:val="restart"/>
            <w:tcBorders>
              <w:top w:val="single" w:sz="4" w:space="0" w:color="auto"/>
            </w:tcBorders>
            <w:vAlign w:val="center"/>
          </w:tcPr>
          <w:p w14:paraId="4B96F7D5" w14:textId="77777777" w:rsidR="00A02B06" w:rsidRPr="0090273C" w:rsidRDefault="00A02B06">
            <w:pPr>
              <w:jc w:val="center"/>
              <w:rPr>
                <w:rFonts w:ascii="Arial" w:eastAsia="宋体" w:hAnsi="Arial" w:cs="Arial"/>
                <w:sz w:val="24"/>
                <w:szCs w:val="24"/>
              </w:rPr>
            </w:pPr>
            <w:r w:rsidRPr="0090273C">
              <w:rPr>
                <w:rFonts w:ascii="Arial" w:eastAsia="宋体" w:hAnsi="Arial" w:cs="Arial"/>
                <w:sz w:val="24"/>
                <w:szCs w:val="24"/>
              </w:rPr>
              <w:lastRenderedPageBreak/>
              <w:t>规划情况</w:t>
            </w:r>
          </w:p>
        </w:tc>
        <w:tc>
          <w:tcPr>
            <w:tcW w:w="6646" w:type="dxa"/>
            <w:gridSpan w:val="3"/>
            <w:tcBorders>
              <w:top w:val="single" w:sz="4" w:space="0" w:color="auto"/>
              <w:bottom w:val="single" w:sz="4" w:space="0" w:color="auto"/>
            </w:tcBorders>
            <w:vAlign w:val="center"/>
          </w:tcPr>
          <w:p w14:paraId="6BB58E7E" w14:textId="77777777" w:rsidR="00A02B06" w:rsidRPr="0090273C" w:rsidRDefault="00A02B06">
            <w:pPr>
              <w:rPr>
                <w:rFonts w:ascii="Arial" w:eastAsia="宋体" w:hAnsi="Arial" w:cs="Arial"/>
                <w:sz w:val="24"/>
                <w:szCs w:val="24"/>
              </w:rPr>
            </w:pPr>
            <w:r w:rsidRPr="0090273C">
              <w:rPr>
                <w:rFonts w:ascii="Arial" w:eastAsia="宋体" w:hAnsi="Arial" w:cs="Arial"/>
                <w:sz w:val="24"/>
                <w:szCs w:val="24"/>
              </w:rPr>
              <w:t>规划名称：《平湖市国土空间总体规划》（</w:t>
            </w:r>
            <w:r w:rsidRPr="0090273C">
              <w:rPr>
                <w:rFonts w:ascii="Arial" w:eastAsia="宋体" w:hAnsi="Arial" w:cs="Arial"/>
                <w:sz w:val="24"/>
                <w:szCs w:val="24"/>
              </w:rPr>
              <w:t>2021—2035</w:t>
            </w:r>
            <w:r w:rsidRPr="0090273C">
              <w:rPr>
                <w:rFonts w:ascii="Arial" w:eastAsia="宋体" w:hAnsi="Arial" w:cs="Arial"/>
                <w:sz w:val="24"/>
                <w:szCs w:val="24"/>
              </w:rPr>
              <w:t>年）</w:t>
            </w:r>
          </w:p>
          <w:p w14:paraId="5EBA6E12" w14:textId="77777777" w:rsidR="00A02B06" w:rsidRPr="0090273C" w:rsidRDefault="00A02B06">
            <w:pPr>
              <w:rPr>
                <w:rFonts w:ascii="Arial" w:eastAsia="宋体" w:hAnsi="Arial" w:cs="Arial"/>
                <w:sz w:val="24"/>
                <w:szCs w:val="24"/>
              </w:rPr>
            </w:pPr>
            <w:r w:rsidRPr="0090273C">
              <w:rPr>
                <w:rFonts w:ascii="Arial" w:eastAsia="宋体" w:hAnsi="Arial" w:cs="Arial"/>
                <w:sz w:val="24"/>
                <w:szCs w:val="24"/>
              </w:rPr>
              <w:t>审批机关：浙江省人民政府</w:t>
            </w:r>
          </w:p>
          <w:p w14:paraId="3ED79321" w14:textId="1256C4B8" w:rsidR="00A02B06" w:rsidRPr="0090273C" w:rsidRDefault="00A02B06">
            <w:pPr>
              <w:rPr>
                <w:rFonts w:ascii="Arial" w:eastAsia="宋体" w:hAnsi="Arial" w:cs="Arial"/>
                <w:sz w:val="24"/>
                <w:szCs w:val="24"/>
              </w:rPr>
            </w:pPr>
            <w:r w:rsidRPr="0090273C">
              <w:rPr>
                <w:rFonts w:ascii="Arial" w:eastAsia="宋体" w:hAnsi="Arial" w:cs="Arial"/>
                <w:sz w:val="24"/>
                <w:szCs w:val="24"/>
              </w:rPr>
              <w:t>审批文件名称及文号：浙政函〔</w:t>
            </w:r>
            <w:r w:rsidRPr="0090273C">
              <w:rPr>
                <w:rFonts w:ascii="Arial" w:eastAsia="宋体" w:hAnsi="Arial" w:cs="Arial"/>
                <w:sz w:val="24"/>
                <w:szCs w:val="24"/>
              </w:rPr>
              <w:t>2024</w:t>
            </w:r>
            <w:r w:rsidRPr="0090273C">
              <w:rPr>
                <w:rFonts w:ascii="Arial" w:eastAsia="宋体" w:hAnsi="Arial" w:cs="Arial"/>
                <w:sz w:val="24"/>
                <w:szCs w:val="24"/>
              </w:rPr>
              <w:t>〕</w:t>
            </w:r>
            <w:r w:rsidRPr="0090273C">
              <w:rPr>
                <w:rFonts w:ascii="Arial" w:eastAsia="宋体" w:hAnsi="Arial" w:cs="Arial"/>
                <w:sz w:val="24"/>
                <w:szCs w:val="24"/>
              </w:rPr>
              <w:t>87</w:t>
            </w:r>
            <w:r w:rsidRPr="0090273C">
              <w:rPr>
                <w:rFonts w:ascii="Arial" w:eastAsia="宋体" w:hAnsi="Arial" w:cs="Arial"/>
                <w:sz w:val="24"/>
                <w:szCs w:val="24"/>
              </w:rPr>
              <w:t>号</w:t>
            </w:r>
          </w:p>
        </w:tc>
      </w:tr>
      <w:tr w:rsidR="0090273C" w:rsidRPr="0090273C" w14:paraId="6DDD8471" w14:textId="77777777" w:rsidTr="008969AF">
        <w:trPr>
          <w:trHeight w:val="1957"/>
        </w:trPr>
        <w:tc>
          <w:tcPr>
            <w:tcW w:w="2272" w:type="dxa"/>
            <w:vMerge/>
            <w:tcBorders>
              <w:bottom w:val="single" w:sz="4" w:space="0" w:color="auto"/>
            </w:tcBorders>
            <w:vAlign w:val="center"/>
          </w:tcPr>
          <w:p w14:paraId="3D3D5F51" w14:textId="77777777" w:rsidR="00A02B06" w:rsidRPr="0090273C" w:rsidRDefault="00A02B06">
            <w:pPr>
              <w:jc w:val="center"/>
              <w:rPr>
                <w:rFonts w:ascii="Arial" w:eastAsia="宋体" w:hAnsi="Arial" w:cs="Arial"/>
                <w:sz w:val="24"/>
                <w:szCs w:val="24"/>
              </w:rPr>
            </w:pPr>
          </w:p>
        </w:tc>
        <w:tc>
          <w:tcPr>
            <w:tcW w:w="6646" w:type="dxa"/>
            <w:gridSpan w:val="3"/>
            <w:tcBorders>
              <w:top w:val="single" w:sz="4" w:space="0" w:color="auto"/>
              <w:bottom w:val="single" w:sz="4" w:space="0" w:color="auto"/>
            </w:tcBorders>
            <w:vAlign w:val="center"/>
          </w:tcPr>
          <w:p w14:paraId="5AE336D9" w14:textId="77777777" w:rsidR="00A02B06" w:rsidRPr="0090273C" w:rsidRDefault="00A02B06" w:rsidP="00A02B06">
            <w:pPr>
              <w:autoSpaceDE w:val="0"/>
              <w:autoSpaceDN w:val="0"/>
              <w:jc w:val="left"/>
              <w:rPr>
                <w:rFonts w:ascii="Arial" w:eastAsia="宋体" w:hAnsi="Arial" w:cs="Arial"/>
                <w:sz w:val="24"/>
                <w:szCs w:val="24"/>
              </w:rPr>
            </w:pPr>
            <w:r w:rsidRPr="0090273C">
              <w:rPr>
                <w:rFonts w:ascii="Arial" w:eastAsia="宋体" w:hAnsi="Arial" w:cs="Arial"/>
                <w:sz w:val="24"/>
                <w:szCs w:val="24"/>
              </w:rPr>
              <w:t>规划名称：《</w:t>
            </w:r>
            <w:bookmarkStart w:id="4" w:name="OLE_LINK3"/>
            <w:r w:rsidRPr="0090273C">
              <w:rPr>
                <w:rFonts w:ascii="Arial" w:eastAsia="宋体" w:hAnsi="Arial" w:cs="Arial"/>
                <w:sz w:val="24"/>
                <w:szCs w:val="24"/>
              </w:rPr>
              <w:t>平湖经济开发区（钟埭街道）总体规划</w:t>
            </w:r>
            <w:bookmarkEnd w:id="4"/>
            <w:r w:rsidRPr="0090273C">
              <w:rPr>
                <w:rFonts w:ascii="Arial" w:eastAsia="宋体" w:hAnsi="Arial" w:cs="Arial"/>
                <w:sz w:val="24"/>
                <w:szCs w:val="24"/>
              </w:rPr>
              <w:t>》</w:t>
            </w:r>
          </w:p>
          <w:p w14:paraId="59BC0523" w14:textId="77777777" w:rsidR="00A02B06" w:rsidRPr="0090273C" w:rsidRDefault="00A02B06" w:rsidP="00A02B06">
            <w:pPr>
              <w:rPr>
                <w:rFonts w:ascii="Arial" w:eastAsia="宋体" w:hAnsi="Arial" w:cs="Arial"/>
                <w:sz w:val="24"/>
                <w:szCs w:val="24"/>
              </w:rPr>
            </w:pPr>
            <w:r w:rsidRPr="0090273C">
              <w:rPr>
                <w:rFonts w:ascii="Arial" w:eastAsia="宋体" w:hAnsi="Arial" w:cs="Arial"/>
                <w:sz w:val="24"/>
                <w:szCs w:val="24"/>
              </w:rPr>
              <w:t>审批机关：平湖市城市规划委员会</w:t>
            </w:r>
          </w:p>
          <w:p w14:paraId="767E7F10" w14:textId="1D1DF58B" w:rsidR="00A02B06" w:rsidRPr="0090273C" w:rsidRDefault="00A02B06" w:rsidP="00A02B06">
            <w:pPr>
              <w:autoSpaceDE w:val="0"/>
              <w:autoSpaceDN w:val="0"/>
              <w:jc w:val="left"/>
              <w:rPr>
                <w:rFonts w:ascii="Arial" w:eastAsia="宋体" w:hAnsi="Arial" w:cs="Arial"/>
                <w:sz w:val="24"/>
                <w:szCs w:val="24"/>
              </w:rPr>
            </w:pPr>
            <w:r w:rsidRPr="0090273C">
              <w:rPr>
                <w:rFonts w:ascii="Arial" w:eastAsia="宋体" w:hAnsi="Arial" w:cs="Arial"/>
                <w:sz w:val="24"/>
                <w:szCs w:val="24"/>
              </w:rPr>
              <w:t>审批文件名称及文号：平规委</w:t>
            </w:r>
            <w:r w:rsidRPr="0090273C">
              <w:rPr>
                <w:rFonts w:ascii="Arial" w:eastAsia="宋体" w:hAnsi="Arial" w:cs="Arial"/>
                <w:sz w:val="24"/>
                <w:szCs w:val="24"/>
              </w:rPr>
              <w:t>[2003]2</w:t>
            </w:r>
            <w:r w:rsidRPr="0090273C">
              <w:rPr>
                <w:rFonts w:ascii="Arial" w:eastAsia="宋体" w:hAnsi="Arial" w:cs="Arial"/>
                <w:sz w:val="24"/>
                <w:szCs w:val="24"/>
              </w:rPr>
              <w:t>号</w:t>
            </w:r>
          </w:p>
        </w:tc>
      </w:tr>
      <w:tr w:rsidR="0090273C" w:rsidRPr="0090273C" w14:paraId="10974C47" w14:textId="77777777" w:rsidTr="00A02B06">
        <w:trPr>
          <w:trHeight w:val="2654"/>
        </w:trPr>
        <w:tc>
          <w:tcPr>
            <w:tcW w:w="2272" w:type="dxa"/>
            <w:tcBorders>
              <w:top w:val="single" w:sz="4" w:space="0" w:color="auto"/>
              <w:bottom w:val="single" w:sz="4" w:space="0" w:color="auto"/>
            </w:tcBorders>
            <w:vAlign w:val="center"/>
          </w:tcPr>
          <w:p w14:paraId="4229CE32" w14:textId="77777777" w:rsidR="00156197" w:rsidRPr="0090273C" w:rsidRDefault="000B6349">
            <w:pPr>
              <w:jc w:val="center"/>
              <w:rPr>
                <w:rFonts w:ascii="Arial" w:eastAsia="宋体" w:hAnsi="Arial" w:cs="Arial"/>
                <w:sz w:val="24"/>
                <w:szCs w:val="24"/>
              </w:rPr>
            </w:pPr>
            <w:r w:rsidRPr="0090273C">
              <w:rPr>
                <w:rFonts w:ascii="Arial" w:eastAsia="宋体" w:hAnsi="Arial" w:cs="Arial"/>
                <w:sz w:val="24"/>
                <w:szCs w:val="24"/>
              </w:rPr>
              <w:t>规划环境影响</w:t>
            </w:r>
          </w:p>
          <w:p w14:paraId="58D81FC4" w14:textId="77777777" w:rsidR="00156197" w:rsidRPr="0090273C" w:rsidRDefault="000B6349">
            <w:pPr>
              <w:jc w:val="center"/>
              <w:rPr>
                <w:rFonts w:ascii="Arial" w:eastAsia="宋体" w:hAnsi="Arial" w:cs="Arial"/>
                <w:sz w:val="24"/>
                <w:szCs w:val="24"/>
              </w:rPr>
            </w:pPr>
            <w:r w:rsidRPr="0090273C">
              <w:rPr>
                <w:rFonts w:ascii="Arial" w:eastAsia="宋体" w:hAnsi="Arial" w:cs="Arial"/>
                <w:sz w:val="24"/>
                <w:szCs w:val="24"/>
              </w:rPr>
              <w:t>评价情况</w:t>
            </w:r>
          </w:p>
        </w:tc>
        <w:tc>
          <w:tcPr>
            <w:tcW w:w="6646" w:type="dxa"/>
            <w:gridSpan w:val="3"/>
            <w:tcBorders>
              <w:top w:val="single" w:sz="4" w:space="0" w:color="auto"/>
              <w:bottom w:val="single" w:sz="4" w:space="0" w:color="auto"/>
            </w:tcBorders>
            <w:vAlign w:val="center"/>
          </w:tcPr>
          <w:p w14:paraId="7647869B" w14:textId="77777777" w:rsidR="00156197" w:rsidRPr="0090273C" w:rsidRDefault="000B6349">
            <w:pPr>
              <w:jc w:val="left"/>
              <w:rPr>
                <w:rFonts w:ascii="Arial" w:eastAsia="宋体" w:hAnsi="Arial" w:cs="Arial"/>
                <w:sz w:val="24"/>
                <w:szCs w:val="24"/>
              </w:rPr>
            </w:pPr>
            <w:r w:rsidRPr="0090273C">
              <w:rPr>
                <w:rFonts w:ascii="Arial" w:eastAsia="宋体" w:hAnsi="Arial" w:cs="Arial"/>
                <w:sz w:val="24"/>
                <w:szCs w:val="24"/>
              </w:rPr>
              <w:t>规划环境影响评价文件名称：《平湖经济开发区（钟埭街道）总体规划环境影响跟踪评价报告书》</w:t>
            </w:r>
          </w:p>
          <w:p w14:paraId="3103D16F" w14:textId="77777777" w:rsidR="00156197" w:rsidRPr="0090273C" w:rsidRDefault="000B6349">
            <w:pPr>
              <w:jc w:val="left"/>
              <w:rPr>
                <w:rFonts w:ascii="Arial" w:eastAsia="宋体" w:hAnsi="Arial" w:cs="Arial"/>
                <w:sz w:val="24"/>
                <w:szCs w:val="24"/>
              </w:rPr>
            </w:pPr>
            <w:r w:rsidRPr="0090273C">
              <w:rPr>
                <w:rFonts w:ascii="Arial" w:eastAsia="宋体" w:hAnsi="Arial" w:cs="Arial"/>
                <w:sz w:val="24"/>
                <w:szCs w:val="24"/>
              </w:rPr>
              <w:t>召集审查机关：浙江省生态环境厅</w:t>
            </w:r>
          </w:p>
          <w:p w14:paraId="7A86632A" w14:textId="77777777" w:rsidR="00156197" w:rsidRPr="0090273C" w:rsidRDefault="000B6349">
            <w:pPr>
              <w:rPr>
                <w:rFonts w:ascii="Arial" w:eastAsia="宋体" w:hAnsi="Arial" w:cs="Arial"/>
                <w:sz w:val="24"/>
                <w:szCs w:val="24"/>
              </w:rPr>
            </w:pPr>
            <w:r w:rsidRPr="0090273C">
              <w:rPr>
                <w:rFonts w:ascii="Arial" w:eastAsia="宋体" w:hAnsi="Arial" w:cs="Arial"/>
                <w:sz w:val="24"/>
                <w:szCs w:val="24"/>
              </w:rPr>
              <w:t>审查文件名称及文号：浙环函</w:t>
            </w:r>
            <w:r w:rsidRPr="0090273C">
              <w:rPr>
                <w:rFonts w:ascii="Arial" w:eastAsia="宋体" w:hAnsi="Arial" w:cs="Arial"/>
                <w:sz w:val="24"/>
                <w:szCs w:val="24"/>
              </w:rPr>
              <w:t>[2017]426</w:t>
            </w:r>
            <w:r w:rsidRPr="0090273C">
              <w:rPr>
                <w:rFonts w:ascii="Arial" w:eastAsia="宋体" w:hAnsi="Arial" w:cs="Arial"/>
                <w:sz w:val="24"/>
                <w:szCs w:val="24"/>
              </w:rPr>
              <w:t>号</w:t>
            </w:r>
          </w:p>
        </w:tc>
      </w:tr>
    </w:tbl>
    <w:p w14:paraId="175609C0" w14:textId="559C43A6" w:rsidR="00156197" w:rsidRPr="0090273C" w:rsidRDefault="00E22F04">
      <w:pPr>
        <w:pStyle w:val="afff2"/>
        <w:numPr>
          <w:ilvl w:val="0"/>
          <w:numId w:val="4"/>
        </w:numPr>
        <w:outlineLvl w:val="0"/>
        <w:rPr>
          <w:rFonts w:ascii="Arial" w:eastAsia="宋体" w:hAnsi="Arial" w:cs="Arial"/>
          <w:b/>
          <w:bCs/>
          <w:color w:val="FFFFFF" w:themeColor="background1"/>
          <w:sz w:val="10"/>
          <w:szCs w:val="10"/>
        </w:rPr>
      </w:pPr>
      <w:bookmarkStart w:id="5" w:name="_Toc218737588"/>
      <w:r w:rsidRPr="0090273C">
        <w:rPr>
          <w:rFonts w:ascii="Arial" w:eastAsia="宋体" w:hAnsi="Arial" w:cs="Arial"/>
          <w:b/>
          <w:bCs/>
          <w:color w:val="FFFFFF" w:themeColor="background1"/>
          <w:sz w:val="10"/>
          <w:szCs w:val="10"/>
        </w:rPr>
        <w:t>-</w:t>
      </w:r>
      <w:r w:rsidR="000B6349" w:rsidRPr="0090273C">
        <w:rPr>
          <w:rFonts w:ascii="Arial" w:eastAsia="宋体" w:hAnsi="Arial" w:cs="Arial"/>
          <w:b/>
          <w:bCs/>
          <w:color w:val="FFFFFF" w:themeColor="background1"/>
          <w:sz w:val="10"/>
          <w:szCs w:val="10"/>
        </w:rPr>
        <w:t>建设项目基本情况</w:t>
      </w:r>
      <w:bookmarkEnd w:id="5"/>
    </w:p>
    <w:p w14:paraId="5AC0C8F0" w14:textId="77777777" w:rsidR="00156197" w:rsidRPr="0090273C" w:rsidRDefault="00156197">
      <w:pPr>
        <w:ind w:firstLineChars="200" w:firstLine="200"/>
        <w:rPr>
          <w:rFonts w:ascii="Arial" w:eastAsia="宋体" w:hAnsi="Arial" w:cs="Arial"/>
          <w:sz w:val="10"/>
          <w:szCs w:val="10"/>
        </w:rPr>
        <w:sectPr w:rsidR="00156197" w:rsidRPr="0090273C">
          <w:headerReference w:type="default" r:id="rId13"/>
          <w:footerReference w:type="default" r:id="rId14"/>
          <w:pgSz w:w="11906" w:h="16838"/>
          <w:pgMar w:top="1440" w:right="1287" w:bottom="1440" w:left="1701" w:header="851" w:footer="992" w:gutter="0"/>
          <w:pgBorders>
            <w:top w:val="single" w:sz="4" w:space="1" w:color="auto"/>
            <w:left w:val="single" w:sz="4" w:space="4" w:color="auto"/>
            <w:bottom w:val="single" w:sz="4" w:space="1" w:color="auto"/>
            <w:right w:val="single" w:sz="4" w:space="4" w:color="auto"/>
          </w:pgBorders>
          <w:pgNumType w:start="1"/>
          <w:cols w:space="425"/>
          <w:docGrid w:type="lines" w:linePitch="340"/>
        </w:sectPr>
      </w:pPr>
    </w:p>
    <w:tbl>
      <w:tblPr>
        <w:tblW w:w="4983" w:type="pct"/>
        <w:tblInd w:w="28" w:type="dxa"/>
        <w:tblBorders>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466"/>
        <w:gridCol w:w="13449"/>
      </w:tblGrid>
      <w:tr w:rsidR="0090273C" w:rsidRPr="0090273C" w14:paraId="350BA1A7" w14:textId="77777777" w:rsidTr="00F1260E">
        <w:trPr>
          <w:trHeight w:val="454"/>
        </w:trPr>
        <w:tc>
          <w:tcPr>
            <w:tcW w:w="167" w:type="pct"/>
            <w:tcBorders>
              <w:top w:val="nil"/>
              <w:bottom w:val="nil"/>
            </w:tcBorders>
            <w:vAlign w:val="center"/>
          </w:tcPr>
          <w:p w14:paraId="30E99640" w14:textId="77777777" w:rsidR="00156197" w:rsidRPr="0090273C" w:rsidRDefault="000B6349">
            <w:pPr>
              <w:spacing w:line="360" w:lineRule="auto"/>
              <w:jc w:val="center"/>
              <w:outlineLvl w:val="1"/>
              <w:rPr>
                <w:rFonts w:ascii="Arial" w:eastAsia="宋体" w:hAnsi="Arial" w:cs="Arial"/>
                <w:sz w:val="24"/>
                <w:lang w:val="en-GB"/>
              </w:rPr>
            </w:pPr>
            <w:r w:rsidRPr="0090273C">
              <w:rPr>
                <w:rFonts w:ascii="Arial" w:eastAsia="宋体" w:hAnsi="Arial" w:cs="Arial"/>
                <w:sz w:val="24"/>
                <w:lang w:val="en-GB"/>
              </w:rPr>
              <w:lastRenderedPageBreak/>
              <w:t>规划及规划环境影响评价符合性分析</w:t>
            </w:r>
          </w:p>
        </w:tc>
        <w:tc>
          <w:tcPr>
            <w:tcW w:w="4833" w:type="pct"/>
            <w:tcBorders>
              <w:top w:val="nil"/>
              <w:bottom w:val="nil"/>
            </w:tcBorders>
            <w:vAlign w:val="center"/>
          </w:tcPr>
          <w:p w14:paraId="1FF564D8" w14:textId="271C4DAA" w:rsidR="00B77BF2" w:rsidRPr="0090273C" w:rsidRDefault="00B77BF2">
            <w:pPr>
              <w:spacing w:line="360" w:lineRule="auto"/>
              <w:ind w:firstLine="482"/>
              <w:rPr>
                <w:rFonts w:ascii="Arial" w:eastAsia="宋体" w:hAnsi="Arial" w:cs="Arial"/>
                <w:b/>
                <w:bCs/>
                <w:sz w:val="24"/>
                <w:szCs w:val="24"/>
              </w:rPr>
            </w:pPr>
            <w:r w:rsidRPr="0090273C">
              <w:rPr>
                <w:rFonts w:ascii="Arial" w:eastAsia="宋体" w:hAnsi="Arial" w:cs="Arial"/>
                <w:b/>
                <w:bCs/>
                <w:sz w:val="24"/>
                <w:szCs w:val="24"/>
              </w:rPr>
              <w:t>1</w:t>
            </w:r>
            <w:r w:rsidRPr="0090273C">
              <w:rPr>
                <w:rFonts w:ascii="Arial" w:eastAsia="宋体" w:hAnsi="Arial" w:cs="Arial"/>
                <w:b/>
                <w:bCs/>
                <w:sz w:val="24"/>
                <w:szCs w:val="24"/>
              </w:rPr>
              <w:t>、《平湖市国土空间总体规划》（</w:t>
            </w:r>
            <w:r w:rsidRPr="0090273C">
              <w:rPr>
                <w:rFonts w:ascii="Arial" w:eastAsia="宋体" w:hAnsi="Arial" w:cs="Arial"/>
                <w:b/>
                <w:bCs/>
                <w:sz w:val="24"/>
                <w:szCs w:val="24"/>
              </w:rPr>
              <w:t>2021—2035</w:t>
            </w:r>
            <w:r w:rsidRPr="0090273C">
              <w:rPr>
                <w:rFonts w:ascii="Arial" w:eastAsia="宋体" w:hAnsi="Arial" w:cs="Arial"/>
                <w:b/>
                <w:bCs/>
                <w:sz w:val="24"/>
                <w:szCs w:val="24"/>
              </w:rPr>
              <w:t>年）</w:t>
            </w:r>
            <w:r w:rsidR="00BC485C" w:rsidRPr="0090273C">
              <w:rPr>
                <w:rFonts w:ascii="Arial" w:eastAsia="宋体" w:hAnsi="Arial" w:cs="Arial"/>
                <w:b/>
                <w:bCs/>
                <w:sz w:val="24"/>
                <w:szCs w:val="24"/>
              </w:rPr>
              <w:t>规划相关内容符合性分析</w:t>
            </w:r>
          </w:p>
          <w:p w14:paraId="322B0CFF" w14:textId="41C8EA51" w:rsidR="0014060D" w:rsidRPr="0090273C" w:rsidRDefault="0014060D" w:rsidP="0014060D">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《平湖市国土空间总体规划》（</w:t>
            </w:r>
            <w:r w:rsidRPr="0090273C">
              <w:rPr>
                <w:rFonts w:ascii="Arial" w:eastAsia="宋体" w:hAnsi="Arial" w:cs="Arial"/>
                <w:b/>
                <w:bCs/>
                <w:sz w:val="24"/>
                <w:szCs w:val="24"/>
              </w:rPr>
              <w:t>2021—2035</w:t>
            </w:r>
            <w:r w:rsidRPr="0090273C">
              <w:rPr>
                <w:rFonts w:ascii="Arial" w:eastAsia="宋体" w:hAnsi="Arial" w:cs="Arial"/>
                <w:b/>
                <w:bCs/>
                <w:sz w:val="24"/>
                <w:szCs w:val="24"/>
              </w:rPr>
              <w:t>年）</w:t>
            </w:r>
          </w:p>
          <w:tbl>
            <w:tblPr>
              <w:tblStyle w:val="aff6"/>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80"/>
              <w:gridCol w:w="1840"/>
              <w:gridCol w:w="4674"/>
              <w:gridCol w:w="4428"/>
              <w:gridCol w:w="781"/>
            </w:tblGrid>
            <w:tr w:rsidR="0090273C" w:rsidRPr="0090273C" w14:paraId="4989F068" w14:textId="44571533" w:rsidTr="00E965CD">
              <w:trPr>
                <w:jc w:val="center"/>
              </w:trPr>
              <w:tc>
                <w:tcPr>
                  <w:tcW w:w="1481" w:type="dxa"/>
                  <w:vAlign w:val="center"/>
                </w:tcPr>
                <w:p w14:paraId="61A6AF31" w14:textId="08C4D9E1" w:rsidR="0014060D" w:rsidRPr="0090273C" w:rsidRDefault="0014060D" w:rsidP="0014060D">
                  <w:pPr>
                    <w:jc w:val="center"/>
                    <w:rPr>
                      <w:rFonts w:ascii="Arial" w:eastAsia="宋体" w:hAnsi="Arial" w:cs="Arial"/>
                      <w:szCs w:val="21"/>
                    </w:rPr>
                  </w:pPr>
                  <w:r w:rsidRPr="0090273C">
                    <w:rPr>
                      <w:rFonts w:ascii="Arial" w:eastAsia="宋体" w:hAnsi="Arial" w:cs="Arial"/>
                      <w:szCs w:val="21"/>
                    </w:rPr>
                    <w:t>大类</w:t>
                  </w:r>
                </w:p>
              </w:tc>
              <w:tc>
                <w:tcPr>
                  <w:tcW w:w="1841" w:type="dxa"/>
                  <w:vAlign w:val="center"/>
                </w:tcPr>
                <w:p w14:paraId="529BCF94" w14:textId="25E19952" w:rsidR="0014060D" w:rsidRPr="0090273C" w:rsidRDefault="0014060D" w:rsidP="0014060D">
                  <w:pPr>
                    <w:jc w:val="center"/>
                    <w:rPr>
                      <w:rFonts w:ascii="Arial" w:eastAsia="宋体" w:hAnsi="Arial" w:cs="Arial"/>
                      <w:szCs w:val="21"/>
                    </w:rPr>
                  </w:pPr>
                  <w:r w:rsidRPr="0090273C">
                    <w:rPr>
                      <w:rFonts w:ascii="Arial" w:eastAsia="宋体" w:hAnsi="Arial" w:cs="Arial"/>
                      <w:szCs w:val="21"/>
                    </w:rPr>
                    <w:t>小类</w:t>
                  </w:r>
                </w:p>
              </w:tc>
              <w:tc>
                <w:tcPr>
                  <w:tcW w:w="4676" w:type="dxa"/>
                  <w:vAlign w:val="center"/>
                </w:tcPr>
                <w:p w14:paraId="3E77465E" w14:textId="33BDD58C" w:rsidR="0014060D" w:rsidRPr="0090273C" w:rsidRDefault="0014060D" w:rsidP="0014060D">
                  <w:pPr>
                    <w:jc w:val="center"/>
                    <w:rPr>
                      <w:rFonts w:ascii="Arial" w:eastAsia="宋体" w:hAnsi="Arial" w:cs="Arial"/>
                      <w:sz w:val="24"/>
                      <w:szCs w:val="24"/>
                    </w:rPr>
                  </w:pPr>
                  <w:r w:rsidRPr="0090273C">
                    <w:rPr>
                      <w:rFonts w:ascii="Arial" w:eastAsia="宋体" w:hAnsi="Arial" w:cs="Arial"/>
                      <w:sz w:val="24"/>
                      <w:szCs w:val="24"/>
                    </w:rPr>
                    <w:t>主要规划内容</w:t>
                  </w:r>
                </w:p>
              </w:tc>
              <w:tc>
                <w:tcPr>
                  <w:tcW w:w="4430" w:type="dxa"/>
                  <w:vAlign w:val="center"/>
                </w:tcPr>
                <w:p w14:paraId="00D369AE" w14:textId="0C7D0C47" w:rsidR="0014060D" w:rsidRPr="0090273C" w:rsidRDefault="0014060D" w:rsidP="0014060D">
                  <w:pPr>
                    <w:jc w:val="center"/>
                    <w:rPr>
                      <w:rFonts w:ascii="Arial" w:eastAsia="宋体" w:hAnsi="Arial" w:cs="Arial"/>
                      <w:sz w:val="24"/>
                      <w:szCs w:val="24"/>
                    </w:rPr>
                  </w:pPr>
                  <w:r w:rsidRPr="0090273C">
                    <w:rPr>
                      <w:rFonts w:ascii="Arial" w:eastAsia="宋体" w:hAnsi="Arial" w:cs="Arial"/>
                      <w:sz w:val="24"/>
                      <w:szCs w:val="24"/>
                    </w:rPr>
                    <w:t>本项目情况</w:t>
                  </w:r>
                </w:p>
              </w:tc>
              <w:tc>
                <w:tcPr>
                  <w:tcW w:w="781" w:type="dxa"/>
                  <w:vAlign w:val="center"/>
                </w:tcPr>
                <w:p w14:paraId="5BD519E5" w14:textId="3B54B931" w:rsidR="0014060D" w:rsidRPr="0090273C" w:rsidRDefault="0014060D" w:rsidP="009F529E">
                  <w:pPr>
                    <w:jc w:val="center"/>
                    <w:rPr>
                      <w:rFonts w:ascii="Arial" w:eastAsia="宋体" w:hAnsi="Arial" w:cs="Arial"/>
                      <w:szCs w:val="21"/>
                    </w:rPr>
                  </w:pPr>
                  <w:r w:rsidRPr="0090273C">
                    <w:rPr>
                      <w:rFonts w:ascii="Arial" w:eastAsia="宋体" w:hAnsi="Arial" w:cs="Arial"/>
                      <w:szCs w:val="21"/>
                    </w:rPr>
                    <w:t>是否符合</w:t>
                  </w:r>
                </w:p>
              </w:tc>
            </w:tr>
            <w:tr w:rsidR="0090273C" w:rsidRPr="0090273C" w14:paraId="6686CD12" w14:textId="738F69A2" w:rsidTr="00E965CD">
              <w:trPr>
                <w:jc w:val="center"/>
              </w:trPr>
              <w:tc>
                <w:tcPr>
                  <w:tcW w:w="1481" w:type="dxa"/>
                  <w:vAlign w:val="center"/>
                </w:tcPr>
                <w:p w14:paraId="4BD8A876" w14:textId="29106387" w:rsidR="0014060D" w:rsidRPr="0090273C" w:rsidRDefault="0014060D" w:rsidP="0014060D">
                  <w:pPr>
                    <w:jc w:val="center"/>
                    <w:rPr>
                      <w:rFonts w:ascii="Arial" w:eastAsia="宋体" w:hAnsi="Arial" w:cs="Arial"/>
                      <w:szCs w:val="21"/>
                    </w:rPr>
                  </w:pPr>
                  <w:r w:rsidRPr="0090273C">
                    <w:rPr>
                      <w:rFonts w:ascii="Arial" w:eastAsia="宋体" w:hAnsi="Arial" w:cs="Arial"/>
                      <w:szCs w:val="21"/>
                    </w:rPr>
                    <w:t>主体功能定位</w:t>
                  </w:r>
                </w:p>
              </w:tc>
              <w:tc>
                <w:tcPr>
                  <w:tcW w:w="1841" w:type="dxa"/>
                  <w:vAlign w:val="center"/>
                </w:tcPr>
                <w:p w14:paraId="51C3A4A3" w14:textId="789FA22A" w:rsidR="0014060D" w:rsidRPr="0090273C" w:rsidRDefault="0014060D" w:rsidP="0014060D">
                  <w:pPr>
                    <w:jc w:val="center"/>
                    <w:rPr>
                      <w:rFonts w:ascii="Arial" w:eastAsia="宋体" w:hAnsi="Arial" w:cs="Arial"/>
                      <w:szCs w:val="21"/>
                    </w:rPr>
                  </w:pPr>
                  <w:r w:rsidRPr="0090273C">
                    <w:rPr>
                      <w:rFonts w:ascii="Arial" w:eastAsia="宋体" w:hAnsi="Arial" w:cs="Arial"/>
                      <w:szCs w:val="21"/>
                    </w:rPr>
                    <w:t>乡镇主体功能定位</w:t>
                  </w:r>
                </w:p>
              </w:tc>
              <w:tc>
                <w:tcPr>
                  <w:tcW w:w="4676" w:type="dxa"/>
                  <w:vAlign w:val="center"/>
                </w:tcPr>
                <w:p w14:paraId="598FDF06" w14:textId="67C69654"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当湖街道、钟埭街道、乍浦镇三个镇街作为城市化优势地区。</w:t>
                  </w:r>
                </w:p>
              </w:tc>
              <w:tc>
                <w:tcPr>
                  <w:tcW w:w="4430" w:type="dxa"/>
                  <w:vAlign w:val="center"/>
                </w:tcPr>
                <w:p w14:paraId="7F6BD2E6" w14:textId="00601081"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本项目位于钟埭街道内，属于主要经济发展区域，</w:t>
                  </w:r>
                  <w:r w:rsidR="00C55AE2" w:rsidRPr="0090273C">
                    <w:rPr>
                      <w:rFonts w:ascii="Arial" w:eastAsia="宋体" w:hAnsi="Arial" w:cs="Arial"/>
                      <w:sz w:val="18"/>
                      <w:szCs w:val="18"/>
                    </w:rPr>
                    <w:t>工厂建设属于城市化建设一环，</w:t>
                  </w:r>
                  <w:r w:rsidRPr="0090273C">
                    <w:rPr>
                      <w:rFonts w:ascii="Arial" w:eastAsia="宋体" w:hAnsi="Arial" w:cs="Arial"/>
                      <w:sz w:val="18"/>
                      <w:szCs w:val="18"/>
                    </w:rPr>
                    <w:t>符合规划</w:t>
                  </w:r>
                  <w:r w:rsidR="00C55AE2" w:rsidRPr="0090273C">
                    <w:rPr>
                      <w:rFonts w:ascii="Arial" w:eastAsia="宋体" w:hAnsi="Arial" w:cs="Arial"/>
                      <w:sz w:val="18"/>
                      <w:szCs w:val="18"/>
                    </w:rPr>
                    <w:t>定位。</w:t>
                  </w:r>
                </w:p>
              </w:tc>
              <w:tc>
                <w:tcPr>
                  <w:tcW w:w="781" w:type="dxa"/>
                  <w:vAlign w:val="center"/>
                </w:tcPr>
                <w:p w14:paraId="5FD45280" w14:textId="6E0778C5" w:rsidR="0014060D" w:rsidRPr="0090273C" w:rsidRDefault="0014060D"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73D6F337" w14:textId="592E46A9" w:rsidTr="00E965CD">
              <w:trPr>
                <w:jc w:val="center"/>
              </w:trPr>
              <w:tc>
                <w:tcPr>
                  <w:tcW w:w="1481" w:type="dxa"/>
                  <w:vMerge w:val="restart"/>
                  <w:vAlign w:val="center"/>
                </w:tcPr>
                <w:p w14:paraId="5C760DC5" w14:textId="40E4C535" w:rsidR="00C55AE2" w:rsidRPr="0090273C" w:rsidRDefault="00C55AE2" w:rsidP="0014060D">
                  <w:pPr>
                    <w:jc w:val="center"/>
                    <w:rPr>
                      <w:rFonts w:ascii="Arial" w:eastAsia="宋体" w:hAnsi="Arial" w:cs="Arial"/>
                      <w:szCs w:val="21"/>
                    </w:rPr>
                  </w:pPr>
                  <w:r w:rsidRPr="0090273C">
                    <w:rPr>
                      <w:rFonts w:ascii="Arial" w:eastAsia="宋体" w:hAnsi="Arial" w:cs="Arial"/>
                      <w:szCs w:val="21"/>
                    </w:rPr>
                    <w:t>国土空间用途分区</w:t>
                  </w:r>
                </w:p>
              </w:tc>
              <w:tc>
                <w:tcPr>
                  <w:tcW w:w="1841" w:type="dxa"/>
                  <w:vAlign w:val="center"/>
                </w:tcPr>
                <w:p w14:paraId="37FB1D6D" w14:textId="5C3411E2" w:rsidR="00C55AE2" w:rsidRPr="0090273C" w:rsidRDefault="00C55AE2" w:rsidP="0014060D">
                  <w:pPr>
                    <w:jc w:val="center"/>
                    <w:rPr>
                      <w:rFonts w:ascii="Arial" w:eastAsia="宋体" w:hAnsi="Arial" w:cs="Arial"/>
                      <w:szCs w:val="21"/>
                    </w:rPr>
                  </w:pPr>
                  <w:r w:rsidRPr="0090273C">
                    <w:rPr>
                      <w:rFonts w:ascii="Arial" w:eastAsia="宋体" w:hAnsi="Arial" w:cs="Arial"/>
                      <w:szCs w:val="21"/>
                    </w:rPr>
                    <w:t>农田保护区</w:t>
                  </w:r>
                </w:p>
              </w:tc>
              <w:tc>
                <w:tcPr>
                  <w:tcW w:w="4676" w:type="dxa"/>
                  <w:vAlign w:val="center"/>
                </w:tcPr>
                <w:p w14:paraId="37A4B6CA" w14:textId="5429C138" w:rsidR="00C55AE2" w:rsidRPr="0090273C" w:rsidRDefault="00C55AE2" w:rsidP="0014060D">
                  <w:pPr>
                    <w:rPr>
                      <w:rFonts w:ascii="Arial" w:eastAsia="宋体" w:hAnsi="Arial" w:cs="Arial"/>
                      <w:sz w:val="18"/>
                      <w:szCs w:val="18"/>
                    </w:rPr>
                  </w:pPr>
                  <w:r w:rsidRPr="0090273C">
                    <w:rPr>
                      <w:rFonts w:ascii="Arial" w:eastAsia="宋体" w:hAnsi="Arial" w:cs="Arial"/>
                      <w:sz w:val="18"/>
                      <w:szCs w:val="18"/>
                    </w:rPr>
                    <w:t>包括永久基本农田集中区、永久基本农田一般区和一般</w:t>
                  </w:r>
                  <w:r w:rsidRPr="0090273C">
                    <w:rPr>
                      <w:rFonts w:ascii="Arial" w:eastAsia="宋体" w:hAnsi="Arial" w:cs="Arial"/>
                      <w:sz w:val="18"/>
                      <w:szCs w:val="18"/>
                    </w:rPr>
                    <w:t xml:space="preserve"> </w:t>
                  </w:r>
                  <w:r w:rsidRPr="0090273C">
                    <w:rPr>
                      <w:rFonts w:ascii="Arial" w:eastAsia="宋体" w:hAnsi="Arial" w:cs="Arial"/>
                      <w:sz w:val="18"/>
                      <w:szCs w:val="18"/>
                    </w:rPr>
                    <w:t>农业区。以永久基本农田集中分布区域为主，重点用于粮食生产。农田保护区一经划定，按照上级有关政策进行管理，通过优化提升农田布局质量，不断推进农田布局集中连片和质量提高。</w:t>
                  </w:r>
                </w:p>
              </w:tc>
              <w:tc>
                <w:tcPr>
                  <w:tcW w:w="4430" w:type="dxa"/>
                  <w:vMerge w:val="restart"/>
                  <w:vAlign w:val="center"/>
                </w:tcPr>
                <w:p w14:paraId="45053534" w14:textId="06596C48" w:rsidR="00C55AE2" w:rsidRPr="0090273C" w:rsidRDefault="00C55AE2" w:rsidP="0014060D">
                  <w:pPr>
                    <w:rPr>
                      <w:rFonts w:ascii="Arial" w:eastAsia="宋体" w:hAnsi="Arial" w:cs="Arial"/>
                      <w:sz w:val="24"/>
                      <w:szCs w:val="24"/>
                    </w:rPr>
                  </w:pPr>
                  <w:r w:rsidRPr="0090273C">
                    <w:rPr>
                      <w:rFonts w:ascii="Arial" w:eastAsia="宋体" w:hAnsi="Arial" w:cs="Arial"/>
                      <w:sz w:val="18"/>
                      <w:szCs w:val="18"/>
                    </w:rPr>
                    <w:t>本项目位于平湖经济开发区北环路北侧、五洲路西侧，建设用地为工业用地，不涉及永久基本农田、生态保护区、重要生态廊道、列入县级以上重要水域名录的水体、未列入生态保护区的饮用水源地保护区、重点生态修复工程实施区、其他需加强生态管控的区域、海洋生态控制区。</w:t>
                  </w:r>
                </w:p>
              </w:tc>
              <w:tc>
                <w:tcPr>
                  <w:tcW w:w="781" w:type="dxa"/>
                  <w:vAlign w:val="center"/>
                </w:tcPr>
                <w:p w14:paraId="5F59A772" w14:textId="4B5D5C38" w:rsidR="00C55AE2" w:rsidRPr="0090273C" w:rsidRDefault="00C55AE2"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69D9F5F9" w14:textId="103F34D4" w:rsidTr="00E965CD">
              <w:trPr>
                <w:jc w:val="center"/>
              </w:trPr>
              <w:tc>
                <w:tcPr>
                  <w:tcW w:w="1481" w:type="dxa"/>
                  <w:vMerge/>
                  <w:vAlign w:val="center"/>
                </w:tcPr>
                <w:p w14:paraId="62FD77FB" w14:textId="77777777" w:rsidR="00C55AE2" w:rsidRPr="0090273C" w:rsidRDefault="00C55AE2" w:rsidP="0014060D">
                  <w:pPr>
                    <w:jc w:val="center"/>
                    <w:rPr>
                      <w:rFonts w:ascii="Arial" w:eastAsia="宋体" w:hAnsi="Arial" w:cs="Arial"/>
                      <w:szCs w:val="21"/>
                    </w:rPr>
                  </w:pPr>
                </w:p>
              </w:tc>
              <w:tc>
                <w:tcPr>
                  <w:tcW w:w="1841" w:type="dxa"/>
                  <w:vAlign w:val="center"/>
                </w:tcPr>
                <w:p w14:paraId="30F0C3DB" w14:textId="4B23E6FA" w:rsidR="00C55AE2" w:rsidRPr="0090273C" w:rsidRDefault="00C55AE2" w:rsidP="0014060D">
                  <w:pPr>
                    <w:jc w:val="center"/>
                    <w:rPr>
                      <w:rFonts w:ascii="Arial" w:eastAsia="宋体" w:hAnsi="Arial" w:cs="Arial"/>
                      <w:szCs w:val="21"/>
                    </w:rPr>
                  </w:pPr>
                  <w:r w:rsidRPr="0090273C">
                    <w:rPr>
                      <w:rFonts w:ascii="Arial" w:eastAsia="宋体" w:hAnsi="Arial" w:cs="Arial"/>
                      <w:szCs w:val="21"/>
                    </w:rPr>
                    <w:t>生态保护区</w:t>
                  </w:r>
                </w:p>
              </w:tc>
              <w:tc>
                <w:tcPr>
                  <w:tcW w:w="4676" w:type="dxa"/>
                  <w:vAlign w:val="center"/>
                </w:tcPr>
                <w:p w14:paraId="1F968313" w14:textId="042D3EBF" w:rsidR="00C55AE2" w:rsidRPr="0090273C" w:rsidRDefault="00C55AE2" w:rsidP="0014060D">
                  <w:pPr>
                    <w:rPr>
                      <w:rFonts w:ascii="Arial" w:eastAsia="宋体" w:hAnsi="Arial" w:cs="Arial"/>
                      <w:sz w:val="18"/>
                      <w:szCs w:val="18"/>
                    </w:rPr>
                  </w:pPr>
                  <w:r w:rsidRPr="0090273C">
                    <w:rPr>
                      <w:rFonts w:ascii="Arial" w:eastAsia="宋体" w:hAnsi="Arial" w:cs="Arial"/>
                      <w:sz w:val="18"/>
                      <w:szCs w:val="18"/>
                    </w:rPr>
                    <w:t>生态保护区包括生态保护红线、林地、水域和少量的耕地、园地、建设用地等。落实水源涵养、水土保持、生物多样性维护、海洋生态系统稳定性维护等重要生态功能区以及自然保护地等重要生态空间，确定生态保护区范围。</w:t>
                  </w:r>
                </w:p>
              </w:tc>
              <w:tc>
                <w:tcPr>
                  <w:tcW w:w="4430" w:type="dxa"/>
                  <w:vMerge/>
                  <w:vAlign w:val="center"/>
                </w:tcPr>
                <w:p w14:paraId="6C2F338F" w14:textId="1E918CE6" w:rsidR="00C55AE2" w:rsidRPr="0090273C" w:rsidRDefault="00C55AE2" w:rsidP="0014060D">
                  <w:pPr>
                    <w:rPr>
                      <w:rFonts w:ascii="Arial" w:eastAsia="宋体" w:hAnsi="Arial" w:cs="Arial"/>
                      <w:sz w:val="24"/>
                      <w:szCs w:val="24"/>
                    </w:rPr>
                  </w:pPr>
                </w:p>
              </w:tc>
              <w:tc>
                <w:tcPr>
                  <w:tcW w:w="781" w:type="dxa"/>
                  <w:vAlign w:val="center"/>
                </w:tcPr>
                <w:p w14:paraId="63DA4FD4" w14:textId="57A79C3F" w:rsidR="00C55AE2" w:rsidRPr="0090273C" w:rsidRDefault="00C55AE2"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1A7F15C0" w14:textId="582C87CB" w:rsidTr="00E965CD">
              <w:trPr>
                <w:jc w:val="center"/>
              </w:trPr>
              <w:tc>
                <w:tcPr>
                  <w:tcW w:w="1481" w:type="dxa"/>
                  <w:vMerge/>
                  <w:vAlign w:val="center"/>
                </w:tcPr>
                <w:p w14:paraId="1D551CD2" w14:textId="77777777" w:rsidR="00C55AE2" w:rsidRPr="0090273C" w:rsidRDefault="00C55AE2" w:rsidP="0014060D">
                  <w:pPr>
                    <w:jc w:val="center"/>
                    <w:rPr>
                      <w:rFonts w:ascii="Arial" w:eastAsia="宋体" w:hAnsi="Arial" w:cs="Arial"/>
                      <w:szCs w:val="21"/>
                    </w:rPr>
                  </w:pPr>
                </w:p>
              </w:tc>
              <w:tc>
                <w:tcPr>
                  <w:tcW w:w="1841" w:type="dxa"/>
                  <w:vAlign w:val="center"/>
                </w:tcPr>
                <w:p w14:paraId="653F70A4" w14:textId="0804F39C" w:rsidR="00C55AE2" w:rsidRPr="0090273C" w:rsidRDefault="00C55AE2" w:rsidP="0014060D">
                  <w:pPr>
                    <w:jc w:val="center"/>
                    <w:rPr>
                      <w:rFonts w:ascii="Arial" w:eastAsia="宋体" w:hAnsi="Arial" w:cs="Arial"/>
                      <w:szCs w:val="21"/>
                    </w:rPr>
                  </w:pPr>
                  <w:r w:rsidRPr="0090273C">
                    <w:rPr>
                      <w:rFonts w:ascii="Arial" w:eastAsia="宋体" w:hAnsi="Arial" w:cs="Arial"/>
                      <w:szCs w:val="21"/>
                    </w:rPr>
                    <w:t>生态控制区</w:t>
                  </w:r>
                </w:p>
              </w:tc>
              <w:tc>
                <w:tcPr>
                  <w:tcW w:w="4676" w:type="dxa"/>
                  <w:vAlign w:val="center"/>
                </w:tcPr>
                <w:p w14:paraId="4DD120F0" w14:textId="098AF6F0" w:rsidR="00C55AE2" w:rsidRPr="0090273C" w:rsidRDefault="00C55AE2" w:rsidP="0014060D">
                  <w:pPr>
                    <w:rPr>
                      <w:rFonts w:ascii="Arial" w:eastAsia="宋体" w:hAnsi="Arial" w:cs="Arial"/>
                      <w:sz w:val="18"/>
                      <w:szCs w:val="18"/>
                    </w:rPr>
                  </w:pPr>
                  <w:r w:rsidRPr="0090273C">
                    <w:rPr>
                      <w:rFonts w:ascii="Arial" w:eastAsia="宋体" w:hAnsi="Arial" w:cs="Arial"/>
                      <w:sz w:val="18"/>
                      <w:szCs w:val="18"/>
                    </w:rPr>
                    <w:t>包括国土空间规划确定的重要生态廊道、列入县级以上重要水域名录的水体、未列入生态保护区的饮用水源地保护区、重点生态修复工程实施区以及其他需加强生态管控的区域。海洋生态控制区主要包括海洋生态保护红线以外、需要予以保留原貌、强化生态保育和生态建设、限制开发建设的海洋生态区域。包括未划入生态保护区其他海洋重点保护区。</w:t>
                  </w:r>
                </w:p>
              </w:tc>
              <w:tc>
                <w:tcPr>
                  <w:tcW w:w="4430" w:type="dxa"/>
                  <w:vMerge/>
                  <w:vAlign w:val="center"/>
                </w:tcPr>
                <w:p w14:paraId="6AE97D76" w14:textId="77777777" w:rsidR="00C55AE2" w:rsidRPr="0090273C" w:rsidRDefault="00C55AE2" w:rsidP="0014060D">
                  <w:pPr>
                    <w:rPr>
                      <w:rFonts w:ascii="Arial" w:eastAsia="宋体" w:hAnsi="Arial" w:cs="Arial"/>
                      <w:sz w:val="24"/>
                      <w:szCs w:val="24"/>
                    </w:rPr>
                  </w:pPr>
                </w:p>
              </w:tc>
              <w:tc>
                <w:tcPr>
                  <w:tcW w:w="781" w:type="dxa"/>
                  <w:vAlign w:val="center"/>
                </w:tcPr>
                <w:p w14:paraId="3F625635" w14:textId="5421F6CD" w:rsidR="00C55AE2" w:rsidRPr="0090273C" w:rsidRDefault="00C55AE2"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5706BE49" w14:textId="4D0B7DBD" w:rsidTr="00E965CD">
              <w:trPr>
                <w:jc w:val="center"/>
              </w:trPr>
              <w:tc>
                <w:tcPr>
                  <w:tcW w:w="1481" w:type="dxa"/>
                  <w:vMerge/>
                  <w:vAlign w:val="center"/>
                </w:tcPr>
                <w:p w14:paraId="357C4747" w14:textId="77777777" w:rsidR="0014060D" w:rsidRPr="0090273C" w:rsidRDefault="0014060D" w:rsidP="0014060D">
                  <w:pPr>
                    <w:jc w:val="center"/>
                    <w:rPr>
                      <w:rFonts w:ascii="Arial" w:eastAsia="宋体" w:hAnsi="Arial" w:cs="Arial"/>
                      <w:szCs w:val="21"/>
                    </w:rPr>
                  </w:pPr>
                </w:p>
              </w:tc>
              <w:tc>
                <w:tcPr>
                  <w:tcW w:w="1841" w:type="dxa"/>
                  <w:vAlign w:val="center"/>
                </w:tcPr>
                <w:p w14:paraId="7BC739B8" w14:textId="3ECBE812" w:rsidR="0014060D" w:rsidRPr="0090273C" w:rsidRDefault="0014060D" w:rsidP="0014060D">
                  <w:pPr>
                    <w:jc w:val="center"/>
                    <w:rPr>
                      <w:rFonts w:ascii="Arial" w:eastAsia="宋体" w:hAnsi="Arial" w:cs="Arial"/>
                      <w:szCs w:val="21"/>
                    </w:rPr>
                  </w:pPr>
                  <w:r w:rsidRPr="0090273C">
                    <w:rPr>
                      <w:rFonts w:ascii="Arial" w:eastAsia="宋体" w:hAnsi="Arial" w:cs="Arial"/>
                      <w:szCs w:val="21"/>
                    </w:rPr>
                    <w:t>城镇发展区</w:t>
                  </w:r>
                </w:p>
              </w:tc>
              <w:tc>
                <w:tcPr>
                  <w:tcW w:w="4676" w:type="dxa"/>
                  <w:vAlign w:val="center"/>
                </w:tcPr>
                <w:p w14:paraId="6DA7AB8A" w14:textId="0ED4BF2B"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为城镇集中建设区，主要包括开发边界内现状建成区以及规划集中连片的城镇建设区。有序推进城市化和工业</w:t>
                  </w:r>
                  <w:r w:rsidRPr="0090273C">
                    <w:rPr>
                      <w:rFonts w:ascii="Arial" w:eastAsia="宋体" w:hAnsi="Arial" w:cs="Arial"/>
                      <w:sz w:val="18"/>
                      <w:szCs w:val="18"/>
                    </w:rPr>
                    <w:lastRenderedPageBreak/>
                    <w:t>化建设，优化城镇建设用地结构，推进城镇有机更新，提高城镇建设品质，重点保障中心城区、独山港镇、新埭镇、乍浦镇等城镇新增建设空间，其余乡镇以存量提升为主。</w:t>
                  </w:r>
                </w:p>
                <w:p w14:paraId="24FE3A43" w14:textId="6694308D"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具体用地布局上，中心城区作为重点保障区，注重完善老城区功能，拓展南市新区以及铁路站前区，重点保障北部的平湖经济技术开发区产业功能，促进产城融合。</w:t>
                  </w:r>
                </w:p>
              </w:tc>
              <w:tc>
                <w:tcPr>
                  <w:tcW w:w="4430" w:type="dxa"/>
                  <w:vAlign w:val="center"/>
                </w:tcPr>
                <w:p w14:paraId="480DDDE7" w14:textId="202AE119" w:rsidR="0014060D" w:rsidRPr="0090273C" w:rsidRDefault="00B33102" w:rsidP="0014060D">
                  <w:pPr>
                    <w:rPr>
                      <w:rFonts w:ascii="Arial" w:eastAsia="宋体" w:hAnsi="Arial" w:cs="Arial"/>
                      <w:sz w:val="24"/>
                      <w:szCs w:val="24"/>
                    </w:rPr>
                  </w:pPr>
                  <w:r w:rsidRPr="0090273C">
                    <w:rPr>
                      <w:rFonts w:ascii="Arial" w:eastAsia="宋体" w:hAnsi="Arial" w:cs="Arial"/>
                      <w:sz w:val="18"/>
                      <w:szCs w:val="18"/>
                    </w:rPr>
                    <w:lastRenderedPageBreak/>
                    <w:t>根据</w:t>
                  </w:r>
                  <w:r w:rsidRPr="0090273C">
                    <w:rPr>
                      <w:rFonts w:ascii="Arial" w:eastAsia="宋体" w:hAnsi="Arial" w:cs="Arial"/>
                      <w:sz w:val="18"/>
                      <w:szCs w:val="18"/>
                    </w:rPr>
                    <w:t>“</w:t>
                  </w:r>
                  <w:r w:rsidRPr="0090273C">
                    <w:rPr>
                      <w:rFonts w:ascii="Arial" w:eastAsia="宋体" w:hAnsi="Arial" w:cs="Arial"/>
                      <w:sz w:val="18"/>
                      <w:szCs w:val="18"/>
                    </w:rPr>
                    <w:t>三区三线</w:t>
                  </w:r>
                  <w:r w:rsidRPr="0090273C">
                    <w:rPr>
                      <w:rFonts w:ascii="Arial" w:eastAsia="宋体" w:hAnsi="Arial" w:cs="Arial"/>
                      <w:sz w:val="18"/>
                      <w:szCs w:val="18"/>
                    </w:rPr>
                    <w:t>”</w:t>
                  </w:r>
                  <w:r w:rsidRPr="0090273C">
                    <w:rPr>
                      <w:rFonts w:ascii="Arial" w:eastAsia="宋体" w:hAnsi="Arial" w:cs="Arial"/>
                      <w:sz w:val="18"/>
                      <w:szCs w:val="18"/>
                    </w:rPr>
                    <w:t>图件，本项目位于城镇集中建设区，符合城镇发展规划要求</w:t>
                  </w:r>
                </w:p>
              </w:tc>
              <w:tc>
                <w:tcPr>
                  <w:tcW w:w="781" w:type="dxa"/>
                  <w:vAlign w:val="center"/>
                </w:tcPr>
                <w:p w14:paraId="4CE38BD5" w14:textId="3605EF1D" w:rsidR="0014060D" w:rsidRPr="0090273C" w:rsidRDefault="0014060D"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6405C98D" w14:textId="3276BCF2" w:rsidTr="00E965CD">
              <w:trPr>
                <w:jc w:val="center"/>
              </w:trPr>
              <w:tc>
                <w:tcPr>
                  <w:tcW w:w="1481" w:type="dxa"/>
                  <w:vMerge w:val="restart"/>
                  <w:vAlign w:val="center"/>
                </w:tcPr>
                <w:p w14:paraId="63C2AEE7" w14:textId="7F2690D4" w:rsidR="00B33102" w:rsidRPr="0090273C" w:rsidRDefault="00B33102" w:rsidP="0014060D">
                  <w:pPr>
                    <w:jc w:val="center"/>
                    <w:rPr>
                      <w:rFonts w:ascii="Arial" w:eastAsia="宋体" w:hAnsi="Arial" w:cs="Arial"/>
                      <w:szCs w:val="21"/>
                    </w:rPr>
                  </w:pPr>
                  <w:r w:rsidRPr="0090273C">
                    <w:rPr>
                      <w:rFonts w:ascii="Arial" w:eastAsia="宋体" w:hAnsi="Arial" w:cs="Arial"/>
                      <w:szCs w:val="21"/>
                    </w:rPr>
                    <w:t>生态空间保护</w:t>
                  </w:r>
                </w:p>
              </w:tc>
              <w:tc>
                <w:tcPr>
                  <w:tcW w:w="1841" w:type="dxa"/>
                  <w:vAlign w:val="center"/>
                </w:tcPr>
                <w:p w14:paraId="3EBCBCF8" w14:textId="3F428B24" w:rsidR="00B33102" w:rsidRPr="0090273C" w:rsidRDefault="00B33102" w:rsidP="0014060D">
                  <w:pPr>
                    <w:jc w:val="center"/>
                    <w:rPr>
                      <w:rFonts w:ascii="Arial" w:eastAsia="宋体" w:hAnsi="Arial" w:cs="Arial"/>
                      <w:szCs w:val="21"/>
                    </w:rPr>
                  </w:pPr>
                  <w:r w:rsidRPr="0090273C">
                    <w:rPr>
                      <w:rFonts w:ascii="Arial" w:eastAsia="宋体" w:hAnsi="Arial" w:cs="Arial"/>
                      <w:szCs w:val="21"/>
                    </w:rPr>
                    <w:t>严格生态保护红线管理</w:t>
                  </w:r>
                </w:p>
              </w:tc>
              <w:tc>
                <w:tcPr>
                  <w:tcW w:w="4676" w:type="dxa"/>
                  <w:vAlign w:val="center"/>
                </w:tcPr>
                <w:p w14:paraId="69AA42E5" w14:textId="29776B72" w:rsidR="00B33102" w:rsidRPr="0090273C" w:rsidRDefault="00B33102" w:rsidP="0014060D">
                  <w:pPr>
                    <w:rPr>
                      <w:rFonts w:ascii="Arial" w:eastAsia="宋体" w:hAnsi="Arial" w:cs="Arial"/>
                      <w:sz w:val="18"/>
                      <w:szCs w:val="18"/>
                    </w:rPr>
                  </w:pPr>
                  <w:r w:rsidRPr="0090273C">
                    <w:rPr>
                      <w:rFonts w:ascii="Arial" w:eastAsia="宋体" w:hAnsi="Arial" w:cs="Arial"/>
                      <w:sz w:val="18"/>
                      <w:szCs w:val="18"/>
                    </w:rPr>
                    <w:t>划定生态保护红线总面积为</w:t>
                  </w:r>
                  <w:r w:rsidRPr="0090273C">
                    <w:rPr>
                      <w:rFonts w:ascii="Arial" w:eastAsia="宋体" w:hAnsi="Arial" w:cs="Arial"/>
                      <w:sz w:val="18"/>
                      <w:szCs w:val="18"/>
                    </w:rPr>
                    <w:t>12259.56</w:t>
                  </w:r>
                  <w:r w:rsidRPr="0090273C">
                    <w:rPr>
                      <w:rFonts w:ascii="Arial" w:eastAsia="宋体" w:hAnsi="Arial" w:cs="Arial"/>
                      <w:sz w:val="18"/>
                      <w:szCs w:val="18"/>
                    </w:rPr>
                    <w:t>公顷。包括广陈塘水源涵养生态保护红线、九龙山生物多样性维护生态保护红线、海域生态保护红线。加强生态保护红线内人为活动管控，规范占用生态保护红线用地用海审批。生态保护红线内禁止开发性、生产性建设活动，在符合法律法规的前提下，仅允许对生态功能不造成破坏的有限人为活动。</w:t>
                  </w:r>
                </w:p>
              </w:tc>
              <w:tc>
                <w:tcPr>
                  <w:tcW w:w="4430" w:type="dxa"/>
                  <w:vMerge w:val="restart"/>
                  <w:vAlign w:val="center"/>
                </w:tcPr>
                <w:p w14:paraId="43D52C00" w14:textId="37B9E77D" w:rsidR="00B33102" w:rsidRPr="0090273C" w:rsidRDefault="00B33102" w:rsidP="0014060D">
                  <w:pPr>
                    <w:rPr>
                      <w:rFonts w:ascii="Arial" w:eastAsia="宋体" w:hAnsi="Arial" w:cs="Arial"/>
                      <w:sz w:val="24"/>
                      <w:szCs w:val="24"/>
                    </w:rPr>
                  </w:pPr>
                  <w:r w:rsidRPr="0090273C">
                    <w:rPr>
                      <w:rFonts w:ascii="Arial" w:eastAsia="宋体" w:hAnsi="Arial" w:cs="Arial"/>
                      <w:sz w:val="18"/>
                      <w:szCs w:val="18"/>
                    </w:rPr>
                    <w:t>本项目位于平湖经济开发区北环路北侧、五洲路西侧，建设用地为工业用地，不涉及生态保护红线。建设用地现状为裸露土地，无大面积的自然植被群落及珍稀动植物资源等，不涉及生物多样性保护。</w:t>
                  </w:r>
                </w:p>
              </w:tc>
              <w:tc>
                <w:tcPr>
                  <w:tcW w:w="781" w:type="dxa"/>
                  <w:vAlign w:val="center"/>
                </w:tcPr>
                <w:p w14:paraId="103B559A" w14:textId="1CB300CE" w:rsidR="00B33102" w:rsidRPr="0090273C" w:rsidRDefault="00B33102"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3389E516" w14:textId="50D7CDD3" w:rsidTr="00E965CD">
              <w:trPr>
                <w:jc w:val="center"/>
              </w:trPr>
              <w:tc>
                <w:tcPr>
                  <w:tcW w:w="1481" w:type="dxa"/>
                  <w:vMerge/>
                  <w:vAlign w:val="center"/>
                </w:tcPr>
                <w:p w14:paraId="6849A219" w14:textId="77777777" w:rsidR="00B33102" w:rsidRPr="0090273C" w:rsidRDefault="00B33102" w:rsidP="0014060D">
                  <w:pPr>
                    <w:jc w:val="center"/>
                    <w:rPr>
                      <w:rFonts w:ascii="Arial" w:eastAsia="宋体" w:hAnsi="Arial" w:cs="Arial"/>
                      <w:szCs w:val="21"/>
                    </w:rPr>
                  </w:pPr>
                </w:p>
              </w:tc>
              <w:tc>
                <w:tcPr>
                  <w:tcW w:w="1841" w:type="dxa"/>
                  <w:vAlign w:val="center"/>
                </w:tcPr>
                <w:p w14:paraId="6BDC88B9" w14:textId="37E820A8" w:rsidR="00B33102" w:rsidRPr="0090273C" w:rsidRDefault="00B33102" w:rsidP="0014060D">
                  <w:pPr>
                    <w:jc w:val="center"/>
                    <w:rPr>
                      <w:rFonts w:ascii="Arial" w:eastAsia="宋体" w:hAnsi="Arial" w:cs="Arial"/>
                      <w:szCs w:val="21"/>
                    </w:rPr>
                  </w:pPr>
                  <w:r w:rsidRPr="0090273C">
                    <w:rPr>
                      <w:rFonts w:ascii="Arial" w:eastAsia="宋体" w:hAnsi="Arial" w:cs="Arial"/>
                      <w:szCs w:val="21"/>
                    </w:rPr>
                    <w:t>生物多样性保护</w:t>
                  </w:r>
                </w:p>
              </w:tc>
              <w:tc>
                <w:tcPr>
                  <w:tcW w:w="4676" w:type="dxa"/>
                  <w:vAlign w:val="center"/>
                </w:tcPr>
                <w:p w14:paraId="067613C7" w14:textId="48A35BE7" w:rsidR="00B33102" w:rsidRPr="0090273C" w:rsidRDefault="00B33102" w:rsidP="0014060D">
                  <w:pPr>
                    <w:rPr>
                      <w:rFonts w:ascii="Arial" w:eastAsia="宋体" w:hAnsi="Arial" w:cs="Arial"/>
                      <w:sz w:val="18"/>
                      <w:szCs w:val="18"/>
                    </w:rPr>
                  </w:pPr>
                  <w:r w:rsidRPr="0090273C">
                    <w:rPr>
                      <w:rFonts w:ascii="Arial" w:eastAsia="宋体" w:hAnsi="Arial" w:cs="Arial"/>
                      <w:sz w:val="18"/>
                      <w:szCs w:val="18"/>
                    </w:rPr>
                    <w:t>加强生物多样性监测网络建设，重点监测九龙山国家森林公园、广陈塘湿地自然公园等区域。增加植物迁地保护种群，促进乡土植物回归利用，有效开展植物多样性保护工作，营建丰富的城市绿化生态类型。加强宣传教育，提高全民生物多样性保护意识。优化城市绿地结构，建设高水平的生物</w:t>
                  </w:r>
                  <w:r w:rsidRPr="0090273C">
                    <w:rPr>
                      <w:rFonts w:ascii="Arial" w:eastAsia="宋体" w:hAnsi="Arial" w:cs="Arial"/>
                      <w:sz w:val="18"/>
                      <w:szCs w:val="18"/>
                    </w:rPr>
                    <w:t xml:space="preserve"> </w:t>
                  </w:r>
                  <w:r w:rsidRPr="0090273C">
                    <w:rPr>
                      <w:rFonts w:ascii="Arial" w:eastAsia="宋体" w:hAnsi="Arial" w:cs="Arial"/>
                      <w:sz w:val="18"/>
                      <w:szCs w:val="18"/>
                    </w:rPr>
                    <w:t>多样性保护管理体系和机制。</w:t>
                  </w:r>
                </w:p>
              </w:tc>
              <w:tc>
                <w:tcPr>
                  <w:tcW w:w="4430" w:type="dxa"/>
                  <w:vMerge/>
                  <w:vAlign w:val="center"/>
                </w:tcPr>
                <w:p w14:paraId="7AE1626D" w14:textId="77777777" w:rsidR="00B33102" w:rsidRPr="0090273C" w:rsidRDefault="00B33102" w:rsidP="0014060D">
                  <w:pPr>
                    <w:rPr>
                      <w:rFonts w:ascii="Arial" w:eastAsia="宋体" w:hAnsi="Arial" w:cs="Arial"/>
                      <w:sz w:val="24"/>
                      <w:szCs w:val="24"/>
                    </w:rPr>
                  </w:pPr>
                </w:p>
              </w:tc>
              <w:tc>
                <w:tcPr>
                  <w:tcW w:w="781" w:type="dxa"/>
                  <w:vAlign w:val="center"/>
                </w:tcPr>
                <w:p w14:paraId="01FFFE02" w14:textId="1A32AD70" w:rsidR="00B33102" w:rsidRPr="0090273C" w:rsidRDefault="00B33102"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52DD32E3" w14:textId="6E79CBEC" w:rsidTr="00E965CD">
              <w:trPr>
                <w:jc w:val="center"/>
              </w:trPr>
              <w:tc>
                <w:tcPr>
                  <w:tcW w:w="1481" w:type="dxa"/>
                  <w:vMerge/>
                  <w:vAlign w:val="center"/>
                </w:tcPr>
                <w:p w14:paraId="1985D487" w14:textId="77777777" w:rsidR="0014060D" w:rsidRPr="0090273C" w:rsidRDefault="0014060D" w:rsidP="0014060D">
                  <w:pPr>
                    <w:jc w:val="center"/>
                    <w:rPr>
                      <w:rFonts w:ascii="Arial" w:eastAsia="宋体" w:hAnsi="Arial" w:cs="Arial"/>
                      <w:szCs w:val="21"/>
                    </w:rPr>
                  </w:pPr>
                </w:p>
              </w:tc>
              <w:tc>
                <w:tcPr>
                  <w:tcW w:w="1841" w:type="dxa"/>
                  <w:vAlign w:val="center"/>
                </w:tcPr>
                <w:p w14:paraId="3E370540" w14:textId="19DDE3F9" w:rsidR="0014060D" w:rsidRPr="0090273C" w:rsidRDefault="0014060D" w:rsidP="0014060D">
                  <w:pPr>
                    <w:jc w:val="center"/>
                    <w:rPr>
                      <w:rFonts w:ascii="Arial" w:eastAsia="宋体" w:hAnsi="Arial" w:cs="Arial"/>
                      <w:szCs w:val="21"/>
                    </w:rPr>
                  </w:pPr>
                  <w:r w:rsidRPr="0090273C">
                    <w:rPr>
                      <w:rFonts w:ascii="Arial" w:eastAsia="宋体" w:hAnsi="Arial" w:cs="Arial"/>
                      <w:szCs w:val="21"/>
                    </w:rPr>
                    <w:t>生态环境分区管控</w:t>
                  </w:r>
                </w:p>
              </w:tc>
              <w:tc>
                <w:tcPr>
                  <w:tcW w:w="4676" w:type="dxa"/>
                  <w:vAlign w:val="center"/>
                </w:tcPr>
                <w:p w14:paraId="5FD149A8" w14:textId="63032B1D"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实施生态环境分区管控制度，以环境管控单元为载体，</w:t>
                  </w:r>
                  <w:r w:rsidRPr="0090273C">
                    <w:rPr>
                      <w:rFonts w:ascii="Arial" w:eastAsia="宋体" w:hAnsi="Arial" w:cs="Arial"/>
                      <w:sz w:val="18"/>
                      <w:szCs w:val="18"/>
                    </w:rPr>
                    <w:t xml:space="preserve"> </w:t>
                  </w:r>
                  <w:r w:rsidRPr="0090273C">
                    <w:rPr>
                      <w:rFonts w:ascii="Arial" w:eastAsia="宋体" w:hAnsi="Arial" w:cs="Arial"/>
                      <w:sz w:val="18"/>
                      <w:szCs w:val="18"/>
                    </w:rPr>
                    <w:t>系统集成空间布局约束、污染物排放管控、环境风险防控、资源利用效率等各项生态环境管控要求，以生态功能不降低、环境质量不下降、资源环境承载能力不突破为底线，落实生态环境分区管控要求，坚决制止违反生</w:t>
                  </w:r>
                  <w:r w:rsidRPr="0090273C">
                    <w:rPr>
                      <w:rFonts w:ascii="Arial" w:eastAsia="宋体" w:hAnsi="Arial" w:cs="Arial"/>
                      <w:sz w:val="18"/>
                      <w:szCs w:val="18"/>
                    </w:rPr>
                    <w:lastRenderedPageBreak/>
                    <w:t>态环境准入清单规定进行生产建设活动的行为，不断强化生态环境源头防控。</w:t>
                  </w:r>
                </w:p>
              </w:tc>
              <w:tc>
                <w:tcPr>
                  <w:tcW w:w="4430" w:type="dxa"/>
                  <w:vAlign w:val="center"/>
                </w:tcPr>
                <w:p w14:paraId="7B0390F6" w14:textId="6623AFED" w:rsidR="0014060D" w:rsidRPr="0090273C" w:rsidRDefault="00F41104" w:rsidP="0014060D">
                  <w:pPr>
                    <w:rPr>
                      <w:rFonts w:ascii="Arial" w:eastAsia="宋体" w:hAnsi="Arial" w:cs="Arial"/>
                      <w:sz w:val="24"/>
                      <w:szCs w:val="24"/>
                    </w:rPr>
                  </w:pPr>
                  <w:r w:rsidRPr="0090273C">
                    <w:rPr>
                      <w:rFonts w:ascii="Arial" w:eastAsia="宋体" w:hAnsi="Arial" w:cs="Arial"/>
                      <w:sz w:val="18"/>
                      <w:szCs w:val="18"/>
                    </w:rPr>
                    <w:lastRenderedPageBreak/>
                    <w:t>经对照平湖市生态环境分区管控动态更新方案，本项目符合空间布局约束、污染物排放管控、环境风险管控、资源开发效率要求。因此，项目建设符合平湖市生态环境分区管控动态更新方案相关要求。详见生态环境分区管控方案符合性分析</w:t>
                  </w:r>
                </w:p>
              </w:tc>
              <w:tc>
                <w:tcPr>
                  <w:tcW w:w="781" w:type="dxa"/>
                  <w:vAlign w:val="center"/>
                </w:tcPr>
                <w:p w14:paraId="51911FA2" w14:textId="253469EC" w:rsidR="0014060D" w:rsidRPr="0090273C" w:rsidRDefault="0014060D"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7AA98B41" w14:textId="4B6FFD7A" w:rsidTr="00E965CD">
              <w:trPr>
                <w:jc w:val="center"/>
              </w:trPr>
              <w:tc>
                <w:tcPr>
                  <w:tcW w:w="1481" w:type="dxa"/>
                  <w:vMerge w:val="restart"/>
                  <w:vAlign w:val="center"/>
                </w:tcPr>
                <w:p w14:paraId="7102DA8A" w14:textId="15FFC048" w:rsidR="0014060D" w:rsidRPr="0090273C" w:rsidRDefault="0014060D" w:rsidP="0014060D">
                  <w:pPr>
                    <w:jc w:val="center"/>
                    <w:rPr>
                      <w:rFonts w:ascii="Arial" w:eastAsia="宋体" w:hAnsi="Arial" w:cs="Arial"/>
                      <w:szCs w:val="21"/>
                    </w:rPr>
                  </w:pPr>
                  <w:r w:rsidRPr="0090273C">
                    <w:rPr>
                      <w:rFonts w:ascii="Arial" w:eastAsia="宋体" w:hAnsi="Arial" w:cs="Arial"/>
                      <w:szCs w:val="21"/>
                    </w:rPr>
                    <w:t>自然资源保护利用</w:t>
                  </w:r>
                </w:p>
              </w:tc>
              <w:tc>
                <w:tcPr>
                  <w:tcW w:w="1841" w:type="dxa"/>
                  <w:vAlign w:val="center"/>
                </w:tcPr>
                <w:p w14:paraId="1586C67D" w14:textId="55CCEBFF" w:rsidR="0014060D" w:rsidRPr="0090273C" w:rsidRDefault="0014060D" w:rsidP="0014060D">
                  <w:pPr>
                    <w:jc w:val="center"/>
                    <w:rPr>
                      <w:rFonts w:ascii="Arial" w:eastAsia="宋体" w:hAnsi="Arial" w:cs="Arial"/>
                      <w:szCs w:val="21"/>
                    </w:rPr>
                  </w:pPr>
                  <w:r w:rsidRPr="0090273C">
                    <w:rPr>
                      <w:rFonts w:ascii="Arial" w:eastAsia="宋体" w:hAnsi="Arial" w:cs="Arial"/>
                      <w:szCs w:val="21"/>
                    </w:rPr>
                    <w:t>森林资源保护利用</w:t>
                  </w:r>
                </w:p>
              </w:tc>
              <w:tc>
                <w:tcPr>
                  <w:tcW w:w="4676" w:type="dxa"/>
                  <w:vAlign w:val="center"/>
                </w:tcPr>
                <w:p w14:paraId="6E7961AE" w14:textId="467E3647"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建议森林资源保护与发展推进种植结构调整，实现林业产业转型升级；加强巩固平原绿化，打造城市健康森林；加强树带改造，促进森林资源质量提升，并综合研判规划期末森林覆盖率和林地保有量目标，统筹保障粮食安置和生态安全，综合考虑土地利用结构和布局调整方向，根据适宜造林绿化空间分析，确定规划期内造林绿化</w:t>
                  </w:r>
                  <w:r w:rsidRPr="0090273C">
                    <w:rPr>
                      <w:rFonts w:ascii="Arial" w:eastAsia="宋体" w:hAnsi="Arial" w:cs="Arial"/>
                      <w:sz w:val="18"/>
                      <w:szCs w:val="18"/>
                    </w:rPr>
                    <w:t>0.22</w:t>
                  </w:r>
                  <w:r w:rsidRPr="0090273C">
                    <w:rPr>
                      <w:rFonts w:ascii="Arial" w:eastAsia="宋体" w:hAnsi="Arial" w:cs="Arial"/>
                      <w:sz w:val="18"/>
                      <w:szCs w:val="18"/>
                    </w:rPr>
                    <w:t>公顷（</w:t>
                  </w:r>
                  <w:r w:rsidRPr="0090273C">
                    <w:rPr>
                      <w:rFonts w:ascii="Arial" w:eastAsia="宋体" w:hAnsi="Arial" w:cs="Arial"/>
                      <w:sz w:val="18"/>
                      <w:szCs w:val="18"/>
                    </w:rPr>
                    <w:t>3.3</w:t>
                  </w:r>
                  <w:r w:rsidRPr="0090273C">
                    <w:rPr>
                      <w:rFonts w:ascii="Arial" w:eastAsia="宋体" w:hAnsi="Arial" w:cs="Arial"/>
                      <w:sz w:val="18"/>
                      <w:szCs w:val="18"/>
                    </w:rPr>
                    <w:t>亩），均分布在独山港镇，并落实到</w:t>
                  </w:r>
                  <w:r w:rsidRPr="0090273C">
                    <w:rPr>
                      <w:rFonts w:ascii="Arial" w:eastAsia="宋体" w:hAnsi="Arial" w:cs="Arial"/>
                      <w:sz w:val="18"/>
                      <w:szCs w:val="18"/>
                    </w:rPr>
                    <w:t>“</w:t>
                  </w:r>
                  <w:r w:rsidRPr="0090273C">
                    <w:rPr>
                      <w:rFonts w:ascii="Arial" w:eastAsia="宋体" w:hAnsi="Arial" w:cs="Arial"/>
                      <w:sz w:val="18"/>
                      <w:szCs w:val="18"/>
                    </w:rPr>
                    <w:t>一张图</w:t>
                  </w:r>
                  <w:r w:rsidRPr="0090273C">
                    <w:rPr>
                      <w:rFonts w:ascii="Arial" w:eastAsia="宋体" w:hAnsi="Arial" w:cs="Arial"/>
                      <w:sz w:val="18"/>
                      <w:szCs w:val="18"/>
                    </w:rPr>
                    <w:t>”</w:t>
                  </w:r>
                  <w:r w:rsidRPr="0090273C">
                    <w:rPr>
                      <w:rFonts w:ascii="Arial" w:eastAsia="宋体" w:hAnsi="Arial" w:cs="Arial"/>
                      <w:sz w:val="18"/>
                      <w:szCs w:val="18"/>
                    </w:rPr>
                    <w:t>上。</w:t>
                  </w:r>
                </w:p>
              </w:tc>
              <w:tc>
                <w:tcPr>
                  <w:tcW w:w="4430" w:type="dxa"/>
                  <w:vAlign w:val="center"/>
                </w:tcPr>
                <w:p w14:paraId="41A539DC" w14:textId="3A4F404F" w:rsidR="0014060D" w:rsidRPr="0090273C" w:rsidRDefault="00F41104" w:rsidP="0014060D">
                  <w:pPr>
                    <w:rPr>
                      <w:rFonts w:ascii="Arial" w:eastAsia="宋体" w:hAnsi="Arial" w:cs="Arial"/>
                      <w:sz w:val="24"/>
                      <w:szCs w:val="24"/>
                    </w:rPr>
                  </w:pPr>
                  <w:r w:rsidRPr="0090273C">
                    <w:rPr>
                      <w:rFonts w:ascii="Arial" w:eastAsia="宋体" w:hAnsi="Arial" w:cs="Arial"/>
                      <w:sz w:val="18"/>
                      <w:szCs w:val="18"/>
                    </w:rPr>
                    <w:t>不涉及森林资源</w:t>
                  </w:r>
                </w:p>
              </w:tc>
              <w:tc>
                <w:tcPr>
                  <w:tcW w:w="781" w:type="dxa"/>
                  <w:vAlign w:val="center"/>
                </w:tcPr>
                <w:p w14:paraId="225C1820" w14:textId="66D03A1B" w:rsidR="0014060D" w:rsidRPr="0090273C" w:rsidRDefault="0014060D"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37F82B4D" w14:textId="440EAE7B" w:rsidTr="00E965CD">
              <w:trPr>
                <w:jc w:val="center"/>
              </w:trPr>
              <w:tc>
                <w:tcPr>
                  <w:tcW w:w="1481" w:type="dxa"/>
                  <w:vMerge/>
                  <w:vAlign w:val="center"/>
                </w:tcPr>
                <w:p w14:paraId="055F45D4" w14:textId="77777777" w:rsidR="0014060D" w:rsidRPr="0090273C" w:rsidRDefault="0014060D" w:rsidP="0014060D">
                  <w:pPr>
                    <w:jc w:val="center"/>
                    <w:rPr>
                      <w:rFonts w:ascii="Arial" w:eastAsia="宋体" w:hAnsi="Arial" w:cs="Arial"/>
                      <w:szCs w:val="21"/>
                    </w:rPr>
                  </w:pPr>
                </w:p>
              </w:tc>
              <w:tc>
                <w:tcPr>
                  <w:tcW w:w="1841" w:type="dxa"/>
                  <w:vAlign w:val="center"/>
                </w:tcPr>
                <w:p w14:paraId="33069568" w14:textId="7C233C9E" w:rsidR="0014060D" w:rsidRPr="0090273C" w:rsidRDefault="0014060D" w:rsidP="0014060D">
                  <w:pPr>
                    <w:jc w:val="center"/>
                    <w:rPr>
                      <w:rFonts w:ascii="Arial" w:eastAsia="宋体" w:hAnsi="Arial" w:cs="Arial"/>
                      <w:szCs w:val="21"/>
                    </w:rPr>
                  </w:pPr>
                  <w:r w:rsidRPr="0090273C">
                    <w:rPr>
                      <w:rFonts w:ascii="Arial" w:eastAsia="宋体" w:hAnsi="Arial" w:cs="Arial"/>
                      <w:szCs w:val="21"/>
                    </w:rPr>
                    <w:t>湿地资源保护利用</w:t>
                  </w:r>
                </w:p>
              </w:tc>
              <w:tc>
                <w:tcPr>
                  <w:tcW w:w="4676" w:type="dxa"/>
                  <w:vAlign w:val="center"/>
                </w:tcPr>
                <w:p w14:paraId="1E9E83E3" w14:textId="72F51B68"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省级重要湿地名录包括东湖湿地、杭平申线平湖段、乍嘉苏航道平湖段。</w:t>
                  </w:r>
                </w:p>
              </w:tc>
              <w:tc>
                <w:tcPr>
                  <w:tcW w:w="4430" w:type="dxa"/>
                  <w:vAlign w:val="center"/>
                </w:tcPr>
                <w:p w14:paraId="42364B6B" w14:textId="0DB828DA" w:rsidR="0014060D" w:rsidRPr="0090273C" w:rsidRDefault="00F41104" w:rsidP="0014060D">
                  <w:pPr>
                    <w:rPr>
                      <w:rFonts w:ascii="Arial" w:eastAsia="宋体" w:hAnsi="Arial" w:cs="Arial"/>
                      <w:sz w:val="24"/>
                      <w:szCs w:val="24"/>
                    </w:rPr>
                  </w:pPr>
                  <w:r w:rsidRPr="0090273C">
                    <w:rPr>
                      <w:rFonts w:ascii="Arial" w:eastAsia="宋体" w:hAnsi="Arial" w:cs="Arial"/>
                      <w:sz w:val="18"/>
                      <w:szCs w:val="18"/>
                    </w:rPr>
                    <w:t>不涉及省级重要湿地</w:t>
                  </w:r>
                </w:p>
              </w:tc>
              <w:tc>
                <w:tcPr>
                  <w:tcW w:w="781" w:type="dxa"/>
                  <w:vAlign w:val="center"/>
                </w:tcPr>
                <w:p w14:paraId="02487503" w14:textId="5D520090" w:rsidR="0014060D" w:rsidRPr="0090273C" w:rsidRDefault="0014060D"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05831766" w14:textId="7206B177" w:rsidTr="00E965CD">
              <w:trPr>
                <w:jc w:val="center"/>
              </w:trPr>
              <w:tc>
                <w:tcPr>
                  <w:tcW w:w="1481" w:type="dxa"/>
                  <w:vMerge/>
                  <w:vAlign w:val="center"/>
                </w:tcPr>
                <w:p w14:paraId="39AA4686" w14:textId="77777777" w:rsidR="0014060D" w:rsidRPr="0090273C" w:rsidRDefault="0014060D" w:rsidP="0014060D">
                  <w:pPr>
                    <w:jc w:val="center"/>
                    <w:rPr>
                      <w:rFonts w:ascii="Arial" w:eastAsia="宋体" w:hAnsi="Arial" w:cs="Arial"/>
                      <w:szCs w:val="21"/>
                    </w:rPr>
                  </w:pPr>
                </w:p>
              </w:tc>
              <w:tc>
                <w:tcPr>
                  <w:tcW w:w="1841" w:type="dxa"/>
                  <w:vAlign w:val="center"/>
                </w:tcPr>
                <w:p w14:paraId="546046CA" w14:textId="731400CC" w:rsidR="0014060D" w:rsidRPr="0090273C" w:rsidRDefault="0014060D" w:rsidP="0014060D">
                  <w:pPr>
                    <w:jc w:val="center"/>
                    <w:rPr>
                      <w:rFonts w:ascii="Arial" w:eastAsia="宋体" w:hAnsi="Arial" w:cs="Arial"/>
                      <w:szCs w:val="21"/>
                    </w:rPr>
                  </w:pPr>
                  <w:r w:rsidRPr="0090273C">
                    <w:rPr>
                      <w:rFonts w:ascii="Arial" w:eastAsia="宋体" w:hAnsi="Arial" w:cs="Arial"/>
                      <w:szCs w:val="21"/>
                    </w:rPr>
                    <w:t>水资源保护利用</w:t>
                  </w:r>
                </w:p>
              </w:tc>
              <w:tc>
                <w:tcPr>
                  <w:tcW w:w="4676" w:type="dxa"/>
                  <w:vAlign w:val="center"/>
                </w:tcPr>
                <w:p w14:paraId="0C88917F" w14:textId="5EC70977"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饮用水源保护区为广陈塘饮用水水源保护区。按照《中</w:t>
                  </w:r>
                  <w:r w:rsidRPr="0090273C">
                    <w:rPr>
                      <w:rFonts w:ascii="Arial" w:eastAsia="宋体" w:hAnsi="Arial" w:cs="Arial"/>
                      <w:sz w:val="18"/>
                      <w:szCs w:val="18"/>
                    </w:rPr>
                    <w:t xml:space="preserve"> </w:t>
                  </w:r>
                  <w:r w:rsidRPr="0090273C">
                    <w:rPr>
                      <w:rFonts w:ascii="Arial" w:eastAsia="宋体" w:hAnsi="Arial" w:cs="Arial"/>
                      <w:sz w:val="18"/>
                      <w:szCs w:val="18"/>
                    </w:rPr>
                    <w:t>华人民共和国水污染防治法》、《浙江省饮用水水源保护条</w:t>
                  </w:r>
                  <w:r w:rsidRPr="0090273C">
                    <w:rPr>
                      <w:rFonts w:ascii="Arial" w:eastAsia="宋体" w:hAnsi="Arial" w:cs="Arial"/>
                      <w:sz w:val="18"/>
                      <w:szCs w:val="18"/>
                    </w:rPr>
                    <w:t xml:space="preserve"> </w:t>
                  </w:r>
                  <w:r w:rsidRPr="0090273C">
                    <w:rPr>
                      <w:rFonts w:ascii="Arial" w:eastAsia="宋体" w:hAnsi="Arial" w:cs="Arial"/>
                      <w:sz w:val="18"/>
                      <w:szCs w:val="18"/>
                    </w:rPr>
                    <w:t>例办法》等加强水源保护地周边的环境控制；具备条件的地方应当在饮用水水源一级保护区外围设置隔离防护设施，对一级保护区实行封闭式管理；禁止新建、改建、扩建与供水设施和保护水源无关的建设项目，禁止网箱养殖、投饵式养殖、旅游、游泳、垂钓，禁止停泊与保护水源无关的船舶以及禁止其他可能污染水源的活动。</w:t>
                  </w:r>
                </w:p>
              </w:tc>
              <w:tc>
                <w:tcPr>
                  <w:tcW w:w="4430" w:type="dxa"/>
                  <w:vAlign w:val="center"/>
                </w:tcPr>
                <w:p w14:paraId="6E426E01" w14:textId="538B7AAD" w:rsidR="0014060D" w:rsidRPr="0090273C" w:rsidRDefault="00F41104" w:rsidP="0014060D">
                  <w:pPr>
                    <w:rPr>
                      <w:rFonts w:ascii="Arial" w:eastAsia="宋体" w:hAnsi="Arial" w:cs="Arial"/>
                      <w:sz w:val="24"/>
                      <w:szCs w:val="24"/>
                    </w:rPr>
                  </w:pPr>
                  <w:r w:rsidRPr="0090273C">
                    <w:rPr>
                      <w:rFonts w:ascii="Arial" w:eastAsia="宋体" w:hAnsi="Arial" w:cs="Arial"/>
                      <w:sz w:val="18"/>
                      <w:szCs w:val="18"/>
                    </w:rPr>
                    <w:t>不涉及饮用水源保护区</w:t>
                  </w:r>
                </w:p>
              </w:tc>
              <w:tc>
                <w:tcPr>
                  <w:tcW w:w="781" w:type="dxa"/>
                  <w:vAlign w:val="center"/>
                </w:tcPr>
                <w:p w14:paraId="05D32489" w14:textId="2DEC7D97" w:rsidR="0014060D" w:rsidRPr="0090273C" w:rsidRDefault="0014060D"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2E900E45" w14:textId="464FCF56" w:rsidTr="00E965CD">
              <w:trPr>
                <w:jc w:val="center"/>
              </w:trPr>
              <w:tc>
                <w:tcPr>
                  <w:tcW w:w="1481" w:type="dxa"/>
                  <w:vAlign w:val="center"/>
                </w:tcPr>
                <w:p w14:paraId="05F78971" w14:textId="08B21813" w:rsidR="0014060D" w:rsidRPr="0090273C" w:rsidRDefault="0014060D" w:rsidP="0014060D">
                  <w:pPr>
                    <w:jc w:val="center"/>
                    <w:rPr>
                      <w:rFonts w:ascii="Arial" w:eastAsia="宋体" w:hAnsi="Arial" w:cs="Arial"/>
                      <w:szCs w:val="21"/>
                    </w:rPr>
                  </w:pPr>
                  <w:r w:rsidRPr="0090273C">
                    <w:rPr>
                      <w:rFonts w:ascii="Arial" w:eastAsia="宋体" w:hAnsi="Arial" w:cs="Arial"/>
                      <w:szCs w:val="21"/>
                    </w:rPr>
                    <w:t>污水工程规</w:t>
                  </w:r>
                </w:p>
              </w:tc>
              <w:tc>
                <w:tcPr>
                  <w:tcW w:w="1841" w:type="dxa"/>
                  <w:vAlign w:val="center"/>
                </w:tcPr>
                <w:p w14:paraId="04605D91" w14:textId="667682D8" w:rsidR="0014060D" w:rsidRPr="0090273C" w:rsidRDefault="0014060D" w:rsidP="0014060D">
                  <w:pPr>
                    <w:jc w:val="center"/>
                    <w:rPr>
                      <w:rFonts w:ascii="Arial" w:eastAsia="宋体" w:hAnsi="Arial" w:cs="Arial"/>
                      <w:szCs w:val="21"/>
                    </w:rPr>
                  </w:pPr>
                  <w:r w:rsidRPr="0090273C">
                    <w:rPr>
                      <w:rFonts w:ascii="Arial" w:eastAsia="宋体" w:hAnsi="Arial" w:cs="Arial"/>
                      <w:szCs w:val="21"/>
                    </w:rPr>
                    <w:t>污水系统框架</w:t>
                  </w:r>
                </w:p>
              </w:tc>
              <w:tc>
                <w:tcPr>
                  <w:tcW w:w="4676" w:type="dxa"/>
                  <w:vAlign w:val="center"/>
                </w:tcPr>
                <w:p w14:paraId="7FF228E9" w14:textId="4C21D04A"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污水系统采取</w:t>
                  </w:r>
                  <w:r w:rsidRPr="0090273C">
                    <w:rPr>
                      <w:rFonts w:ascii="Arial" w:eastAsia="宋体" w:hAnsi="Arial" w:cs="Arial"/>
                      <w:sz w:val="18"/>
                      <w:szCs w:val="18"/>
                    </w:rPr>
                    <w:t>“</w:t>
                  </w:r>
                  <w:r w:rsidRPr="0090273C">
                    <w:rPr>
                      <w:rFonts w:ascii="Arial" w:eastAsia="宋体" w:hAnsi="Arial" w:cs="Arial"/>
                      <w:sz w:val="18"/>
                      <w:szCs w:val="18"/>
                    </w:rPr>
                    <w:t>统筹处理、片区互通</w:t>
                  </w:r>
                  <w:r w:rsidRPr="0090273C">
                    <w:rPr>
                      <w:rFonts w:ascii="Arial" w:eastAsia="宋体" w:hAnsi="Arial" w:cs="Arial"/>
                      <w:sz w:val="18"/>
                      <w:szCs w:val="18"/>
                    </w:rPr>
                    <w:t>”</w:t>
                  </w:r>
                  <w:r w:rsidRPr="0090273C">
                    <w:rPr>
                      <w:rFonts w:ascii="Arial" w:eastAsia="宋体" w:hAnsi="Arial" w:cs="Arial"/>
                      <w:sz w:val="18"/>
                      <w:szCs w:val="18"/>
                    </w:rPr>
                    <w:t>的总体框架。</w:t>
                  </w:r>
                  <w:r w:rsidRPr="0090273C">
                    <w:rPr>
                      <w:rFonts w:ascii="Arial" w:eastAsia="宋体" w:hAnsi="Arial" w:cs="Arial"/>
                      <w:sz w:val="18"/>
                      <w:szCs w:val="18"/>
                    </w:rPr>
                    <w:t xml:space="preserve"> </w:t>
                  </w:r>
                  <w:r w:rsidRPr="0090273C">
                    <w:rPr>
                      <w:rFonts w:ascii="Arial" w:eastAsia="宋体" w:hAnsi="Arial" w:cs="Arial"/>
                      <w:sz w:val="18"/>
                      <w:szCs w:val="18"/>
                    </w:rPr>
                    <w:t>（</w:t>
                  </w:r>
                  <w:r w:rsidRPr="0090273C">
                    <w:rPr>
                      <w:rFonts w:ascii="Arial" w:eastAsia="宋体" w:hAnsi="Arial" w:cs="Arial"/>
                      <w:sz w:val="18"/>
                      <w:szCs w:val="18"/>
                    </w:rPr>
                    <w:t>1</w:t>
                  </w:r>
                  <w:r w:rsidRPr="0090273C">
                    <w:rPr>
                      <w:rFonts w:ascii="Arial" w:eastAsia="宋体" w:hAnsi="Arial" w:cs="Arial"/>
                      <w:sz w:val="18"/>
                      <w:szCs w:val="18"/>
                    </w:rPr>
                    <w:t>）西片污水系统：服务范围为新埭镇</w:t>
                  </w:r>
                  <w:r w:rsidRPr="0090273C">
                    <w:rPr>
                      <w:rFonts w:ascii="Arial" w:eastAsia="宋体" w:hAnsi="Arial" w:cs="Arial"/>
                      <w:sz w:val="18"/>
                      <w:szCs w:val="18"/>
                    </w:rPr>
                    <w:t>(</w:t>
                  </w:r>
                  <w:r w:rsidRPr="0090273C">
                    <w:rPr>
                      <w:rFonts w:ascii="Arial" w:eastAsia="宋体" w:hAnsi="Arial" w:cs="Arial"/>
                      <w:sz w:val="18"/>
                      <w:szCs w:val="18"/>
                    </w:rPr>
                    <w:t>部分</w:t>
                  </w:r>
                  <w:r w:rsidRPr="0090273C">
                    <w:rPr>
                      <w:rFonts w:ascii="Arial" w:eastAsia="宋体" w:hAnsi="Arial" w:cs="Arial"/>
                      <w:sz w:val="18"/>
                      <w:szCs w:val="18"/>
                    </w:rPr>
                    <w:t>)</w:t>
                  </w:r>
                  <w:r w:rsidRPr="0090273C">
                    <w:rPr>
                      <w:rFonts w:ascii="Arial" w:eastAsia="宋体" w:hAnsi="Arial" w:cs="Arial"/>
                      <w:sz w:val="18"/>
                      <w:szCs w:val="18"/>
                    </w:rPr>
                    <w:t>、钟棣</w:t>
                  </w:r>
                  <w:r w:rsidRPr="0090273C">
                    <w:rPr>
                      <w:rFonts w:ascii="Arial" w:eastAsia="宋体" w:hAnsi="Arial" w:cs="Arial"/>
                      <w:sz w:val="18"/>
                      <w:szCs w:val="18"/>
                    </w:rPr>
                    <w:t xml:space="preserve"> </w:t>
                  </w:r>
                  <w:r w:rsidRPr="0090273C">
                    <w:rPr>
                      <w:rFonts w:ascii="Arial" w:eastAsia="宋体" w:hAnsi="Arial" w:cs="Arial"/>
                      <w:sz w:val="18"/>
                      <w:szCs w:val="18"/>
                    </w:rPr>
                    <w:t>街道、当湖街道及曹桥街道。污水接入联合污水外排三期工程，最终进入嘉兴联合污水处理厂集中处理后排放杭州</w:t>
                  </w:r>
                  <w:r w:rsidRPr="0090273C">
                    <w:rPr>
                      <w:rFonts w:ascii="Arial" w:eastAsia="宋体" w:hAnsi="Arial" w:cs="Arial"/>
                      <w:sz w:val="18"/>
                      <w:szCs w:val="18"/>
                    </w:rPr>
                    <w:lastRenderedPageBreak/>
                    <w:t>湾。（</w:t>
                  </w:r>
                  <w:r w:rsidRPr="0090273C">
                    <w:rPr>
                      <w:rFonts w:ascii="Arial" w:eastAsia="宋体" w:hAnsi="Arial" w:cs="Arial"/>
                      <w:sz w:val="18"/>
                      <w:szCs w:val="18"/>
                    </w:rPr>
                    <w:t>2</w:t>
                  </w:r>
                  <w:r w:rsidRPr="0090273C">
                    <w:rPr>
                      <w:rFonts w:ascii="Arial" w:eastAsia="宋体" w:hAnsi="Arial" w:cs="Arial"/>
                      <w:sz w:val="18"/>
                      <w:szCs w:val="18"/>
                    </w:rPr>
                    <w:t>）东片污水系统：服务范围为新埭镇</w:t>
                  </w:r>
                  <w:r w:rsidRPr="0090273C">
                    <w:rPr>
                      <w:rFonts w:ascii="Arial" w:eastAsia="宋体" w:hAnsi="Arial" w:cs="Arial"/>
                      <w:sz w:val="18"/>
                      <w:szCs w:val="18"/>
                    </w:rPr>
                    <w:t>(</w:t>
                  </w:r>
                  <w:r w:rsidRPr="0090273C">
                    <w:rPr>
                      <w:rFonts w:ascii="Arial" w:eastAsia="宋体" w:hAnsi="Arial" w:cs="Arial"/>
                      <w:sz w:val="18"/>
                      <w:szCs w:val="18"/>
                    </w:rPr>
                    <w:t>部分</w:t>
                  </w:r>
                  <w:r w:rsidRPr="0090273C">
                    <w:rPr>
                      <w:rFonts w:ascii="Arial" w:eastAsia="宋体" w:hAnsi="Arial" w:cs="Arial"/>
                      <w:sz w:val="18"/>
                      <w:szCs w:val="18"/>
                    </w:rPr>
                    <w:t>)</w:t>
                  </w:r>
                  <w:r w:rsidRPr="0090273C">
                    <w:rPr>
                      <w:rFonts w:ascii="Arial" w:eastAsia="宋体" w:hAnsi="Arial" w:cs="Arial"/>
                      <w:sz w:val="18"/>
                      <w:szCs w:val="18"/>
                    </w:rPr>
                    <w:t>、广陈镇、新仓镇及独山港镇，其污水出路为东片污水处理厂。污水集中处理后排放杭州湾。（</w:t>
                  </w:r>
                  <w:r w:rsidRPr="0090273C">
                    <w:rPr>
                      <w:rFonts w:ascii="Arial" w:eastAsia="宋体" w:hAnsi="Arial" w:cs="Arial"/>
                      <w:sz w:val="18"/>
                      <w:szCs w:val="18"/>
                    </w:rPr>
                    <w:t>3</w:t>
                  </w:r>
                  <w:r w:rsidRPr="0090273C">
                    <w:rPr>
                      <w:rFonts w:ascii="Arial" w:eastAsia="宋体" w:hAnsi="Arial" w:cs="Arial"/>
                      <w:sz w:val="18"/>
                      <w:szCs w:val="18"/>
                    </w:rPr>
                    <w:t>）东西片连通管复线：为增加东西片污水系统的运行安全性，确保高峰期时，西片污水顺利调度至东片污水厂。</w:t>
                  </w:r>
                </w:p>
              </w:tc>
              <w:tc>
                <w:tcPr>
                  <w:tcW w:w="4430" w:type="dxa"/>
                  <w:vAlign w:val="center"/>
                </w:tcPr>
                <w:p w14:paraId="08187D6A" w14:textId="37C3A882" w:rsidR="0014060D" w:rsidRPr="0090273C" w:rsidRDefault="00F41104" w:rsidP="0014060D">
                  <w:pPr>
                    <w:rPr>
                      <w:rFonts w:ascii="Arial" w:eastAsia="宋体" w:hAnsi="Arial" w:cs="Arial"/>
                      <w:sz w:val="24"/>
                      <w:szCs w:val="24"/>
                    </w:rPr>
                  </w:pPr>
                  <w:r w:rsidRPr="0090273C">
                    <w:rPr>
                      <w:rFonts w:ascii="Arial" w:eastAsia="宋体" w:hAnsi="Arial" w:cs="Arial"/>
                      <w:sz w:val="18"/>
                      <w:szCs w:val="18"/>
                    </w:rPr>
                    <w:lastRenderedPageBreak/>
                    <w:t>本项目建设区域已接通市政污水管网，项目污水可纳管接入，最终进入嘉兴联合污水处理厂集中处理后排放杭州湾。</w:t>
                  </w:r>
                </w:p>
              </w:tc>
              <w:tc>
                <w:tcPr>
                  <w:tcW w:w="781" w:type="dxa"/>
                  <w:vAlign w:val="center"/>
                </w:tcPr>
                <w:p w14:paraId="7ED1F2DA" w14:textId="649AC532" w:rsidR="0014060D" w:rsidRPr="0090273C" w:rsidRDefault="0014060D"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173479A3" w14:textId="2B30CB63" w:rsidTr="00E965CD">
              <w:trPr>
                <w:jc w:val="center"/>
              </w:trPr>
              <w:tc>
                <w:tcPr>
                  <w:tcW w:w="1481" w:type="dxa"/>
                  <w:vAlign w:val="center"/>
                </w:tcPr>
                <w:p w14:paraId="14B22919" w14:textId="51B7EF1D" w:rsidR="0014060D" w:rsidRPr="0090273C" w:rsidRDefault="0014060D" w:rsidP="0014060D">
                  <w:pPr>
                    <w:jc w:val="center"/>
                    <w:rPr>
                      <w:rFonts w:ascii="Arial" w:eastAsia="宋体" w:hAnsi="Arial" w:cs="Arial"/>
                      <w:szCs w:val="21"/>
                    </w:rPr>
                  </w:pPr>
                  <w:r w:rsidRPr="0090273C">
                    <w:rPr>
                      <w:rFonts w:ascii="Arial" w:eastAsia="宋体" w:hAnsi="Arial" w:cs="Arial"/>
                      <w:szCs w:val="21"/>
                    </w:rPr>
                    <w:t>环卫工程规划</w:t>
                  </w:r>
                </w:p>
              </w:tc>
              <w:tc>
                <w:tcPr>
                  <w:tcW w:w="1841" w:type="dxa"/>
                  <w:vAlign w:val="center"/>
                </w:tcPr>
                <w:p w14:paraId="11DF6379" w14:textId="5BA26562" w:rsidR="0014060D" w:rsidRPr="0090273C" w:rsidRDefault="0014060D" w:rsidP="0014060D">
                  <w:pPr>
                    <w:jc w:val="center"/>
                    <w:rPr>
                      <w:rFonts w:ascii="Arial" w:eastAsia="宋体" w:hAnsi="Arial" w:cs="Arial"/>
                      <w:szCs w:val="21"/>
                    </w:rPr>
                  </w:pPr>
                  <w:r w:rsidRPr="0090273C">
                    <w:rPr>
                      <w:rFonts w:ascii="Arial" w:eastAsia="宋体" w:hAnsi="Arial" w:cs="Arial"/>
                      <w:szCs w:val="21"/>
                    </w:rPr>
                    <w:t>环卫设施规划</w:t>
                  </w:r>
                </w:p>
              </w:tc>
              <w:tc>
                <w:tcPr>
                  <w:tcW w:w="4676" w:type="dxa"/>
                  <w:vAlign w:val="center"/>
                </w:tcPr>
                <w:p w14:paraId="41F7E60F" w14:textId="6D5B9FEA"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规划形成以</w:t>
                  </w:r>
                  <w:r w:rsidRPr="0090273C">
                    <w:rPr>
                      <w:rFonts w:ascii="Arial" w:eastAsia="宋体" w:hAnsi="Arial" w:cs="Arial"/>
                      <w:sz w:val="18"/>
                      <w:szCs w:val="18"/>
                    </w:rPr>
                    <w:t>“</w:t>
                  </w:r>
                  <w:r w:rsidRPr="0090273C">
                    <w:rPr>
                      <w:rFonts w:ascii="Arial" w:eastAsia="宋体" w:hAnsi="Arial" w:cs="Arial"/>
                      <w:sz w:val="18"/>
                      <w:szCs w:val="18"/>
                    </w:rPr>
                    <w:t>两大工程</w:t>
                  </w:r>
                  <w:r w:rsidRPr="0090273C">
                    <w:rPr>
                      <w:rFonts w:ascii="Arial" w:eastAsia="宋体" w:hAnsi="Arial" w:cs="Arial"/>
                      <w:sz w:val="18"/>
                      <w:szCs w:val="18"/>
                    </w:rPr>
                    <w:t>”</w:t>
                  </w:r>
                  <w:r w:rsidRPr="0090273C">
                    <w:rPr>
                      <w:rFonts w:ascii="Arial" w:eastAsia="宋体" w:hAnsi="Arial" w:cs="Arial"/>
                      <w:sz w:val="18"/>
                      <w:szCs w:val="18"/>
                    </w:rPr>
                    <w:t>为主的固废处理设施布局。</w:t>
                  </w:r>
                  <w:r w:rsidRPr="0090273C">
                    <w:rPr>
                      <w:rFonts w:ascii="Arial" w:eastAsia="宋体" w:hAnsi="Arial" w:cs="Arial"/>
                      <w:sz w:val="18"/>
                      <w:szCs w:val="18"/>
                    </w:rPr>
                    <w:t>“</w:t>
                  </w:r>
                  <w:r w:rsidRPr="0090273C">
                    <w:rPr>
                      <w:rFonts w:ascii="Arial" w:eastAsia="宋体" w:hAnsi="Arial" w:cs="Arial"/>
                      <w:sz w:val="18"/>
                      <w:szCs w:val="18"/>
                    </w:rPr>
                    <w:t>两</w:t>
                  </w:r>
                  <w:r w:rsidRPr="0090273C">
                    <w:rPr>
                      <w:rFonts w:ascii="Arial" w:eastAsia="宋体" w:hAnsi="Arial" w:cs="Arial"/>
                      <w:sz w:val="18"/>
                      <w:szCs w:val="18"/>
                    </w:rPr>
                    <w:t xml:space="preserve"> </w:t>
                  </w:r>
                  <w:r w:rsidRPr="0090273C">
                    <w:rPr>
                      <w:rFonts w:ascii="Arial" w:eastAsia="宋体" w:hAnsi="Arial" w:cs="Arial"/>
                      <w:sz w:val="18"/>
                      <w:szCs w:val="18"/>
                    </w:rPr>
                    <w:t>大工程</w:t>
                  </w:r>
                  <w:r w:rsidRPr="0090273C">
                    <w:rPr>
                      <w:rFonts w:ascii="Arial" w:eastAsia="宋体" w:hAnsi="Arial" w:cs="Arial"/>
                      <w:sz w:val="18"/>
                      <w:szCs w:val="18"/>
                    </w:rPr>
                    <w:t>”</w:t>
                  </w:r>
                  <w:r w:rsidRPr="0090273C">
                    <w:rPr>
                      <w:rFonts w:ascii="Arial" w:eastAsia="宋体" w:hAnsi="Arial" w:cs="Arial"/>
                      <w:sz w:val="18"/>
                      <w:szCs w:val="18"/>
                    </w:rPr>
                    <w:t>即为平湖市生态能源项目和平湖市资源利用工程，分别处理市域范围内各类生活垃圾和大件垃圾、园林垃圾及装修垃圾。乍浦镇扩建环卫中心，服务自身需求。生活垃圾处理设施周边</w:t>
                  </w:r>
                  <w:r w:rsidRPr="0090273C">
                    <w:rPr>
                      <w:rFonts w:ascii="Arial" w:eastAsia="宋体" w:hAnsi="Arial" w:cs="Arial"/>
                      <w:sz w:val="18"/>
                      <w:szCs w:val="18"/>
                    </w:rPr>
                    <w:t>300</w:t>
                  </w:r>
                  <w:r w:rsidRPr="0090273C">
                    <w:rPr>
                      <w:rFonts w:ascii="Arial" w:eastAsia="宋体" w:hAnsi="Arial" w:cs="Arial"/>
                      <w:sz w:val="18"/>
                      <w:szCs w:val="18"/>
                    </w:rPr>
                    <w:t>米范围内不得布置居住用地及学校医院等公共设施用地，用地内沿边界应设置宽度不小于</w:t>
                  </w:r>
                  <w:r w:rsidRPr="0090273C">
                    <w:rPr>
                      <w:rFonts w:ascii="Arial" w:eastAsia="宋体" w:hAnsi="Arial" w:cs="Arial"/>
                      <w:sz w:val="18"/>
                      <w:szCs w:val="18"/>
                    </w:rPr>
                    <w:t>10</w:t>
                  </w:r>
                  <w:r w:rsidRPr="0090273C">
                    <w:rPr>
                      <w:rFonts w:ascii="Arial" w:eastAsia="宋体" w:hAnsi="Arial" w:cs="Arial"/>
                      <w:sz w:val="18"/>
                      <w:szCs w:val="18"/>
                    </w:rPr>
                    <w:t>米的绿化隔离带。</w:t>
                  </w:r>
                </w:p>
              </w:tc>
              <w:tc>
                <w:tcPr>
                  <w:tcW w:w="4430" w:type="dxa"/>
                  <w:vAlign w:val="center"/>
                </w:tcPr>
                <w:p w14:paraId="5E41A3C4" w14:textId="3553E54F" w:rsidR="0014060D" w:rsidRPr="0090273C" w:rsidRDefault="00F41104" w:rsidP="0014060D">
                  <w:pPr>
                    <w:rPr>
                      <w:rFonts w:ascii="Arial" w:eastAsia="宋体" w:hAnsi="Arial" w:cs="Arial"/>
                      <w:sz w:val="24"/>
                      <w:szCs w:val="24"/>
                    </w:rPr>
                  </w:pPr>
                  <w:r w:rsidRPr="0090273C">
                    <w:rPr>
                      <w:rFonts w:ascii="Arial" w:eastAsia="宋体" w:hAnsi="Arial" w:cs="Arial"/>
                      <w:sz w:val="18"/>
                      <w:szCs w:val="18"/>
                    </w:rPr>
                    <w:t>本项目为金属针布及盖板等智能型纺织设备关键基础件制造，属于结构性金属制品制造业，本项目生活垃圾委托环卫部门清运后集中处置，无生活垃圾处理设施。</w:t>
                  </w:r>
                </w:p>
              </w:tc>
              <w:tc>
                <w:tcPr>
                  <w:tcW w:w="781" w:type="dxa"/>
                  <w:vAlign w:val="center"/>
                </w:tcPr>
                <w:p w14:paraId="09F74D64" w14:textId="208C09F9" w:rsidR="0014060D" w:rsidRPr="0090273C" w:rsidRDefault="0014060D" w:rsidP="009F529E">
                  <w:pPr>
                    <w:jc w:val="center"/>
                    <w:rPr>
                      <w:rFonts w:ascii="Arial" w:eastAsia="宋体" w:hAnsi="Arial" w:cs="Arial"/>
                      <w:szCs w:val="21"/>
                    </w:rPr>
                  </w:pPr>
                  <w:r w:rsidRPr="0090273C">
                    <w:rPr>
                      <w:rFonts w:ascii="Arial" w:eastAsia="宋体" w:hAnsi="Arial" w:cs="Arial"/>
                      <w:szCs w:val="21"/>
                    </w:rPr>
                    <w:t>符合</w:t>
                  </w:r>
                </w:p>
              </w:tc>
            </w:tr>
            <w:tr w:rsidR="0090273C" w:rsidRPr="0090273C" w14:paraId="32224B24" w14:textId="13699B45" w:rsidTr="00E965CD">
              <w:trPr>
                <w:jc w:val="center"/>
              </w:trPr>
              <w:tc>
                <w:tcPr>
                  <w:tcW w:w="1481" w:type="dxa"/>
                  <w:vAlign w:val="center"/>
                </w:tcPr>
                <w:p w14:paraId="3C215EA2" w14:textId="167E3B07" w:rsidR="0014060D" w:rsidRPr="0090273C" w:rsidRDefault="0014060D" w:rsidP="0014060D">
                  <w:pPr>
                    <w:jc w:val="center"/>
                    <w:rPr>
                      <w:rFonts w:ascii="Arial" w:eastAsia="宋体" w:hAnsi="Arial" w:cs="Arial"/>
                      <w:szCs w:val="21"/>
                    </w:rPr>
                  </w:pPr>
                  <w:r w:rsidRPr="0090273C">
                    <w:rPr>
                      <w:rFonts w:ascii="Arial" w:eastAsia="宋体" w:hAnsi="Arial" w:cs="Arial"/>
                      <w:szCs w:val="21"/>
                    </w:rPr>
                    <w:t>综合防灾规划</w:t>
                  </w:r>
                </w:p>
              </w:tc>
              <w:tc>
                <w:tcPr>
                  <w:tcW w:w="1841" w:type="dxa"/>
                  <w:vAlign w:val="center"/>
                </w:tcPr>
                <w:p w14:paraId="67383142" w14:textId="6E8360B9" w:rsidR="0014060D" w:rsidRPr="0090273C" w:rsidRDefault="0014060D" w:rsidP="0014060D">
                  <w:pPr>
                    <w:jc w:val="center"/>
                    <w:rPr>
                      <w:rFonts w:ascii="Arial" w:eastAsia="宋体" w:hAnsi="Arial" w:cs="Arial"/>
                      <w:szCs w:val="21"/>
                    </w:rPr>
                  </w:pPr>
                  <w:r w:rsidRPr="0090273C">
                    <w:rPr>
                      <w:rFonts w:ascii="Arial" w:eastAsia="宋体" w:hAnsi="Arial" w:cs="Arial"/>
                      <w:szCs w:val="21"/>
                    </w:rPr>
                    <w:t>应急管理及重大危险源管控</w:t>
                  </w:r>
                </w:p>
              </w:tc>
              <w:tc>
                <w:tcPr>
                  <w:tcW w:w="4676" w:type="dxa"/>
                  <w:vAlign w:val="center"/>
                </w:tcPr>
                <w:p w14:paraId="71C6AAF5" w14:textId="367B3171" w:rsidR="0014060D" w:rsidRPr="0090273C" w:rsidRDefault="0014060D" w:rsidP="0014060D">
                  <w:pPr>
                    <w:rPr>
                      <w:rFonts w:ascii="Arial" w:eastAsia="宋体" w:hAnsi="Arial" w:cs="Arial"/>
                      <w:sz w:val="18"/>
                      <w:szCs w:val="18"/>
                    </w:rPr>
                  </w:pPr>
                  <w:r w:rsidRPr="0090273C">
                    <w:rPr>
                      <w:rFonts w:ascii="Arial" w:eastAsia="宋体" w:hAnsi="Arial" w:cs="Arial"/>
                      <w:sz w:val="18"/>
                      <w:szCs w:val="18"/>
                    </w:rPr>
                    <w:t>促进重大危险源管控。将生产、储存易燃易爆危险品的工厂、仓库相对集中设置在城市边缘的独立安全地区，并与人员密集的公共建筑保持规定的安全防护距离。科学合理布置危险货物运输路线，制定相应应急预案，引导危险品运输通过公路运输、沿海运输，减少对城市的事故风险威胁，合理预留应急用地作为区域危险品爆炸等重大安全突发事件的紧急处理空间。</w:t>
                  </w:r>
                </w:p>
              </w:tc>
              <w:tc>
                <w:tcPr>
                  <w:tcW w:w="4430" w:type="dxa"/>
                  <w:vAlign w:val="center"/>
                </w:tcPr>
                <w:p w14:paraId="6D996E1D" w14:textId="71426ED6" w:rsidR="0014060D" w:rsidRPr="0090273C" w:rsidRDefault="00F41104" w:rsidP="0014060D">
                  <w:pPr>
                    <w:rPr>
                      <w:rFonts w:ascii="Arial" w:eastAsia="宋体" w:hAnsi="Arial" w:cs="Arial"/>
                      <w:sz w:val="18"/>
                      <w:szCs w:val="18"/>
                    </w:rPr>
                  </w:pPr>
                  <w:r w:rsidRPr="0090273C">
                    <w:rPr>
                      <w:rFonts w:ascii="Arial" w:eastAsia="宋体" w:hAnsi="Arial" w:cs="Arial"/>
                      <w:sz w:val="18"/>
                      <w:szCs w:val="18"/>
                    </w:rPr>
                    <w:t>本项目</w:t>
                  </w:r>
                  <w:r w:rsidR="006636C8" w:rsidRPr="0090273C">
                    <w:rPr>
                      <w:rFonts w:ascii="Arial" w:eastAsia="宋体" w:hAnsi="Arial" w:cs="Arial"/>
                      <w:sz w:val="18"/>
                      <w:szCs w:val="18"/>
                    </w:rPr>
                    <w:t>易燃易爆危险品存储在独立的甲类仓库内，距离主要生产区域和办公区具有一定安全距离，周边</w:t>
                  </w:r>
                  <w:r w:rsidR="006636C8" w:rsidRPr="0090273C">
                    <w:rPr>
                      <w:rFonts w:ascii="Arial" w:eastAsia="宋体" w:hAnsi="Arial" w:cs="Arial"/>
                      <w:sz w:val="18"/>
                      <w:szCs w:val="18"/>
                    </w:rPr>
                    <w:t>500m</w:t>
                  </w:r>
                  <w:r w:rsidR="006636C8" w:rsidRPr="0090273C">
                    <w:rPr>
                      <w:rFonts w:ascii="Arial" w:eastAsia="宋体" w:hAnsi="Arial" w:cs="Arial"/>
                      <w:sz w:val="18"/>
                      <w:szCs w:val="18"/>
                    </w:rPr>
                    <w:t>范围内无居住区。要求危废仓库设立独立隔间，隔间采用防火墙和防火门隔离，并制定应急预案，完善应急措施，定期开展隐患排查和应急演练。制定厂内外固定危险品运输路线，避免人群集中区域和时段，规范操作、运输和使用危险品，委托有资质的运输公司开展运输。</w:t>
                  </w:r>
                </w:p>
              </w:tc>
              <w:tc>
                <w:tcPr>
                  <w:tcW w:w="781" w:type="dxa"/>
                  <w:vAlign w:val="center"/>
                </w:tcPr>
                <w:p w14:paraId="5576502D" w14:textId="37676422" w:rsidR="0014060D" w:rsidRPr="0090273C" w:rsidRDefault="0014060D" w:rsidP="009F529E">
                  <w:pPr>
                    <w:jc w:val="center"/>
                    <w:rPr>
                      <w:rFonts w:ascii="Arial" w:eastAsia="宋体" w:hAnsi="Arial" w:cs="Arial"/>
                      <w:szCs w:val="21"/>
                    </w:rPr>
                  </w:pPr>
                  <w:r w:rsidRPr="0090273C">
                    <w:rPr>
                      <w:rFonts w:ascii="Arial" w:eastAsia="宋体" w:hAnsi="Arial" w:cs="Arial"/>
                      <w:szCs w:val="21"/>
                    </w:rPr>
                    <w:t>符合</w:t>
                  </w:r>
                </w:p>
              </w:tc>
            </w:tr>
          </w:tbl>
          <w:p w14:paraId="45182EC4" w14:textId="4C8FD536" w:rsidR="006636C8" w:rsidRPr="0090273C" w:rsidRDefault="006636C8" w:rsidP="006636C8">
            <w:pPr>
              <w:pStyle w:val="01"/>
              <w:spacing w:before="0" w:line="360" w:lineRule="auto"/>
              <w:ind w:firstLine="480"/>
              <w:rPr>
                <w:rFonts w:ascii="Arial" w:hAnsi="Arial" w:cs="Arial"/>
              </w:rPr>
            </w:pPr>
            <w:r w:rsidRPr="0090273C">
              <w:rPr>
                <w:rFonts w:ascii="Arial" w:hAnsi="Arial" w:cs="Arial"/>
                <w:kern w:val="0"/>
              </w:rPr>
              <w:t>综上</w:t>
            </w:r>
            <w:r w:rsidRPr="0090273C">
              <w:rPr>
                <w:rFonts w:ascii="Arial" w:hAnsi="Arial" w:cs="Arial"/>
              </w:rPr>
              <w:t>，本</w:t>
            </w:r>
            <w:r w:rsidRPr="0090273C">
              <w:rPr>
                <w:rFonts w:ascii="Arial" w:hAnsi="Arial" w:cs="Arial"/>
                <w:snapToGrid w:val="0"/>
                <w:kern w:val="0"/>
              </w:rPr>
              <w:t>项目建设符合《平湖市国土空间总体规划》（</w:t>
            </w:r>
            <w:r w:rsidRPr="0090273C">
              <w:rPr>
                <w:rFonts w:ascii="Arial" w:hAnsi="Arial" w:cs="Arial"/>
                <w:snapToGrid w:val="0"/>
                <w:kern w:val="0"/>
              </w:rPr>
              <w:t>2021—2035</w:t>
            </w:r>
            <w:r w:rsidRPr="0090273C">
              <w:rPr>
                <w:rFonts w:ascii="Arial" w:hAnsi="Arial" w:cs="Arial"/>
                <w:snapToGrid w:val="0"/>
                <w:kern w:val="0"/>
              </w:rPr>
              <w:t>年）规划要求。</w:t>
            </w:r>
          </w:p>
          <w:p w14:paraId="0C35E0C8" w14:textId="0D05794E" w:rsidR="00156197" w:rsidRPr="0090273C" w:rsidRDefault="0054165C">
            <w:pPr>
              <w:spacing w:line="360" w:lineRule="auto"/>
              <w:ind w:firstLine="482"/>
              <w:rPr>
                <w:rFonts w:ascii="Arial" w:eastAsia="宋体" w:hAnsi="Arial" w:cs="Arial"/>
                <w:b/>
                <w:bCs/>
                <w:sz w:val="24"/>
                <w:szCs w:val="24"/>
              </w:rPr>
            </w:pPr>
            <w:r w:rsidRPr="0090273C">
              <w:rPr>
                <w:rFonts w:ascii="Arial" w:eastAsia="宋体" w:hAnsi="Arial" w:cs="Arial" w:hint="eastAsia"/>
                <w:b/>
                <w:bCs/>
                <w:sz w:val="24"/>
                <w:szCs w:val="24"/>
              </w:rPr>
              <w:t>2</w:t>
            </w:r>
            <w:r w:rsidR="000B6349" w:rsidRPr="0090273C">
              <w:rPr>
                <w:rFonts w:ascii="Arial" w:eastAsia="宋体" w:hAnsi="Arial" w:cs="Arial"/>
                <w:b/>
                <w:bCs/>
                <w:sz w:val="24"/>
                <w:szCs w:val="24"/>
              </w:rPr>
              <w:t>、《平湖经济开发区（钟埭街道）总体规划》规划符合性分析</w:t>
            </w:r>
          </w:p>
          <w:p w14:paraId="09FD0FBB" w14:textId="310C4374"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1</w:t>
            </w:r>
            <w:r w:rsidRPr="0090273C">
              <w:rPr>
                <w:rFonts w:ascii="Arial" w:hAnsi="Arial" w:cs="Arial"/>
              </w:rPr>
              <w:t>总体布局</w:t>
            </w:r>
          </w:p>
          <w:p w14:paraId="4C513FD1"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lastRenderedPageBreak/>
              <w:t>规划为</w:t>
            </w:r>
            <w:r w:rsidRPr="0090273C">
              <w:rPr>
                <w:rFonts w:ascii="Arial" w:hAnsi="Arial" w:cs="Arial"/>
              </w:rPr>
              <w:t>“</w:t>
            </w:r>
            <w:r w:rsidRPr="0090273C">
              <w:rPr>
                <w:rFonts w:ascii="Arial" w:hAnsi="Arial" w:cs="Arial"/>
              </w:rPr>
              <w:t>一心三轴六组团五区</w:t>
            </w:r>
            <w:r w:rsidRPr="0090273C">
              <w:rPr>
                <w:rFonts w:ascii="Arial" w:hAnsi="Arial" w:cs="Arial"/>
              </w:rPr>
              <w:t>”</w:t>
            </w:r>
            <w:r w:rsidRPr="0090273C">
              <w:rPr>
                <w:rFonts w:ascii="Arial" w:hAnsi="Arial" w:cs="Arial"/>
              </w:rPr>
              <w:t>的结构形式：</w:t>
            </w:r>
          </w:p>
          <w:p w14:paraId="640A0852"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Cambria Math" w:hAnsi="Cambria Math" w:cs="Cambria Math"/>
              </w:rPr>
              <w:t>①</w:t>
            </w:r>
            <w:r w:rsidRPr="0090273C">
              <w:rPr>
                <w:rFonts w:ascii="Arial" w:hAnsi="Arial" w:cs="Arial"/>
              </w:rPr>
              <w:t>一心：即开发区行政中心。是规划区的核心，设于新华北路与独黎路交叉口西南地块，重点设置开发区（钟埭街道）行政管理设施，并设置科研、技术培训机构设施和公建服务设施。</w:t>
            </w:r>
          </w:p>
          <w:p w14:paraId="6FEE11FF"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Cambria Math" w:hAnsi="Cambria Math" w:cs="Cambria Math"/>
              </w:rPr>
              <w:t>②</w:t>
            </w:r>
            <w:r w:rsidRPr="0090273C">
              <w:rPr>
                <w:rFonts w:ascii="Arial" w:hAnsi="Arial" w:cs="Arial"/>
              </w:rPr>
              <w:t>三轴：即沿平湖大道、新华北路、独黎路三条道路轴向发展轴。平湖大道、新华北路是两条南北向的发展轴，独黎路是东西向的发展轴。</w:t>
            </w:r>
          </w:p>
          <w:p w14:paraId="1B35462C"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Cambria Math" w:hAnsi="Cambria Math" w:cs="Cambria Math"/>
              </w:rPr>
              <w:t>③</w:t>
            </w:r>
            <w:r w:rsidRPr="0090273C">
              <w:rPr>
                <w:rFonts w:ascii="Arial" w:hAnsi="Arial" w:cs="Arial"/>
              </w:rPr>
              <w:t>六组团：即综合工业组团、光机电产业组团、传统产业组团、三个产业发展组团共六个工业产业组团。</w:t>
            </w:r>
          </w:p>
          <w:p w14:paraId="65D1B410"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Cambria Math" w:hAnsi="Cambria Math" w:cs="Cambria Math"/>
              </w:rPr>
              <w:t>④</w:t>
            </w:r>
            <w:r w:rsidRPr="0090273C">
              <w:rPr>
                <w:rFonts w:ascii="Arial" w:hAnsi="Arial" w:cs="Arial"/>
              </w:rPr>
              <w:t>五区：即城西、红建、花园、福臻、钟埭五个居住社区。</w:t>
            </w:r>
          </w:p>
          <w:p w14:paraId="38F5BEDA"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2</w:t>
            </w:r>
            <w:r w:rsidRPr="0090273C">
              <w:rPr>
                <w:rFonts w:ascii="Arial" w:hAnsi="Arial" w:cs="Arial"/>
              </w:rPr>
              <w:t>工业用地布局</w:t>
            </w:r>
          </w:p>
          <w:p w14:paraId="46A78065"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w:t>
            </w:r>
            <w:r w:rsidRPr="0090273C">
              <w:rPr>
                <w:rFonts w:ascii="Arial" w:hAnsi="Arial" w:cs="Arial"/>
              </w:rPr>
              <w:t>1</w:t>
            </w:r>
            <w:r w:rsidRPr="0090273C">
              <w:rPr>
                <w:rFonts w:ascii="Arial" w:hAnsi="Arial" w:cs="Arial"/>
              </w:rPr>
              <w:t>）综合工业组团：位于宏建路以南，是已建成的工业区，主要以光机电为主，包括服装、箱包、汽车配件、塑料、工艺制品等各类工业产业。规划进一步完善组团基础设施和服务设施，同时优化用地功能结构，整治对环境构成污染的企业。</w:t>
            </w:r>
          </w:p>
          <w:p w14:paraId="22F57C4F"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w:t>
            </w:r>
            <w:r w:rsidRPr="0090273C">
              <w:rPr>
                <w:rFonts w:ascii="Arial" w:hAnsi="Arial" w:cs="Arial"/>
              </w:rPr>
              <w:t>2</w:t>
            </w:r>
            <w:r w:rsidRPr="0090273C">
              <w:rPr>
                <w:rFonts w:ascii="Arial" w:hAnsi="Arial" w:cs="Arial"/>
              </w:rPr>
              <w:t>）光机电产业组团</w:t>
            </w:r>
          </w:p>
          <w:p w14:paraId="3EAE9F77"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位于宏建路以北，平湖大道两侧地段。是以光机电为主的产业组团。组团除重点发展光机电产业外，同时发展纺织产业，积极扶持新兴产业的发展。</w:t>
            </w:r>
          </w:p>
          <w:p w14:paraId="4C287DFC"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另外结合新开挖的北市河，在平湖大道和北市河交叉处规划一处大型综合仓储区。</w:t>
            </w:r>
          </w:p>
          <w:p w14:paraId="4875F9A6"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w:t>
            </w:r>
            <w:r w:rsidRPr="0090273C">
              <w:rPr>
                <w:rFonts w:ascii="Arial" w:hAnsi="Arial" w:cs="Arial"/>
              </w:rPr>
              <w:t>3</w:t>
            </w:r>
            <w:r w:rsidRPr="0090273C">
              <w:rPr>
                <w:rFonts w:ascii="Arial" w:hAnsi="Arial" w:cs="Arial"/>
              </w:rPr>
              <w:t>）传统产业组团</w:t>
            </w:r>
          </w:p>
          <w:p w14:paraId="70F72B9F"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位于兴工路两侧、钟埭集镇南部。现状为原钟埭工业区，具备一定的发展基础。组团在现有基础上机械发展，以服装箱包</w:t>
            </w:r>
            <w:r w:rsidRPr="0090273C">
              <w:rPr>
                <w:rFonts w:ascii="Arial" w:hAnsi="Arial" w:cs="Arial"/>
              </w:rPr>
              <w:lastRenderedPageBreak/>
              <w:t>为重点产业，带动其他加工制造业的一类工业发展。</w:t>
            </w:r>
          </w:p>
          <w:p w14:paraId="55515631"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w:t>
            </w:r>
            <w:r w:rsidRPr="0090273C">
              <w:rPr>
                <w:rFonts w:ascii="Arial" w:hAnsi="Arial" w:cs="Arial"/>
              </w:rPr>
              <w:t>4</w:t>
            </w:r>
            <w:r w:rsidRPr="0090273C">
              <w:rPr>
                <w:rFonts w:ascii="Arial" w:hAnsi="Arial" w:cs="Arial"/>
              </w:rPr>
              <w:t>）产业发展组团</w:t>
            </w:r>
          </w:p>
          <w:p w14:paraId="2C647124"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分为东、西、南三个组团，分别位于独黎路以北、新华北路东部，新华北路东侧、平兴公路以南，以及嘉善塘以西到平钟公路以南地段。现状以农业生产用地为主。组团作为开发区的弹性发展空间，结合开发区产业发展走向，根据发展需要，逐步建立新型的产业区。在上海塘和乍林公路之间作为远景预留用地，控制村庄建设规模。</w:t>
            </w:r>
          </w:p>
          <w:p w14:paraId="245535AA"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强化工业配套服务设施，在每个工业组团设置一至二个综合服务点，主要包括餐厅、小超市、加油站、停车场、公厕、垃圾站等。为工业组团职工生活提供方便服务。</w:t>
            </w:r>
          </w:p>
          <w:p w14:paraId="73F88E73"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另外，利用上海塘的水运优势，在独黎路北侧、上海塘沿线预留一仓储区。</w:t>
            </w:r>
          </w:p>
          <w:p w14:paraId="217DCDDC" w14:textId="77777777"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w:t>
            </w:r>
            <w:r w:rsidRPr="0090273C">
              <w:rPr>
                <w:rFonts w:ascii="Arial" w:hAnsi="Arial" w:cs="Arial"/>
              </w:rPr>
              <w:t>2</w:t>
            </w:r>
            <w:r w:rsidRPr="0090273C">
              <w:rPr>
                <w:rFonts w:ascii="Arial" w:hAnsi="Arial" w:cs="Arial"/>
              </w:rPr>
              <w:t>）规划符合性分析</w:t>
            </w:r>
          </w:p>
          <w:p w14:paraId="2F318377" w14:textId="25571BBC" w:rsidR="00653263" w:rsidRPr="0090273C" w:rsidRDefault="00653263" w:rsidP="00653263">
            <w:pPr>
              <w:pStyle w:val="-7"/>
              <w:adjustRightInd w:val="0"/>
              <w:snapToGrid w:val="0"/>
              <w:spacing w:before="102" w:line="360" w:lineRule="auto"/>
              <w:ind w:firstLine="480"/>
              <w:jc w:val="left"/>
              <w:rPr>
                <w:rFonts w:ascii="Arial" w:hAnsi="Arial" w:cs="Arial"/>
              </w:rPr>
            </w:pPr>
            <w:r w:rsidRPr="0090273C">
              <w:rPr>
                <w:rFonts w:ascii="Arial" w:hAnsi="Arial" w:cs="Arial"/>
              </w:rPr>
              <w:t>根据《平湖经济开发区（钟埭街道）总体规划）》，本项目主要生产</w:t>
            </w:r>
            <w:bookmarkStart w:id="6" w:name="OLE_LINK78"/>
            <w:r w:rsidRPr="0090273C">
              <w:rPr>
                <w:rFonts w:ascii="Arial" w:hAnsi="Arial" w:cs="Arial"/>
              </w:rPr>
              <w:t>金属针布及盖板</w:t>
            </w:r>
            <w:bookmarkEnd w:id="6"/>
            <w:r w:rsidRPr="0090273C">
              <w:rPr>
                <w:rFonts w:ascii="Arial" w:hAnsi="Arial" w:cs="Arial"/>
              </w:rPr>
              <w:t>，属于智能型纺织设备关键基础件，企业处于平湖经济技术开发区地块内，属于光机电产业组团，项目用地为规划工业用地。本项目建设符合《产业结构调整指导目录（</w:t>
            </w:r>
            <w:r w:rsidRPr="0090273C">
              <w:rPr>
                <w:rFonts w:ascii="Arial" w:hAnsi="Arial" w:cs="Arial"/>
              </w:rPr>
              <w:t>2024</w:t>
            </w:r>
            <w:r w:rsidRPr="0090273C">
              <w:rPr>
                <w:rFonts w:ascii="Arial" w:hAnsi="Arial" w:cs="Arial"/>
              </w:rPr>
              <w:t>年本）》中，第二十项</w:t>
            </w:r>
            <w:r w:rsidRPr="0090273C">
              <w:rPr>
                <w:rFonts w:ascii="Arial" w:hAnsi="Arial" w:cs="Arial"/>
              </w:rPr>
              <w:t>“</w:t>
            </w:r>
            <w:r w:rsidRPr="0090273C">
              <w:rPr>
                <w:rFonts w:ascii="Arial" w:hAnsi="Arial" w:cs="Arial"/>
              </w:rPr>
              <w:t>纺织</w:t>
            </w:r>
            <w:r w:rsidRPr="0090273C">
              <w:rPr>
                <w:rFonts w:ascii="Arial" w:hAnsi="Arial" w:cs="Arial"/>
              </w:rPr>
              <w:t>”</w:t>
            </w:r>
            <w:r w:rsidRPr="0090273C">
              <w:rPr>
                <w:rFonts w:ascii="Arial" w:hAnsi="Arial" w:cs="Arial"/>
              </w:rPr>
              <w:t>第</w:t>
            </w:r>
            <w:r w:rsidRPr="0090273C">
              <w:rPr>
                <w:rFonts w:ascii="Arial" w:hAnsi="Arial" w:cs="Arial"/>
              </w:rPr>
              <w:t>8</w:t>
            </w:r>
            <w:r w:rsidRPr="0090273C">
              <w:rPr>
                <w:rFonts w:ascii="Arial" w:hAnsi="Arial" w:cs="Arial"/>
              </w:rPr>
              <w:t>条</w:t>
            </w:r>
            <w:r w:rsidRPr="0090273C">
              <w:rPr>
                <w:rFonts w:ascii="Arial" w:hAnsi="Arial" w:cs="Arial"/>
              </w:rPr>
              <w:t>“</w:t>
            </w:r>
            <w:bookmarkStart w:id="7" w:name="OLE_LINK5"/>
            <w:r w:rsidRPr="0090273C">
              <w:rPr>
                <w:rFonts w:ascii="Arial" w:hAnsi="Arial" w:cs="Arial"/>
              </w:rPr>
              <w:t>智能化</w:t>
            </w:r>
            <w:bookmarkEnd w:id="7"/>
            <w:r w:rsidRPr="0090273C">
              <w:rPr>
                <w:rFonts w:ascii="Arial" w:hAnsi="Arial" w:cs="Arial"/>
              </w:rPr>
              <w:t>、绿色化、高效率、低能耗纺织机械，及其关键专用基础件、计量、检测仪器及试验装备开发与制造</w:t>
            </w:r>
            <w:r w:rsidRPr="0090273C">
              <w:rPr>
                <w:rFonts w:ascii="Arial" w:hAnsi="Arial" w:cs="Arial"/>
              </w:rPr>
              <w:t>”</w:t>
            </w:r>
            <w:r w:rsidRPr="0090273C">
              <w:rPr>
                <w:rFonts w:ascii="Arial" w:hAnsi="Arial" w:cs="Arial"/>
              </w:rPr>
              <w:t>，属于鼓励类项目；因此，本项目建设不影响光机电产业组团产业</w:t>
            </w:r>
            <w:r w:rsidR="00433019" w:rsidRPr="0090273C">
              <w:rPr>
                <w:rFonts w:ascii="Arial" w:hAnsi="Arial" w:cs="Arial"/>
              </w:rPr>
              <w:t>定</w:t>
            </w:r>
            <w:r w:rsidRPr="0090273C">
              <w:rPr>
                <w:rFonts w:ascii="Arial" w:hAnsi="Arial" w:cs="Arial"/>
              </w:rPr>
              <w:t>位，符合</w:t>
            </w:r>
            <w:r w:rsidR="00DA5BB7" w:rsidRPr="0090273C">
              <w:rPr>
                <w:rFonts w:ascii="Arial" w:hAnsi="Arial" w:cs="Arial"/>
              </w:rPr>
              <w:t>“</w:t>
            </w:r>
            <w:r w:rsidR="00DA5BB7" w:rsidRPr="0090273C">
              <w:rPr>
                <w:rFonts w:ascii="Arial" w:hAnsi="Arial" w:cs="Arial"/>
              </w:rPr>
              <w:t>分区管控</w:t>
            </w:r>
            <w:r w:rsidR="002959E2" w:rsidRPr="0090273C">
              <w:rPr>
                <w:rFonts w:ascii="Arial" w:hAnsi="Arial" w:cs="Arial"/>
              </w:rPr>
              <w:t>动态更新方案</w:t>
            </w:r>
            <w:r w:rsidR="00DA5BB7" w:rsidRPr="0090273C">
              <w:rPr>
                <w:rFonts w:ascii="Arial" w:hAnsi="Arial" w:cs="Arial"/>
              </w:rPr>
              <w:t>”</w:t>
            </w:r>
            <w:r w:rsidRPr="0090273C">
              <w:rPr>
                <w:rFonts w:ascii="Arial" w:hAnsi="Arial" w:cs="Arial"/>
              </w:rPr>
              <w:t>要求，各污染物经处理均能达标排放，是平湖市快速经济发展的需求。因此，项目建设符合平湖经济开发区总体规划等相关规划要求。</w:t>
            </w:r>
          </w:p>
          <w:p w14:paraId="65C8F9F6" w14:textId="7C69B6FC" w:rsidR="00156197" w:rsidRPr="0090273C" w:rsidRDefault="0054165C">
            <w:pPr>
              <w:spacing w:line="360" w:lineRule="auto"/>
              <w:ind w:firstLine="482"/>
              <w:rPr>
                <w:rFonts w:ascii="Arial" w:eastAsia="宋体" w:hAnsi="Arial" w:cs="Arial"/>
                <w:b/>
                <w:bCs/>
                <w:sz w:val="24"/>
                <w:szCs w:val="24"/>
              </w:rPr>
            </w:pPr>
            <w:r w:rsidRPr="0090273C">
              <w:rPr>
                <w:rFonts w:ascii="Arial" w:eastAsia="宋体" w:hAnsi="Arial" w:cs="Arial" w:hint="eastAsia"/>
                <w:b/>
                <w:bCs/>
                <w:sz w:val="24"/>
                <w:szCs w:val="24"/>
              </w:rPr>
              <w:t>3</w:t>
            </w:r>
            <w:r w:rsidR="000B6349" w:rsidRPr="0090273C">
              <w:rPr>
                <w:rFonts w:ascii="Arial" w:eastAsia="宋体" w:hAnsi="Arial" w:cs="Arial"/>
                <w:b/>
                <w:bCs/>
                <w:sz w:val="24"/>
                <w:szCs w:val="24"/>
              </w:rPr>
              <w:t>、规划环境影响评价符合性分析</w:t>
            </w:r>
          </w:p>
          <w:p w14:paraId="1554871C" w14:textId="77777777" w:rsidR="009F5623" w:rsidRPr="0090273C" w:rsidRDefault="009F5623" w:rsidP="009F5623">
            <w:pPr>
              <w:autoSpaceDE w:val="0"/>
              <w:autoSpaceDN w:val="0"/>
              <w:adjustRightInd w:val="0"/>
              <w:spacing w:line="440" w:lineRule="exact"/>
              <w:ind w:firstLineChars="200" w:firstLine="480"/>
              <w:rPr>
                <w:rFonts w:ascii="Arial" w:eastAsia="宋体" w:hAnsi="Arial" w:cs="Arial"/>
                <w:sz w:val="24"/>
              </w:rPr>
            </w:pPr>
            <w:r w:rsidRPr="0090273C">
              <w:rPr>
                <w:rFonts w:ascii="Arial" w:eastAsia="宋体" w:hAnsi="Arial" w:cs="Arial"/>
                <w:sz w:val="24"/>
              </w:rPr>
              <w:t>根据调查，平湖经济技术开发区已于</w:t>
            </w:r>
            <w:r w:rsidRPr="0090273C">
              <w:rPr>
                <w:rFonts w:ascii="Arial" w:eastAsia="宋体" w:hAnsi="Arial" w:cs="Arial"/>
                <w:sz w:val="24"/>
              </w:rPr>
              <w:t>2017</w:t>
            </w:r>
            <w:r w:rsidRPr="0090273C">
              <w:rPr>
                <w:rFonts w:ascii="Arial" w:eastAsia="宋体" w:hAnsi="Arial" w:cs="Arial"/>
                <w:sz w:val="24"/>
              </w:rPr>
              <w:t>年编制完成了《平湖经济开发区（钟埭街道）总体规划环境影响跟踪评价报告</w:t>
            </w:r>
            <w:r w:rsidRPr="0090273C">
              <w:rPr>
                <w:rFonts w:ascii="Arial" w:eastAsia="宋体" w:hAnsi="Arial" w:cs="Arial"/>
                <w:sz w:val="24"/>
              </w:rPr>
              <w:lastRenderedPageBreak/>
              <w:t>书》，并于</w:t>
            </w:r>
            <w:r w:rsidRPr="0090273C">
              <w:rPr>
                <w:rFonts w:ascii="Arial" w:eastAsia="宋体" w:hAnsi="Arial" w:cs="Arial"/>
                <w:sz w:val="24"/>
              </w:rPr>
              <w:t>2017</w:t>
            </w:r>
            <w:r w:rsidRPr="0090273C">
              <w:rPr>
                <w:rFonts w:ascii="Arial" w:eastAsia="宋体" w:hAnsi="Arial" w:cs="Arial"/>
                <w:sz w:val="24"/>
              </w:rPr>
              <w:t>年</w:t>
            </w:r>
            <w:r w:rsidRPr="0090273C">
              <w:rPr>
                <w:rFonts w:ascii="Arial" w:eastAsia="宋体" w:hAnsi="Arial" w:cs="Arial"/>
                <w:sz w:val="24"/>
              </w:rPr>
              <w:t>11</w:t>
            </w:r>
            <w:r w:rsidRPr="0090273C">
              <w:rPr>
                <w:rFonts w:ascii="Arial" w:eastAsia="宋体" w:hAnsi="Arial" w:cs="Arial"/>
                <w:sz w:val="24"/>
              </w:rPr>
              <w:t>月</w:t>
            </w:r>
            <w:r w:rsidRPr="0090273C">
              <w:rPr>
                <w:rFonts w:ascii="Arial" w:eastAsia="宋体" w:hAnsi="Arial" w:cs="Arial"/>
                <w:sz w:val="24"/>
              </w:rPr>
              <w:t>16</w:t>
            </w:r>
            <w:r w:rsidRPr="0090273C">
              <w:rPr>
                <w:rFonts w:ascii="Arial" w:eastAsia="宋体" w:hAnsi="Arial" w:cs="Arial"/>
                <w:sz w:val="24"/>
              </w:rPr>
              <w:t>日通过浙江省环保厅审查，审查文号为：浙环函</w:t>
            </w:r>
            <w:r w:rsidRPr="0090273C">
              <w:rPr>
                <w:rFonts w:ascii="Arial" w:eastAsia="宋体" w:hAnsi="Arial" w:cs="Arial"/>
                <w:sz w:val="24"/>
              </w:rPr>
              <w:t>[2017]426</w:t>
            </w:r>
            <w:r w:rsidRPr="0090273C">
              <w:rPr>
                <w:rFonts w:ascii="Arial" w:eastAsia="宋体" w:hAnsi="Arial" w:cs="Arial"/>
                <w:sz w:val="24"/>
              </w:rPr>
              <w:t>号，规划环评主要内容如下：</w:t>
            </w:r>
          </w:p>
          <w:p w14:paraId="66CFFA29" w14:textId="214CD213" w:rsidR="009F5623" w:rsidRPr="0090273C" w:rsidRDefault="009F5623" w:rsidP="009F5623">
            <w:pPr>
              <w:autoSpaceDE w:val="0"/>
              <w:autoSpaceDN w:val="0"/>
              <w:adjustRightInd w:val="0"/>
              <w:spacing w:line="440" w:lineRule="exact"/>
              <w:ind w:firstLineChars="200" w:firstLine="480"/>
              <w:rPr>
                <w:rFonts w:ascii="Arial" w:eastAsia="宋体" w:hAnsi="Arial" w:cs="Arial"/>
                <w:sz w:val="24"/>
              </w:rPr>
            </w:pPr>
            <w:r w:rsidRPr="0090273C">
              <w:rPr>
                <w:rFonts w:ascii="Arial" w:eastAsia="宋体" w:hAnsi="Arial" w:cs="Arial"/>
                <w:sz w:val="24"/>
              </w:rPr>
              <w:t>（</w:t>
            </w:r>
            <w:r w:rsidRPr="0090273C">
              <w:rPr>
                <w:rFonts w:ascii="Arial" w:eastAsia="宋体" w:hAnsi="Arial" w:cs="Arial"/>
                <w:sz w:val="24"/>
              </w:rPr>
              <w:t>1</w:t>
            </w:r>
            <w:r w:rsidR="00F23348" w:rsidRPr="0090273C">
              <w:rPr>
                <w:rFonts w:ascii="Arial" w:eastAsia="宋体" w:hAnsi="Arial" w:cs="Arial"/>
                <w:sz w:val="24"/>
              </w:rPr>
              <w:t>）准入要求及管控措施</w:t>
            </w:r>
          </w:p>
          <w:p w14:paraId="770D7670" w14:textId="77777777" w:rsidR="00F23348" w:rsidRPr="0090273C" w:rsidRDefault="00F23348" w:rsidP="00F23348">
            <w:pPr>
              <w:autoSpaceDE w:val="0"/>
              <w:autoSpaceDN w:val="0"/>
              <w:spacing w:line="360" w:lineRule="auto"/>
              <w:ind w:firstLineChars="200" w:firstLine="480"/>
              <w:rPr>
                <w:rFonts w:ascii="Arial" w:eastAsia="宋体" w:hAnsi="Arial" w:cs="Arial"/>
                <w:sz w:val="24"/>
              </w:rPr>
            </w:pPr>
            <w:r w:rsidRPr="0090273C">
              <w:rPr>
                <w:rFonts w:ascii="Arial" w:eastAsia="宋体" w:hAnsi="Arial" w:cs="Arial"/>
                <w:sz w:val="24"/>
              </w:rPr>
              <w:t>对照《平湖经济开发区（钟埭街道）总体规划环境影响跟踪评价报告书》，本项目位于规划环评中确定的平湖经济技术开发区</w:t>
            </w:r>
            <w:r w:rsidRPr="0090273C">
              <w:rPr>
                <w:rFonts w:ascii="Arial" w:eastAsia="宋体" w:hAnsi="Arial" w:cs="Arial"/>
                <w:sz w:val="24"/>
              </w:rPr>
              <w:t>4-1</w:t>
            </w:r>
            <w:r w:rsidRPr="0090273C">
              <w:rPr>
                <w:rFonts w:ascii="Arial" w:eastAsia="宋体" w:hAnsi="Arial" w:cs="Arial"/>
                <w:sz w:val="24"/>
              </w:rPr>
              <w:t>区域，区域开发空间管制要求的符合性分析具体详见下表。</w:t>
            </w:r>
          </w:p>
          <w:p w14:paraId="4E49B2C6" w14:textId="77777777" w:rsidR="00F665DB" w:rsidRPr="0090273C" w:rsidRDefault="000B6349">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平湖经济开发区重点保护的生态空间清单（仅罗列涉及区块）</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32"/>
              <w:gridCol w:w="2017"/>
              <w:gridCol w:w="861"/>
              <w:gridCol w:w="1582"/>
              <w:gridCol w:w="2730"/>
              <w:gridCol w:w="2443"/>
              <w:gridCol w:w="1867"/>
              <w:gridCol w:w="771"/>
            </w:tblGrid>
            <w:tr w:rsidR="0090273C" w:rsidRPr="0090273C" w14:paraId="650624C8" w14:textId="3D4CCD71" w:rsidTr="00E965CD">
              <w:trPr>
                <w:trHeight w:val="340"/>
                <w:jc w:val="center"/>
              </w:trPr>
              <w:tc>
                <w:tcPr>
                  <w:tcW w:w="353" w:type="pct"/>
                  <w:vAlign w:val="center"/>
                </w:tcPr>
                <w:p w14:paraId="7C5C37EF" w14:textId="77777777" w:rsidR="009F5623" w:rsidRPr="0090273C" w:rsidRDefault="009F5623" w:rsidP="00F665DB">
                  <w:pPr>
                    <w:spacing w:line="220" w:lineRule="exact"/>
                    <w:jc w:val="center"/>
                    <w:rPr>
                      <w:rFonts w:ascii="Arial" w:eastAsia="宋体" w:hAnsi="Arial" w:cs="Arial"/>
                      <w:kern w:val="0"/>
                      <w:szCs w:val="21"/>
                    </w:rPr>
                  </w:pPr>
                  <w:r w:rsidRPr="0090273C">
                    <w:rPr>
                      <w:rFonts w:ascii="Arial" w:eastAsia="宋体" w:hAnsi="Arial" w:cs="Arial"/>
                      <w:kern w:val="0"/>
                      <w:szCs w:val="21"/>
                    </w:rPr>
                    <w:t>生态空间名称及编号</w:t>
                  </w:r>
                </w:p>
              </w:tc>
              <w:tc>
                <w:tcPr>
                  <w:tcW w:w="764" w:type="pct"/>
                  <w:vAlign w:val="center"/>
                </w:tcPr>
                <w:p w14:paraId="78DABC23" w14:textId="77777777" w:rsidR="009F5623" w:rsidRPr="0090273C" w:rsidRDefault="009F5623" w:rsidP="00F665DB">
                  <w:pPr>
                    <w:spacing w:line="220" w:lineRule="exact"/>
                    <w:jc w:val="center"/>
                    <w:rPr>
                      <w:rFonts w:ascii="Arial" w:eastAsia="宋体" w:hAnsi="Arial" w:cs="Arial"/>
                      <w:kern w:val="0"/>
                      <w:szCs w:val="21"/>
                    </w:rPr>
                  </w:pPr>
                  <w:r w:rsidRPr="0090273C">
                    <w:rPr>
                      <w:rFonts w:ascii="Arial" w:eastAsia="宋体" w:hAnsi="Arial" w:cs="Arial"/>
                      <w:kern w:val="0"/>
                      <w:szCs w:val="21"/>
                    </w:rPr>
                    <w:t>位置及面积</w:t>
                  </w:r>
                </w:p>
              </w:tc>
              <w:tc>
                <w:tcPr>
                  <w:tcW w:w="326" w:type="pct"/>
                  <w:vAlign w:val="center"/>
                </w:tcPr>
                <w:p w14:paraId="7A7095B4" w14:textId="77777777" w:rsidR="009F5623" w:rsidRPr="0090273C" w:rsidRDefault="009F5623" w:rsidP="00F665DB">
                  <w:pPr>
                    <w:spacing w:line="220" w:lineRule="exact"/>
                    <w:jc w:val="center"/>
                    <w:rPr>
                      <w:rFonts w:ascii="Arial" w:eastAsia="宋体" w:hAnsi="Arial" w:cs="Arial"/>
                      <w:kern w:val="0"/>
                      <w:szCs w:val="21"/>
                    </w:rPr>
                  </w:pPr>
                  <w:r w:rsidRPr="0090273C">
                    <w:rPr>
                      <w:rFonts w:ascii="Arial" w:eastAsia="宋体" w:hAnsi="Arial" w:cs="Arial"/>
                      <w:kern w:val="0"/>
                      <w:szCs w:val="21"/>
                    </w:rPr>
                    <w:t>现状</w:t>
                  </w:r>
                </w:p>
              </w:tc>
              <w:tc>
                <w:tcPr>
                  <w:tcW w:w="599" w:type="pct"/>
                  <w:vAlign w:val="center"/>
                </w:tcPr>
                <w:p w14:paraId="4C2C187F" w14:textId="77777777" w:rsidR="009F5623" w:rsidRPr="0090273C" w:rsidRDefault="009F5623" w:rsidP="00F665DB">
                  <w:pPr>
                    <w:spacing w:line="220" w:lineRule="exact"/>
                    <w:jc w:val="center"/>
                    <w:rPr>
                      <w:rFonts w:ascii="Arial" w:eastAsia="宋体" w:hAnsi="Arial" w:cs="Arial"/>
                      <w:kern w:val="0"/>
                      <w:szCs w:val="21"/>
                    </w:rPr>
                  </w:pPr>
                  <w:r w:rsidRPr="0090273C">
                    <w:rPr>
                      <w:rFonts w:ascii="Arial" w:eastAsia="宋体" w:hAnsi="Arial" w:cs="Arial"/>
                      <w:kern w:val="0"/>
                      <w:szCs w:val="21"/>
                    </w:rPr>
                    <w:t>保护对象</w:t>
                  </w:r>
                </w:p>
              </w:tc>
              <w:tc>
                <w:tcPr>
                  <w:tcW w:w="1034" w:type="pct"/>
                  <w:vAlign w:val="center"/>
                </w:tcPr>
                <w:p w14:paraId="52B48E96" w14:textId="77777777" w:rsidR="009F5623" w:rsidRPr="0090273C" w:rsidRDefault="009F5623" w:rsidP="00F665DB">
                  <w:pPr>
                    <w:spacing w:line="220" w:lineRule="exact"/>
                    <w:jc w:val="center"/>
                    <w:rPr>
                      <w:rFonts w:ascii="Arial" w:eastAsia="宋体" w:hAnsi="Arial" w:cs="Arial"/>
                      <w:kern w:val="0"/>
                      <w:szCs w:val="21"/>
                    </w:rPr>
                  </w:pPr>
                  <w:r w:rsidRPr="0090273C">
                    <w:rPr>
                      <w:rFonts w:ascii="Arial" w:eastAsia="宋体" w:hAnsi="Arial" w:cs="Arial"/>
                      <w:kern w:val="0"/>
                      <w:szCs w:val="21"/>
                    </w:rPr>
                    <w:t>生态空间范围示意图</w:t>
                  </w:r>
                </w:p>
              </w:tc>
              <w:tc>
                <w:tcPr>
                  <w:tcW w:w="925" w:type="pct"/>
                  <w:vAlign w:val="center"/>
                </w:tcPr>
                <w:p w14:paraId="73CEF126" w14:textId="77777777" w:rsidR="009F5623" w:rsidRPr="0090273C" w:rsidRDefault="009F5623" w:rsidP="00F665DB">
                  <w:pPr>
                    <w:spacing w:line="220" w:lineRule="exact"/>
                    <w:jc w:val="center"/>
                    <w:rPr>
                      <w:rFonts w:ascii="Arial" w:eastAsia="宋体" w:hAnsi="Arial" w:cs="Arial"/>
                      <w:kern w:val="0"/>
                      <w:szCs w:val="21"/>
                    </w:rPr>
                  </w:pPr>
                  <w:r w:rsidRPr="0090273C">
                    <w:rPr>
                      <w:rFonts w:ascii="Arial" w:eastAsia="宋体" w:hAnsi="Arial" w:cs="Arial"/>
                      <w:kern w:val="0"/>
                      <w:szCs w:val="21"/>
                    </w:rPr>
                    <w:t>准入要求和管控措施</w:t>
                  </w:r>
                </w:p>
              </w:tc>
              <w:tc>
                <w:tcPr>
                  <w:tcW w:w="707" w:type="pct"/>
                  <w:vAlign w:val="center"/>
                </w:tcPr>
                <w:p w14:paraId="3DF7F480" w14:textId="72943307" w:rsidR="009F5623" w:rsidRPr="0090273C" w:rsidRDefault="009F5623" w:rsidP="00F665DB">
                  <w:pPr>
                    <w:spacing w:line="220" w:lineRule="exact"/>
                    <w:jc w:val="center"/>
                    <w:rPr>
                      <w:rFonts w:ascii="Arial" w:eastAsia="宋体" w:hAnsi="Arial" w:cs="Arial"/>
                      <w:kern w:val="0"/>
                      <w:szCs w:val="21"/>
                    </w:rPr>
                  </w:pPr>
                  <w:r w:rsidRPr="0090273C">
                    <w:rPr>
                      <w:rFonts w:ascii="Arial" w:eastAsia="宋体" w:hAnsi="Arial" w:cs="Arial"/>
                      <w:kern w:val="0"/>
                      <w:szCs w:val="21"/>
                    </w:rPr>
                    <w:t>项目情况</w:t>
                  </w:r>
                </w:p>
              </w:tc>
              <w:tc>
                <w:tcPr>
                  <w:tcW w:w="292" w:type="pct"/>
                  <w:vAlign w:val="center"/>
                </w:tcPr>
                <w:p w14:paraId="46723155" w14:textId="40AA1524" w:rsidR="009F5623" w:rsidRPr="0090273C" w:rsidRDefault="009F5623" w:rsidP="00F665DB">
                  <w:pPr>
                    <w:spacing w:line="220" w:lineRule="exact"/>
                    <w:jc w:val="center"/>
                    <w:rPr>
                      <w:rFonts w:ascii="Arial" w:eastAsia="宋体" w:hAnsi="Arial" w:cs="Arial"/>
                      <w:kern w:val="0"/>
                      <w:szCs w:val="21"/>
                    </w:rPr>
                  </w:pPr>
                  <w:r w:rsidRPr="0090273C">
                    <w:rPr>
                      <w:rFonts w:ascii="Arial" w:eastAsia="宋体" w:hAnsi="Arial" w:cs="Arial"/>
                      <w:kern w:val="0"/>
                      <w:szCs w:val="21"/>
                    </w:rPr>
                    <w:t>是否符合</w:t>
                  </w:r>
                </w:p>
              </w:tc>
            </w:tr>
            <w:tr w:rsidR="0090273C" w:rsidRPr="0090273C" w14:paraId="13C3E8FA" w14:textId="1FED683F" w:rsidTr="00E965CD">
              <w:trPr>
                <w:trHeight w:val="340"/>
                <w:jc w:val="center"/>
              </w:trPr>
              <w:tc>
                <w:tcPr>
                  <w:tcW w:w="353" w:type="pct"/>
                  <w:vAlign w:val="center"/>
                </w:tcPr>
                <w:p w14:paraId="37BDEEBD" w14:textId="77777777" w:rsidR="009F5623" w:rsidRPr="0090273C" w:rsidRDefault="009F5623" w:rsidP="00F665DB">
                  <w:pPr>
                    <w:pStyle w:val="41"/>
                    <w:adjustRightInd w:val="0"/>
                    <w:spacing w:line="240" w:lineRule="auto"/>
                    <w:ind w:firstLineChars="0" w:firstLine="0"/>
                    <w:jc w:val="center"/>
                    <w:rPr>
                      <w:rFonts w:cs="Arial"/>
                      <w:bCs/>
                      <w:snapToGrid w:val="0"/>
                      <w:sz w:val="21"/>
                      <w:szCs w:val="21"/>
                    </w:rPr>
                  </w:pPr>
                  <w:r w:rsidRPr="0090273C">
                    <w:rPr>
                      <w:rFonts w:cs="Arial"/>
                      <w:bCs/>
                      <w:snapToGrid w:val="0"/>
                      <w:sz w:val="21"/>
                      <w:szCs w:val="21"/>
                    </w:rPr>
                    <w:t>平湖经济技术开发区环境优化准入区</w:t>
                  </w:r>
                  <w:r w:rsidRPr="0090273C">
                    <w:rPr>
                      <w:rFonts w:cs="Arial"/>
                      <w:bCs/>
                      <w:snapToGrid w:val="0"/>
                      <w:sz w:val="21"/>
                      <w:szCs w:val="21"/>
                    </w:rPr>
                    <w:t>4-1</w:t>
                  </w:r>
                </w:p>
              </w:tc>
              <w:tc>
                <w:tcPr>
                  <w:tcW w:w="764" w:type="pct"/>
                  <w:vAlign w:val="center"/>
                </w:tcPr>
                <w:p w14:paraId="0C7C9996" w14:textId="77777777" w:rsidR="009F5623" w:rsidRPr="0090273C" w:rsidRDefault="009F5623" w:rsidP="00F665DB">
                  <w:pPr>
                    <w:pStyle w:val="41"/>
                    <w:adjustRightInd w:val="0"/>
                    <w:spacing w:line="240" w:lineRule="auto"/>
                    <w:ind w:firstLineChars="0" w:firstLine="0"/>
                    <w:jc w:val="center"/>
                    <w:rPr>
                      <w:rFonts w:cs="Arial"/>
                      <w:bCs/>
                      <w:snapToGrid w:val="0"/>
                      <w:sz w:val="21"/>
                      <w:szCs w:val="21"/>
                    </w:rPr>
                  </w:pPr>
                  <w:r w:rsidRPr="0090273C">
                    <w:rPr>
                      <w:rFonts w:cs="Arial"/>
                      <w:bCs/>
                      <w:snapToGrid w:val="0"/>
                      <w:sz w:val="21"/>
                      <w:szCs w:val="21"/>
                    </w:rPr>
                    <w:t>面积为</w:t>
                  </w:r>
                  <w:r w:rsidRPr="0090273C">
                    <w:rPr>
                      <w:rFonts w:cs="Arial"/>
                      <w:bCs/>
                      <w:snapToGrid w:val="0"/>
                      <w:sz w:val="21"/>
                      <w:szCs w:val="21"/>
                    </w:rPr>
                    <w:t>17.15</w:t>
                  </w:r>
                  <w:r w:rsidRPr="0090273C">
                    <w:rPr>
                      <w:rFonts w:cs="Arial"/>
                      <w:bCs/>
                      <w:snapToGrid w:val="0"/>
                      <w:sz w:val="21"/>
                      <w:szCs w:val="21"/>
                    </w:rPr>
                    <w:t>平方公里；</w:t>
                  </w:r>
                </w:p>
                <w:p w14:paraId="231CC990" w14:textId="77777777" w:rsidR="009F5623" w:rsidRPr="0090273C" w:rsidRDefault="009F5623" w:rsidP="00F665DB">
                  <w:pPr>
                    <w:pStyle w:val="41"/>
                    <w:adjustRightInd w:val="0"/>
                    <w:spacing w:line="240" w:lineRule="auto"/>
                    <w:ind w:firstLineChars="0" w:firstLine="0"/>
                    <w:jc w:val="center"/>
                    <w:rPr>
                      <w:rFonts w:cs="Arial"/>
                      <w:bCs/>
                      <w:snapToGrid w:val="0"/>
                      <w:sz w:val="21"/>
                      <w:szCs w:val="21"/>
                    </w:rPr>
                  </w:pPr>
                  <w:r w:rsidRPr="0090273C">
                    <w:rPr>
                      <w:rFonts w:cs="Arial"/>
                      <w:bCs/>
                      <w:snapToGrid w:val="0"/>
                      <w:sz w:val="21"/>
                      <w:szCs w:val="21"/>
                    </w:rPr>
                    <w:t>环境功能区划中优化准入区（不含以居住功能为主的</w:t>
                  </w:r>
                  <w:r w:rsidRPr="0090273C">
                    <w:rPr>
                      <w:rFonts w:cs="Arial"/>
                      <w:bCs/>
                      <w:snapToGrid w:val="0"/>
                      <w:sz w:val="21"/>
                      <w:szCs w:val="21"/>
                    </w:rPr>
                    <w:t>2-4</w:t>
                  </w:r>
                  <w:r w:rsidRPr="0090273C">
                    <w:rPr>
                      <w:rFonts w:cs="Arial"/>
                      <w:bCs/>
                      <w:snapToGrid w:val="0"/>
                      <w:sz w:val="21"/>
                      <w:szCs w:val="21"/>
                    </w:rPr>
                    <w:t>和</w:t>
                  </w:r>
                  <w:r w:rsidRPr="0090273C">
                    <w:rPr>
                      <w:rFonts w:cs="Arial"/>
                      <w:bCs/>
                      <w:snapToGrid w:val="0"/>
                      <w:sz w:val="21"/>
                      <w:szCs w:val="21"/>
                    </w:rPr>
                    <w:t>2-5</w:t>
                  </w:r>
                  <w:r w:rsidRPr="0090273C">
                    <w:rPr>
                      <w:rFonts w:cs="Arial"/>
                      <w:bCs/>
                      <w:snapToGrid w:val="0"/>
                      <w:sz w:val="21"/>
                      <w:szCs w:val="21"/>
                    </w:rPr>
                    <w:t>区块）；</w:t>
                  </w:r>
                </w:p>
              </w:tc>
              <w:tc>
                <w:tcPr>
                  <w:tcW w:w="326" w:type="pct"/>
                  <w:vAlign w:val="center"/>
                </w:tcPr>
                <w:p w14:paraId="226D6A63" w14:textId="77777777" w:rsidR="009F5623" w:rsidRPr="0090273C" w:rsidRDefault="009F5623" w:rsidP="00F665DB">
                  <w:pPr>
                    <w:pStyle w:val="41"/>
                    <w:adjustRightInd w:val="0"/>
                    <w:spacing w:line="240" w:lineRule="auto"/>
                    <w:ind w:firstLineChars="0" w:firstLine="0"/>
                    <w:jc w:val="center"/>
                    <w:rPr>
                      <w:rFonts w:cs="Arial"/>
                      <w:bCs/>
                      <w:snapToGrid w:val="0"/>
                      <w:sz w:val="21"/>
                      <w:szCs w:val="21"/>
                    </w:rPr>
                  </w:pPr>
                  <w:r w:rsidRPr="0090273C">
                    <w:rPr>
                      <w:rFonts w:cs="Arial"/>
                      <w:bCs/>
                      <w:snapToGrid w:val="0"/>
                      <w:sz w:val="21"/>
                      <w:szCs w:val="21"/>
                    </w:rPr>
                    <w:t>以工业企业用地为主</w:t>
                  </w:r>
                </w:p>
              </w:tc>
              <w:tc>
                <w:tcPr>
                  <w:tcW w:w="599" w:type="pct"/>
                  <w:vAlign w:val="center"/>
                </w:tcPr>
                <w:p w14:paraId="5A971FF8" w14:textId="77777777" w:rsidR="009F5623" w:rsidRPr="0090273C" w:rsidRDefault="009F5623" w:rsidP="00F665DB">
                  <w:pPr>
                    <w:pStyle w:val="41"/>
                    <w:adjustRightInd w:val="0"/>
                    <w:spacing w:line="240" w:lineRule="auto"/>
                    <w:ind w:firstLineChars="0" w:firstLine="0"/>
                    <w:jc w:val="center"/>
                    <w:rPr>
                      <w:rFonts w:cs="Arial"/>
                      <w:bCs/>
                      <w:snapToGrid w:val="0"/>
                      <w:sz w:val="21"/>
                      <w:szCs w:val="21"/>
                    </w:rPr>
                  </w:pPr>
                  <w:r w:rsidRPr="0090273C">
                    <w:rPr>
                      <w:rFonts w:cs="Arial"/>
                      <w:bCs/>
                      <w:snapToGrid w:val="0"/>
                      <w:sz w:val="21"/>
                      <w:szCs w:val="21"/>
                    </w:rPr>
                    <w:t>地表水</w:t>
                  </w:r>
                  <w:r w:rsidRPr="0090273C">
                    <w:rPr>
                      <w:rFonts w:cs="Arial"/>
                      <w:bCs/>
                      <w:snapToGrid w:val="0"/>
                      <w:sz w:val="21"/>
                      <w:szCs w:val="21"/>
                    </w:rPr>
                    <w:t>III</w:t>
                  </w:r>
                  <w:r w:rsidRPr="0090273C">
                    <w:rPr>
                      <w:rFonts w:cs="Arial"/>
                      <w:bCs/>
                      <w:snapToGrid w:val="0"/>
                      <w:sz w:val="21"/>
                      <w:szCs w:val="21"/>
                    </w:rPr>
                    <w:t>类</w:t>
                  </w:r>
                </w:p>
                <w:p w14:paraId="72B25C49" w14:textId="77777777" w:rsidR="009F5623" w:rsidRPr="0090273C" w:rsidRDefault="009F5623" w:rsidP="00F665DB">
                  <w:pPr>
                    <w:pStyle w:val="41"/>
                    <w:adjustRightInd w:val="0"/>
                    <w:spacing w:line="240" w:lineRule="auto"/>
                    <w:ind w:firstLineChars="0" w:firstLine="0"/>
                    <w:jc w:val="center"/>
                    <w:rPr>
                      <w:rFonts w:cs="Arial"/>
                      <w:bCs/>
                      <w:snapToGrid w:val="0"/>
                      <w:sz w:val="21"/>
                      <w:szCs w:val="21"/>
                    </w:rPr>
                  </w:pPr>
                  <w:r w:rsidRPr="0090273C">
                    <w:rPr>
                      <w:rFonts w:cs="Arial"/>
                      <w:bCs/>
                      <w:snapToGrid w:val="0"/>
                      <w:sz w:val="21"/>
                      <w:szCs w:val="21"/>
                    </w:rPr>
                    <w:t>环境空气二级</w:t>
                  </w:r>
                </w:p>
                <w:p w14:paraId="3F8B4BA3" w14:textId="77777777" w:rsidR="009F5623" w:rsidRPr="0090273C" w:rsidRDefault="009F5623" w:rsidP="00F665DB">
                  <w:pPr>
                    <w:pStyle w:val="41"/>
                    <w:adjustRightInd w:val="0"/>
                    <w:spacing w:line="240" w:lineRule="auto"/>
                    <w:ind w:firstLineChars="0" w:firstLine="0"/>
                    <w:jc w:val="center"/>
                    <w:rPr>
                      <w:rFonts w:cs="Arial"/>
                      <w:bCs/>
                      <w:snapToGrid w:val="0"/>
                      <w:sz w:val="21"/>
                      <w:szCs w:val="21"/>
                    </w:rPr>
                  </w:pPr>
                  <w:r w:rsidRPr="0090273C">
                    <w:rPr>
                      <w:rFonts w:cs="Arial"/>
                      <w:bCs/>
                      <w:snapToGrid w:val="0"/>
                      <w:sz w:val="21"/>
                      <w:szCs w:val="21"/>
                    </w:rPr>
                    <w:t>声环境居住区</w:t>
                  </w:r>
                  <w:r w:rsidRPr="0090273C">
                    <w:rPr>
                      <w:rFonts w:cs="Arial"/>
                      <w:bCs/>
                      <w:snapToGrid w:val="0"/>
                      <w:sz w:val="21"/>
                      <w:szCs w:val="21"/>
                    </w:rPr>
                    <w:t>2</w:t>
                  </w:r>
                  <w:r w:rsidRPr="0090273C">
                    <w:rPr>
                      <w:rFonts w:cs="Arial"/>
                      <w:bCs/>
                      <w:snapToGrid w:val="0"/>
                      <w:sz w:val="21"/>
                      <w:szCs w:val="21"/>
                    </w:rPr>
                    <w:t>类、工业区</w:t>
                  </w:r>
                  <w:r w:rsidRPr="0090273C">
                    <w:rPr>
                      <w:rFonts w:cs="Arial"/>
                      <w:bCs/>
                      <w:snapToGrid w:val="0"/>
                      <w:sz w:val="21"/>
                      <w:szCs w:val="21"/>
                    </w:rPr>
                    <w:t>3</w:t>
                  </w:r>
                  <w:r w:rsidRPr="0090273C">
                    <w:rPr>
                      <w:rFonts w:cs="Arial"/>
                      <w:bCs/>
                      <w:snapToGrid w:val="0"/>
                      <w:sz w:val="21"/>
                      <w:szCs w:val="21"/>
                    </w:rPr>
                    <w:t>类</w:t>
                  </w:r>
                </w:p>
              </w:tc>
              <w:tc>
                <w:tcPr>
                  <w:tcW w:w="1034" w:type="pct"/>
                  <w:vAlign w:val="center"/>
                </w:tcPr>
                <w:p w14:paraId="5DE19470" w14:textId="4A1C853A" w:rsidR="009F5623" w:rsidRPr="0090273C" w:rsidRDefault="00F23348" w:rsidP="00F665DB">
                  <w:pPr>
                    <w:widowControl/>
                    <w:jc w:val="center"/>
                    <w:rPr>
                      <w:rFonts w:ascii="Arial" w:eastAsia="宋体" w:hAnsi="Arial" w:cs="Arial"/>
                      <w:szCs w:val="21"/>
                    </w:rPr>
                  </w:pPr>
                  <w:r w:rsidRPr="0090273C">
                    <w:rPr>
                      <w:rFonts w:ascii="Arial" w:eastAsia="宋体" w:hAnsi="Arial" w:cs="Arial"/>
                      <w:noProof/>
                    </w:rPr>
                    <mc:AlternateContent>
                      <mc:Choice Requires="wps">
                        <w:drawing>
                          <wp:anchor distT="0" distB="0" distL="114300" distR="114300" simplePos="0" relativeHeight="251667456" behindDoc="0" locked="0" layoutInCell="1" allowOverlap="1" wp14:anchorId="099579A9" wp14:editId="474DFF95">
                            <wp:simplePos x="0" y="0"/>
                            <wp:positionH relativeFrom="column">
                              <wp:posOffset>623570</wp:posOffset>
                            </wp:positionH>
                            <wp:positionV relativeFrom="paragraph">
                              <wp:posOffset>1361440</wp:posOffset>
                            </wp:positionV>
                            <wp:extent cx="726440" cy="264795"/>
                            <wp:effectExtent l="0" t="0" r="0" b="1905"/>
                            <wp:wrapNone/>
                            <wp:docPr id="711647177" name="文本框 21"/>
                            <wp:cNvGraphicFramePr/>
                            <a:graphic xmlns:a="http://schemas.openxmlformats.org/drawingml/2006/main">
                              <a:graphicData uri="http://schemas.microsoft.com/office/word/2010/wordprocessingShape">
                                <wps:wsp>
                                  <wps:cNvSpPr txBox="1"/>
                                  <wps:spPr>
                                    <a:xfrm>
                                      <a:off x="0" y="0"/>
                                      <a:ext cx="726440" cy="264795"/>
                                    </a:xfrm>
                                    <a:prstGeom prst="rect">
                                      <a:avLst/>
                                    </a:prstGeom>
                                    <a:noFill/>
                                    <a:ln w="6350">
                                      <a:noFill/>
                                    </a:ln>
                                    <a:effectLst/>
                                  </wps:spPr>
                                  <wps:txbx>
                                    <w:txbxContent>
                                      <w:p w14:paraId="5AD68738" w14:textId="77777777" w:rsidR="009F5623" w:rsidRDefault="009F5623" w:rsidP="007042E4">
                                        <w:pPr>
                                          <w:rPr>
                                            <w:rFonts w:hint="eastAsia"/>
                                            <w:highlight w:val="yellow"/>
                                          </w:rPr>
                                        </w:pPr>
                                        <w:r>
                                          <w:rPr>
                                            <w:rFonts w:hint="eastAsia"/>
                                            <w:b/>
                                            <w:bCs/>
                                            <w:color w:val="FF0000"/>
                                            <w:highlight w:val="yellow"/>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99579A9" id="_x0000_t202" coordsize="21600,21600" o:spt="202" path="m,l,21600r21600,l21600,xe">
                            <v:stroke joinstyle="miter"/>
                            <v:path gradientshapeok="t" o:connecttype="rect"/>
                          </v:shapetype>
                          <v:shape id="文本框 21" o:spid="_x0000_s1026" type="#_x0000_t202" style="position:absolute;left:0;text-align:left;margin-left:49.1pt;margin-top:107.2pt;width:57.2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2EAgIAAP8DAAAOAAAAZHJzL2Uyb0RvYy54bWysU02P0zAQvSPxHyzfadLSD7Zquiq7KkKq&#10;2JUK4uw6dhPJ8Rh72qT8esZOvwScEBdnxjN5M/PeePHYNYYdlQ812IIPBzlnykooa7sv+Lev63cf&#10;OAsobCkMWFXwkwr8cfn2zaJ1czWCCkypPCMQG+atK3iF6OZZFmSlGhEG4JSloAbfCCTX77PSi5bQ&#10;G5ON8nyateBL50GqEOj2uQ/yZcLXWkl80TooZKbg1Bum06dzF89suRDzvReuquW5DfEPXTSitlT0&#10;CvUsULCDr/+AamrpIYDGgYQmA61rqdIMNM0w/22abSWcSrMQOcFdaQr/D1Z+OW7dq2fYfYSOBIyE&#10;tC7MA13GeTrtm/ilThnFicLTlTbVIZN0ORtNx2OKSAqROXuYRJTs9rPzAT8paFg0Cu5JlUSWOG4C&#10;9qmXlFjLwro2JiljLGsLPn0/ydMP1wiBGxtzVdL4DHNrPFrY7brzNDsoTzSkh17/4OS6plY2IuCr&#10;8CQ4dU9LjC90aANUEs4WZxX4n3+7j/mkA0U5a2mBCh5+HIRXnJnPlhR6GCZSMDnjyWxENfx9ZHcf&#10;sYfmCWhHh/RcnExmzEdzMbWH5jvt+ipWpZCwkmoXHC/mE/ZrTW9FqtUqJdGOOYEbu3UyQvfkrg4I&#10;uk68R5p6bkiv6NCWJeXOLyKu8b2fsm7vdvkLAAD//wMAUEsDBBQABgAIAAAAIQCz8d8k4gAAAAoB&#10;AAAPAAAAZHJzL2Rvd25yZXYueG1sTI/BTsMwDIbvSLxDZCRuLG20VaU0naZKExKCw8Yu3NwmaysS&#10;pzTZVnh6wondbPnT7+8v17M17KwnPziSkC4SYJpapwbqJBzetw85MB+QFBpHWsK39rCubm9KLJS7&#10;0E6f96FjMYR8gRL6EMaCc9/22qJfuFFTvB3dZDHEdeq4mvASw63hIkkybnGg+KHHUde9bj/3Jyvh&#10;pd6+4a4RNv8x9fPrcTN+HT5WUt7fzZsnYEHP4R+GP/2oDlV0atyJlGdGwmMuIilBpMslsAiIVGTA&#10;mjisshR4VfLrCtUvAAAA//8DAFBLAQItABQABgAIAAAAIQC2gziS/gAAAOEBAAATAAAAAAAAAAAA&#10;AAAAAAAAAABbQ29udGVudF9UeXBlc10ueG1sUEsBAi0AFAAGAAgAAAAhADj9If/WAAAAlAEAAAsA&#10;AAAAAAAAAAAAAAAALwEAAF9yZWxzLy5yZWxzUEsBAi0AFAAGAAgAAAAhAC5xTYQCAgAA/wMAAA4A&#10;AAAAAAAAAAAAAAAALgIAAGRycy9lMm9Eb2MueG1sUEsBAi0AFAAGAAgAAAAhALPx3yTiAAAACgEA&#10;AA8AAAAAAAAAAAAAAAAAXAQAAGRycy9kb3ducmV2LnhtbFBLBQYAAAAABAAEAPMAAABrBQAAAAA=&#10;" filled="f" stroked="f" strokeweight=".5pt">
                            <v:textbox>
                              <w:txbxContent>
                                <w:p w14:paraId="5AD68738" w14:textId="77777777" w:rsidR="009F5623" w:rsidRDefault="009F5623" w:rsidP="007042E4">
                                  <w:pPr>
                                    <w:rPr>
                                      <w:rFonts w:hint="eastAsia"/>
                                      <w:highlight w:val="yellow"/>
                                    </w:rPr>
                                  </w:pPr>
                                  <w:r>
                                    <w:rPr>
                                      <w:rFonts w:hint="eastAsia"/>
                                      <w:b/>
                                      <w:bCs/>
                                      <w:color w:val="FF0000"/>
                                      <w:highlight w:val="yellow"/>
                                    </w:rPr>
                                    <w:t>项目位置</w:t>
                                  </w:r>
                                </w:p>
                              </w:txbxContent>
                            </v:textbox>
                          </v:shape>
                        </w:pict>
                      </mc:Fallback>
                    </mc:AlternateContent>
                  </w:r>
                  <w:r w:rsidRPr="0090273C">
                    <w:rPr>
                      <w:rFonts w:ascii="Arial" w:eastAsia="宋体" w:hAnsi="Arial" w:cs="Arial"/>
                      <w:noProof/>
                    </w:rPr>
                    <mc:AlternateContent>
                      <mc:Choice Requires="wps">
                        <w:drawing>
                          <wp:anchor distT="0" distB="0" distL="114300" distR="114300" simplePos="0" relativeHeight="251666432" behindDoc="0" locked="0" layoutInCell="1" allowOverlap="1" wp14:anchorId="5405A0BB" wp14:editId="0CFEFB58">
                            <wp:simplePos x="0" y="0"/>
                            <wp:positionH relativeFrom="column">
                              <wp:posOffset>633095</wp:posOffset>
                            </wp:positionH>
                            <wp:positionV relativeFrom="paragraph">
                              <wp:posOffset>1480185</wp:posOffset>
                            </wp:positionV>
                            <wp:extent cx="48895" cy="45085"/>
                            <wp:effectExtent l="38100" t="19050" r="65405" b="31115"/>
                            <wp:wrapNone/>
                            <wp:docPr id="105932629" name="五角星 9"/>
                            <wp:cNvGraphicFramePr/>
                            <a:graphic xmlns:a="http://schemas.openxmlformats.org/drawingml/2006/main">
                              <a:graphicData uri="http://schemas.microsoft.com/office/word/2010/wordprocessingShape">
                                <wps:wsp>
                                  <wps:cNvSpPr/>
                                  <wps:spPr>
                                    <a:xfrm>
                                      <a:off x="0" y="0"/>
                                      <a:ext cx="48895" cy="45085"/>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7EFAA82" id="五角星 9" o:spid="_x0000_s1026" style="position:absolute;margin-left:49.85pt;margin-top:116.55pt;width:3.8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8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RDOAIAAI8EAAAOAAAAZHJzL2Uyb0RvYy54bWysVE2P2jAQvVfqf7B8LwEEXRYRVghEVQl1&#10;V2Krno1jJ5b81bEh0F/fscPXtj1UVTmYGc9kZt7Lm8yejkaTg4CgnC3poNenRFjuKmXrkn59XX+Y&#10;UBIisxXTzoqSnkSgT/P372atn4qha5yuBBAsYsO09SVtYvTTogi8EYaFnvPCYlA6MCyiC3VRAWux&#10;utHFsN//WLQOKg+OixDwdtUF6TzXl1Lw+CxlEJHokuJsMZ+Qz106i/mMTWtgvlH8PAb7hykMUxab&#10;XkutWGRkD+q3UkZxcMHJ2OPOFE5KxUXGgGgG/V/QbBvmRcaC5AR/pSn8v7L8y2HrXwBpaH2YBjQT&#10;iqMEk/5xPnLMZJ2uZIljJBwvR5PJ45gSjpHRuD8ZJyqL26MeQvwknCHJKClqAMaZIXbYhNjlXnJS&#10;q+C0qtZK6+xAvVtqIAeGr2297uPvXP5NmrakRdENHzBMOEP5SM0imsZX2NLWlDBdoy55hNz7zdPh&#10;75qkIVcsNN0wuUKnGqMiSlcrU9JJmvAyorYJgsjiO0O9cZusnatOL0DAdWoMnq8VNtmwEF8YoPwQ&#10;Da5UfMZDaocQ3dmipHHw40/3KR9VgVFKWpQzwv++ZyAo0Z8t6uVxMBol/WdnNH4YogP3kd19xO7N&#10;0iH1A1xez7OZ8qO+mBKc+Yabt0hdMcQsx94d0WdnGbs1w93lYrHIaah5z+LGbj1PxRNP1i320UmV&#10;JXFjB7WUHFR9VtV5Q9Na3fs56/Ydmf8EAAD//wMAUEsDBBQABgAIAAAAIQD0UpTQ4QAAAAoBAAAP&#10;AAAAZHJzL2Rvd25yZXYueG1sTI9RS8MwEMffBb9DOMEXccnaaV1tOkR0DATBKeJj1pxNsbmUJN26&#10;b2/2pI939+N/v3+1mmzP9uhD50jCfCaAITVOd9RK+Hh/vr4DFqIirXpHKOGIAVb1+VmlSu0O9Ib7&#10;bWxZCqFQKgkmxqHkPDQGrQozNyCl27fzVsU0+pZrrw4p3PY8E+KWW9VR+mDUgI8Gm5/taCUURexe&#10;mldzldPxya9vNuvia/yU8vJiergHFnGKfzCc9JM61Mlp50bSgfUSlssikRKyPJ8DOwGiWADbpc1C&#10;ZMDriv+vUP8CAAD//wMAUEsBAi0AFAAGAAgAAAAhALaDOJL+AAAA4QEAABMAAAAAAAAAAAAAAAAA&#10;AAAAAFtDb250ZW50X1R5cGVzXS54bWxQSwECLQAUAAYACAAAACEAOP0h/9YAAACUAQAACwAAAAAA&#10;AAAAAAAAAAAvAQAAX3JlbHMvLnJlbHNQSwECLQAUAAYACAAAACEAa5ykQzgCAACPBAAADgAAAAAA&#10;AAAAAAAAAAAuAgAAZHJzL2Uyb0RvYy54bWxQSwECLQAUAAYACAAAACEA9FKU0OEAAAAKAQAADwAA&#10;AAAAAAAAAAAAAACSBAAAZHJzL2Rvd25yZXYueG1sUEsFBgAAAAAEAAQA8wAAAKAFAAAAAA==&#10;" path="m,17221r18676,l24448,r5771,17221l48895,17221,33785,27864r5772,17221l24448,34442,9338,45085,15110,27864,,17221xe" fillcolor="red" strokecolor="red" strokeweight="1pt">
                            <v:stroke joinstyle="miter"/>
                            <v:path arrowok="t" o:connecttype="custom" o:connectlocs="0,17221;18676,17221;24448,0;30219,17221;48895,17221;33785,27864;39557,45085;24448,34442;9338,45085;15110,27864;0,17221" o:connectangles="0,0,0,0,0,0,0,0,0,0,0"/>
                          </v:shape>
                        </w:pict>
                      </mc:Fallback>
                    </mc:AlternateContent>
                  </w:r>
                  <w:r w:rsidR="009F5623" w:rsidRPr="0090273C">
                    <w:rPr>
                      <w:rFonts w:ascii="Arial" w:eastAsia="宋体" w:hAnsi="Arial" w:cs="Arial"/>
                      <w:noProof/>
                      <w:szCs w:val="21"/>
                    </w:rPr>
                    <w:drawing>
                      <wp:inline distT="0" distB="0" distL="0" distR="0" wp14:anchorId="5DCD8613" wp14:editId="1AA86B11">
                        <wp:extent cx="1412543" cy="2221091"/>
                        <wp:effectExtent l="0" t="0" r="0" b="8255"/>
                        <wp:docPr id="66" name="图片 66" descr="C:\Users\HZ\Desktop\AppData\Local\Temp\ksohtml3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Z\Desktop\AppData\Local\Temp\ksohtml32\wp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24560" cy="2239987"/>
                                </a:xfrm>
                                <a:prstGeom prst="rect">
                                  <a:avLst/>
                                </a:prstGeom>
                                <a:noFill/>
                                <a:ln>
                                  <a:noFill/>
                                </a:ln>
                              </pic:spPr>
                            </pic:pic>
                          </a:graphicData>
                        </a:graphic>
                      </wp:inline>
                    </w:drawing>
                  </w:r>
                </w:p>
              </w:tc>
              <w:tc>
                <w:tcPr>
                  <w:tcW w:w="925" w:type="pct"/>
                  <w:vAlign w:val="center"/>
                </w:tcPr>
                <w:p w14:paraId="32087FEE" w14:textId="77777777" w:rsidR="009F5623" w:rsidRPr="0090273C" w:rsidRDefault="009F5623" w:rsidP="00F665DB">
                  <w:pPr>
                    <w:pStyle w:val="41"/>
                    <w:adjustRightInd w:val="0"/>
                    <w:spacing w:line="240" w:lineRule="auto"/>
                    <w:ind w:firstLineChars="0" w:firstLine="0"/>
                    <w:jc w:val="center"/>
                    <w:rPr>
                      <w:rFonts w:cs="Arial"/>
                      <w:bCs/>
                      <w:snapToGrid w:val="0"/>
                      <w:sz w:val="21"/>
                      <w:szCs w:val="21"/>
                    </w:rPr>
                  </w:pPr>
                  <w:r w:rsidRPr="0090273C">
                    <w:rPr>
                      <w:rFonts w:cs="Arial"/>
                      <w:bCs/>
                      <w:snapToGrid w:val="0"/>
                      <w:sz w:val="21"/>
                      <w:szCs w:val="21"/>
                    </w:rPr>
                    <w:t>禁止发展三类工业项目及国家和地方产业政策中规定的禁止类项目。</w:t>
                  </w:r>
                </w:p>
                <w:p w14:paraId="0B208EE0" w14:textId="40057B58" w:rsidR="009F5623" w:rsidRPr="0090273C" w:rsidRDefault="009F5623" w:rsidP="00F665DB">
                  <w:pPr>
                    <w:pStyle w:val="41"/>
                    <w:adjustRightInd w:val="0"/>
                    <w:spacing w:line="240" w:lineRule="auto"/>
                    <w:ind w:firstLineChars="0" w:firstLine="0"/>
                    <w:jc w:val="center"/>
                    <w:rPr>
                      <w:rFonts w:cs="Arial"/>
                      <w:bCs/>
                      <w:snapToGrid w:val="0"/>
                      <w:sz w:val="21"/>
                      <w:szCs w:val="21"/>
                    </w:rPr>
                  </w:pPr>
                  <w:r w:rsidRPr="0090273C">
                    <w:rPr>
                      <w:rFonts w:cs="Arial"/>
                      <w:bCs/>
                      <w:snapToGrid w:val="0"/>
                      <w:sz w:val="21"/>
                      <w:szCs w:val="21"/>
                    </w:rPr>
                    <w:t>禁止新建、扩建三类工业项目，鼓励对三类工业项目进行淘汰和提升改造。</w:t>
                  </w:r>
                </w:p>
                <w:p w14:paraId="7B15F0CD" w14:textId="77777777" w:rsidR="009F5623" w:rsidRPr="0090273C" w:rsidRDefault="009F5623" w:rsidP="00F665DB">
                  <w:pPr>
                    <w:pStyle w:val="41"/>
                    <w:adjustRightInd w:val="0"/>
                    <w:spacing w:line="240" w:lineRule="auto"/>
                    <w:ind w:firstLineChars="0" w:firstLine="0"/>
                    <w:jc w:val="center"/>
                    <w:rPr>
                      <w:rFonts w:cs="Arial"/>
                      <w:kern w:val="0"/>
                      <w:sz w:val="21"/>
                      <w:szCs w:val="21"/>
                    </w:rPr>
                  </w:pPr>
                  <w:r w:rsidRPr="0090273C">
                    <w:rPr>
                      <w:rFonts w:cs="Arial"/>
                      <w:bCs/>
                      <w:snapToGrid w:val="0"/>
                      <w:sz w:val="21"/>
                      <w:szCs w:val="21"/>
                    </w:rPr>
                    <w:t>新建二类工业项目污染物排放水平需达到同行业国内先进水平</w:t>
                  </w:r>
                </w:p>
              </w:tc>
              <w:tc>
                <w:tcPr>
                  <w:tcW w:w="707" w:type="pct"/>
                  <w:vAlign w:val="center"/>
                </w:tcPr>
                <w:p w14:paraId="44F8953F" w14:textId="462A1AF0" w:rsidR="009F5623" w:rsidRPr="0090273C" w:rsidRDefault="00F23348" w:rsidP="00F665DB">
                  <w:pPr>
                    <w:pStyle w:val="41"/>
                    <w:adjustRightInd w:val="0"/>
                    <w:spacing w:line="240" w:lineRule="auto"/>
                    <w:ind w:firstLineChars="0" w:firstLine="0"/>
                    <w:jc w:val="center"/>
                    <w:rPr>
                      <w:rFonts w:cs="Arial"/>
                      <w:bCs/>
                      <w:snapToGrid w:val="0"/>
                      <w:sz w:val="21"/>
                      <w:szCs w:val="21"/>
                    </w:rPr>
                  </w:pPr>
                  <w:r w:rsidRPr="0090273C">
                    <w:rPr>
                      <w:rFonts w:cs="Arial"/>
                      <w:sz w:val="21"/>
                      <w:szCs w:val="21"/>
                    </w:rPr>
                    <w:t>本项目属于结构性金属制品制造业，为二类工业项目，</w:t>
                  </w:r>
                  <w:r w:rsidRPr="0090273C">
                    <w:rPr>
                      <w:rFonts w:cs="Arial"/>
                      <w:bCs/>
                      <w:snapToGrid w:val="0"/>
                      <w:sz w:val="21"/>
                      <w:szCs w:val="21"/>
                    </w:rPr>
                    <w:t>不属于禁止发展工业项目，不属于国家和地方产业政策中规定的禁止类项目。</w:t>
                  </w:r>
                </w:p>
              </w:tc>
              <w:tc>
                <w:tcPr>
                  <w:tcW w:w="292" w:type="pct"/>
                  <w:vAlign w:val="center"/>
                </w:tcPr>
                <w:p w14:paraId="71C4E94A" w14:textId="206E5509" w:rsidR="009F5623" w:rsidRPr="0090273C" w:rsidRDefault="00A67E6C" w:rsidP="00F665DB">
                  <w:pPr>
                    <w:pStyle w:val="41"/>
                    <w:adjustRightInd w:val="0"/>
                    <w:spacing w:line="240" w:lineRule="auto"/>
                    <w:ind w:firstLineChars="0" w:firstLine="0"/>
                    <w:jc w:val="center"/>
                    <w:rPr>
                      <w:rFonts w:cs="Arial"/>
                      <w:bCs/>
                      <w:snapToGrid w:val="0"/>
                      <w:sz w:val="21"/>
                      <w:szCs w:val="21"/>
                    </w:rPr>
                  </w:pPr>
                  <w:r w:rsidRPr="0090273C">
                    <w:rPr>
                      <w:rFonts w:cs="Arial"/>
                      <w:bCs/>
                      <w:snapToGrid w:val="0"/>
                      <w:sz w:val="21"/>
                      <w:szCs w:val="21"/>
                    </w:rPr>
                    <w:t>符合</w:t>
                  </w:r>
                </w:p>
              </w:tc>
            </w:tr>
          </w:tbl>
          <w:p w14:paraId="5307E9A5" w14:textId="77777777" w:rsidR="00F23348" w:rsidRPr="0090273C" w:rsidRDefault="00F23348" w:rsidP="00F23348">
            <w:pPr>
              <w:autoSpaceDE w:val="0"/>
              <w:autoSpaceDN w:val="0"/>
              <w:adjustRightInd w:val="0"/>
              <w:spacing w:line="440" w:lineRule="exact"/>
              <w:ind w:firstLineChars="200" w:firstLine="480"/>
              <w:rPr>
                <w:rFonts w:ascii="Arial" w:eastAsia="宋体" w:hAnsi="Arial" w:cs="Arial"/>
                <w:sz w:val="24"/>
              </w:rPr>
            </w:pPr>
            <w:r w:rsidRPr="0090273C">
              <w:rPr>
                <w:rFonts w:ascii="Arial" w:eastAsia="宋体" w:hAnsi="Arial" w:cs="Arial"/>
                <w:sz w:val="24"/>
              </w:rPr>
              <w:t>（</w:t>
            </w:r>
            <w:r w:rsidRPr="0090273C">
              <w:rPr>
                <w:rFonts w:ascii="Arial" w:eastAsia="宋体" w:hAnsi="Arial" w:cs="Arial"/>
                <w:sz w:val="24"/>
              </w:rPr>
              <w:t>1</w:t>
            </w:r>
            <w:r w:rsidRPr="0090273C">
              <w:rPr>
                <w:rFonts w:ascii="Arial" w:eastAsia="宋体" w:hAnsi="Arial" w:cs="Arial"/>
                <w:sz w:val="24"/>
              </w:rPr>
              <w:t>）规划优化调整</w:t>
            </w:r>
          </w:p>
          <w:p w14:paraId="497C720E" w14:textId="719B4A03" w:rsidR="00F23348" w:rsidRPr="0090273C" w:rsidRDefault="00F23348" w:rsidP="00F23348">
            <w:pPr>
              <w:pStyle w:val="01"/>
              <w:spacing w:before="0" w:line="360" w:lineRule="auto"/>
              <w:ind w:firstLine="480"/>
              <w:rPr>
                <w:rFonts w:ascii="Arial" w:hAnsi="Arial" w:cs="Arial"/>
                <w:szCs w:val="22"/>
              </w:rPr>
            </w:pPr>
            <w:r w:rsidRPr="0090273C">
              <w:rPr>
                <w:rFonts w:ascii="Arial" w:hAnsi="Arial" w:cs="Arial"/>
                <w:szCs w:val="22"/>
              </w:rPr>
              <w:t>为进一步优化区域发展，提升区域品质，对园区内企业实施提档升级，针对制约园区发展的因素从工业布局、环保基础设施、园区生态化改造、环境风险应急体系建设、环境管理等方面提出了优化方案，具体符合性分析详见下表。</w:t>
            </w:r>
          </w:p>
          <w:p w14:paraId="2A1EDD38" w14:textId="77777777" w:rsidR="00520B02" w:rsidRPr="0090273C" w:rsidRDefault="00520B02" w:rsidP="00F23348">
            <w:pPr>
              <w:pStyle w:val="01"/>
              <w:spacing w:before="0" w:line="360" w:lineRule="auto"/>
              <w:ind w:firstLine="480"/>
              <w:rPr>
                <w:rFonts w:ascii="Arial" w:hAnsi="Arial" w:cs="Arial"/>
                <w:szCs w:val="22"/>
              </w:rPr>
            </w:pPr>
          </w:p>
          <w:p w14:paraId="597DC88D" w14:textId="297F16EE" w:rsidR="00F23348" w:rsidRPr="0090273C" w:rsidRDefault="00520B02" w:rsidP="00520B02">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hint="eastAsia"/>
                <w:b/>
                <w:bCs/>
                <w:sz w:val="24"/>
                <w:szCs w:val="24"/>
              </w:rPr>
              <w:lastRenderedPageBreak/>
              <w:t xml:space="preserve">  </w:t>
            </w:r>
            <w:r w:rsidR="00F23348" w:rsidRPr="0090273C">
              <w:rPr>
                <w:rFonts w:ascii="Arial" w:eastAsia="宋体" w:hAnsi="Arial" w:cs="Arial"/>
                <w:b/>
                <w:bCs/>
                <w:sz w:val="24"/>
                <w:szCs w:val="24"/>
              </w:rPr>
              <w:t>优化方案符合性分析</w:t>
            </w:r>
          </w:p>
          <w:tbl>
            <w:tblPr>
              <w:tblStyle w:val="102"/>
              <w:tblW w:w="4900" w:type="pct"/>
              <w:jc w:val="center"/>
              <w:tblLayout w:type="fixed"/>
              <w:tblLook w:val="04A0" w:firstRow="1" w:lastRow="0" w:firstColumn="1" w:lastColumn="0" w:noHBand="0" w:noVBand="1"/>
            </w:tblPr>
            <w:tblGrid>
              <w:gridCol w:w="1052"/>
              <w:gridCol w:w="5422"/>
              <w:gridCol w:w="3184"/>
              <w:gridCol w:w="2123"/>
              <w:gridCol w:w="1158"/>
            </w:tblGrid>
            <w:tr w:rsidR="0090273C" w:rsidRPr="0090273C" w14:paraId="4856A652" w14:textId="77777777" w:rsidTr="00407040">
              <w:trPr>
                <w:trHeight w:val="397"/>
                <w:jc w:val="center"/>
              </w:trPr>
              <w:tc>
                <w:tcPr>
                  <w:tcW w:w="1059" w:type="dxa"/>
                  <w:vAlign w:val="center"/>
                </w:tcPr>
                <w:p w14:paraId="18DA3F60" w14:textId="77777777" w:rsidR="00F23348" w:rsidRPr="0090273C" w:rsidRDefault="00F23348" w:rsidP="00407040">
                  <w:pPr>
                    <w:pStyle w:val="103"/>
                    <w:rPr>
                      <w:sz w:val="18"/>
                      <w:szCs w:val="18"/>
                    </w:rPr>
                  </w:pPr>
                  <w:r w:rsidRPr="0090273C">
                    <w:rPr>
                      <w:sz w:val="18"/>
                      <w:szCs w:val="18"/>
                    </w:rPr>
                    <w:t>类型</w:t>
                  </w:r>
                </w:p>
              </w:tc>
              <w:tc>
                <w:tcPr>
                  <w:tcW w:w="5469" w:type="dxa"/>
                  <w:vAlign w:val="center"/>
                </w:tcPr>
                <w:p w14:paraId="07BE099D" w14:textId="77777777" w:rsidR="00F23348" w:rsidRPr="0090273C" w:rsidRDefault="00F23348" w:rsidP="00407040">
                  <w:pPr>
                    <w:pStyle w:val="103"/>
                    <w:rPr>
                      <w:sz w:val="18"/>
                      <w:szCs w:val="18"/>
                    </w:rPr>
                  </w:pPr>
                  <w:r w:rsidRPr="0090273C">
                    <w:rPr>
                      <w:sz w:val="18"/>
                      <w:szCs w:val="18"/>
                    </w:rPr>
                    <w:t>具体优化方案</w:t>
                  </w:r>
                </w:p>
              </w:tc>
              <w:tc>
                <w:tcPr>
                  <w:tcW w:w="3209" w:type="dxa"/>
                  <w:vAlign w:val="center"/>
                </w:tcPr>
                <w:p w14:paraId="2083874E" w14:textId="77777777" w:rsidR="00F23348" w:rsidRPr="0090273C" w:rsidRDefault="00F23348" w:rsidP="00407040">
                  <w:pPr>
                    <w:pStyle w:val="103"/>
                    <w:rPr>
                      <w:sz w:val="18"/>
                      <w:szCs w:val="18"/>
                    </w:rPr>
                  </w:pPr>
                  <w:r w:rsidRPr="0090273C">
                    <w:rPr>
                      <w:sz w:val="18"/>
                      <w:szCs w:val="18"/>
                    </w:rPr>
                    <w:t>原因</w:t>
                  </w:r>
                </w:p>
              </w:tc>
              <w:tc>
                <w:tcPr>
                  <w:tcW w:w="2137" w:type="dxa"/>
                  <w:vAlign w:val="center"/>
                </w:tcPr>
                <w:p w14:paraId="70EA88CF" w14:textId="77777777" w:rsidR="00F23348" w:rsidRPr="0090273C" w:rsidRDefault="00F23348" w:rsidP="00407040">
                  <w:pPr>
                    <w:pStyle w:val="103"/>
                    <w:rPr>
                      <w:sz w:val="18"/>
                      <w:szCs w:val="18"/>
                    </w:rPr>
                  </w:pPr>
                  <w:r w:rsidRPr="0090273C">
                    <w:rPr>
                      <w:sz w:val="18"/>
                      <w:szCs w:val="18"/>
                    </w:rPr>
                    <w:t>项目情况</w:t>
                  </w:r>
                </w:p>
              </w:tc>
              <w:tc>
                <w:tcPr>
                  <w:tcW w:w="1165" w:type="dxa"/>
                  <w:vAlign w:val="center"/>
                </w:tcPr>
                <w:p w14:paraId="708F665B" w14:textId="77777777" w:rsidR="00F23348" w:rsidRPr="0090273C" w:rsidRDefault="00F23348" w:rsidP="00407040">
                  <w:pPr>
                    <w:pStyle w:val="103"/>
                    <w:rPr>
                      <w:sz w:val="18"/>
                      <w:szCs w:val="18"/>
                    </w:rPr>
                  </w:pPr>
                  <w:r w:rsidRPr="0090273C">
                    <w:rPr>
                      <w:sz w:val="18"/>
                      <w:szCs w:val="18"/>
                    </w:rPr>
                    <w:t>是否符合</w:t>
                  </w:r>
                </w:p>
              </w:tc>
            </w:tr>
            <w:tr w:rsidR="0090273C" w:rsidRPr="0090273C" w14:paraId="12648649" w14:textId="77777777" w:rsidTr="00407040">
              <w:trPr>
                <w:trHeight w:val="397"/>
                <w:jc w:val="center"/>
              </w:trPr>
              <w:tc>
                <w:tcPr>
                  <w:tcW w:w="1059" w:type="dxa"/>
                  <w:vAlign w:val="center"/>
                </w:tcPr>
                <w:p w14:paraId="3F377BF8" w14:textId="77777777" w:rsidR="00F23348" w:rsidRPr="0090273C" w:rsidRDefault="00F23348" w:rsidP="00407040">
                  <w:pPr>
                    <w:pStyle w:val="103"/>
                    <w:rPr>
                      <w:sz w:val="18"/>
                      <w:szCs w:val="18"/>
                    </w:rPr>
                  </w:pPr>
                  <w:r w:rsidRPr="0090273C">
                    <w:rPr>
                      <w:sz w:val="18"/>
                      <w:szCs w:val="18"/>
                    </w:rPr>
                    <w:t>工业布局</w:t>
                  </w:r>
                </w:p>
              </w:tc>
              <w:tc>
                <w:tcPr>
                  <w:tcW w:w="5469" w:type="dxa"/>
                  <w:vAlign w:val="center"/>
                </w:tcPr>
                <w:p w14:paraId="4E9BAD50" w14:textId="77777777" w:rsidR="00F23348" w:rsidRPr="0090273C" w:rsidRDefault="00F23348" w:rsidP="00407040">
                  <w:pPr>
                    <w:pStyle w:val="103"/>
                    <w:rPr>
                      <w:sz w:val="18"/>
                      <w:szCs w:val="18"/>
                    </w:rPr>
                  </w:pPr>
                  <w:r w:rsidRPr="0090273C">
                    <w:rPr>
                      <w:sz w:val="18"/>
                      <w:szCs w:val="18"/>
                    </w:rPr>
                    <w:t>拟开发区域：控制居民用地周边</w:t>
                  </w:r>
                  <w:r w:rsidRPr="0090273C">
                    <w:rPr>
                      <w:sz w:val="18"/>
                      <w:szCs w:val="18"/>
                    </w:rPr>
                    <w:t>100</w:t>
                  </w:r>
                  <w:r w:rsidRPr="0090273C">
                    <w:rPr>
                      <w:sz w:val="18"/>
                      <w:szCs w:val="18"/>
                    </w:rPr>
                    <w:t>米范围进驻不产生废气污染的工业企业。</w:t>
                  </w:r>
                </w:p>
                <w:p w14:paraId="4554B632" w14:textId="77777777" w:rsidR="00F23348" w:rsidRPr="0090273C" w:rsidRDefault="00F23348" w:rsidP="00407040">
                  <w:pPr>
                    <w:pStyle w:val="103"/>
                    <w:rPr>
                      <w:sz w:val="18"/>
                      <w:szCs w:val="18"/>
                    </w:rPr>
                  </w:pPr>
                  <w:r w:rsidRPr="0090273C">
                    <w:rPr>
                      <w:sz w:val="18"/>
                      <w:szCs w:val="18"/>
                    </w:rPr>
                    <w:t>已开发区域推进三友新村、东小港小区、佳业花苑、清波公寓、名都佳苑、宏新北区、新群新村、尚锦花园、钟溪南村、钟埭社区周边</w:t>
                  </w:r>
                  <w:r w:rsidRPr="0090273C">
                    <w:rPr>
                      <w:sz w:val="18"/>
                      <w:szCs w:val="18"/>
                    </w:rPr>
                    <w:t>100</w:t>
                  </w:r>
                  <w:r w:rsidRPr="0090273C">
                    <w:rPr>
                      <w:sz w:val="18"/>
                      <w:szCs w:val="18"/>
                    </w:rPr>
                    <w:t>米内产生废气污染的工业企业用地退二进三或转型升级为无废气污染的项目或建设防护带。</w:t>
                  </w:r>
                </w:p>
              </w:tc>
              <w:tc>
                <w:tcPr>
                  <w:tcW w:w="3209" w:type="dxa"/>
                  <w:vAlign w:val="center"/>
                </w:tcPr>
                <w:p w14:paraId="5DDE77BA" w14:textId="77777777" w:rsidR="00F23348" w:rsidRPr="0090273C" w:rsidRDefault="00F23348" w:rsidP="00407040">
                  <w:pPr>
                    <w:pStyle w:val="103"/>
                    <w:rPr>
                      <w:sz w:val="18"/>
                      <w:szCs w:val="18"/>
                    </w:rPr>
                  </w:pPr>
                  <w:r w:rsidRPr="0090273C">
                    <w:rPr>
                      <w:sz w:val="18"/>
                      <w:szCs w:val="18"/>
                    </w:rPr>
                    <w:t>居住用地和工业用地布局混杂</w:t>
                  </w:r>
                </w:p>
              </w:tc>
              <w:tc>
                <w:tcPr>
                  <w:tcW w:w="2137" w:type="dxa"/>
                  <w:vAlign w:val="center"/>
                </w:tcPr>
                <w:p w14:paraId="3AA3F310" w14:textId="1E8C11A1" w:rsidR="00F23348" w:rsidRPr="0090273C" w:rsidRDefault="00F23348" w:rsidP="00407040">
                  <w:pPr>
                    <w:pStyle w:val="103"/>
                    <w:rPr>
                      <w:sz w:val="18"/>
                      <w:szCs w:val="18"/>
                    </w:rPr>
                  </w:pPr>
                  <w:r w:rsidRPr="0090273C">
                    <w:rPr>
                      <w:sz w:val="18"/>
                      <w:szCs w:val="18"/>
                    </w:rPr>
                    <w:t>项目</w:t>
                  </w:r>
                  <w:r w:rsidR="00A67E6C" w:rsidRPr="0090273C">
                    <w:rPr>
                      <w:sz w:val="18"/>
                      <w:szCs w:val="18"/>
                    </w:rPr>
                    <w:t>周边</w:t>
                  </w:r>
                  <w:r w:rsidR="00A67E6C" w:rsidRPr="0090273C">
                    <w:rPr>
                      <w:sz w:val="18"/>
                      <w:szCs w:val="18"/>
                    </w:rPr>
                    <w:t>100m</w:t>
                  </w:r>
                  <w:r w:rsidR="00A67E6C" w:rsidRPr="0090273C">
                    <w:rPr>
                      <w:sz w:val="18"/>
                      <w:szCs w:val="18"/>
                    </w:rPr>
                    <w:t>范围内不涉及居住区和规划居住用地</w:t>
                  </w:r>
                  <w:r w:rsidRPr="0090273C">
                    <w:rPr>
                      <w:sz w:val="18"/>
                      <w:szCs w:val="18"/>
                    </w:rPr>
                    <w:t>，不涉及已开发区域的居住区。</w:t>
                  </w:r>
                </w:p>
              </w:tc>
              <w:tc>
                <w:tcPr>
                  <w:tcW w:w="1165" w:type="dxa"/>
                  <w:vAlign w:val="center"/>
                </w:tcPr>
                <w:p w14:paraId="3EB07425" w14:textId="77777777" w:rsidR="00F23348" w:rsidRPr="0090273C" w:rsidRDefault="00F23348" w:rsidP="00407040">
                  <w:pPr>
                    <w:pStyle w:val="103"/>
                    <w:rPr>
                      <w:sz w:val="18"/>
                      <w:szCs w:val="18"/>
                    </w:rPr>
                  </w:pPr>
                  <w:r w:rsidRPr="0090273C">
                    <w:rPr>
                      <w:sz w:val="18"/>
                      <w:szCs w:val="18"/>
                    </w:rPr>
                    <w:t>符合</w:t>
                  </w:r>
                </w:p>
              </w:tc>
            </w:tr>
            <w:tr w:rsidR="0090273C" w:rsidRPr="0090273C" w14:paraId="1E58EA1A" w14:textId="77777777" w:rsidTr="00407040">
              <w:trPr>
                <w:trHeight w:val="397"/>
                <w:jc w:val="center"/>
              </w:trPr>
              <w:tc>
                <w:tcPr>
                  <w:tcW w:w="1059" w:type="dxa"/>
                  <w:vMerge w:val="restart"/>
                  <w:vAlign w:val="center"/>
                </w:tcPr>
                <w:p w14:paraId="35806601" w14:textId="77777777" w:rsidR="00F23348" w:rsidRPr="0090273C" w:rsidRDefault="00F23348" w:rsidP="00407040">
                  <w:pPr>
                    <w:pStyle w:val="103"/>
                    <w:rPr>
                      <w:sz w:val="18"/>
                      <w:szCs w:val="18"/>
                    </w:rPr>
                  </w:pPr>
                  <w:r w:rsidRPr="0090273C">
                    <w:rPr>
                      <w:sz w:val="18"/>
                      <w:szCs w:val="18"/>
                    </w:rPr>
                    <w:t>基础设施</w:t>
                  </w:r>
                </w:p>
              </w:tc>
              <w:tc>
                <w:tcPr>
                  <w:tcW w:w="5469" w:type="dxa"/>
                  <w:vAlign w:val="center"/>
                </w:tcPr>
                <w:p w14:paraId="19D5F2C8" w14:textId="77777777" w:rsidR="00F23348" w:rsidRPr="0090273C" w:rsidRDefault="00F23348" w:rsidP="00407040">
                  <w:pPr>
                    <w:pStyle w:val="103"/>
                    <w:rPr>
                      <w:sz w:val="18"/>
                      <w:szCs w:val="18"/>
                    </w:rPr>
                  </w:pPr>
                  <w:r w:rsidRPr="0090273C">
                    <w:rPr>
                      <w:sz w:val="18"/>
                      <w:szCs w:val="18"/>
                    </w:rPr>
                    <w:t>1</w:t>
                  </w:r>
                  <w:r w:rsidRPr="0090273C">
                    <w:rPr>
                      <w:sz w:val="18"/>
                      <w:szCs w:val="18"/>
                    </w:rPr>
                    <w:t>、加快区域内工业企业周边未拆迁的农具的拆迁安置工作。</w:t>
                  </w:r>
                </w:p>
              </w:tc>
              <w:tc>
                <w:tcPr>
                  <w:tcW w:w="3209" w:type="dxa"/>
                  <w:vMerge w:val="restart"/>
                  <w:vAlign w:val="center"/>
                </w:tcPr>
                <w:p w14:paraId="3FCFA1E5" w14:textId="77777777" w:rsidR="00F23348" w:rsidRPr="0090273C" w:rsidRDefault="00F23348" w:rsidP="00407040">
                  <w:pPr>
                    <w:pStyle w:val="103"/>
                    <w:rPr>
                      <w:sz w:val="18"/>
                      <w:szCs w:val="18"/>
                    </w:rPr>
                  </w:pPr>
                  <w:r w:rsidRPr="0090273C">
                    <w:rPr>
                      <w:sz w:val="18"/>
                      <w:szCs w:val="18"/>
                    </w:rPr>
                    <w:t>拆迁、农村生活污水纳管工作滞后</w:t>
                  </w:r>
                </w:p>
              </w:tc>
              <w:tc>
                <w:tcPr>
                  <w:tcW w:w="2137" w:type="dxa"/>
                  <w:vMerge w:val="restart"/>
                  <w:vAlign w:val="center"/>
                </w:tcPr>
                <w:p w14:paraId="1B82B3B9" w14:textId="77777777" w:rsidR="00F23348" w:rsidRPr="0090273C" w:rsidRDefault="00F23348" w:rsidP="00407040">
                  <w:pPr>
                    <w:pStyle w:val="103"/>
                    <w:rPr>
                      <w:sz w:val="18"/>
                      <w:szCs w:val="18"/>
                    </w:rPr>
                  </w:pPr>
                  <w:r w:rsidRPr="0090273C">
                    <w:rPr>
                      <w:sz w:val="18"/>
                      <w:szCs w:val="18"/>
                    </w:rPr>
                    <w:t>项目周边污水管网已建成并开通。</w:t>
                  </w:r>
                </w:p>
              </w:tc>
              <w:tc>
                <w:tcPr>
                  <w:tcW w:w="1165" w:type="dxa"/>
                  <w:vMerge w:val="restart"/>
                  <w:vAlign w:val="center"/>
                </w:tcPr>
                <w:p w14:paraId="00357868" w14:textId="77777777" w:rsidR="00F23348" w:rsidRPr="0090273C" w:rsidRDefault="00F23348" w:rsidP="00407040">
                  <w:pPr>
                    <w:pStyle w:val="103"/>
                    <w:rPr>
                      <w:sz w:val="18"/>
                      <w:szCs w:val="18"/>
                    </w:rPr>
                  </w:pPr>
                  <w:r w:rsidRPr="0090273C">
                    <w:rPr>
                      <w:sz w:val="18"/>
                      <w:szCs w:val="18"/>
                    </w:rPr>
                    <w:t>符合</w:t>
                  </w:r>
                </w:p>
              </w:tc>
            </w:tr>
            <w:tr w:rsidR="0090273C" w:rsidRPr="0090273C" w14:paraId="098F948D" w14:textId="77777777" w:rsidTr="00407040">
              <w:trPr>
                <w:trHeight w:val="397"/>
                <w:jc w:val="center"/>
              </w:trPr>
              <w:tc>
                <w:tcPr>
                  <w:tcW w:w="1059" w:type="dxa"/>
                  <w:vMerge/>
                  <w:vAlign w:val="center"/>
                </w:tcPr>
                <w:p w14:paraId="5419A363" w14:textId="77777777" w:rsidR="00F23348" w:rsidRPr="0090273C" w:rsidRDefault="00F23348" w:rsidP="00407040">
                  <w:pPr>
                    <w:pStyle w:val="103"/>
                    <w:rPr>
                      <w:sz w:val="18"/>
                      <w:szCs w:val="18"/>
                    </w:rPr>
                  </w:pPr>
                </w:p>
              </w:tc>
              <w:tc>
                <w:tcPr>
                  <w:tcW w:w="5469" w:type="dxa"/>
                  <w:vAlign w:val="center"/>
                </w:tcPr>
                <w:p w14:paraId="769E012D" w14:textId="77777777" w:rsidR="00F23348" w:rsidRPr="0090273C" w:rsidRDefault="00F23348" w:rsidP="00407040">
                  <w:pPr>
                    <w:pStyle w:val="103"/>
                    <w:rPr>
                      <w:sz w:val="18"/>
                      <w:szCs w:val="18"/>
                    </w:rPr>
                  </w:pPr>
                  <w:r w:rsidRPr="0090273C">
                    <w:rPr>
                      <w:sz w:val="18"/>
                      <w:szCs w:val="18"/>
                    </w:rPr>
                    <w:t>2</w:t>
                  </w:r>
                  <w:r w:rsidRPr="0090273C">
                    <w:rPr>
                      <w:sz w:val="18"/>
                      <w:szCs w:val="18"/>
                    </w:rPr>
                    <w:t>、加快规划的农村生活污水的截污纳管，分区单独治理工作。推进阳台污水纳管工程。</w:t>
                  </w:r>
                </w:p>
              </w:tc>
              <w:tc>
                <w:tcPr>
                  <w:tcW w:w="3209" w:type="dxa"/>
                  <w:vMerge/>
                  <w:vAlign w:val="center"/>
                </w:tcPr>
                <w:p w14:paraId="26A010FD" w14:textId="77777777" w:rsidR="00F23348" w:rsidRPr="0090273C" w:rsidRDefault="00F23348" w:rsidP="00407040">
                  <w:pPr>
                    <w:pStyle w:val="103"/>
                    <w:rPr>
                      <w:sz w:val="18"/>
                      <w:szCs w:val="18"/>
                    </w:rPr>
                  </w:pPr>
                </w:p>
              </w:tc>
              <w:tc>
                <w:tcPr>
                  <w:tcW w:w="2137" w:type="dxa"/>
                  <w:vMerge/>
                  <w:vAlign w:val="center"/>
                </w:tcPr>
                <w:p w14:paraId="65B87447" w14:textId="77777777" w:rsidR="00F23348" w:rsidRPr="0090273C" w:rsidRDefault="00F23348" w:rsidP="00407040">
                  <w:pPr>
                    <w:pStyle w:val="103"/>
                    <w:rPr>
                      <w:sz w:val="18"/>
                      <w:szCs w:val="18"/>
                    </w:rPr>
                  </w:pPr>
                </w:p>
              </w:tc>
              <w:tc>
                <w:tcPr>
                  <w:tcW w:w="1165" w:type="dxa"/>
                  <w:vMerge/>
                  <w:vAlign w:val="center"/>
                </w:tcPr>
                <w:p w14:paraId="7051B4BC" w14:textId="77777777" w:rsidR="00F23348" w:rsidRPr="0090273C" w:rsidRDefault="00F23348" w:rsidP="00407040">
                  <w:pPr>
                    <w:pStyle w:val="103"/>
                    <w:rPr>
                      <w:sz w:val="18"/>
                      <w:szCs w:val="18"/>
                    </w:rPr>
                  </w:pPr>
                </w:p>
              </w:tc>
            </w:tr>
            <w:tr w:rsidR="0090273C" w:rsidRPr="0090273C" w14:paraId="1186F012" w14:textId="77777777" w:rsidTr="00407040">
              <w:trPr>
                <w:trHeight w:val="397"/>
                <w:jc w:val="center"/>
              </w:trPr>
              <w:tc>
                <w:tcPr>
                  <w:tcW w:w="1059" w:type="dxa"/>
                  <w:vMerge/>
                  <w:vAlign w:val="center"/>
                </w:tcPr>
                <w:p w14:paraId="64428943" w14:textId="77777777" w:rsidR="00F23348" w:rsidRPr="0090273C" w:rsidRDefault="00F23348" w:rsidP="00407040">
                  <w:pPr>
                    <w:pStyle w:val="103"/>
                    <w:rPr>
                      <w:sz w:val="18"/>
                      <w:szCs w:val="18"/>
                    </w:rPr>
                  </w:pPr>
                </w:p>
              </w:tc>
              <w:tc>
                <w:tcPr>
                  <w:tcW w:w="5469" w:type="dxa"/>
                  <w:vAlign w:val="center"/>
                </w:tcPr>
                <w:p w14:paraId="6798B757" w14:textId="77777777" w:rsidR="00F23348" w:rsidRPr="0090273C" w:rsidRDefault="00F23348" w:rsidP="00407040">
                  <w:pPr>
                    <w:pStyle w:val="103"/>
                    <w:rPr>
                      <w:sz w:val="18"/>
                      <w:szCs w:val="18"/>
                    </w:rPr>
                  </w:pPr>
                  <w:r w:rsidRPr="0090273C">
                    <w:rPr>
                      <w:sz w:val="18"/>
                      <w:szCs w:val="18"/>
                    </w:rPr>
                    <w:t>3</w:t>
                  </w:r>
                  <w:r w:rsidRPr="0090273C">
                    <w:rPr>
                      <w:sz w:val="18"/>
                      <w:szCs w:val="18"/>
                    </w:rPr>
                    <w:t>、区域水质性缺水，加强中水回用，推进分质供水。</w:t>
                  </w:r>
                </w:p>
              </w:tc>
              <w:tc>
                <w:tcPr>
                  <w:tcW w:w="3209" w:type="dxa"/>
                  <w:vMerge/>
                  <w:vAlign w:val="center"/>
                </w:tcPr>
                <w:p w14:paraId="68BE62F0" w14:textId="77777777" w:rsidR="00F23348" w:rsidRPr="0090273C" w:rsidRDefault="00F23348" w:rsidP="00407040">
                  <w:pPr>
                    <w:pStyle w:val="103"/>
                    <w:rPr>
                      <w:sz w:val="18"/>
                      <w:szCs w:val="18"/>
                    </w:rPr>
                  </w:pPr>
                </w:p>
              </w:tc>
              <w:tc>
                <w:tcPr>
                  <w:tcW w:w="2137" w:type="dxa"/>
                  <w:vMerge/>
                  <w:vAlign w:val="center"/>
                </w:tcPr>
                <w:p w14:paraId="6AE68553" w14:textId="77777777" w:rsidR="00F23348" w:rsidRPr="0090273C" w:rsidRDefault="00F23348" w:rsidP="00407040">
                  <w:pPr>
                    <w:pStyle w:val="103"/>
                    <w:rPr>
                      <w:sz w:val="18"/>
                      <w:szCs w:val="18"/>
                    </w:rPr>
                  </w:pPr>
                </w:p>
              </w:tc>
              <w:tc>
                <w:tcPr>
                  <w:tcW w:w="1165" w:type="dxa"/>
                  <w:vMerge/>
                  <w:vAlign w:val="center"/>
                </w:tcPr>
                <w:p w14:paraId="2895AFD3" w14:textId="77777777" w:rsidR="00F23348" w:rsidRPr="0090273C" w:rsidRDefault="00F23348" w:rsidP="00407040">
                  <w:pPr>
                    <w:pStyle w:val="103"/>
                    <w:rPr>
                      <w:sz w:val="18"/>
                      <w:szCs w:val="18"/>
                    </w:rPr>
                  </w:pPr>
                </w:p>
              </w:tc>
            </w:tr>
            <w:tr w:rsidR="0090273C" w:rsidRPr="0090273C" w14:paraId="235EBD2C" w14:textId="77777777" w:rsidTr="00407040">
              <w:trPr>
                <w:trHeight w:val="397"/>
                <w:jc w:val="center"/>
              </w:trPr>
              <w:tc>
                <w:tcPr>
                  <w:tcW w:w="1059" w:type="dxa"/>
                  <w:vMerge/>
                  <w:vAlign w:val="center"/>
                </w:tcPr>
                <w:p w14:paraId="00B4A1C8" w14:textId="77777777" w:rsidR="00F23348" w:rsidRPr="0090273C" w:rsidRDefault="00F23348" w:rsidP="00407040">
                  <w:pPr>
                    <w:pStyle w:val="103"/>
                    <w:rPr>
                      <w:sz w:val="18"/>
                      <w:szCs w:val="18"/>
                    </w:rPr>
                  </w:pPr>
                </w:p>
              </w:tc>
              <w:tc>
                <w:tcPr>
                  <w:tcW w:w="5469" w:type="dxa"/>
                  <w:vAlign w:val="center"/>
                </w:tcPr>
                <w:p w14:paraId="2CAF34D3" w14:textId="77777777" w:rsidR="00F23348" w:rsidRPr="0090273C" w:rsidRDefault="00F23348" w:rsidP="00407040">
                  <w:pPr>
                    <w:pStyle w:val="103"/>
                    <w:rPr>
                      <w:sz w:val="18"/>
                      <w:szCs w:val="18"/>
                    </w:rPr>
                  </w:pPr>
                  <w:r w:rsidRPr="0090273C">
                    <w:rPr>
                      <w:sz w:val="18"/>
                      <w:szCs w:val="18"/>
                    </w:rPr>
                    <w:t>4</w:t>
                  </w:r>
                  <w:r w:rsidRPr="0090273C">
                    <w:rPr>
                      <w:sz w:val="18"/>
                      <w:szCs w:val="18"/>
                    </w:rPr>
                    <w:t>、加快推进东片污水处理厂扩容工程和嘉兴市联合污水处理有限责任公司扩建工作。</w:t>
                  </w:r>
                </w:p>
              </w:tc>
              <w:tc>
                <w:tcPr>
                  <w:tcW w:w="3209" w:type="dxa"/>
                  <w:vAlign w:val="center"/>
                </w:tcPr>
                <w:p w14:paraId="588A3AD9" w14:textId="77777777" w:rsidR="00F23348" w:rsidRPr="0090273C" w:rsidRDefault="00F23348" w:rsidP="00407040">
                  <w:pPr>
                    <w:pStyle w:val="103"/>
                    <w:rPr>
                      <w:sz w:val="18"/>
                      <w:szCs w:val="18"/>
                    </w:rPr>
                  </w:pPr>
                  <w:r w:rsidRPr="0090273C">
                    <w:rPr>
                      <w:sz w:val="18"/>
                      <w:szCs w:val="18"/>
                    </w:rPr>
                    <w:t>因嘉兴市联合污水处理有限责任公司扩建工程的不确定因素较多，平湖经济开发区废水东排工程做为应急方案，需及时扩建东片污水处理厂</w:t>
                  </w:r>
                </w:p>
              </w:tc>
              <w:tc>
                <w:tcPr>
                  <w:tcW w:w="2137" w:type="dxa"/>
                  <w:vMerge/>
                  <w:vAlign w:val="center"/>
                </w:tcPr>
                <w:p w14:paraId="4A008504" w14:textId="77777777" w:rsidR="00F23348" w:rsidRPr="0090273C" w:rsidRDefault="00F23348" w:rsidP="00407040">
                  <w:pPr>
                    <w:pStyle w:val="103"/>
                    <w:rPr>
                      <w:sz w:val="18"/>
                      <w:szCs w:val="18"/>
                    </w:rPr>
                  </w:pPr>
                </w:p>
              </w:tc>
              <w:tc>
                <w:tcPr>
                  <w:tcW w:w="1165" w:type="dxa"/>
                  <w:vMerge/>
                  <w:vAlign w:val="center"/>
                </w:tcPr>
                <w:p w14:paraId="10FBB516" w14:textId="77777777" w:rsidR="00F23348" w:rsidRPr="0090273C" w:rsidRDefault="00F23348" w:rsidP="00407040">
                  <w:pPr>
                    <w:pStyle w:val="103"/>
                    <w:rPr>
                      <w:sz w:val="18"/>
                      <w:szCs w:val="18"/>
                    </w:rPr>
                  </w:pPr>
                </w:p>
              </w:tc>
            </w:tr>
            <w:tr w:rsidR="0090273C" w:rsidRPr="0090273C" w14:paraId="133C4D2C" w14:textId="77777777" w:rsidTr="00407040">
              <w:trPr>
                <w:trHeight w:val="397"/>
                <w:jc w:val="center"/>
              </w:trPr>
              <w:tc>
                <w:tcPr>
                  <w:tcW w:w="1059" w:type="dxa"/>
                  <w:vMerge w:val="restart"/>
                  <w:vAlign w:val="center"/>
                </w:tcPr>
                <w:p w14:paraId="048C12F6" w14:textId="77777777" w:rsidR="00F23348" w:rsidRPr="0090273C" w:rsidRDefault="00F23348" w:rsidP="00407040">
                  <w:pPr>
                    <w:pStyle w:val="103"/>
                    <w:rPr>
                      <w:sz w:val="18"/>
                      <w:szCs w:val="18"/>
                    </w:rPr>
                  </w:pPr>
                  <w:r w:rsidRPr="0090273C">
                    <w:rPr>
                      <w:sz w:val="18"/>
                      <w:szCs w:val="18"/>
                    </w:rPr>
                    <w:t>生态化改造</w:t>
                  </w:r>
                </w:p>
              </w:tc>
              <w:tc>
                <w:tcPr>
                  <w:tcW w:w="5469" w:type="dxa"/>
                  <w:vAlign w:val="center"/>
                </w:tcPr>
                <w:p w14:paraId="0CC00FE8" w14:textId="77777777" w:rsidR="00F23348" w:rsidRPr="0090273C" w:rsidRDefault="00F23348" w:rsidP="00407040">
                  <w:pPr>
                    <w:pStyle w:val="103"/>
                    <w:rPr>
                      <w:sz w:val="18"/>
                      <w:szCs w:val="18"/>
                    </w:rPr>
                  </w:pPr>
                  <w:r w:rsidRPr="0090273C">
                    <w:rPr>
                      <w:sz w:val="18"/>
                      <w:szCs w:val="18"/>
                    </w:rPr>
                    <w:t>1</w:t>
                  </w:r>
                  <w:r w:rsidRPr="0090273C">
                    <w:rPr>
                      <w:sz w:val="18"/>
                      <w:szCs w:val="18"/>
                    </w:rPr>
                    <w:t>、通过引进和开发清洁生产工艺和技术对园区现有企业进行改造和升级，并通过产业政策引导企业转型升级，促进产业和产品结构升级。</w:t>
                  </w:r>
                </w:p>
              </w:tc>
              <w:tc>
                <w:tcPr>
                  <w:tcW w:w="3209" w:type="dxa"/>
                  <w:vMerge w:val="restart"/>
                  <w:vAlign w:val="center"/>
                </w:tcPr>
                <w:p w14:paraId="3F2EF506" w14:textId="77777777" w:rsidR="00F23348" w:rsidRPr="0090273C" w:rsidRDefault="00F23348" w:rsidP="00407040">
                  <w:pPr>
                    <w:pStyle w:val="103"/>
                    <w:rPr>
                      <w:sz w:val="18"/>
                      <w:szCs w:val="18"/>
                    </w:rPr>
                  </w:pPr>
                  <w:r w:rsidRPr="0090273C">
                    <w:rPr>
                      <w:sz w:val="18"/>
                      <w:szCs w:val="18"/>
                    </w:rPr>
                    <w:t>与国家生态工业示范区评价指标对照</w:t>
                  </w:r>
                </w:p>
              </w:tc>
              <w:tc>
                <w:tcPr>
                  <w:tcW w:w="2137" w:type="dxa"/>
                  <w:vMerge w:val="restart"/>
                  <w:vAlign w:val="center"/>
                </w:tcPr>
                <w:p w14:paraId="077AB46F" w14:textId="77777777" w:rsidR="00F23348" w:rsidRPr="0090273C" w:rsidRDefault="00F23348" w:rsidP="00407040">
                  <w:pPr>
                    <w:pStyle w:val="103"/>
                    <w:rPr>
                      <w:sz w:val="18"/>
                      <w:szCs w:val="18"/>
                    </w:rPr>
                  </w:pPr>
                  <w:r w:rsidRPr="0090273C">
                    <w:rPr>
                      <w:sz w:val="18"/>
                      <w:szCs w:val="18"/>
                    </w:rPr>
                    <w:t>不涉及</w:t>
                  </w:r>
                </w:p>
              </w:tc>
              <w:tc>
                <w:tcPr>
                  <w:tcW w:w="1165" w:type="dxa"/>
                  <w:vMerge w:val="restart"/>
                  <w:vAlign w:val="center"/>
                </w:tcPr>
                <w:p w14:paraId="0968C438" w14:textId="77777777" w:rsidR="00F23348" w:rsidRPr="0090273C" w:rsidRDefault="00F23348" w:rsidP="00407040">
                  <w:pPr>
                    <w:pStyle w:val="103"/>
                    <w:rPr>
                      <w:sz w:val="18"/>
                      <w:szCs w:val="18"/>
                    </w:rPr>
                  </w:pPr>
                  <w:r w:rsidRPr="0090273C">
                    <w:rPr>
                      <w:sz w:val="18"/>
                      <w:szCs w:val="18"/>
                    </w:rPr>
                    <w:t>符合</w:t>
                  </w:r>
                </w:p>
              </w:tc>
            </w:tr>
            <w:tr w:rsidR="0090273C" w:rsidRPr="0090273C" w14:paraId="6DE09288" w14:textId="77777777" w:rsidTr="00407040">
              <w:trPr>
                <w:trHeight w:val="397"/>
                <w:jc w:val="center"/>
              </w:trPr>
              <w:tc>
                <w:tcPr>
                  <w:tcW w:w="1059" w:type="dxa"/>
                  <w:vMerge/>
                  <w:vAlign w:val="center"/>
                </w:tcPr>
                <w:p w14:paraId="0B6946A3" w14:textId="77777777" w:rsidR="00F23348" w:rsidRPr="0090273C" w:rsidRDefault="00F23348" w:rsidP="00407040">
                  <w:pPr>
                    <w:pStyle w:val="103"/>
                    <w:rPr>
                      <w:sz w:val="18"/>
                      <w:szCs w:val="18"/>
                    </w:rPr>
                  </w:pPr>
                </w:p>
              </w:tc>
              <w:tc>
                <w:tcPr>
                  <w:tcW w:w="5469" w:type="dxa"/>
                  <w:vAlign w:val="center"/>
                </w:tcPr>
                <w:p w14:paraId="60C790C9" w14:textId="77777777" w:rsidR="00F23348" w:rsidRPr="0090273C" w:rsidRDefault="00F23348" w:rsidP="00407040">
                  <w:pPr>
                    <w:pStyle w:val="103"/>
                    <w:rPr>
                      <w:sz w:val="18"/>
                      <w:szCs w:val="18"/>
                    </w:rPr>
                  </w:pPr>
                  <w:r w:rsidRPr="0090273C">
                    <w:rPr>
                      <w:sz w:val="18"/>
                      <w:szCs w:val="18"/>
                    </w:rPr>
                    <w:t>2</w:t>
                  </w:r>
                  <w:r w:rsidRPr="0090273C">
                    <w:rPr>
                      <w:sz w:val="18"/>
                      <w:szCs w:val="18"/>
                    </w:rPr>
                    <w:t>、企业在自身高效利用能源的基础上，对产生的废弃物和余热进行循环利用和梯级利用，使生产方式向</w:t>
                  </w:r>
                  <w:r w:rsidRPr="0090273C">
                    <w:rPr>
                      <w:sz w:val="18"/>
                      <w:szCs w:val="18"/>
                    </w:rPr>
                    <w:t>“</w:t>
                  </w:r>
                  <w:r w:rsidRPr="0090273C">
                    <w:rPr>
                      <w:sz w:val="18"/>
                      <w:szCs w:val="18"/>
                    </w:rPr>
                    <w:t>资源</w:t>
                  </w:r>
                  <w:r w:rsidRPr="0090273C">
                    <w:rPr>
                      <w:sz w:val="18"/>
                      <w:szCs w:val="18"/>
                    </w:rPr>
                    <w:t>—</w:t>
                  </w:r>
                  <w:r w:rsidRPr="0090273C">
                    <w:rPr>
                      <w:sz w:val="18"/>
                      <w:szCs w:val="18"/>
                    </w:rPr>
                    <w:t>产品</w:t>
                  </w:r>
                  <w:r w:rsidRPr="0090273C">
                    <w:rPr>
                      <w:sz w:val="18"/>
                      <w:szCs w:val="18"/>
                    </w:rPr>
                    <w:t>—</w:t>
                  </w:r>
                  <w:r w:rsidRPr="0090273C">
                    <w:rPr>
                      <w:sz w:val="18"/>
                      <w:szCs w:val="18"/>
                    </w:rPr>
                    <w:t>再生资源</w:t>
                  </w:r>
                  <w:r w:rsidRPr="0090273C">
                    <w:rPr>
                      <w:sz w:val="18"/>
                      <w:szCs w:val="18"/>
                    </w:rPr>
                    <w:t>”</w:t>
                  </w:r>
                  <w:r w:rsidRPr="0090273C">
                    <w:rPr>
                      <w:sz w:val="18"/>
                      <w:szCs w:val="18"/>
                    </w:rPr>
                    <w:t>的反馈式流程转变，最终实现能源高效利用和废物</w:t>
                  </w:r>
                  <w:r w:rsidRPr="0090273C">
                    <w:rPr>
                      <w:sz w:val="18"/>
                      <w:szCs w:val="18"/>
                    </w:rPr>
                    <w:t>“</w:t>
                  </w:r>
                  <w:r w:rsidRPr="0090273C">
                    <w:rPr>
                      <w:sz w:val="18"/>
                      <w:szCs w:val="18"/>
                    </w:rPr>
                    <w:t>零排放</w:t>
                  </w:r>
                  <w:r w:rsidRPr="0090273C">
                    <w:rPr>
                      <w:sz w:val="18"/>
                      <w:szCs w:val="18"/>
                    </w:rPr>
                    <w:t>”</w:t>
                  </w:r>
                  <w:r w:rsidRPr="0090273C">
                    <w:rPr>
                      <w:sz w:val="18"/>
                      <w:szCs w:val="18"/>
                    </w:rPr>
                    <w:t>。</w:t>
                  </w:r>
                </w:p>
              </w:tc>
              <w:tc>
                <w:tcPr>
                  <w:tcW w:w="3209" w:type="dxa"/>
                  <w:vMerge/>
                  <w:vAlign w:val="center"/>
                </w:tcPr>
                <w:p w14:paraId="630A6A5A" w14:textId="77777777" w:rsidR="00F23348" w:rsidRPr="0090273C" w:rsidRDefault="00F23348" w:rsidP="00407040">
                  <w:pPr>
                    <w:pStyle w:val="103"/>
                    <w:rPr>
                      <w:sz w:val="18"/>
                      <w:szCs w:val="18"/>
                    </w:rPr>
                  </w:pPr>
                </w:p>
              </w:tc>
              <w:tc>
                <w:tcPr>
                  <w:tcW w:w="2137" w:type="dxa"/>
                  <w:vMerge/>
                  <w:vAlign w:val="center"/>
                </w:tcPr>
                <w:p w14:paraId="219ED7CA" w14:textId="77777777" w:rsidR="00F23348" w:rsidRPr="0090273C" w:rsidRDefault="00F23348" w:rsidP="00407040">
                  <w:pPr>
                    <w:pStyle w:val="103"/>
                    <w:rPr>
                      <w:sz w:val="18"/>
                      <w:szCs w:val="18"/>
                    </w:rPr>
                  </w:pPr>
                </w:p>
              </w:tc>
              <w:tc>
                <w:tcPr>
                  <w:tcW w:w="1165" w:type="dxa"/>
                  <w:vMerge/>
                  <w:vAlign w:val="center"/>
                </w:tcPr>
                <w:p w14:paraId="65C912BC" w14:textId="77777777" w:rsidR="00F23348" w:rsidRPr="0090273C" w:rsidRDefault="00F23348" w:rsidP="00407040">
                  <w:pPr>
                    <w:pStyle w:val="103"/>
                    <w:rPr>
                      <w:sz w:val="18"/>
                      <w:szCs w:val="18"/>
                    </w:rPr>
                  </w:pPr>
                </w:p>
              </w:tc>
            </w:tr>
            <w:tr w:rsidR="0090273C" w:rsidRPr="0090273C" w14:paraId="11E63F59" w14:textId="77777777" w:rsidTr="00407040">
              <w:trPr>
                <w:trHeight w:val="397"/>
                <w:jc w:val="center"/>
              </w:trPr>
              <w:tc>
                <w:tcPr>
                  <w:tcW w:w="1059" w:type="dxa"/>
                  <w:vMerge/>
                  <w:vAlign w:val="center"/>
                </w:tcPr>
                <w:p w14:paraId="5B625C3F" w14:textId="77777777" w:rsidR="00F23348" w:rsidRPr="0090273C" w:rsidRDefault="00F23348" w:rsidP="00407040">
                  <w:pPr>
                    <w:pStyle w:val="103"/>
                    <w:rPr>
                      <w:sz w:val="18"/>
                      <w:szCs w:val="18"/>
                    </w:rPr>
                  </w:pPr>
                </w:p>
              </w:tc>
              <w:tc>
                <w:tcPr>
                  <w:tcW w:w="5469" w:type="dxa"/>
                  <w:vAlign w:val="center"/>
                </w:tcPr>
                <w:p w14:paraId="6779CC01" w14:textId="77777777" w:rsidR="00F23348" w:rsidRPr="0090273C" w:rsidRDefault="00F23348" w:rsidP="00407040">
                  <w:pPr>
                    <w:pStyle w:val="103"/>
                    <w:rPr>
                      <w:sz w:val="18"/>
                      <w:szCs w:val="18"/>
                    </w:rPr>
                  </w:pPr>
                  <w:r w:rsidRPr="0090273C">
                    <w:rPr>
                      <w:sz w:val="18"/>
                      <w:szCs w:val="18"/>
                    </w:rPr>
                    <w:t>3</w:t>
                  </w:r>
                  <w:r w:rsidRPr="0090273C">
                    <w:rPr>
                      <w:sz w:val="18"/>
                      <w:szCs w:val="18"/>
                    </w:rPr>
                    <w:t>、推进再生水回用系统建设。</w:t>
                  </w:r>
                </w:p>
              </w:tc>
              <w:tc>
                <w:tcPr>
                  <w:tcW w:w="3209" w:type="dxa"/>
                  <w:vMerge/>
                  <w:vAlign w:val="center"/>
                </w:tcPr>
                <w:p w14:paraId="46942A83" w14:textId="77777777" w:rsidR="00F23348" w:rsidRPr="0090273C" w:rsidRDefault="00F23348" w:rsidP="00407040">
                  <w:pPr>
                    <w:pStyle w:val="103"/>
                    <w:rPr>
                      <w:sz w:val="18"/>
                      <w:szCs w:val="18"/>
                    </w:rPr>
                  </w:pPr>
                </w:p>
              </w:tc>
              <w:tc>
                <w:tcPr>
                  <w:tcW w:w="2137" w:type="dxa"/>
                  <w:vMerge/>
                  <w:vAlign w:val="center"/>
                </w:tcPr>
                <w:p w14:paraId="3D2FCFDD" w14:textId="77777777" w:rsidR="00F23348" w:rsidRPr="0090273C" w:rsidRDefault="00F23348" w:rsidP="00407040">
                  <w:pPr>
                    <w:pStyle w:val="103"/>
                    <w:rPr>
                      <w:sz w:val="18"/>
                      <w:szCs w:val="18"/>
                    </w:rPr>
                  </w:pPr>
                </w:p>
              </w:tc>
              <w:tc>
                <w:tcPr>
                  <w:tcW w:w="1165" w:type="dxa"/>
                  <w:vMerge/>
                  <w:vAlign w:val="center"/>
                </w:tcPr>
                <w:p w14:paraId="6E4616D1" w14:textId="77777777" w:rsidR="00F23348" w:rsidRPr="0090273C" w:rsidRDefault="00F23348" w:rsidP="00407040">
                  <w:pPr>
                    <w:pStyle w:val="103"/>
                    <w:rPr>
                      <w:sz w:val="18"/>
                      <w:szCs w:val="18"/>
                    </w:rPr>
                  </w:pPr>
                </w:p>
              </w:tc>
            </w:tr>
            <w:tr w:rsidR="0090273C" w:rsidRPr="0090273C" w14:paraId="0FCECBC8" w14:textId="77777777" w:rsidTr="00407040">
              <w:trPr>
                <w:trHeight w:val="397"/>
                <w:jc w:val="center"/>
              </w:trPr>
              <w:tc>
                <w:tcPr>
                  <w:tcW w:w="1059" w:type="dxa"/>
                  <w:vMerge w:val="restart"/>
                  <w:vAlign w:val="center"/>
                </w:tcPr>
                <w:p w14:paraId="4918F0B4" w14:textId="77777777" w:rsidR="00F23348" w:rsidRPr="0090273C" w:rsidRDefault="00F23348" w:rsidP="00407040">
                  <w:pPr>
                    <w:pStyle w:val="103"/>
                    <w:rPr>
                      <w:sz w:val="18"/>
                      <w:szCs w:val="18"/>
                    </w:rPr>
                  </w:pPr>
                  <w:r w:rsidRPr="0090273C">
                    <w:rPr>
                      <w:sz w:val="18"/>
                      <w:szCs w:val="18"/>
                    </w:rPr>
                    <w:t>环境风险应急体系建设</w:t>
                  </w:r>
                </w:p>
              </w:tc>
              <w:tc>
                <w:tcPr>
                  <w:tcW w:w="5469" w:type="dxa"/>
                  <w:vAlign w:val="center"/>
                </w:tcPr>
                <w:p w14:paraId="5CD70C25" w14:textId="77777777" w:rsidR="00F23348" w:rsidRPr="0090273C" w:rsidRDefault="00F23348" w:rsidP="00407040">
                  <w:pPr>
                    <w:pStyle w:val="103"/>
                    <w:rPr>
                      <w:sz w:val="18"/>
                      <w:szCs w:val="18"/>
                    </w:rPr>
                  </w:pPr>
                  <w:r w:rsidRPr="0090273C">
                    <w:rPr>
                      <w:sz w:val="18"/>
                      <w:szCs w:val="18"/>
                    </w:rPr>
                    <w:t>1</w:t>
                  </w:r>
                  <w:r w:rsidRPr="0090273C">
                    <w:rPr>
                      <w:sz w:val="18"/>
                      <w:szCs w:val="18"/>
                    </w:rPr>
                    <w:t>、建议加强突发性事故特性及实例的研究，设立环境管理与监控室，定期进行风险排查。</w:t>
                  </w:r>
                </w:p>
              </w:tc>
              <w:tc>
                <w:tcPr>
                  <w:tcW w:w="3209" w:type="dxa"/>
                  <w:vMerge w:val="restart"/>
                  <w:vAlign w:val="center"/>
                </w:tcPr>
                <w:p w14:paraId="40F9D0B7" w14:textId="77777777" w:rsidR="00F23348" w:rsidRPr="0090273C" w:rsidRDefault="00F23348" w:rsidP="00407040">
                  <w:pPr>
                    <w:pStyle w:val="103"/>
                    <w:rPr>
                      <w:sz w:val="18"/>
                      <w:szCs w:val="18"/>
                    </w:rPr>
                  </w:pPr>
                  <w:r w:rsidRPr="0090273C">
                    <w:rPr>
                      <w:sz w:val="18"/>
                      <w:szCs w:val="18"/>
                    </w:rPr>
                    <w:t>与国家生态工业示范区评价指标对照</w:t>
                  </w:r>
                </w:p>
              </w:tc>
              <w:tc>
                <w:tcPr>
                  <w:tcW w:w="2137" w:type="dxa"/>
                  <w:vMerge w:val="restart"/>
                  <w:vAlign w:val="center"/>
                </w:tcPr>
                <w:p w14:paraId="4AC8DE30" w14:textId="77777777" w:rsidR="00F23348" w:rsidRPr="0090273C" w:rsidRDefault="00F23348" w:rsidP="00407040">
                  <w:pPr>
                    <w:pStyle w:val="103"/>
                    <w:rPr>
                      <w:sz w:val="18"/>
                      <w:szCs w:val="18"/>
                    </w:rPr>
                  </w:pPr>
                  <w:r w:rsidRPr="0090273C">
                    <w:rPr>
                      <w:sz w:val="18"/>
                      <w:szCs w:val="18"/>
                    </w:rPr>
                    <w:t>项目拟按要求落实环境风险防控措施，加强环境风险管控。</w:t>
                  </w:r>
                </w:p>
              </w:tc>
              <w:tc>
                <w:tcPr>
                  <w:tcW w:w="1165" w:type="dxa"/>
                  <w:vMerge w:val="restart"/>
                  <w:vAlign w:val="center"/>
                </w:tcPr>
                <w:p w14:paraId="1700ABE2" w14:textId="77777777" w:rsidR="00F23348" w:rsidRPr="0090273C" w:rsidRDefault="00F23348" w:rsidP="00407040">
                  <w:pPr>
                    <w:pStyle w:val="103"/>
                    <w:rPr>
                      <w:sz w:val="18"/>
                      <w:szCs w:val="18"/>
                    </w:rPr>
                  </w:pPr>
                  <w:r w:rsidRPr="0090273C">
                    <w:rPr>
                      <w:sz w:val="18"/>
                      <w:szCs w:val="18"/>
                    </w:rPr>
                    <w:t>符合</w:t>
                  </w:r>
                </w:p>
              </w:tc>
            </w:tr>
            <w:tr w:rsidR="0090273C" w:rsidRPr="0090273C" w14:paraId="59CAFEC4" w14:textId="77777777" w:rsidTr="00407040">
              <w:trPr>
                <w:trHeight w:val="397"/>
                <w:jc w:val="center"/>
              </w:trPr>
              <w:tc>
                <w:tcPr>
                  <w:tcW w:w="1059" w:type="dxa"/>
                  <w:vMerge/>
                  <w:vAlign w:val="center"/>
                </w:tcPr>
                <w:p w14:paraId="0B6C607F" w14:textId="77777777" w:rsidR="00F23348" w:rsidRPr="0090273C" w:rsidRDefault="00F23348" w:rsidP="00407040">
                  <w:pPr>
                    <w:pStyle w:val="103"/>
                    <w:rPr>
                      <w:sz w:val="18"/>
                      <w:szCs w:val="18"/>
                    </w:rPr>
                  </w:pPr>
                </w:p>
              </w:tc>
              <w:tc>
                <w:tcPr>
                  <w:tcW w:w="5469" w:type="dxa"/>
                  <w:vAlign w:val="center"/>
                </w:tcPr>
                <w:p w14:paraId="57BE9B63" w14:textId="77777777" w:rsidR="00F23348" w:rsidRPr="0090273C" w:rsidRDefault="00F23348" w:rsidP="00407040">
                  <w:pPr>
                    <w:pStyle w:val="103"/>
                    <w:rPr>
                      <w:sz w:val="18"/>
                      <w:szCs w:val="18"/>
                    </w:rPr>
                  </w:pPr>
                  <w:r w:rsidRPr="0090273C">
                    <w:rPr>
                      <w:sz w:val="18"/>
                      <w:szCs w:val="18"/>
                    </w:rPr>
                    <w:t>2</w:t>
                  </w:r>
                  <w:r w:rsidRPr="0090273C">
                    <w:rPr>
                      <w:sz w:val="18"/>
                      <w:szCs w:val="18"/>
                    </w:rPr>
                    <w:t>、加强与平湖市环境保护监测站的合作，加大监控力度，建立年度例行监测机制，购置一定的监测设备，提升自身监察能力。</w:t>
                  </w:r>
                </w:p>
              </w:tc>
              <w:tc>
                <w:tcPr>
                  <w:tcW w:w="3209" w:type="dxa"/>
                  <w:vMerge/>
                  <w:vAlign w:val="center"/>
                </w:tcPr>
                <w:p w14:paraId="465C0818" w14:textId="77777777" w:rsidR="00F23348" w:rsidRPr="0090273C" w:rsidRDefault="00F23348" w:rsidP="00407040">
                  <w:pPr>
                    <w:pStyle w:val="103"/>
                    <w:rPr>
                      <w:sz w:val="18"/>
                      <w:szCs w:val="18"/>
                    </w:rPr>
                  </w:pPr>
                </w:p>
              </w:tc>
              <w:tc>
                <w:tcPr>
                  <w:tcW w:w="2137" w:type="dxa"/>
                  <w:vMerge/>
                  <w:vAlign w:val="center"/>
                </w:tcPr>
                <w:p w14:paraId="53AF6678" w14:textId="77777777" w:rsidR="00F23348" w:rsidRPr="0090273C" w:rsidRDefault="00F23348" w:rsidP="00407040">
                  <w:pPr>
                    <w:pStyle w:val="103"/>
                    <w:rPr>
                      <w:sz w:val="18"/>
                      <w:szCs w:val="18"/>
                    </w:rPr>
                  </w:pPr>
                </w:p>
              </w:tc>
              <w:tc>
                <w:tcPr>
                  <w:tcW w:w="1165" w:type="dxa"/>
                  <w:vMerge/>
                  <w:vAlign w:val="center"/>
                </w:tcPr>
                <w:p w14:paraId="0AFAFD10" w14:textId="77777777" w:rsidR="00F23348" w:rsidRPr="0090273C" w:rsidRDefault="00F23348" w:rsidP="00407040">
                  <w:pPr>
                    <w:pStyle w:val="103"/>
                    <w:rPr>
                      <w:sz w:val="18"/>
                      <w:szCs w:val="18"/>
                    </w:rPr>
                  </w:pPr>
                </w:p>
              </w:tc>
            </w:tr>
            <w:tr w:rsidR="0090273C" w:rsidRPr="0090273C" w14:paraId="72251A36" w14:textId="77777777" w:rsidTr="00407040">
              <w:trPr>
                <w:trHeight w:val="397"/>
                <w:jc w:val="center"/>
              </w:trPr>
              <w:tc>
                <w:tcPr>
                  <w:tcW w:w="1059" w:type="dxa"/>
                  <w:vMerge/>
                  <w:vAlign w:val="center"/>
                </w:tcPr>
                <w:p w14:paraId="5B9C88A2" w14:textId="77777777" w:rsidR="00F23348" w:rsidRPr="0090273C" w:rsidRDefault="00F23348" w:rsidP="00407040">
                  <w:pPr>
                    <w:pStyle w:val="103"/>
                    <w:rPr>
                      <w:sz w:val="18"/>
                      <w:szCs w:val="18"/>
                    </w:rPr>
                  </w:pPr>
                </w:p>
              </w:tc>
              <w:tc>
                <w:tcPr>
                  <w:tcW w:w="5469" w:type="dxa"/>
                  <w:vAlign w:val="center"/>
                </w:tcPr>
                <w:p w14:paraId="1F328A1E" w14:textId="77777777" w:rsidR="00F23348" w:rsidRPr="0090273C" w:rsidRDefault="00F23348" w:rsidP="00407040">
                  <w:pPr>
                    <w:pStyle w:val="103"/>
                    <w:rPr>
                      <w:sz w:val="18"/>
                      <w:szCs w:val="18"/>
                    </w:rPr>
                  </w:pPr>
                  <w:r w:rsidRPr="0090273C">
                    <w:rPr>
                      <w:sz w:val="18"/>
                      <w:szCs w:val="18"/>
                    </w:rPr>
                    <w:t>3</w:t>
                  </w:r>
                  <w:r w:rsidRPr="0090273C">
                    <w:rPr>
                      <w:sz w:val="18"/>
                      <w:szCs w:val="18"/>
                    </w:rPr>
                    <w:t>、开展区域环境风险预警体系研究，降低园区内危险化学品使用企业对园区内外居民的环境风险影响。</w:t>
                  </w:r>
                </w:p>
              </w:tc>
              <w:tc>
                <w:tcPr>
                  <w:tcW w:w="3209" w:type="dxa"/>
                  <w:vMerge/>
                  <w:vAlign w:val="center"/>
                </w:tcPr>
                <w:p w14:paraId="70E95D83" w14:textId="77777777" w:rsidR="00F23348" w:rsidRPr="0090273C" w:rsidRDefault="00F23348" w:rsidP="00407040">
                  <w:pPr>
                    <w:pStyle w:val="103"/>
                    <w:rPr>
                      <w:sz w:val="18"/>
                      <w:szCs w:val="18"/>
                    </w:rPr>
                  </w:pPr>
                </w:p>
              </w:tc>
              <w:tc>
                <w:tcPr>
                  <w:tcW w:w="2137" w:type="dxa"/>
                  <w:vMerge/>
                  <w:vAlign w:val="center"/>
                </w:tcPr>
                <w:p w14:paraId="43B568C5" w14:textId="77777777" w:rsidR="00F23348" w:rsidRPr="0090273C" w:rsidRDefault="00F23348" w:rsidP="00407040">
                  <w:pPr>
                    <w:pStyle w:val="103"/>
                    <w:rPr>
                      <w:sz w:val="18"/>
                      <w:szCs w:val="18"/>
                    </w:rPr>
                  </w:pPr>
                </w:p>
              </w:tc>
              <w:tc>
                <w:tcPr>
                  <w:tcW w:w="1165" w:type="dxa"/>
                  <w:vMerge/>
                  <w:vAlign w:val="center"/>
                </w:tcPr>
                <w:p w14:paraId="218122E9" w14:textId="77777777" w:rsidR="00F23348" w:rsidRPr="0090273C" w:rsidRDefault="00F23348" w:rsidP="00407040">
                  <w:pPr>
                    <w:pStyle w:val="103"/>
                    <w:rPr>
                      <w:sz w:val="18"/>
                      <w:szCs w:val="18"/>
                    </w:rPr>
                  </w:pPr>
                </w:p>
              </w:tc>
            </w:tr>
            <w:tr w:rsidR="0090273C" w:rsidRPr="0090273C" w14:paraId="3FA5D0EC" w14:textId="77777777" w:rsidTr="00407040">
              <w:trPr>
                <w:trHeight w:val="397"/>
                <w:jc w:val="center"/>
              </w:trPr>
              <w:tc>
                <w:tcPr>
                  <w:tcW w:w="1059" w:type="dxa"/>
                  <w:vMerge w:val="restart"/>
                  <w:vAlign w:val="center"/>
                </w:tcPr>
                <w:p w14:paraId="146B7418" w14:textId="77777777" w:rsidR="00F23348" w:rsidRPr="0090273C" w:rsidRDefault="00F23348" w:rsidP="00407040">
                  <w:pPr>
                    <w:pStyle w:val="103"/>
                    <w:rPr>
                      <w:sz w:val="18"/>
                      <w:szCs w:val="18"/>
                    </w:rPr>
                  </w:pPr>
                  <w:r w:rsidRPr="0090273C">
                    <w:rPr>
                      <w:sz w:val="18"/>
                      <w:szCs w:val="18"/>
                    </w:rPr>
                    <w:t>环境管理</w:t>
                  </w:r>
                </w:p>
              </w:tc>
              <w:tc>
                <w:tcPr>
                  <w:tcW w:w="5469" w:type="dxa"/>
                  <w:vAlign w:val="center"/>
                </w:tcPr>
                <w:p w14:paraId="7951748A" w14:textId="77777777" w:rsidR="00F23348" w:rsidRPr="0090273C" w:rsidRDefault="00F23348" w:rsidP="00407040">
                  <w:pPr>
                    <w:pStyle w:val="103"/>
                    <w:rPr>
                      <w:sz w:val="18"/>
                      <w:szCs w:val="18"/>
                    </w:rPr>
                  </w:pPr>
                  <w:r w:rsidRPr="0090273C">
                    <w:rPr>
                      <w:sz w:val="18"/>
                      <w:szCs w:val="18"/>
                    </w:rPr>
                    <w:t>1</w:t>
                  </w:r>
                  <w:r w:rsidRPr="0090273C">
                    <w:rPr>
                      <w:sz w:val="18"/>
                      <w:szCs w:val="18"/>
                    </w:rPr>
                    <w:t>、加强对园区内电镀企业、排放粉尘、恶臭的企业的环保管理力</w:t>
                  </w:r>
                  <w:r w:rsidRPr="0090273C">
                    <w:rPr>
                      <w:sz w:val="18"/>
                      <w:szCs w:val="18"/>
                    </w:rPr>
                    <w:lastRenderedPageBreak/>
                    <w:t>度。</w:t>
                  </w:r>
                </w:p>
              </w:tc>
              <w:tc>
                <w:tcPr>
                  <w:tcW w:w="3209" w:type="dxa"/>
                  <w:vMerge w:val="restart"/>
                  <w:vAlign w:val="center"/>
                </w:tcPr>
                <w:p w14:paraId="44F0B856" w14:textId="77777777" w:rsidR="00F23348" w:rsidRPr="0090273C" w:rsidRDefault="00F23348" w:rsidP="00407040">
                  <w:pPr>
                    <w:pStyle w:val="103"/>
                    <w:rPr>
                      <w:sz w:val="18"/>
                      <w:szCs w:val="18"/>
                    </w:rPr>
                  </w:pPr>
                  <w:r w:rsidRPr="0090273C">
                    <w:rPr>
                      <w:sz w:val="18"/>
                      <w:szCs w:val="18"/>
                    </w:rPr>
                    <w:lastRenderedPageBreak/>
                    <w:t>土壤、河道底泥超标，大气</w:t>
                  </w:r>
                  <w:r w:rsidRPr="0090273C">
                    <w:rPr>
                      <w:sz w:val="18"/>
                      <w:szCs w:val="18"/>
                    </w:rPr>
                    <w:t>PM</w:t>
                  </w:r>
                  <w:r w:rsidRPr="0090273C">
                    <w:rPr>
                      <w:sz w:val="18"/>
                      <w:szCs w:val="18"/>
                      <w:vertAlign w:val="subscript"/>
                    </w:rPr>
                    <w:t>10</w:t>
                  </w:r>
                  <w:r w:rsidRPr="0090273C">
                    <w:rPr>
                      <w:sz w:val="18"/>
                      <w:szCs w:val="18"/>
                    </w:rPr>
                    <w:t>年均</w:t>
                  </w:r>
                  <w:r w:rsidRPr="0090273C">
                    <w:rPr>
                      <w:sz w:val="18"/>
                      <w:szCs w:val="18"/>
                    </w:rPr>
                    <w:lastRenderedPageBreak/>
                    <w:t>值超标</w:t>
                  </w:r>
                </w:p>
              </w:tc>
              <w:tc>
                <w:tcPr>
                  <w:tcW w:w="2137" w:type="dxa"/>
                  <w:vMerge w:val="restart"/>
                  <w:vAlign w:val="center"/>
                </w:tcPr>
                <w:p w14:paraId="61DC8BCA" w14:textId="2DEF2431" w:rsidR="00F23348" w:rsidRPr="0090273C" w:rsidRDefault="00F23348" w:rsidP="00407040">
                  <w:pPr>
                    <w:pStyle w:val="103"/>
                    <w:rPr>
                      <w:sz w:val="18"/>
                      <w:szCs w:val="18"/>
                    </w:rPr>
                  </w:pPr>
                  <w:r w:rsidRPr="0090273C">
                    <w:rPr>
                      <w:sz w:val="18"/>
                      <w:szCs w:val="18"/>
                    </w:rPr>
                    <w:lastRenderedPageBreak/>
                    <w:t>不涉及</w:t>
                  </w:r>
                </w:p>
              </w:tc>
              <w:tc>
                <w:tcPr>
                  <w:tcW w:w="1165" w:type="dxa"/>
                  <w:vMerge w:val="restart"/>
                  <w:vAlign w:val="center"/>
                </w:tcPr>
                <w:p w14:paraId="64EBA856" w14:textId="77777777" w:rsidR="00F23348" w:rsidRPr="0090273C" w:rsidRDefault="00F23348" w:rsidP="00407040">
                  <w:pPr>
                    <w:pStyle w:val="103"/>
                    <w:rPr>
                      <w:sz w:val="18"/>
                      <w:szCs w:val="18"/>
                    </w:rPr>
                  </w:pPr>
                  <w:r w:rsidRPr="0090273C">
                    <w:rPr>
                      <w:sz w:val="18"/>
                      <w:szCs w:val="18"/>
                    </w:rPr>
                    <w:t>符合</w:t>
                  </w:r>
                </w:p>
              </w:tc>
            </w:tr>
            <w:tr w:rsidR="0090273C" w:rsidRPr="0090273C" w14:paraId="29DBEFB4" w14:textId="77777777" w:rsidTr="00407040">
              <w:trPr>
                <w:trHeight w:val="397"/>
                <w:jc w:val="center"/>
              </w:trPr>
              <w:tc>
                <w:tcPr>
                  <w:tcW w:w="1059" w:type="dxa"/>
                  <w:vMerge/>
                  <w:vAlign w:val="center"/>
                </w:tcPr>
                <w:p w14:paraId="574CB3DE" w14:textId="77777777" w:rsidR="00F23348" w:rsidRPr="0090273C" w:rsidRDefault="00F23348" w:rsidP="00407040">
                  <w:pPr>
                    <w:pStyle w:val="103"/>
                    <w:rPr>
                      <w:sz w:val="18"/>
                      <w:szCs w:val="18"/>
                    </w:rPr>
                  </w:pPr>
                </w:p>
              </w:tc>
              <w:tc>
                <w:tcPr>
                  <w:tcW w:w="5469" w:type="dxa"/>
                  <w:vAlign w:val="center"/>
                </w:tcPr>
                <w:p w14:paraId="349D2617" w14:textId="77777777" w:rsidR="00F23348" w:rsidRPr="0090273C" w:rsidRDefault="00F23348" w:rsidP="00407040">
                  <w:pPr>
                    <w:pStyle w:val="103"/>
                    <w:rPr>
                      <w:sz w:val="18"/>
                      <w:szCs w:val="18"/>
                    </w:rPr>
                  </w:pPr>
                  <w:r w:rsidRPr="0090273C">
                    <w:rPr>
                      <w:sz w:val="18"/>
                      <w:szCs w:val="18"/>
                    </w:rPr>
                    <w:t>2</w:t>
                  </w:r>
                  <w:r w:rsidRPr="0090273C">
                    <w:rPr>
                      <w:sz w:val="18"/>
                      <w:szCs w:val="18"/>
                    </w:rPr>
                    <w:t>、建议对电镀、印染、造纸、酸洗企业严格跑冒滴漏、雨污分流系统的管理，加强对雨水口监督监测。</w:t>
                  </w:r>
                </w:p>
              </w:tc>
              <w:tc>
                <w:tcPr>
                  <w:tcW w:w="3209" w:type="dxa"/>
                  <w:vMerge/>
                  <w:vAlign w:val="center"/>
                </w:tcPr>
                <w:p w14:paraId="0BCAFD0D" w14:textId="77777777" w:rsidR="00F23348" w:rsidRPr="0090273C" w:rsidRDefault="00F23348" w:rsidP="00407040">
                  <w:pPr>
                    <w:pStyle w:val="103"/>
                    <w:rPr>
                      <w:sz w:val="18"/>
                      <w:szCs w:val="18"/>
                    </w:rPr>
                  </w:pPr>
                </w:p>
              </w:tc>
              <w:tc>
                <w:tcPr>
                  <w:tcW w:w="2137" w:type="dxa"/>
                  <w:vMerge/>
                  <w:vAlign w:val="center"/>
                </w:tcPr>
                <w:p w14:paraId="055A9426" w14:textId="77777777" w:rsidR="00F23348" w:rsidRPr="0090273C" w:rsidRDefault="00F23348" w:rsidP="00407040">
                  <w:pPr>
                    <w:pStyle w:val="103"/>
                    <w:rPr>
                      <w:sz w:val="18"/>
                      <w:szCs w:val="18"/>
                    </w:rPr>
                  </w:pPr>
                </w:p>
              </w:tc>
              <w:tc>
                <w:tcPr>
                  <w:tcW w:w="1165" w:type="dxa"/>
                  <w:vMerge/>
                  <w:vAlign w:val="center"/>
                </w:tcPr>
                <w:p w14:paraId="7EF220A9" w14:textId="77777777" w:rsidR="00F23348" w:rsidRPr="0090273C" w:rsidRDefault="00F23348" w:rsidP="00407040">
                  <w:pPr>
                    <w:pStyle w:val="103"/>
                    <w:rPr>
                      <w:sz w:val="18"/>
                      <w:szCs w:val="18"/>
                    </w:rPr>
                  </w:pPr>
                </w:p>
              </w:tc>
            </w:tr>
          </w:tbl>
          <w:p w14:paraId="2AB3DD75" w14:textId="77777777" w:rsidR="00F23348" w:rsidRPr="0090273C" w:rsidRDefault="00F23348" w:rsidP="00F23348">
            <w:pPr>
              <w:autoSpaceDE w:val="0"/>
              <w:autoSpaceDN w:val="0"/>
              <w:spacing w:line="360" w:lineRule="auto"/>
              <w:ind w:firstLineChars="200" w:firstLine="480"/>
              <w:rPr>
                <w:rFonts w:ascii="Arial" w:eastAsia="宋体" w:hAnsi="Arial" w:cs="Arial"/>
                <w:sz w:val="24"/>
              </w:rPr>
            </w:pPr>
            <w:r w:rsidRPr="0090273C">
              <w:rPr>
                <w:rFonts w:ascii="Arial" w:eastAsia="宋体" w:hAnsi="Arial" w:cs="Arial"/>
                <w:sz w:val="24"/>
              </w:rPr>
              <w:t>（</w:t>
            </w:r>
            <w:r w:rsidRPr="0090273C">
              <w:rPr>
                <w:rFonts w:ascii="Arial" w:eastAsia="宋体" w:hAnsi="Arial" w:cs="Arial"/>
                <w:sz w:val="24"/>
              </w:rPr>
              <w:t>2</w:t>
            </w:r>
            <w:r w:rsidRPr="0090273C">
              <w:rPr>
                <w:rFonts w:ascii="Arial" w:eastAsia="宋体" w:hAnsi="Arial" w:cs="Arial"/>
                <w:sz w:val="24"/>
              </w:rPr>
              <w:t>）环境减缓措施</w:t>
            </w:r>
          </w:p>
          <w:p w14:paraId="5143A054" w14:textId="77777777" w:rsidR="00F23348" w:rsidRPr="0090273C" w:rsidRDefault="00F23348" w:rsidP="00F23348">
            <w:pPr>
              <w:autoSpaceDE w:val="0"/>
              <w:autoSpaceDN w:val="0"/>
              <w:spacing w:line="360" w:lineRule="auto"/>
              <w:ind w:firstLineChars="200" w:firstLine="480"/>
              <w:rPr>
                <w:rFonts w:ascii="Arial" w:eastAsia="宋体" w:hAnsi="Arial" w:cs="Arial"/>
                <w:sz w:val="24"/>
              </w:rPr>
            </w:pPr>
            <w:r w:rsidRPr="0090273C">
              <w:rPr>
                <w:rFonts w:ascii="Arial" w:eastAsia="宋体" w:hAnsi="Arial" w:cs="Arial"/>
                <w:sz w:val="24"/>
              </w:rPr>
              <w:t>平湖经济开发区内各企业根据各行业污染特征按法律、法规、污染物排放标准、行业污染防治技术政策等要求外，需关注下列污染防治措施的落实，具体符合性分析详见下表。</w:t>
            </w:r>
          </w:p>
          <w:p w14:paraId="240069E3" w14:textId="0D76E58C" w:rsidR="00F23348" w:rsidRPr="0090273C" w:rsidRDefault="00520B02" w:rsidP="00520B02">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hint="eastAsia"/>
                <w:b/>
                <w:bCs/>
                <w:sz w:val="24"/>
                <w:szCs w:val="24"/>
              </w:rPr>
              <w:t xml:space="preserve">  </w:t>
            </w:r>
            <w:r w:rsidR="00F23348" w:rsidRPr="0090273C">
              <w:rPr>
                <w:rFonts w:ascii="Arial" w:eastAsia="宋体" w:hAnsi="Arial" w:cs="Arial"/>
                <w:b/>
                <w:bCs/>
                <w:sz w:val="24"/>
                <w:szCs w:val="24"/>
              </w:rPr>
              <w:t>平湖经济开发区需关注的污染防治措施符合性分析</w:t>
            </w:r>
          </w:p>
          <w:tbl>
            <w:tblPr>
              <w:tblW w:w="1317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039"/>
              <w:gridCol w:w="6767"/>
              <w:gridCol w:w="4116"/>
              <w:gridCol w:w="1256"/>
            </w:tblGrid>
            <w:tr w:rsidR="0090273C" w:rsidRPr="0090273C" w14:paraId="19B33E29" w14:textId="77777777" w:rsidTr="00E965CD">
              <w:trPr>
                <w:cantSplit/>
                <w:trHeight w:val="23"/>
                <w:tblHeader/>
                <w:jc w:val="center"/>
              </w:trPr>
              <w:tc>
                <w:tcPr>
                  <w:tcW w:w="1039" w:type="dxa"/>
                  <w:vAlign w:val="center"/>
                </w:tcPr>
                <w:p w14:paraId="0BA9508F"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环境要素</w:t>
                  </w:r>
                </w:p>
              </w:tc>
              <w:tc>
                <w:tcPr>
                  <w:tcW w:w="6767" w:type="dxa"/>
                  <w:vAlign w:val="center"/>
                </w:tcPr>
                <w:p w14:paraId="79843E9C"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防治措施</w:t>
                  </w:r>
                </w:p>
              </w:tc>
              <w:tc>
                <w:tcPr>
                  <w:tcW w:w="4116" w:type="dxa"/>
                  <w:vAlign w:val="center"/>
                </w:tcPr>
                <w:p w14:paraId="6162DD82" w14:textId="77777777" w:rsidR="00F23348" w:rsidRPr="0090273C" w:rsidRDefault="00F23348" w:rsidP="00F23348">
                  <w:pPr>
                    <w:widowControl/>
                    <w:adjustRightInd w:val="0"/>
                    <w:snapToGrid w:val="0"/>
                    <w:spacing w:line="260" w:lineRule="exact"/>
                    <w:jc w:val="center"/>
                    <w:rPr>
                      <w:rFonts w:ascii="Arial" w:eastAsia="宋体" w:hAnsi="Arial" w:cs="Arial"/>
                      <w:sz w:val="18"/>
                      <w:szCs w:val="18"/>
                    </w:rPr>
                  </w:pPr>
                  <w:r w:rsidRPr="0090273C">
                    <w:rPr>
                      <w:rFonts w:ascii="Arial" w:eastAsia="宋体" w:hAnsi="Arial" w:cs="Arial"/>
                      <w:sz w:val="18"/>
                      <w:szCs w:val="18"/>
                    </w:rPr>
                    <w:t>项目情况</w:t>
                  </w:r>
                </w:p>
              </w:tc>
              <w:tc>
                <w:tcPr>
                  <w:tcW w:w="1256" w:type="dxa"/>
                  <w:vAlign w:val="center"/>
                </w:tcPr>
                <w:p w14:paraId="28D8A15D" w14:textId="77777777" w:rsidR="00F23348" w:rsidRPr="0090273C" w:rsidRDefault="00F23348" w:rsidP="00F23348">
                  <w:pPr>
                    <w:widowControl/>
                    <w:adjustRightInd w:val="0"/>
                    <w:snapToGrid w:val="0"/>
                    <w:spacing w:line="260" w:lineRule="exact"/>
                    <w:jc w:val="center"/>
                    <w:rPr>
                      <w:rFonts w:ascii="Arial" w:eastAsia="宋体" w:hAnsi="Arial" w:cs="Arial"/>
                      <w:sz w:val="18"/>
                      <w:szCs w:val="18"/>
                    </w:rPr>
                  </w:pPr>
                  <w:r w:rsidRPr="0090273C">
                    <w:rPr>
                      <w:rFonts w:ascii="Arial" w:eastAsia="宋体" w:hAnsi="Arial" w:cs="Arial"/>
                      <w:sz w:val="18"/>
                      <w:szCs w:val="18"/>
                    </w:rPr>
                    <w:t>是否符合</w:t>
                  </w:r>
                </w:p>
              </w:tc>
            </w:tr>
            <w:tr w:rsidR="0090273C" w:rsidRPr="0090273C" w14:paraId="6A796552" w14:textId="77777777" w:rsidTr="00E965CD">
              <w:trPr>
                <w:cantSplit/>
                <w:trHeight w:val="23"/>
                <w:jc w:val="center"/>
              </w:trPr>
              <w:tc>
                <w:tcPr>
                  <w:tcW w:w="1039" w:type="dxa"/>
                  <w:vAlign w:val="center"/>
                </w:tcPr>
                <w:p w14:paraId="0C64686A"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水环境</w:t>
                  </w:r>
                </w:p>
              </w:tc>
              <w:tc>
                <w:tcPr>
                  <w:tcW w:w="6767" w:type="dxa"/>
                </w:tcPr>
                <w:p w14:paraId="030662DC"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1</w:t>
                  </w:r>
                  <w:r w:rsidRPr="0090273C">
                    <w:rPr>
                      <w:rFonts w:cs="Arial"/>
                      <w:bCs/>
                      <w:snapToGrid w:val="0"/>
                      <w:sz w:val="18"/>
                      <w:szCs w:val="18"/>
                    </w:rPr>
                    <w:t>）区域内地表水水质差、达不到功能区划要求与区域面源污染重相关。在全省</w:t>
                  </w:r>
                  <w:r w:rsidRPr="0090273C">
                    <w:rPr>
                      <w:rFonts w:cs="Arial"/>
                      <w:bCs/>
                      <w:snapToGrid w:val="0"/>
                      <w:sz w:val="18"/>
                      <w:szCs w:val="18"/>
                    </w:rPr>
                    <w:t>“</w:t>
                  </w:r>
                  <w:r w:rsidRPr="0090273C">
                    <w:rPr>
                      <w:rFonts w:cs="Arial"/>
                      <w:bCs/>
                      <w:snapToGrid w:val="0"/>
                      <w:sz w:val="18"/>
                      <w:szCs w:val="18"/>
                    </w:rPr>
                    <w:t>五水共治</w:t>
                  </w:r>
                  <w:r w:rsidRPr="0090273C">
                    <w:rPr>
                      <w:rFonts w:cs="Arial"/>
                      <w:bCs/>
                      <w:snapToGrid w:val="0"/>
                      <w:sz w:val="18"/>
                      <w:szCs w:val="18"/>
                    </w:rPr>
                    <w:t>”</w:t>
                  </w:r>
                  <w:r w:rsidRPr="0090273C">
                    <w:rPr>
                      <w:rFonts w:cs="Arial"/>
                      <w:bCs/>
                      <w:snapToGrid w:val="0"/>
                      <w:sz w:val="18"/>
                      <w:szCs w:val="18"/>
                    </w:rPr>
                    <w:t>的大背景下，开展农村生活污水治理。</w:t>
                  </w:r>
                </w:p>
                <w:p w14:paraId="270B35D0"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2</w:t>
                  </w:r>
                  <w:r w:rsidRPr="0090273C">
                    <w:rPr>
                      <w:rFonts w:cs="Arial"/>
                      <w:bCs/>
                      <w:snapToGrid w:val="0"/>
                      <w:sz w:val="18"/>
                      <w:szCs w:val="18"/>
                    </w:rPr>
                    <w:t>）进一步巩固已完成工业企业的整治成果，对企业雨污分流系统开展排查，建议对重点类型企业雨水口安装在线监控系统。</w:t>
                  </w:r>
                </w:p>
                <w:p w14:paraId="741C46A0"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3</w:t>
                  </w:r>
                  <w:r w:rsidRPr="0090273C">
                    <w:rPr>
                      <w:rFonts w:cs="Arial"/>
                      <w:bCs/>
                      <w:snapToGrid w:val="0"/>
                      <w:sz w:val="18"/>
                      <w:szCs w:val="18"/>
                    </w:rPr>
                    <w:t>）推进对住宅区的阳台污水纳管排放工作。</w:t>
                  </w:r>
                </w:p>
                <w:p w14:paraId="7BCE65B4"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4</w:t>
                  </w:r>
                  <w:r w:rsidRPr="0090273C">
                    <w:rPr>
                      <w:rFonts w:cs="Arial"/>
                      <w:bCs/>
                      <w:snapToGrid w:val="0"/>
                      <w:sz w:val="18"/>
                      <w:szCs w:val="18"/>
                    </w:rPr>
                    <w:t>）提高区域水资源利用效率，减少废水产生量。</w:t>
                  </w:r>
                </w:p>
                <w:p w14:paraId="382094B7" w14:textId="77777777" w:rsidR="00F23348" w:rsidRPr="0090273C" w:rsidRDefault="00F23348" w:rsidP="00F23348">
                  <w:pPr>
                    <w:pStyle w:val="41"/>
                    <w:adjustRightInd w:val="0"/>
                    <w:spacing w:line="260" w:lineRule="exact"/>
                    <w:ind w:firstLine="360"/>
                    <w:rPr>
                      <w:rFonts w:cs="Arial"/>
                      <w:bCs/>
                      <w:snapToGrid w:val="0"/>
                      <w:sz w:val="18"/>
                      <w:szCs w:val="18"/>
                    </w:rPr>
                  </w:pPr>
                  <w:r w:rsidRPr="0090273C">
                    <w:rPr>
                      <w:rFonts w:cs="Arial"/>
                      <w:bCs/>
                      <w:snapToGrid w:val="0"/>
                      <w:sz w:val="18"/>
                      <w:szCs w:val="18"/>
                    </w:rPr>
                    <w:t>园区内企业生产工艺的改变，可降低废水产生量，减少废水中污染物的产生量，减轻区域污水处理压力。</w:t>
                  </w:r>
                </w:p>
                <w:p w14:paraId="54F600BA" w14:textId="77777777" w:rsidR="00F23348" w:rsidRPr="0090273C" w:rsidRDefault="00F23348" w:rsidP="00F23348">
                  <w:pPr>
                    <w:pStyle w:val="41"/>
                    <w:adjustRightInd w:val="0"/>
                    <w:spacing w:line="260" w:lineRule="exact"/>
                    <w:ind w:firstLine="360"/>
                    <w:rPr>
                      <w:rFonts w:cs="Arial"/>
                      <w:bCs/>
                      <w:snapToGrid w:val="0"/>
                      <w:sz w:val="18"/>
                      <w:szCs w:val="18"/>
                    </w:rPr>
                  </w:pPr>
                  <w:r w:rsidRPr="0090273C">
                    <w:rPr>
                      <w:rFonts w:cs="Arial"/>
                      <w:bCs/>
                      <w:snapToGrid w:val="0"/>
                      <w:sz w:val="18"/>
                      <w:szCs w:val="18"/>
                    </w:rPr>
                    <w:t>鼓励园区内的企业对产生的废水进行分质处理，分类利用，可大幅度减少废水产生量，节约水资源，降低生产成本。</w:t>
                  </w:r>
                </w:p>
              </w:tc>
              <w:tc>
                <w:tcPr>
                  <w:tcW w:w="4116" w:type="dxa"/>
                  <w:vAlign w:val="center"/>
                </w:tcPr>
                <w:p w14:paraId="7C86CE03" w14:textId="7E4AE995" w:rsidR="00F23348" w:rsidRPr="0090273C" w:rsidRDefault="00F23348" w:rsidP="00F23348">
                  <w:pPr>
                    <w:pStyle w:val="41"/>
                    <w:adjustRightInd w:val="0"/>
                    <w:spacing w:line="260" w:lineRule="exact"/>
                    <w:ind w:firstLineChars="0" w:firstLine="0"/>
                    <w:jc w:val="both"/>
                    <w:rPr>
                      <w:rFonts w:cs="Arial"/>
                      <w:bCs/>
                      <w:snapToGrid w:val="0"/>
                      <w:sz w:val="18"/>
                      <w:szCs w:val="18"/>
                    </w:rPr>
                  </w:pPr>
                  <w:r w:rsidRPr="0090273C">
                    <w:rPr>
                      <w:rFonts w:cs="Arial"/>
                      <w:bCs/>
                      <w:snapToGrid w:val="0"/>
                      <w:sz w:val="18"/>
                      <w:szCs w:val="18"/>
                    </w:rPr>
                    <w:t>项目实施雨污分流，项目</w:t>
                  </w:r>
                  <w:r w:rsidR="001F1262" w:rsidRPr="0090273C">
                    <w:rPr>
                      <w:rFonts w:cs="Arial"/>
                      <w:bCs/>
                      <w:snapToGrid w:val="0"/>
                      <w:sz w:val="18"/>
                      <w:szCs w:val="18"/>
                    </w:rPr>
                    <w:t>排放的</w:t>
                  </w:r>
                  <w:r w:rsidRPr="0090273C">
                    <w:rPr>
                      <w:rFonts w:cs="Arial"/>
                      <w:bCs/>
                      <w:snapToGrid w:val="0"/>
                      <w:sz w:val="18"/>
                      <w:szCs w:val="18"/>
                    </w:rPr>
                    <w:t>废水</w:t>
                  </w:r>
                  <w:r w:rsidR="001F1262" w:rsidRPr="0090273C">
                    <w:rPr>
                      <w:rFonts w:cs="Arial"/>
                      <w:bCs/>
                      <w:snapToGrid w:val="0"/>
                      <w:sz w:val="18"/>
                      <w:szCs w:val="18"/>
                    </w:rPr>
                    <w:t>为制纯水浓水和生活污水</w:t>
                  </w:r>
                  <w:r w:rsidRPr="0090273C">
                    <w:rPr>
                      <w:rFonts w:cs="Arial"/>
                      <w:bCs/>
                      <w:snapToGrid w:val="0"/>
                      <w:sz w:val="18"/>
                      <w:szCs w:val="18"/>
                    </w:rPr>
                    <w:t>，</w:t>
                  </w:r>
                  <w:r w:rsidR="001F1262" w:rsidRPr="0090273C">
                    <w:rPr>
                      <w:rFonts w:cs="Arial"/>
                      <w:bCs/>
                      <w:snapToGrid w:val="0"/>
                      <w:sz w:val="18"/>
                      <w:szCs w:val="18"/>
                    </w:rPr>
                    <w:t>制纯水浓水污染物较少，直接纳管排放，生活污水经化粪池处理后纳管排放。各</w:t>
                  </w:r>
                  <w:r w:rsidRPr="0090273C">
                    <w:rPr>
                      <w:rFonts w:cs="Arial"/>
                      <w:bCs/>
                      <w:snapToGrid w:val="0"/>
                      <w:sz w:val="18"/>
                      <w:szCs w:val="18"/>
                    </w:rPr>
                    <w:t>污染物符合《污水综合排放标准》（</w:t>
                  </w:r>
                  <w:r w:rsidRPr="0090273C">
                    <w:rPr>
                      <w:rFonts w:cs="Arial"/>
                      <w:bCs/>
                      <w:snapToGrid w:val="0"/>
                      <w:sz w:val="18"/>
                      <w:szCs w:val="18"/>
                    </w:rPr>
                    <w:t>GB8978-1996</w:t>
                  </w:r>
                  <w:r w:rsidRPr="0090273C">
                    <w:rPr>
                      <w:rFonts w:cs="Arial"/>
                      <w:bCs/>
                      <w:snapToGrid w:val="0"/>
                      <w:sz w:val="18"/>
                      <w:szCs w:val="18"/>
                    </w:rPr>
                    <w:t>）表</w:t>
                  </w:r>
                  <w:r w:rsidRPr="0090273C">
                    <w:rPr>
                      <w:rFonts w:cs="Arial"/>
                      <w:bCs/>
                      <w:snapToGrid w:val="0"/>
                      <w:sz w:val="18"/>
                      <w:szCs w:val="18"/>
                    </w:rPr>
                    <w:t>4</w:t>
                  </w:r>
                  <w:r w:rsidRPr="0090273C">
                    <w:rPr>
                      <w:rFonts w:cs="Arial"/>
                      <w:bCs/>
                      <w:snapToGrid w:val="0"/>
                      <w:sz w:val="18"/>
                      <w:szCs w:val="18"/>
                    </w:rPr>
                    <w:t>三级标准</w:t>
                  </w:r>
                  <w:r w:rsidR="001F1262" w:rsidRPr="0090273C">
                    <w:rPr>
                      <w:rFonts w:cs="Arial"/>
                      <w:bCs/>
                      <w:snapToGrid w:val="0"/>
                      <w:sz w:val="18"/>
                      <w:szCs w:val="18"/>
                    </w:rPr>
                    <w:t>【其中</w:t>
                  </w:r>
                  <w:r w:rsidR="001F1262" w:rsidRPr="0090273C">
                    <w:rPr>
                      <w:rFonts w:cs="Arial"/>
                      <w:bCs/>
                      <w:snapToGrid w:val="0"/>
                      <w:sz w:val="18"/>
                      <w:szCs w:val="18"/>
                    </w:rPr>
                    <w:t>NH3-N</w:t>
                  </w:r>
                  <w:r w:rsidR="001F1262" w:rsidRPr="0090273C">
                    <w:rPr>
                      <w:rFonts w:cs="Arial"/>
                      <w:bCs/>
                      <w:snapToGrid w:val="0"/>
                      <w:sz w:val="18"/>
                      <w:szCs w:val="18"/>
                    </w:rPr>
                    <w:t>、</w:t>
                  </w:r>
                  <w:r w:rsidR="001F1262" w:rsidRPr="0090273C">
                    <w:rPr>
                      <w:rFonts w:cs="Arial"/>
                      <w:bCs/>
                      <w:snapToGrid w:val="0"/>
                      <w:sz w:val="18"/>
                      <w:szCs w:val="18"/>
                    </w:rPr>
                    <w:t>TP</w:t>
                  </w:r>
                  <w:r w:rsidR="001F1262" w:rsidRPr="0090273C">
                    <w:rPr>
                      <w:rFonts w:cs="Arial"/>
                      <w:bCs/>
                      <w:snapToGrid w:val="0"/>
                      <w:sz w:val="18"/>
                      <w:szCs w:val="18"/>
                    </w:rPr>
                    <w:t>参照执行《工业企业废水氮、磷污染物间接排放限值》（</w:t>
                  </w:r>
                  <w:r w:rsidR="001F1262" w:rsidRPr="0090273C">
                    <w:rPr>
                      <w:rFonts w:cs="Arial"/>
                      <w:bCs/>
                      <w:snapToGrid w:val="0"/>
                      <w:sz w:val="18"/>
                      <w:szCs w:val="18"/>
                    </w:rPr>
                    <w:t>DB33/887-2013</w:t>
                  </w:r>
                  <w:r w:rsidR="001F1262" w:rsidRPr="0090273C">
                    <w:rPr>
                      <w:rFonts w:cs="Arial"/>
                      <w:bCs/>
                      <w:snapToGrid w:val="0"/>
                      <w:sz w:val="18"/>
                      <w:szCs w:val="18"/>
                    </w:rPr>
                    <w:t>）：</w:t>
                  </w:r>
                  <w:r w:rsidR="001F1262" w:rsidRPr="0090273C">
                    <w:rPr>
                      <w:rFonts w:cs="Arial"/>
                      <w:bCs/>
                      <w:snapToGrid w:val="0"/>
                      <w:sz w:val="18"/>
                      <w:szCs w:val="18"/>
                    </w:rPr>
                    <w:t>35mg/L</w:t>
                  </w:r>
                  <w:r w:rsidR="001F1262" w:rsidRPr="0090273C">
                    <w:rPr>
                      <w:rFonts w:cs="Arial"/>
                      <w:bCs/>
                      <w:snapToGrid w:val="0"/>
                      <w:sz w:val="18"/>
                      <w:szCs w:val="18"/>
                    </w:rPr>
                    <w:t>、</w:t>
                  </w:r>
                  <w:r w:rsidR="001F1262" w:rsidRPr="0090273C">
                    <w:rPr>
                      <w:rFonts w:cs="Arial"/>
                      <w:bCs/>
                      <w:snapToGrid w:val="0"/>
                      <w:sz w:val="18"/>
                      <w:szCs w:val="18"/>
                    </w:rPr>
                    <w:t>8mg/L</w:t>
                  </w:r>
                  <w:r w:rsidR="001F1262" w:rsidRPr="0090273C">
                    <w:rPr>
                      <w:rFonts w:cs="Arial"/>
                      <w:bCs/>
                      <w:snapToGrid w:val="0"/>
                      <w:sz w:val="18"/>
                      <w:szCs w:val="18"/>
                    </w:rPr>
                    <w:t>】，通过</w:t>
                  </w:r>
                  <w:r w:rsidRPr="0090273C">
                    <w:rPr>
                      <w:rFonts w:cs="Arial"/>
                      <w:bCs/>
                      <w:snapToGrid w:val="0"/>
                      <w:sz w:val="18"/>
                      <w:szCs w:val="18"/>
                    </w:rPr>
                    <w:t>市政污水管网</w:t>
                  </w:r>
                  <w:r w:rsidR="001F1262" w:rsidRPr="0090273C">
                    <w:rPr>
                      <w:rFonts w:cs="Arial"/>
                      <w:bCs/>
                      <w:snapToGrid w:val="0"/>
                      <w:sz w:val="18"/>
                      <w:szCs w:val="18"/>
                    </w:rPr>
                    <w:t>最终</w:t>
                  </w:r>
                  <w:r w:rsidRPr="0090273C">
                    <w:rPr>
                      <w:rFonts w:cs="Arial"/>
                      <w:bCs/>
                      <w:snapToGrid w:val="0"/>
                      <w:sz w:val="18"/>
                      <w:szCs w:val="18"/>
                    </w:rPr>
                    <w:t>送嘉兴联合污水处理厂集中处理达标后排杭州湾。</w:t>
                  </w:r>
                </w:p>
              </w:tc>
              <w:tc>
                <w:tcPr>
                  <w:tcW w:w="1256" w:type="dxa"/>
                  <w:vAlign w:val="center"/>
                </w:tcPr>
                <w:p w14:paraId="5A9A3F40"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符合</w:t>
                  </w:r>
                </w:p>
              </w:tc>
            </w:tr>
            <w:tr w:rsidR="0090273C" w:rsidRPr="0090273C" w14:paraId="2BC18464" w14:textId="77777777" w:rsidTr="00E965CD">
              <w:trPr>
                <w:cantSplit/>
                <w:trHeight w:val="23"/>
                <w:jc w:val="center"/>
              </w:trPr>
              <w:tc>
                <w:tcPr>
                  <w:tcW w:w="1039" w:type="dxa"/>
                  <w:vAlign w:val="center"/>
                </w:tcPr>
                <w:p w14:paraId="4E30EA48"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大气</w:t>
                  </w:r>
                </w:p>
              </w:tc>
              <w:tc>
                <w:tcPr>
                  <w:tcW w:w="6767" w:type="dxa"/>
                </w:tcPr>
                <w:p w14:paraId="4598B0C9"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1</w:t>
                  </w:r>
                  <w:r w:rsidRPr="0090273C">
                    <w:rPr>
                      <w:rFonts w:cs="Arial"/>
                      <w:bCs/>
                      <w:snapToGrid w:val="0"/>
                      <w:sz w:val="18"/>
                      <w:szCs w:val="18"/>
                    </w:rPr>
                    <w:t>）根据平湖市</w:t>
                  </w:r>
                  <w:r w:rsidRPr="0090273C">
                    <w:rPr>
                      <w:rFonts w:cs="Arial"/>
                      <w:bCs/>
                      <w:snapToGrid w:val="0"/>
                      <w:sz w:val="18"/>
                      <w:szCs w:val="18"/>
                    </w:rPr>
                    <w:t>“</w:t>
                  </w:r>
                  <w:r w:rsidRPr="0090273C">
                    <w:rPr>
                      <w:rFonts w:cs="Arial"/>
                      <w:bCs/>
                      <w:snapToGrid w:val="0"/>
                      <w:sz w:val="18"/>
                      <w:szCs w:val="18"/>
                    </w:rPr>
                    <w:t>五气共治</w:t>
                  </w:r>
                  <w:r w:rsidRPr="0090273C">
                    <w:rPr>
                      <w:rFonts w:cs="Arial"/>
                      <w:bCs/>
                      <w:snapToGrid w:val="0"/>
                      <w:sz w:val="18"/>
                      <w:szCs w:val="18"/>
                    </w:rPr>
                    <w:t>”</w:t>
                  </w:r>
                  <w:r w:rsidRPr="0090273C">
                    <w:rPr>
                      <w:rFonts w:cs="Arial"/>
                      <w:bCs/>
                      <w:snapToGrid w:val="0"/>
                      <w:sz w:val="18"/>
                      <w:szCs w:val="18"/>
                    </w:rPr>
                    <w:t>要求，有效落实各项治理措施。</w:t>
                  </w:r>
                </w:p>
                <w:p w14:paraId="0DC2E6B0"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2</w:t>
                  </w:r>
                  <w:r w:rsidRPr="0090273C">
                    <w:rPr>
                      <w:rFonts w:cs="Arial"/>
                      <w:bCs/>
                      <w:snapToGrid w:val="0"/>
                      <w:sz w:val="18"/>
                      <w:szCs w:val="18"/>
                    </w:rPr>
                    <w:t>）严把建设项目环境准入关，住宅、学校、机关办公场所周边</w:t>
                  </w:r>
                  <w:r w:rsidRPr="0090273C">
                    <w:rPr>
                      <w:rFonts w:cs="Arial"/>
                      <w:bCs/>
                      <w:snapToGrid w:val="0"/>
                      <w:sz w:val="18"/>
                      <w:szCs w:val="18"/>
                    </w:rPr>
                    <w:t>100</w:t>
                  </w:r>
                  <w:r w:rsidRPr="0090273C">
                    <w:rPr>
                      <w:rFonts w:cs="Arial"/>
                      <w:bCs/>
                      <w:snapToGrid w:val="0"/>
                      <w:sz w:val="18"/>
                      <w:szCs w:val="18"/>
                    </w:rPr>
                    <w:t>米范围内禁止建设产生工艺废气污染的项目。</w:t>
                  </w:r>
                </w:p>
                <w:p w14:paraId="0918B559"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3</w:t>
                  </w:r>
                  <w:r w:rsidRPr="0090273C">
                    <w:rPr>
                      <w:rFonts w:cs="Arial"/>
                      <w:bCs/>
                      <w:snapToGrid w:val="0"/>
                      <w:sz w:val="18"/>
                      <w:szCs w:val="18"/>
                    </w:rPr>
                    <w:t>）新增排放污染物的项目，严格控制颗粒物的新增排放量。</w:t>
                  </w:r>
                </w:p>
                <w:p w14:paraId="13F1CEC8"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4</w:t>
                  </w:r>
                  <w:r w:rsidRPr="0090273C">
                    <w:rPr>
                      <w:rFonts w:cs="Arial"/>
                      <w:bCs/>
                      <w:snapToGrid w:val="0"/>
                      <w:sz w:val="18"/>
                      <w:szCs w:val="18"/>
                    </w:rPr>
                    <w:t>）按</w:t>
                  </w:r>
                  <w:r w:rsidRPr="0090273C">
                    <w:rPr>
                      <w:rFonts w:cs="Arial"/>
                      <w:bCs/>
                      <w:snapToGrid w:val="0"/>
                      <w:sz w:val="18"/>
                      <w:szCs w:val="18"/>
                    </w:rPr>
                    <w:t>VOCs</w:t>
                  </w:r>
                  <w:r w:rsidRPr="0090273C">
                    <w:rPr>
                      <w:rFonts w:cs="Arial"/>
                      <w:bCs/>
                      <w:snapToGrid w:val="0"/>
                      <w:sz w:val="18"/>
                      <w:szCs w:val="18"/>
                    </w:rPr>
                    <w:t>整治方案加快推进</w:t>
                  </w:r>
                  <w:r w:rsidRPr="0090273C">
                    <w:rPr>
                      <w:rFonts w:cs="Arial"/>
                      <w:bCs/>
                      <w:snapToGrid w:val="0"/>
                      <w:sz w:val="18"/>
                      <w:szCs w:val="18"/>
                    </w:rPr>
                    <w:t>VOCs</w:t>
                  </w:r>
                  <w:r w:rsidRPr="0090273C">
                    <w:rPr>
                      <w:rFonts w:cs="Arial"/>
                      <w:bCs/>
                      <w:snapToGrid w:val="0"/>
                      <w:sz w:val="18"/>
                      <w:szCs w:val="18"/>
                    </w:rPr>
                    <w:t>整治工作。</w:t>
                  </w:r>
                </w:p>
              </w:tc>
              <w:tc>
                <w:tcPr>
                  <w:tcW w:w="4116" w:type="dxa"/>
                  <w:vAlign w:val="center"/>
                </w:tcPr>
                <w:p w14:paraId="3E969204" w14:textId="236BE209" w:rsidR="00F23348" w:rsidRPr="0090273C" w:rsidRDefault="00F23348" w:rsidP="00F23348">
                  <w:pPr>
                    <w:pStyle w:val="41"/>
                    <w:adjustRightInd w:val="0"/>
                    <w:spacing w:line="260" w:lineRule="exact"/>
                    <w:ind w:firstLineChars="0" w:firstLine="0"/>
                    <w:jc w:val="both"/>
                    <w:rPr>
                      <w:rFonts w:cs="Arial"/>
                      <w:bCs/>
                      <w:snapToGrid w:val="0"/>
                      <w:sz w:val="18"/>
                      <w:szCs w:val="18"/>
                    </w:rPr>
                  </w:pPr>
                  <w:r w:rsidRPr="0090273C">
                    <w:rPr>
                      <w:rFonts w:cs="Arial"/>
                      <w:bCs/>
                      <w:snapToGrid w:val="0"/>
                      <w:sz w:val="18"/>
                      <w:szCs w:val="18"/>
                    </w:rPr>
                    <w:t>根据调查分析，项目周边大气环境为达标区，环境质量良好，本项目废气污染源通过有效收集或处理达标后通过排气筒高空排放，采取处理措施均为技术可行的，对周边环境影响不大。</w:t>
                  </w:r>
                  <w:r w:rsidR="00EB057C" w:rsidRPr="0090273C">
                    <w:rPr>
                      <w:rFonts w:cs="Arial"/>
                      <w:bCs/>
                      <w:snapToGrid w:val="0"/>
                      <w:sz w:val="18"/>
                      <w:szCs w:val="18"/>
                    </w:rPr>
                    <w:t>实施</w:t>
                  </w:r>
                  <w:r w:rsidR="009E2541" w:rsidRPr="0090273C">
                    <w:rPr>
                      <w:rFonts w:cs="Arial"/>
                      <w:bCs/>
                      <w:snapToGrid w:val="0"/>
                      <w:sz w:val="18"/>
                      <w:szCs w:val="18"/>
                    </w:rPr>
                    <w:t>后应配合当地政府及主管部门，按相应文件要求开展</w:t>
                  </w:r>
                  <w:r w:rsidRPr="0090273C">
                    <w:rPr>
                      <w:rFonts w:cs="Arial"/>
                      <w:bCs/>
                      <w:snapToGrid w:val="0"/>
                      <w:sz w:val="18"/>
                      <w:szCs w:val="18"/>
                    </w:rPr>
                    <w:t>VOCs</w:t>
                  </w:r>
                  <w:r w:rsidRPr="0090273C">
                    <w:rPr>
                      <w:rFonts w:cs="Arial"/>
                      <w:bCs/>
                      <w:snapToGrid w:val="0"/>
                      <w:sz w:val="18"/>
                      <w:szCs w:val="18"/>
                    </w:rPr>
                    <w:t>整治</w:t>
                  </w:r>
                  <w:r w:rsidR="009E2541" w:rsidRPr="0090273C">
                    <w:rPr>
                      <w:rFonts w:cs="Arial"/>
                      <w:bCs/>
                      <w:snapToGrid w:val="0"/>
                      <w:sz w:val="18"/>
                      <w:szCs w:val="18"/>
                    </w:rPr>
                    <w:t>，提升</w:t>
                  </w:r>
                  <w:r w:rsidRPr="0090273C">
                    <w:rPr>
                      <w:rFonts w:cs="Arial"/>
                      <w:bCs/>
                      <w:snapToGrid w:val="0"/>
                      <w:sz w:val="18"/>
                      <w:szCs w:val="18"/>
                    </w:rPr>
                    <w:t>VOCs</w:t>
                  </w:r>
                  <w:r w:rsidRPr="0090273C">
                    <w:rPr>
                      <w:rFonts w:cs="Arial"/>
                      <w:bCs/>
                      <w:snapToGrid w:val="0"/>
                      <w:sz w:val="18"/>
                      <w:szCs w:val="18"/>
                    </w:rPr>
                    <w:t>的污染防治。</w:t>
                  </w:r>
                </w:p>
              </w:tc>
              <w:tc>
                <w:tcPr>
                  <w:tcW w:w="1256" w:type="dxa"/>
                  <w:vAlign w:val="center"/>
                </w:tcPr>
                <w:p w14:paraId="316C889C"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符合</w:t>
                  </w:r>
                </w:p>
              </w:tc>
            </w:tr>
            <w:tr w:rsidR="0090273C" w:rsidRPr="0090273C" w14:paraId="3DE25F87" w14:textId="77777777" w:rsidTr="00E965CD">
              <w:trPr>
                <w:cantSplit/>
                <w:trHeight w:val="23"/>
                <w:jc w:val="center"/>
              </w:trPr>
              <w:tc>
                <w:tcPr>
                  <w:tcW w:w="1039" w:type="dxa"/>
                  <w:vAlign w:val="center"/>
                </w:tcPr>
                <w:p w14:paraId="3A00C140"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lastRenderedPageBreak/>
                    <w:t>固废</w:t>
                  </w:r>
                </w:p>
              </w:tc>
              <w:tc>
                <w:tcPr>
                  <w:tcW w:w="6767" w:type="dxa"/>
                </w:tcPr>
                <w:p w14:paraId="4A0294AF"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1</w:t>
                  </w:r>
                  <w:r w:rsidRPr="0090273C">
                    <w:rPr>
                      <w:rFonts w:cs="Arial"/>
                      <w:bCs/>
                      <w:snapToGrid w:val="0"/>
                      <w:sz w:val="18"/>
                      <w:szCs w:val="18"/>
                    </w:rPr>
                    <w:t>）建设危险废物贮存场所，废乳化液、切削液、废槽液、废淬火油、油漆桶、含重金属污泥等必须及时委托有资质单位集中清运处置。</w:t>
                  </w:r>
                </w:p>
                <w:p w14:paraId="600ECEA5"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2</w:t>
                  </w:r>
                  <w:r w:rsidRPr="0090273C">
                    <w:rPr>
                      <w:rFonts w:cs="Arial"/>
                      <w:bCs/>
                      <w:snapToGrid w:val="0"/>
                      <w:sz w:val="18"/>
                      <w:szCs w:val="18"/>
                    </w:rPr>
                    <w:t>）分类存放，对各类固体废弃物必须分类管理、定点堆放；对生活垃圾实行分类收集，设置一定密度的垃圾箱和投放点，环卫部门应及时组织清运。对工业固体废弃物，工业区各企业必须设置专门的堆放点暂存，然后自行清运至统一地点进行集中处理，不得混入生活垃圾。</w:t>
                  </w:r>
                </w:p>
                <w:p w14:paraId="331A7E50"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3</w:t>
                  </w:r>
                  <w:r w:rsidRPr="0090273C">
                    <w:rPr>
                      <w:rFonts w:cs="Arial"/>
                      <w:bCs/>
                      <w:snapToGrid w:val="0"/>
                      <w:sz w:val="18"/>
                      <w:szCs w:val="18"/>
                    </w:rPr>
                    <w:t>）提高废物综合利用、处理处置技术水平和综合利用率。</w:t>
                  </w:r>
                </w:p>
                <w:p w14:paraId="1A6C8BE5"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4</w:t>
                  </w:r>
                  <w:r w:rsidRPr="0090273C">
                    <w:rPr>
                      <w:rFonts w:cs="Arial"/>
                      <w:bCs/>
                      <w:snapToGrid w:val="0"/>
                      <w:sz w:val="18"/>
                      <w:szCs w:val="18"/>
                    </w:rPr>
                    <w:t>）加快危险废物处理中心的建设，解决瓶颈问题，力争</w:t>
                  </w:r>
                  <w:r w:rsidRPr="0090273C">
                    <w:rPr>
                      <w:rFonts w:cs="Arial"/>
                      <w:bCs/>
                      <w:snapToGrid w:val="0"/>
                      <w:sz w:val="18"/>
                      <w:szCs w:val="18"/>
                    </w:rPr>
                    <w:t>2017</w:t>
                  </w:r>
                  <w:r w:rsidRPr="0090273C">
                    <w:rPr>
                      <w:rFonts w:cs="Arial"/>
                      <w:bCs/>
                      <w:snapToGrid w:val="0"/>
                      <w:sz w:val="18"/>
                      <w:szCs w:val="18"/>
                    </w:rPr>
                    <w:t>年投产。</w:t>
                  </w:r>
                </w:p>
                <w:p w14:paraId="513F98F2"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5</w:t>
                  </w:r>
                  <w:r w:rsidRPr="0090273C">
                    <w:rPr>
                      <w:rFonts w:cs="Arial"/>
                      <w:bCs/>
                      <w:snapToGrid w:val="0"/>
                      <w:sz w:val="18"/>
                      <w:szCs w:val="18"/>
                    </w:rPr>
                    <w:t>）区内企业加强危险废物贮存场所的规范化建设。</w:t>
                  </w:r>
                </w:p>
              </w:tc>
              <w:tc>
                <w:tcPr>
                  <w:tcW w:w="4116" w:type="dxa"/>
                  <w:vAlign w:val="center"/>
                </w:tcPr>
                <w:p w14:paraId="0FDB6411" w14:textId="67DD5CCF" w:rsidR="00F23348" w:rsidRPr="0090273C" w:rsidRDefault="00F23348" w:rsidP="00F23348">
                  <w:pPr>
                    <w:pStyle w:val="41"/>
                    <w:adjustRightInd w:val="0"/>
                    <w:spacing w:line="260" w:lineRule="exact"/>
                    <w:ind w:firstLineChars="0" w:firstLine="0"/>
                    <w:jc w:val="both"/>
                    <w:rPr>
                      <w:rFonts w:cs="Arial"/>
                      <w:bCs/>
                      <w:snapToGrid w:val="0"/>
                      <w:sz w:val="18"/>
                      <w:szCs w:val="18"/>
                    </w:rPr>
                  </w:pPr>
                  <w:r w:rsidRPr="0090273C">
                    <w:rPr>
                      <w:rFonts w:cs="Arial"/>
                      <w:bCs/>
                      <w:snapToGrid w:val="0"/>
                      <w:sz w:val="18"/>
                      <w:szCs w:val="18"/>
                    </w:rPr>
                    <w:t>项目</w:t>
                  </w:r>
                  <w:r w:rsidR="009E2541" w:rsidRPr="0090273C">
                    <w:rPr>
                      <w:rFonts w:cs="Arial"/>
                      <w:bCs/>
                      <w:snapToGrid w:val="0"/>
                      <w:sz w:val="18"/>
                      <w:szCs w:val="18"/>
                    </w:rPr>
                    <w:t>按要求建设规范化危废仓库，</w:t>
                  </w:r>
                  <w:r w:rsidRPr="0090273C">
                    <w:rPr>
                      <w:rFonts w:cs="Arial"/>
                      <w:bCs/>
                      <w:snapToGrid w:val="0"/>
                      <w:sz w:val="18"/>
                      <w:szCs w:val="18"/>
                    </w:rPr>
                    <w:t>各类危废及时委托有资质单位集中清运处置；工业固体废弃物分类管理、定点堆放；生活垃圾实行分类收集，设置一定密度的垃圾箱和投放点，环卫部门应及时组织清运。</w:t>
                  </w:r>
                </w:p>
              </w:tc>
              <w:tc>
                <w:tcPr>
                  <w:tcW w:w="1256" w:type="dxa"/>
                  <w:vAlign w:val="center"/>
                </w:tcPr>
                <w:p w14:paraId="6E9AA615"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符合</w:t>
                  </w:r>
                </w:p>
              </w:tc>
            </w:tr>
            <w:tr w:rsidR="0090273C" w:rsidRPr="0090273C" w14:paraId="3AD439BE" w14:textId="77777777" w:rsidTr="00E965CD">
              <w:trPr>
                <w:cantSplit/>
                <w:trHeight w:val="23"/>
                <w:jc w:val="center"/>
              </w:trPr>
              <w:tc>
                <w:tcPr>
                  <w:tcW w:w="1039" w:type="dxa"/>
                  <w:vAlign w:val="center"/>
                </w:tcPr>
                <w:p w14:paraId="30778719"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地下水</w:t>
                  </w:r>
                </w:p>
              </w:tc>
              <w:tc>
                <w:tcPr>
                  <w:tcW w:w="6767" w:type="dxa"/>
                </w:tcPr>
                <w:p w14:paraId="7486A7BD"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分区防渗要求：</w:t>
                  </w:r>
                </w:p>
                <w:p w14:paraId="6CDDFFCF"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1</w:t>
                  </w:r>
                  <w:r w:rsidRPr="0090273C">
                    <w:rPr>
                      <w:rFonts w:cs="Arial"/>
                      <w:bCs/>
                      <w:snapToGrid w:val="0"/>
                      <w:sz w:val="18"/>
                      <w:szCs w:val="18"/>
                    </w:rPr>
                    <w:t>）使用危险化学品的生物医药、机电行业、印染、造纸、电镀、化工等的危险化学品仓库、埋地污水管道、污水处理站、危险固废仓库、涉重行业及产生持久性污染物的生产车间等执行重点防渗区要求：等效黏土防渗层大于</w:t>
                  </w:r>
                  <w:r w:rsidRPr="0090273C">
                    <w:rPr>
                      <w:rFonts w:cs="Arial"/>
                      <w:bCs/>
                      <w:snapToGrid w:val="0"/>
                      <w:sz w:val="18"/>
                      <w:szCs w:val="18"/>
                    </w:rPr>
                    <w:t>6.0m</w:t>
                  </w:r>
                  <w:r w:rsidRPr="0090273C">
                    <w:rPr>
                      <w:rFonts w:cs="Arial"/>
                      <w:bCs/>
                      <w:snapToGrid w:val="0"/>
                      <w:sz w:val="18"/>
                      <w:szCs w:val="18"/>
                    </w:rPr>
                    <w:t>，渗透系数小于</w:t>
                  </w:r>
                  <w:r w:rsidRPr="0090273C">
                    <w:rPr>
                      <w:rFonts w:cs="Arial"/>
                      <w:bCs/>
                      <w:snapToGrid w:val="0"/>
                      <w:sz w:val="18"/>
                      <w:szCs w:val="18"/>
                    </w:rPr>
                    <w:t>10</w:t>
                  </w:r>
                  <w:r w:rsidRPr="0090273C">
                    <w:rPr>
                      <w:rFonts w:cs="Arial"/>
                      <w:bCs/>
                      <w:snapToGrid w:val="0"/>
                      <w:sz w:val="18"/>
                      <w:szCs w:val="18"/>
                      <w:vertAlign w:val="superscript"/>
                    </w:rPr>
                    <w:t>-7</w:t>
                  </w:r>
                  <w:r w:rsidRPr="0090273C">
                    <w:rPr>
                      <w:rFonts w:cs="Arial"/>
                      <w:bCs/>
                      <w:snapToGrid w:val="0"/>
                      <w:sz w:val="18"/>
                      <w:szCs w:val="18"/>
                    </w:rPr>
                    <w:t>cm/s</w:t>
                  </w:r>
                  <w:r w:rsidRPr="0090273C">
                    <w:rPr>
                      <w:rFonts w:cs="Arial"/>
                      <w:bCs/>
                      <w:snapToGrid w:val="0"/>
                      <w:sz w:val="18"/>
                      <w:szCs w:val="18"/>
                    </w:rPr>
                    <w:t>。</w:t>
                  </w:r>
                </w:p>
                <w:p w14:paraId="1BAB95AC"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2</w:t>
                  </w:r>
                  <w:r w:rsidRPr="0090273C">
                    <w:rPr>
                      <w:rFonts w:cs="Arial"/>
                      <w:bCs/>
                      <w:snapToGrid w:val="0"/>
                      <w:sz w:val="18"/>
                      <w:szCs w:val="18"/>
                    </w:rPr>
                    <w:t>）印染、造纸、产生废水的生物医药、化工等危险化学品使用企业的生产车间执行一般防渗区要求：等效黏土防渗层大于</w:t>
                  </w:r>
                  <w:r w:rsidRPr="0090273C">
                    <w:rPr>
                      <w:rFonts w:cs="Arial"/>
                      <w:bCs/>
                      <w:snapToGrid w:val="0"/>
                      <w:sz w:val="18"/>
                      <w:szCs w:val="18"/>
                    </w:rPr>
                    <w:t>1.5m</w:t>
                  </w:r>
                  <w:r w:rsidRPr="0090273C">
                    <w:rPr>
                      <w:rFonts w:cs="Arial"/>
                      <w:bCs/>
                      <w:snapToGrid w:val="0"/>
                      <w:sz w:val="18"/>
                      <w:szCs w:val="18"/>
                    </w:rPr>
                    <w:t>，渗透系数小于</w:t>
                  </w:r>
                  <w:r w:rsidRPr="0090273C">
                    <w:rPr>
                      <w:rFonts w:cs="Arial"/>
                      <w:bCs/>
                      <w:snapToGrid w:val="0"/>
                      <w:sz w:val="18"/>
                      <w:szCs w:val="18"/>
                    </w:rPr>
                    <w:t>10</w:t>
                  </w:r>
                  <w:r w:rsidRPr="0090273C">
                    <w:rPr>
                      <w:rFonts w:cs="Arial"/>
                      <w:bCs/>
                      <w:snapToGrid w:val="0"/>
                      <w:sz w:val="18"/>
                      <w:szCs w:val="18"/>
                      <w:vertAlign w:val="superscript"/>
                    </w:rPr>
                    <w:t>-7</w:t>
                  </w:r>
                  <w:r w:rsidRPr="0090273C">
                    <w:rPr>
                      <w:rFonts w:cs="Arial"/>
                      <w:bCs/>
                      <w:snapToGrid w:val="0"/>
                      <w:sz w:val="18"/>
                      <w:szCs w:val="18"/>
                    </w:rPr>
                    <w:t>cm/s</w:t>
                  </w:r>
                  <w:r w:rsidRPr="0090273C">
                    <w:rPr>
                      <w:rFonts w:cs="Arial"/>
                      <w:bCs/>
                      <w:snapToGrid w:val="0"/>
                      <w:sz w:val="18"/>
                      <w:szCs w:val="18"/>
                    </w:rPr>
                    <w:t>。</w:t>
                  </w:r>
                </w:p>
                <w:p w14:paraId="2099A980"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3</w:t>
                  </w:r>
                  <w:r w:rsidRPr="0090273C">
                    <w:rPr>
                      <w:rFonts w:cs="Arial"/>
                      <w:bCs/>
                      <w:snapToGrid w:val="0"/>
                      <w:sz w:val="18"/>
                      <w:szCs w:val="18"/>
                    </w:rPr>
                    <w:t>）其它产生废水企业执行简单防渗区要求，对地面进行硬化。</w:t>
                  </w:r>
                </w:p>
              </w:tc>
              <w:tc>
                <w:tcPr>
                  <w:tcW w:w="4116" w:type="dxa"/>
                  <w:vAlign w:val="center"/>
                </w:tcPr>
                <w:p w14:paraId="420847F3" w14:textId="43D5C1B1" w:rsidR="00F23348" w:rsidRPr="0090273C" w:rsidRDefault="009E2541" w:rsidP="00F23348">
                  <w:pPr>
                    <w:pStyle w:val="41"/>
                    <w:adjustRightInd w:val="0"/>
                    <w:spacing w:line="260" w:lineRule="exact"/>
                    <w:ind w:firstLineChars="0" w:firstLine="0"/>
                    <w:jc w:val="both"/>
                    <w:rPr>
                      <w:rFonts w:cs="Arial"/>
                      <w:bCs/>
                      <w:snapToGrid w:val="0"/>
                      <w:sz w:val="18"/>
                      <w:szCs w:val="18"/>
                    </w:rPr>
                  </w:pPr>
                  <w:r w:rsidRPr="0090273C">
                    <w:rPr>
                      <w:rFonts w:cs="Arial"/>
                      <w:bCs/>
                      <w:snapToGrid w:val="0"/>
                      <w:sz w:val="18"/>
                      <w:szCs w:val="18"/>
                    </w:rPr>
                    <w:t>项目重点防渗区域为冷轧区、热处理区、冷轧油、淬火乳化液过滤设施、危废暂存库</w:t>
                  </w:r>
                  <w:r w:rsidR="00520B02" w:rsidRPr="0090273C">
                    <w:rPr>
                      <w:rFonts w:cs="Arial" w:hint="eastAsia"/>
                      <w:bCs/>
                      <w:snapToGrid w:val="0"/>
                      <w:sz w:val="18"/>
                      <w:szCs w:val="18"/>
                    </w:rPr>
                    <w:t>和油品仓库</w:t>
                  </w:r>
                  <w:r w:rsidRPr="0090273C">
                    <w:rPr>
                      <w:rFonts w:cs="Arial"/>
                      <w:bCs/>
                      <w:snapToGrid w:val="0"/>
                      <w:sz w:val="18"/>
                      <w:szCs w:val="18"/>
                    </w:rPr>
                    <w:t>，要求企业按落实</w:t>
                  </w:r>
                  <w:r w:rsidR="00F23348" w:rsidRPr="0090273C">
                    <w:rPr>
                      <w:rFonts w:cs="Arial"/>
                      <w:bCs/>
                      <w:snapToGrid w:val="0"/>
                      <w:sz w:val="18"/>
                      <w:szCs w:val="18"/>
                    </w:rPr>
                    <w:t>分区</w:t>
                  </w:r>
                  <w:r w:rsidRPr="0090273C">
                    <w:rPr>
                      <w:rFonts w:cs="Arial"/>
                      <w:bCs/>
                      <w:snapToGrid w:val="0"/>
                      <w:sz w:val="18"/>
                      <w:szCs w:val="18"/>
                    </w:rPr>
                    <w:t>管控，按划分要求实施防渗及地面硬化。</w:t>
                  </w:r>
                  <w:r w:rsidRPr="0090273C">
                    <w:rPr>
                      <w:rFonts w:cs="Arial"/>
                      <w:bCs/>
                      <w:snapToGrid w:val="0"/>
                      <w:sz w:val="18"/>
                      <w:szCs w:val="18"/>
                    </w:rPr>
                    <w:t xml:space="preserve"> </w:t>
                  </w:r>
                </w:p>
              </w:tc>
              <w:tc>
                <w:tcPr>
                  <w:tcW w:w="1256" w:type="dxa"/>
                  <w:vAlign w:val="center"/>
                </w:tcPr>
                <w:p w14:paraId="52BD14CF"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符合</w:t>
                  </w:r>
                </w:p>
              </w:tc>
            </w:tr>
            <w:tr w:rsidR="0090273C" w:rsidRPr="0090273C" w14:paraId="5D50EACF" w14:textId="77777777" w:rsidTr="00E965CD">
              <w:trPr>
                <w:cantSplit/>
                <w:trHeight w:val="23"/>
                <w:jc w:val="center"/>
              </w:trPr>
              <w:tc>
                <w:tcPr>
                  <w:tcW w:w="1039" w:type="dxa"/>
                  <w:vAlign w:val="center"/>
                </w:tcPr>
                <w:p w14:paraId="7AB8011E"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噪声</w:t>
                  </w:r>
                </w:p>
              </w:tc>
              <w:tc>
                <w:tcPr>
                  <w:tcW w:w="6767" w:type="dxa"/>
                </w:tcPr>
                <w:p w14:paraId="000FC69A"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1</w:t>
                  </w:r>
                  <w:r w:rsidRPr="0090273C">
                    <w:rPr>
                      <w:rFonts w:cs="Arial"/>
                      <w:bCs/>
                      <w:snapToGrid w:val="0"/>
                      <w:sz w:val="18"/>
                      <w:szCs w:val="18"/>
                    </w:rPr>
                    <w:t>）加强对园区内各类噪声源的控制和管理，对于高噪设备必须进行隔声降噪，减少噪声污染。</w:t>
                  </w:r>
                </w:p>
                <w:p w14:paraId="7842A83B"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2</w:t>
                  </w:r>
                  <w:r w:rsidRPr="0090273C">
                    <w:rPr>
                      <w:rFonts w:cs="Arial"/>
                      <w:bCs/>
                      <w:snapToGrid w:val="0"/>
                      <w:sz w:val="18"/>
                      <w:szCs w:val="18"/>
                    </w:rPr>
                    <w:t>）对入园企业必须实行</w:t>
                  </w:r>
                  <w:r w:rsidRPr="0090273C">
                    <w:rPr>
                      <w:rFonts w:cs="Arial"/>
                      <w:bCs/>
                      <w:snapToGrid w:val="0"/>
                      <w:sz w:val="18"/>
                      <w:szCs w:val="18"/>
                    </w:rPr>
                    <w:t>“</w:t>
                  </w:r>
                  <w:r w:rsidRPr="0090273C">
                    <w:rPr>
                      <w:rFonts w:cs="Arial"/>
                      <w:bCs/>
                      <w:snapToGrid w:val="0"/>
                      <w:sz w:val="18"/>
                      <w:szCs w:val="18"/>
                    </w:rPr>
                    <w:t>三同时</w:t>
                  </w:r>
                  <w:r w:rsidRPr="0090273C">
                    <w:rPr>
                      <w:rFonts w:cs="Arial"/>
                      <w:bCs/>
                      <w:snapToGrid w:val="0"/>
                      <w:sz w:val="18"/>
                      <w:szCs w:val="18"/>
                    </w:rPr>
                    <w:t>”</w:t>
                  </w:r>
                  <w:r w:rsidRPr="0090273C">
                    <w:rPr>
                      <w:rFonts w:cs="Arial"/>
                      <w:bCs/>
                      <w:snapToGrid w:val="0"/>
                      <w:sz w:val="18"/>
                      <w:szCs w:val="18"/>
                    </w:rPr>
                    <w:t>，建立噪声达标区。</w:t>
                  </w:r>
                </w:p>
                <w:p w14:paraId="303CD8AC"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z w:val="18"/>
                      <w:szCs w:val="18"/>
                    </w:rPr>
                    <w:t>（</w:t>
                  </w:r>
                  <w:r w:rsidRPr="0090273C">
                    <w:rPr>
                      <w:rFonts w:cs="Arial"/>
                      <w:bCs/>
                      <w:snapToGrid w:val="0"/>
                      <w:sz w:val="18"/>
                      <w:szCs w:val="18"/>
                    </w:rPr>
                    <w:t>3</w:t>
                  </w:r>
                  <w:r w:rsidRPr="0090273C">
                    <w:rPr>
                      <w:rFonts w:cs="Arial"/>
                      <w:bCs/>
                      <w:snapToGrid w:val="0"/>
                      <w:sz w:val="18"/>
                      <w:szCs w:val="18"/>
                    </w:rPr>
                    <w:t>）主干道沿线的规划居住用地等敏感项目，在推进项目实施时，应关注交通噪声对本项目的声环境的影响，采取退让、隔声窗等措施，降低交通噪声对居住环境声环境的影响。</w:t>
                  </w:r>
                </w:p>
              </w:tc>
              <w:tc>
                <w:tcPr>
                  <w:tcW w:w="4116" w:type="dxa"/>
                  <w:vAlign w:val="center"/>
                </w:tcPr>
                <w:p w14:paraId="2950FBB4" w14:textId="62509A7F" w:rsidR="00F23348" w:rsidRPr="0090273C" w:rsidRDefault="00F23348" w:rsidP="00F23348">
                  <w:pPr>
                    <w:pStyle w:val="41"/>
                    <w:adjustRightInd w:val="0"/>
                    <w:spacing w:line="260" w:lineRule="exact"/>
                    <w:ind w:firstLineChars="0" w:firstLine="0"/>
                    <w:jc w:val="both"/>
                    <w:rPr>
                      <w:rFonts w:cs="Arial"/>
                      <w:bCs/>
                      <w:snapToGrid w:val="0"/>
                      <w:sz w:val="18"/>
                      <w:szCs w:val="18"/>
                    </w:rPr>
                  </w:pPr>
                  <w:r w:rsidRPr="0090273C">
                    <w:rPr>
                      <w:rFonts w:cs="Arial"/>
                      <w:bCs/>
                      <w:snapToGrid w:val="0"/>
                      <w:sz w:val="18"/>
                      <w:szCs w:val="18"/>
                    </w:rPr>
                    <w:t>项目按规范对各类噪声源进行控制和管理，对于</w:t>
                  </w:r>
                  <w:r w:rsidR="009E2541" w:rsidRPr="0090273C">
                    <w:rPr>
                      <w:rFonts w:cs="Arial"/>
                      <w:bCs/>
                      <w:snapToGrid w:val="0"/>
                      <w:sz w:val="18"/>
                      <w:szCs w:val="18"/>
                    </w:rPr>
                    <w:t>产</w:t>
                  </w:r>
                  <w:r w:rsidRPr="0090273C">
                    <w:rPr>
                      <w:rFonts w:cs="Arial"/>
                      <w:bCs/>
                      <w:snapToGrid w:val="0"/>
                      <w:sz w:val="18"/>
                      <w:szCs w:val="18"/>
                    </w:rPr>
                    <w:t>噪设备进行降噪</w:t>
                  </w:r>
                  <w:r w:rsidR="009E2541" w:rsidRPr="0090273C">
                    <w:rPr>
                      <w:rFonts w:cs="Arial"/>
                      <w:bCs/>
                      <w:snapToGrid w:val="0"/>
                      <w:sz w:val="18"/>
                      <w:szCs w:val="18"/>
                    </w:rPr>
                    <w:t>处理</w:t>
                  </w:r>
                  <w:r w:rsidRPr="0090273C">
                    <w:rPr>
                      <w:rFonts w:cs="Arial"/>
                      <w:bCs/>
                      <w:snapToGrid w:val="0"/>
                      <w:sz w:val="18"/>
                      <w:szCs w:val="18"/>
                    </w:rPr>
                    <w:t>，减少噪声污染。</w:t>
                  </w:r>
                </w:p>
              </w:tc>
              <w:tc>
                <w:tcPr>
                  <w:tcW w:w="1256" w:type="dxa"/>
                  <w:vAlign w:val="center"/>
                </w:tcPr>
                <w:p w14:paraId="22D4EB3B"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符合</w:t>
                  </w:r>
                </w:p>
              </w:tc>
            </w:tr>
            <w:tr w:rsidR="0090273C" w:rsidRPr="0090273C" w14:paraId="3734C097" w14:textId="77777777" w:rsidTr="00E965CD">
              <w:trPr>
                <w:cantSplit/>
                <w:trHeight w:val="23"/>
                <w:jc w:val="center"/>
              </w:trPr>
              <w:tc>
                <w:tcPr>
                  <w:tcW w:w="1039" w:type="dxa"/>
                  <w:vAlign w:val="center"/>
                </w:tcPr>
                <w:p w14:paraId="044CDFC5"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环境应急</w:t>
                  </w:r>
                </w:p>
              </w:tc>
              <w:tc>
                <w:tcPr>
                  <w:tcW w:w="6767" w:type="dxa"/>
                </w:tcPr>
                <w:p w14:paraId="14313082" w14:textId="77777777" w:rsidR="00F23348" w:rsidRPr="0090273C" w:rsidRDefault="00F23348" w:rsidP="00F23348">
                  <w:pPr>
                    <w:pStyle w:val="41"/>
                    <w:adjustRightInd w:val="0"/>
                    <w:spacing w:line="260" w:lineRule="exact"/>
                    <w:ind w:firstLineChars="0" w:firstLine="0"/>
                    <w:rPr>
                      <w:rFonts w:cs="Arial"/>
                      <w:bCs/>
                      <w:snapToGrid w:val="0"/>
                      <w:sz w:val="18"/>
                      <w:szCs w:val="18"/>
                    </w:rPr>
                  </w:pPr>
                  <w:r w:rsidRPr="0090273C">
                    <w:rPr>
                      <w:rFonts w:cs="Arial"/>
                      <w:bCs/>
                      <w:snapToGrid w:val="0"/>
                      <w:spacing w:val="-6"/>
                      <w:sz w:val="18"/>
                      <w:szCs w:val="18"/>
                    </w:rPr>
                    <w:t>园区制定区域环境事件应急预案，以及园区危险化学品使用企业环境事件专项应急预案，建设应急设备、储备应急物资，建立环境事件风险防范的保障体系。</w:t>
                  </w:r>
                </w:p>
              </w:tc>
              <w:tc>
                <w:tcPr>
                  <w:tcW w:w="4116" w:type="dxa"/>
                  <w:vAlign w:val="center"/>
                </w:tcPr>
                <w:p w14:paraId="3E1E9796" w14:textId="77777777" w:rsidR="00F23348" w:rsidRPr="0090273C" w:rsidRDefault="00F23348" w:rsidP="00F23348">
                  <w:pPr>
                    <w:pStyle w:val="41"/>
                    <w:adjustRightInd w:val="0"/>
                    <w:spacing w:line="260" w:lineRule="exact"/>
                    <w:ind w:firstLineChars="0" w:firstLine="0"/>
                    <w:jc w:val="both"/>
                    <w:rPr>
                      <w:rFonts w:cs="Arial"/>
                      <w:bCs/>
                      <w:snapToGrid w:val="0"/>
                      <w:sz w:val="18"/>
                      <w:szCs w:val="18"/>
                    </w:rPr>
                  </w:pPr>
                  <w:r w:rsidRPr="0090273C">
                    <w:rPr>
                      <w:rFonts w:cs="Arial"/>
                      <w:sz w:val="18"/>
                      <w:szCs w:val="18"/>
                    </w:rPr>
                    <w:t>项目拟按要求落实环境风险防控措施，加强环境风险管控。</w:t>
                  </w:r>
                </w:p>
              </w:tc>
              <w:tc>
                <w:tcPr>
                  <w:tcW w:w="1256" w:type="dxa"/>
                  <w:vAlign w:val="center"/>
                </w:tcPr>
                <w:p w14:paraId="36AA1D59" w14:textId="77777777" w:rsidR="00F23348" w:rsidRPr="0090273C" w:rsidRDefault="00F23348" w:rsidP="00F23348">
                  <w:pPr>
                    <w:pStyle w:val="41"/>
                    <w:adjustRightInd w:val="0"/>
                    <w:spacing w:line="260" w:lineRule="exact"/>
                    <w:ind w:firstLineChars="0" w:firstLine="0"/>
                    <w:jc w:val="center"/>
                    <w:rPr>
                      <w:rFonts w:cs="Arial"/>
                      <w:bCs/>
                      <w:snapToGrid w:val="0"/>
                      <w:sz w:val="18"/>
                      <w:szCs w:val="18"/>
                    </w:rPr>
                  </w:pPr>
                  <w:r w:rsidRPr="0090273C">
                    <w:rPr>
                      <w:rFonts w:cs="Arial"/>
                      <w:bCs/>
                      <w:snapToGrid w:val="0"/>
                      <w:sz w:val="18"/>
                      <w:szCs w:val="18"/>
                    </w:rPr>
                    <w:t>符合</w:t>
                  </w:r>
                </w:p>
              </w:tc>
            </w:tr>
          </w:tbl>
          <w:p w14:paraId="57AF2D69" w14:textId="77777777" w:rsidR="00F23348" w:rsidRPr="0090273C" w:rsidRDefault="00F23348" w:rsidP="00F23348">
            <w:pPr>
              <w:spacing w:beforeLines="50" w:before="170"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4</w:t>
            </w:r>
            <w:r w:rsidRPr="0090273C">
              <w:rPr>
                <w:rFonts w:ascii="Arial" w:eastAsia="宋体" w:hAnsi="Arial" w:cs="Arial"/>
                <w:sz w:val="24"/>
                <w:szCs w:val="24"/>
              </w:rPr>
              <w:t>）环境准入负面清单</w:t>
            </w:r>
          </w:p>
          <w:p w14:paraId="1F318FEA" w14:textId="766DFBB8" w:rsidR="00F23348" w:rsidRPr="0090273C" w:rsidRDefault="00F23348" w:rsidP="00F23348">
            <w:pPr>
              <w:pStyle w:val="01"/>
              <w:spacing w:before="0" w:line="360" w:lineRule="auto"/>
              <w:ind w:firstLine="480"/>
              <w:rPr>
                <w:rFonts w:ascii="Arial" w:hAnsi="Arial" w:cs="Arial"/>
              </w:rPr>
            </w:pPr>
            <w:r w:rsidRPr="0090273C">
              <w:rPr>
                <w:rFonts w:ascii="Arial" w:hAnsi="Arial" w:cs="Arial"/>
              </w:rPr>
              <w:t>根据《平湖经济开发区（钟埭街道）总体规划环境影响跟踪评价报告书》，</w:t>
            </w:r>
            <w:r w:rsidRPr="0090273C">
              <w:rPr>
                <w:rFonts w:ascii="Arial" w:hAnsi="Arial" w:cs="Arial"/>
              </w:rPr>
              <w:t>4-1</w:t>
            </w:r>
            <w:r w:rsidRPr="0090273C">
              <w:rPr>
                <w:rFonts w:ascii="Arial" w:hAnsi="Arial" w:cs="Arial"/>
              </w:rPr>
              <w:t>区域的环境准入负面清单符合性分析具体详</w:t>
            </w:r>
            <w:r w:rsidRPr="0090273C">
              <w:rPr>
                <w:rFonts w:ascii="Arial" w:hAnsi="Arial" w:cs="Arial"/>
              </w:rPr>
              <w:lastRenderedPageBreak/>
              <w:t>见下表。</w:t>
            </w:r>
          </w:p>
          <w:p w14:paraId="3090AE47" w14:textId="1316357F" w:rsidR="00F23348" w:rsidRPr="0090273C" w:rsidRDefault="00520B02" w:rsidP="00520B02">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hint="eastAsia"/>
                <w:b/>
                <w:bCs/>
                <w:sz w:val="24"/>
                <w:szCs w:val="24"/>
              </w:rPr>
              <w:t xml:space="preserve">  </w:t>
            </w:r>
            <w:r w:rsidR="00F23348" w:rsidRPr="0090273C">
              <w:rPr>
                <w:rFonts w:ascii="Arial" w:eastAsia="宋体" w:hAnsi="Arial" w:cs="Arial"/>
                <w:b/>
                <w:bCs/>
                <w:sz w:val="24"/>
                <w:szCs w:val="24"/>
              </w:rPr>
              <w:t>平湖经济开发区</w:t>
            </w:r>
            <w:r w:rsidR="00F23348" w:rsidRPr="0090273C">
              <w:rPr>
                <w:rFonts w:ascii="Arial" w:eastAsia="宋体" w:hAnsi="Arial" w:cs="Arial"/>
                <w:b/>
                <w:bCs/>
                <w:sz w:val="24"/>
                <w:szCs w:val="24"/>
              </w:rPr>
              <w:t>4-1</w:t>
            </w:r>
            <w:r w:rsidR="00F23348" w:rsidRPr="0090273C">
              <w:rPr>
                <w:rFonts w:ascii="Arial" w:eastAsia="宋体" w:hAnsi="Arial" w:cs="Arial"/>
                <w:b/>
                <w:bCs/>
                <w:sz w:val="24"/>
                <w:szCs w:val="24"/>
              </w:rPr>
              <w:t>区域的环境准入负面清单符合性分析</w:t>
            </w:r>
          </w:p>
          <w:tbl>
            <w:tblPr>
              <w:tblW w:w="1320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633"/>
              <w:gridCol w:w="760"/>
              <w:gridCol w:w="6655"/>
              <w:gridCol w:w="1490"/>
              <w:gridCol w:w="1703"/>
              <w:gridCol w:w="962"/>
            </w:tblGrid>
            <w:tr w:rsidR="0090273C" w:rsidRPr="0090273C" w14:paraId="60C9EB30" w14:textId="77777777" w:rsidTr="003D5A34">
              <w:trPr>
                <w:trHeight w:val="20"/>
                <w:tblHeader/>
                <w:jc w:val="center"/>
              </w:trPr>
              <w:tc>
                <w:tcPr>
                  <w:tcW w:w="1633" w:type="dxa"/>
                  <w:vAlign w:val="center"/>
                </w:tcPr>
                <w:p w14:paraId="397AAFD0"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类别</w:t>
                  </w:r>
                </w:p>
              </w:tc>
              <w:tc>
                <w:tcPr>
                  <w:tcW w:w="760" w:type="dxa"/>
                  <w:vAlign w:val="center"/>
                </w:tcPr>
                <w:p w14:paraId="32B7861F"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执行区域</w:t>
                  </w:r>
                </w:p>
              </w:tc>
              <w:tc>
                <w:tcPr>
                  <w:tcW w:w="6655" w:type="dxa"/>
                  <w:vAlign w:val="center"/>
                </w:tcPr>
                <w:p w14:paraId="45A118A5"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环境准入负面清单</w:t>
                  </w:r>
                </w:p>
              </w:tc>
              <w:tc>
                <w:tcPr>
                  <w:tcW w:w="1490" w:type="dxa"/>
                  <w:vAlign w:val="center"/>
                </w:tcPr>
                <w:p w14:paraId="503B536C"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制定依据</w:t>
                  </w:r>
                </w:p>
              </w:tc>
              <w:tc>
                <w:tcPr>
                  <w:tcW w:w="1703" w:type="dxa"/>
                  <w:vAlign w:val="center"/>
                </w:tcPr>
                <w:p w14:paraId="0EFC3C24" w14:textId="77777777" w:rsidR="00F23348" w:rsidRPr="0090273C" w:rsidRDefault="00F23348" w:rsidP="00F23348">
                  <w:pPr>
                    <w:widowControl/>
                    <w:adjustRightInd w:val="0"/>
                    <w:snapToGrid w:val="0"/>
                    <w:spacing w:line="260" w:lineRule="exact"/>
                    <w:jc w:val="center"/>
                    <w:rPr>
                      <w:rFonts w:ascii="Arial" w:eastAsia="宋体" w:hAnsi="Arial" w:cs="Arial"/>
                      <w:sz w:val="18"/>
                      <w:szCs w:val="18"/>
                    </w:rPr>
                  </w:pPr>
                  <w:r w:rsidRPr="0090273C">
                    <w:rPr>
                      <w:rFonts w:ascii="Arial" w:eastAsia="宋体" w:hAnsi="Arial" w:cs="Arial"/>
                      <w:sz w:val="18"/>
                      <w:szCs w:val="18"/>
                    </w:rPr>
                    <w:t>项目情况</w:t>
                  </w:r>
                </w:p>
              </w:tc>
              <w:tc>
                <w:tcPr>
                  <w:tcW w:w="962" w:type="dxa"/>
                  <w:vAlign w:val="center"/>
                </w:tcPr>
                <w:p w14:paraId="7D9BE5C0" w14:textId="77777777" w:rsidR="00F23348" w:rsidRPr="0090273C" w:rsidRDefault="00F23348" w:rsidP="00F23348">
                  <w:pPr>
                    <w:widowControl/>
                    <w:adjustRightInd w:val="0"/>
                    <w:snapToGrid w:val="0"/>
                    <w:spacing w:line="260" w:lineRule="exact"/>
                    <w:jc w:val="center"/>
                    <w:rPr>
                      <w:rFonts w:ascii="Arial" w:eastAsia="宋体" w:hAnsi="Arial" w:cs="Arial"/>
                      <w:sz w:val="18"/>
                      <w:szCs w:val="18"/>
                    </w:rPr>
                  </w:pPr>
                  <w:r w:rsidRPr="0090273C">
                    <w:rPr>
                      <w:rFonts w:ascii="Arial" w:eastAsia="宋体" w:hAnsi="Arial" w:cs="Arial"/>
                      <w:sz w:val="18"/>
                      <w:szCs w:val="18"/>
                    </w:rPr>
                    <w:t>是否符合</w:t>
                  </w:r>
                </w:p>
              </w:tc>
            </w:tr>
            <w:tr w:rsidR="0090273C" w:rsidRPr="0090273C" w14:paraId="41675F77" w14:textId="77777777" w:rsidTr="003D5A34">
              <w:trPr>
                <w:trHeight w:val="20"/>
                <w:jc w:val="center"/>
              </w:trPr>
              <w:tc>
                <w:tcPr>
                  <w:tcW w:w="1633" w:type="dxa"/>
                  <w:vAlign w:val="center"/>
                </w:tcPr>
                <w:p w14:paraId="3D5074C4"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行业清单</w:t>
                  </w:r>
                </w:p>
              </w:tc>
              <w:tc>
                <w:tcPr>
                  <w:tcW w:w="760" w:type="dxa"/>
                  <w:vAlign w:val="center"/>
                </w:tcPr>
                <w:p w14:paraId="529C655C"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4-1</w:t>
                  </w:r>
                </w:p>
              </w:tc>
              <w:tc>
                <w:tcPr>
                  <w:tcW w:w="6655" w:type="dxa"/>
                  <w:vAlign w:val="center"/>
                </w:tcPr>
                <w:p w14:paraId="54E95250" w14:textId="77777777" w:rsidR="00F23348" w:rsidRPr="0090273C" w:rsidRDefault="00F23348" w:rsidP="00F23348">
                  <w:pPr>
                    <w:pStyle w:val="41"/>
                    <w:spacing w:line="300" w:lineRule="exact"/>
                    <w:ind w:firstLineChars="0" w:firstLine="0"/>
                    <w:rPr>
                      <w:rFonts w:cs="Arial"/>
                      <w:bCs/>
                      <w:snapToGrid w:val="0"/>
                      <w:sz w:val="18"/>
                      <w:szCs w:val="18"/>
                    </w:rPr>
                  </w:pPr>
                  <w:r w:rsidRPr="0090273C">
                    <w:rPr>
                      <w:rFonts w:cs="Arial"/>
                      <w:sz w:val="18"/>
                      <w:szCs w:val="18"/>
                    </w:rPr>
                    <w:t>禁止发展三类工业项目及国家和地方产业政策中规定的禁止类项目</w:t>
                  </w:r>
                  <w:r w:rsidRPr="0090273C">
                    <w:rPr>
                      <w:rFonts w:cs="Arial"/>
                      <w:bCs/>
                      <w:snapToGrid w:val="0"/>
                      <w:sz w:val="18"/>
                      <w:szCs w:val="18"/>
                    </w:rPr>
                    <w:t>。</w:t>
                  </w:r>
                </w:p>
                <w:p w14:paraId="1607A361" w14:textId="77777777" w:rsidR="00F23348" w:rsidRPr="0090273C" w:rsidRDefault="00F23348" w:rsidP="00F23348">
                  <w:pPr>
                    <w:pStyle w:val="41"/>
                    <w:spacing w:line="300" w:lineRule="exact"/>
                    <w:ind w:firstLineChars="0" w:firstLine="0"/>
                    <w:rPr>
                      <w:rFonts w:cs="Arial"/>
                      <w:bCs/>
                      <w:snapToGrid w:val="0"/>
                      <w:sz w:val="18"/>
                      <w:szCs w:val="18"/>
                    </w:rPr>
                  </w:pPr>
                  <w:r w:rsidRPr="0090273C">
                    <w:rPr>
                      <w:rFonts w:cs="Arial"/>
                      <w:b/>
                      <w:sz w:val="18"/>
                      <w:szCs w:val="18"/>
                    </w:rPr>
                    <w:t>禁止新建、扩建三类工业项目，鼓励对三类工业项目进行淘汰和提升改造。</w:t>
                  </w:r>
                  <w:r w:rsidRPr="0090273C">
                    <w:rPr>
                      <w:rFonts w:cs="Arial"/>
                      <w:sz w:val="18"/>
                      <w:szCs w:val="18"/>
                    </w:rPr>
                    <w:t>新建二类工业项目污染物排放水平需达到同行业国内先进水平。</w:t>
                  </w:r>
                </w:p>
              </w:tc>
              <w:tc>
                <w:tcPr>
                  <w:tcW w:w="1490" w:type="dxa"/>
                  <w:vAlign w:val="center"/>
                </w:tcPr>
                <w:p w14:paraId="3E136B53"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平湖市环境功能区划及区域环境制约因素</w:t>
                  </w:r>
                </w:p>
              </w:tc>
              <w:tc>
                <w:tcPr>
                  <w:tcW w:w="1703" w:type="dxa"/>
                  <w:vAlign w:val="center"/>
                </w:tcPr>
                <w:p w14:paraId="0A0913A4" w14:textId="1F3A477A" w:rsidR="00F23348" w:rsidRPr="0090273C" w:rsidRDefault="008B160E" w:rsidP="00F23348">
                  <w:pPr>
                    <w:pStyle w:val="41"/>
                    <w:spacing w:line="200" w:lineRule="exact"/>
                    <w:ind w:firstLineChars="0" w:firstLine="0"/>
                    <w:jc w:val="center"/>
                    <w:rPr>
                      <w:rFonts w:cs="Arial"/>
                      <w:bCs/>
                      <w:snapToGrid w:val="0"/>
                      <w:sz w:val="18"/>
                      <w:szCs w:val="18"/>
                    </w:rPr>
                  </w:pPr>
                  <w:r w:rsidRPr="0090273C">
                    <w:rPr>
                      <w:rFonts w:cs="Arial"/>
                      <w:sz w:val="18"/>
                      <w:szCs w:val="18"/>
                    </w:rPr>
                    <w:t>本项目属于结构性金属制品制造业，为二类工业项目，不属于禁止发展工业项目，不属于国家和地方产业政策中规定的禁止类项目。</w:t>
                  </w:r>
                </w:p>
              </w:tc>
              <w:tc>
                <w:tcPr>
                  <w:tcW w:w="962" w:type="dxa"/>
                  <w:vAlign w:val="center"/>
                </w:tcPr>
                <w:p w14:paraId="19432ECE"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符合</w:t>
                  </w:r>
                </w:p>
              </w:tc>
            </w:tr>
            <w:tr w:rsidR="0090273C" w:rsidRPr="0090273C" w14:paraId="6039F2A3" w14:textId="77777777" w:rsidTr="003D5A34">
              <w:trPr>
                <w:trHeight w:val="20"/>
                <w:jc w:val="center"/>
              </w:trPr>
              <w:tc>
                <w:tcPr>
                  <w:tcW w:w="1633" w:type="dxa"/>
                  <w:vAlign w:val="center"/>
                </w:tcPr>
                <w:p w14:paraId="35C62EC6"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行业清单否定性指标</w:t>
                  </w:r>
                </w:p>
              </w:tc>
              <w:tc>
                <w:tcPr>
                  <w:tcW w:w="760" w:type="dxa"/>
                  <w:vAlign w:val="center"/>
                </w:tcPr>
                <w:p w14:paraId="0EFD33E8"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平湖经济开发区全域</w:t>
                  </w:r>
                </w:p>
              </w:tc>
              <w:tc>
                <w:tcPr>
                  <w:tcW w:w="6655" w:type="dxa"/>
                  <w:vAlign w:val="center"/>
                </w:tcPr>
                <w:p w14:paraId="22BCF3D2"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ascii="Cambria Math" w:hAnsi="Cambria Math" w:cs="Cambria Math"/>
                      <w:bCs/>
                      <w:snapToGrid w:val="0"/>
                      <w:sz w:val="18"/>
                      <w:szCs w:val="18"/>
                    </w:rPr>
                    <w:t>①</w:t>
                  </w:r>
                  <w:r w:rsidRPr="0090273C">
                    <w:rPr>
                      <w:rFonts w:cs="Arial"/>
                      <w:bCs/>
                      <w:snapToGrid w:val="0"/>
                      <w:sz w:val="18"/>
                      <w:szCs w:val="18"/>
                    </w:rPr>
                    <w:t>项目万元工业增加值综合能耗低于本市</w:t>
                  </w:r>
                  <w:r w:rsidRPr="0090273C">
                    <w:rPr>
                      <w:rFonts w:cs="Arial"/>
                      <w:bCs/>
                      <w:snapToGrid w:val="0"/>
                      <w:sz w:val="18"/>
                      <w:szCs w:val="18"/>
                    </w:rPr>
                    <w:t>“</w:t>
                  </w:r>
                  <w:r w:rsidRPr="0090273C">
                    <w:rPr>
                      <w:rFonts w:cs="Arial"/>
                      <w:bCs/>
                      <w:snapToGrid w:val="0"/>
                      <w:sz w:val="18"/>
                      <w:szCs w:val="18"/>
                    </w:rPr>
                    <w:t>十三五</w:t>
                  </w:r>
                  <w:r w:rsidRPr="0090273C">
                    <w:rPr>
                      <w:rFonts w:cs="Arial"/>
                      <w:bCs/>
                      <w:snapToGrid w:val="0"/>
                      <w:sz w:val="18"/>
                      <w:szCs w:val="18"/>
                    </w:rPr>
                    <w:t>”</w:t>
                  </w:r>
                  <w:r w:rsidRPr="0090273C">
                    <w:rPr>
                      <w:rFonts w:cs="Arial"/>
                      <w:bCs/>
                      <w:snapToGrid w:val="0"/>
                      <w:sz w:val="18"/>
                      <w:szCs w:val="18"/>
                    </w:rPr>
                    <w:t>末控制指标，或低于嘉兴市行业平均水平</w:t>
                  </w:r>
                  <w:r w:rsidRPr="0090273C">
                    <w:rPr>
                      <w:rFonts w:cs="Arial"/>
                      <w:bCs/>
                      <w:snapToGrid w:val="0"/>
                      <w:sz w:val="18"/>
                      <w:szCs w:val="18"/>
                    </w:rPr>
                    <w:t>10%</w:t>
                  </w:r>
                  <w:r w:rsidRPr="0090273C">
                    <w:rPr>
                      <w:rFonts w:cs="Arial"/>
                      <w:bCs/>
                      <w:snapToGrid w:val="0"/>
                      <w:sz w:val="18"/>
                      <w:szCs w:val="18"/>
                    </w:rPr>
                    <w:t>以上；</w:t>
                  </w:r>
                </w:p>
                <w:p w14:paraId="45E27D08"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ascii="Cambria Math" w:hAnsi="Cambria Math" w:cs="Cambria Math"/>
                      <w:bCs/>
                      <w:snapToGrid w:val="0"/>
                      <w:sz w:val="18"/>
                      <w:szCs w:val="18"/>
                    </w:rPr>
                    <w:t>②</w:t>
                  </w:r>
                  <w:r w:rsidRPr="0090273C">
                    <w:rPr>
                      <w:rFonts w:cs="Arial"/>
                      <w:bCs/>
                      <w:snapToGrid w:val="0"/>
                      <w:sz w:val="18"/>
                      <w:szCs w:val="18"/>
                    </w:rPr>
                    <w:t>COD</w:t>
                  </w:r>
                  <w:r w:rsidRPr="0090273C">
                    <w:rPr>
                      <w:rFonts w:cs="Arial"/>
                      <w:bCs/>
                      <w:snapToGrid w:val="0"/>
                      <w:sz w:val="18"/>
                      <w:szCs w:val="18"/>
                    </w:rPr>
                    <w:t>亩均排放量低于全市平均水平，投资排污强度低于全市前两年平均水平；</w:t>
                  </w:r>
                </w:p>
                <w:p w14:paraId="1CE36929"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不能符合以上两个条件不能准入。</w:t>
                  </w:r>
                </w:p>
              </w:tc>
              <w:tc>
                <w:tcPr>
                  <w:tcW w:w="1490" w:type="dxa"/>
                  <w:tcMar>
                    <w:top w:w="28" w:type="dxa"/>
                    <w:left w:w="0" w:type="dxa"/>
                    <w:bottom w:w="28" w:type="dxa"/>
                    <w:right w:w="0" w:type="dxa"/>
                  </w:tcMar>
                  <w:vAlign w:val="center"/>
                </w:tcPr>
                <w:p w14:paraId="5B4607C9"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平湖市工业投资项目准入评价实施办法（平政发〔</w:t>
                  </w:r>
                  <w:r w:rsidRPr="0090273C">
                    <w:rPr>
                      <w:rFonts w:cs="Arial"/>
                      <w:bCs/>
                      <w:snapToGrid w:val="0"/>
                      <w:sz w:val="18"/>
                      <w:szCs w:val="18"/>
                    </w:rPr>
                    <w:t>2016</w:t>
                  </w:r>
                  <w:r w:rsidRPr="0090273C">
                    <w:rPr>
                      <w:rFonts w:cs="Arial"/>
                      <w:bCs/>
                      <w:snapToGrid w:val="0"/>
                      <w:sz w:val="18"/>
                      <w:szCs w:val="18"/>
                    </w:rPr>
                    <w:t>〕</w:t>
                  </w:r>
                  <w:r w:rsidRPr="0090273C">
                    <w:rPr>
                      <w:rFonts w:cs="Arial"/>
                      <w:bCs/>
                      <w:snapToGrid w:val="0"/>
                      <w:sz w:val="18"/>
                      <w:szCs w:val="18"/>
                    </w:rPr>
                    <w:t>160</w:t>
                  </w:r>
                  <w:r w:rsidRPr="0090273C">
                    <w:rPr>
                      <w:rFonts w:cs="Arial"/>
                      <w:bCs/>
                      <w:snapToGrid w:val="0"/>
                      <w:sz w:val="18"/>
                      <w:szCs w:val="18"/>
                    </w:rPr>
                    <w:t>号）</w:t>
                  </w:r>
                </w:p>
              </w:tc>
              <w:tc>
                <w:tcPr>
                  <w:tcW w:w="1703" w:type="dxa"/>
                  <w:tcMar>
                    <w:top w:w="28" w:type="dxa"/>
                    <w:left w:w="0" w:type="dxa"/>
                    <w:bottom w:w="28" w:type="dxa"/>
                    <w:right w:w="0" w:type="dxa"/>
                  </w:tcMar>
                  <w:vAlign w:val="center"/>
                </w:tcPr>
                <w:p w14:paraId="28A58536" w14:textId="1914F902"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项目已由平湖</w:t>
                  </w:r>
                  <w:r w:rsidR="009E2541" w:rsidRPr="0090273C">
                    <w:rPr>
                      <w:rFonts w:cs="Arial"/>
                      <w:bCs/>
                      <w:snapToGrid w:val="0"/>
                      <w:sz w:val="18"/>
                      <w:szCs w:val="18"/>
                    </w:rPr>
                    <w:t>发改</w:t>
                  </w:r>
                  <w:r w:rsidRPr="0090273C">
                    <w:rPr>
                      <w:rFonts w:cs="Arial"/>
                      <w:bCs/>
                      <w:snapToGrid w:val="0"/>
                      <w:sz w:val="18"/>
                      <w:szCs w:val="18"/>
                    </w:rPr>
                    <w:t>局立项备案</w:t>
                  </w:r>
                  <w:r w:rsidR="009E2541" w:rsidRPr="0090273C">
                    <w:rPr>
                      <w:rFonts w:cs="Arial"/>
                      <w:bCs/>
                      <w:snapToGrid w:val="0"/>
                      <w:sz w:val="18"/>
                      <w:szCs w:val="18"/>
                    </w:rPr>
                    <w:t>，符合准入要求</w:t>
                  </w:r>
                </w:p>
              </w:tc>
              <w:tc>
                <w:tcPr>
                  <w:tcW w:w="962" w:type="dxa"/>
                  <w:tcMar>
                    <w:top w:w="28" w:type="dxa"/>
                    <w:left w:w="0" w:type="dxa"/>
                    <w:bottom w:w="28" w:type="dxa"/>
                    <w:right w:w="0" w:type="dxa"/>
                  </w:tcMar>
                  <w:vAlign w:val="center"/>
                </w:tcPr>
                <w:p w14:paraId="70F41E43"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符合</w:t>
                  </w:r>
                </w:p>
              </w:tc>
            </w:tr>
            <w:tr w:rsidR="0090273C" w:rsidRPr="0090273C" w14:paraId="3FFC231B" w14:textId="77777777" w:rsidTr="003D5A34">
              <w:trPr>
                <w:trHeight w:val="20"/>
                <w:jc w:val="center"/>
              </w:trPr>
              <w:tc>
                <w:tcPr>
                  <w:tcW w:w="1633" w:type="dxa"/>
                  <w:vMerge w:val="restart"/>
                  <w:vAlign w:val="center"/>
                </w:tcPr>
                <w:p w14:paraId="2A1E52A0"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工艺清单</w:t>
                  </w:r>
                </w:p>
              </w:tc>
              <w:tc>
                <w:tcPr>
                  <w:tcW w:w="760" w:type="dxa"/>
                  <w:vMerge w:val="restart"/>
                  <w:vAlign w:val="center"/>
                </w:tcPr>
                <w:p w14:paraId="68547DD1"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平湖经济开发区全域</w:t>
                  </w:r>
                </w:p>
              </w:tc>
              <w:tc>
                <w:tcPr>
                  <w:tcW w:w="6655" w:type="dxa"/>
                  <w:vAlign w:val="center"/>
                </w:tcPr>
                <w:p w14:paraId="0C6BB5E3"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印染产业禁止工艺：</w:t>
                  </w:r>
                </w:p>
                <w:p w14:paraId="1B2D7BB7"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间歇式染色设备：浴比高于</w:t>
                  </w:r>
                  <w:r w:rsidRPr="0090273C">
                    <w:rPr>
                      <w:rFonts w:cs="Arial"/>
                      <w:bCs/>
                      <w:snapToGrid w:val="0"/>
                      <w:sz w:val="18"/>
                      <w:szCs w:val="18"/>
                    </w:rPr>
                    <w:t>1</w:t>
                  </w:r>
                  <w:r w:rsidRPr="0090273C">
                    <w:rPr>
                      <w:rFonts w:cs="Arial"/>
                      <w:bCs/>
                      <w:snapToGrid w:val="0"/>
                      <w:sz w:val="18"/>
                      <w:szCs w:val="18"/>
                    </w:rPr>
                    <w:t>：</w:t>
                  </w:r>
                  <w:r w:rsidRPr="0090273C">
                    <w:rPr>
                      <w:rFonts w:cs="Arial"/>
                      <w:bCs/>
                      <w:snapToGrid w:val="0"/>
                      <w:sz w:val="18"/>
                      <w:szCs w:val="18"/>
                    </w:rPr>
                    <w:t>8</w:t>
                  </w:r>
                  <w:r w:rsidRPr="0090273C">
                    <w:rPr>
                      <w:rFonts w:cs="Arial"/>
                      <w:bCs/>
                      <w:snapToGrid w:val="0"/>
                      <w:sz w:val="18"/>
                      <w:szCs w:val="18"/>
                    </w:rPr>
                    <w:t>。</w:t>
                  </w:r>
                </w:p>
              </w:tc>
              <w:tc>
                <w:tcPr>
                  <w:tcW w:w="1490" w:type="dxa"/>
                  <w:vAlign w:val="center"/>
                </w:tcPr>
                <w:p w14:paraId="3AEFE270"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浙江省印染产业环境准入指导意见（修订）</w:t>
                  </w:r>
                </w:p>
              </w:tc>
              <w:tc>
                <w:tcPr>
                  <w:tcW w:w="1703" w:type="dxa"/>
                  <w:vAlign w:val="center"/>
                </w:tcPr>
                <w:p w14:paraId="1FCEBD0E"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不涉及</w:t>
                  </w:r>
                </w:p>
              </w:tc>
              <w:tc>
                <w:tcPr>
                  <w:tcW w:w="962" w:type="dxa"/>
                  <w:vAlign w:val="center"/>
                </w:tcPr>
                <w:p w14:paraId="593777CF" w14:textId="77777777" w:rsidR="00F23348" w:rsidRPr="0090273C" w:rsidRDefault="00F23348" w:rsidP="00F23348">
                  <w:pPr>
                    <w:spacing w:line="200" w:lineRule="exact"/>
                    <w:jc w:val="center"/>
                    <w:rPr>
                      <w:rFonts w:ascii="Arial" w:eastAsia="宋体" w:hAnsi="Arial" w:cs="Arial"/>
                      <w:bCs/>
                      <w:snapToGrid w:val="0"/>
                      <w:sz w:val="18"/>
                      <w:szCs w:val="18"/>
                    </w:rPr>
                  </w:pPr>
                  <w:r w:rsidRPr="0090273C">
                    <w:rPr>
                      <w:rFonts w:ascii="Arial" w:eastAsia="宋体" w:hAnsi="Arial" w:cs="Arial"/>
                      <w:bCs/>
                      <w:snapToGrid w:val="0"/>
                      <w:sz w:val="18"/>
                      <w:szCs w:val="18"/>
                    </w:rPr>
                    <w:t>符合</w:t>
                  </w:r>
                </w:p>
              </w:tc>
            </w:tr>
            <w:tr w:rsidR="0090273C" w:rsidRPr="0090273C" w14:paraId="36E4E3FE" w14:textId="77777777" w:rsidTr="003D5A34">
              <w:trPr>
                <w:trHeight w:val="20"/>
                <w:jc w:val="center"/>
              </w:trPr>
              <w:tc>
                <w:tcPr>
                  <w:tcW w:w="1633" w:type="dxa"/>
                  <w:vMerge/>
                  <w:vAlign w:val="center"/>
                </w:tcPr>
                <w:p w14:paraId="46DB93A8" w14:textId="77777777" w:rsidR="00F23348" w:rsidRPr="0090273C" w:rsidRDefault="00F23348" w:rsidP="00F23348">
                  <w:pPr>
                    <w:widowControl/>
                    <w:spacing w:line="200" w:lineRule="exact"/>
                    <w:jc w:val="left"/>
                    <w:rPr>
                      <w:rFonts w:ascii="Arial" w:eastAsia="宋体" w:hAnsi="Arial" w:cs="Arial"/>
                      <w:bCs/>
                      <w:snapToGrid w:val="0"/>
                      <w:sz w:val="18"/>
                      <w:szCs w:val="18"/>
                    </w:rPr>
                  </w:pPr>
                </w:p>
              </w:tc>
              <w:tc>
                <w:tcPr>
                  <w:tcW w:w="760" w:type="dxa"/>
                  <w:vMerge/>
                  <w:vAlign w:val="center"/>
                </w:tcPr>
                <w:p w14:paraId="70BC6D7E" w14:textId="77777777" w:rsidR="00F23348" w:rsidRPr="0090273C" w:rsidRDefault="00F23348" w:rsidP="00F23348">
                  <w:pPr>
                    <w:widowControl/>
                    <w:spacing w:line="200" w:lineRule="exact"/>
                    <w:jc w:val="left"/>
                    <w:rPr>
                      <w:rFonts w:ascii="Arial" w:eastAsia="宋体" w:hAnsi="Arial" w:cs="Arial"/>
                      <w:bCs/>
                      <w:snapToGrid w:val="0"/>
                      <w:sz w:val="18"/>
                      <w:szCs w:val="18"/>
                    </w:rPr>
                  </w:pPr>
                </w:p>
              </w:tc>
              <w:tc>
                <w:tcPr>
                  <w:tcW w:w="6655" w:type="dxa"/>
                  <w:vAlign w:val="center"/>
                </w:tcPr>
                <w:p w14:paraId="07C17655"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化纤产业禁止工艺：</w:t>
                  </w:r>
                </w:p>
                <w:p w14:paraId="23E56296"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ascii="Cambria Math" w:hAnsi="Cambria Math" w:cs="Cambria Math"/>
                      <w:bCs/>
                      <w:snapToGrid w:val="0"/>
                      <w:sz w:val="18"/>
                      <w:szCs w:val="18"/>
                    </w:rPr>
                    <w:t>①</w:t>
                  </w:r>
                  <w:r w:rsidRPr="0090273C">
                    <w:rPr>
                      <w:rFonts w:cs="Arial"/>
                      <w:bCs/>
                      <w:snapToGrid w:val="0"/>
                      <w:sz w:val="18"/>
                      <w:szCs w:val="18"/>
                    </w:rPr>
                    <w:t>间歇法聚合聚酯生产工艺。</w:t>
                  </w:r>
                </w:p>
                <w:p w14:paraId="3203E7D0"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ascii="Cambria Math" w:hAnsi="Cambria Math" w:cs="Cambria Math"/>
                      <w:bCs/>
                      <w:snapToGrid w:val="0"/>
                      <w:sz w:val="18"/>
                      <w:szCs w:val="18"/>
                    </w:rPr>
                    <w:t>②</w:t>
                  </w:r>
                  <w:r w:rsidRPr="0090273C">
                    <w:rPr>
                      <w:rFonts w:cs="Arial"/>
                      <w:bCs/>
                      <w:snapToGrid w:val="0"/>
                      <w:sz w:val="18"/>
                      <w:szCs w:val="18"/>
                    </w:rPr>
                    <w:t>常规聚酯（</w:t>
                  </w:r>
                  <w:r w:rsidRPr="0090273C">
                    <w:rPr>
                      <w:rFonts w:cs="Arial"/>
                      <w:bCs/>
                      <w:snapToGrid w:val="0"/>
                      <w:sz w:val="18"/>
                      <w:szCs w:val="18"/>
                    </w:rPr>
                    <w:t>PET</w:t>
                  </w:r>
                  <w:r w:rsidRPr="0090273C">
                    <w:rPr>
                      <w:rFonts w:cs="Arial"/>
                      <w:bCs/>
                      <w:snapToGrid w:val="0"/>
                      <w:sz w:val="18"/>
                      <w:szCs w:val="18"/>
                    </w:rPr>
                    <w:t>）连续聚合生产装置单线产能不得小于</w:t>
                  </w:r>
                  <w:r w:rsidRPr="0090273C">
                    <w:rPr>
                      <w:rFonts w:cs="Arial"/>
                      <w:bCs/>
                      <w:snapToGrid w:val="0"/>
                      <w:sz w:val="18"/>
                      <w:szCs w:val="18"/>
                    </w:rPr>
                    <w:t>20</w:t>
                  </w:r>
                  <w:r w:rsidRPr="0090273C">
                    <w:rPr>
                      <w:rFonts w:cs="Arial"/>
                      <w:bCs/>
                      <w:snapToGrid w:val="0"/>
                      <w:sz w:val="18"/>
                      <w:szCs w:val="18"/>
                    </w:rPr>
                    <w:t>万吨</w:t>
                  </w:r>
                  <w:r w:rsidRPr="0090273C">
                    <w:rPr>
                      <w:rFonts w:cs="Arial"/>
                      <w:bCs/>
                      <w:snapToGrid w:val="0"/>
                      <w:sz w:val="18"/>
                      <w:szCs w:val="18"/>
                    </w:rPr>
                    <w:t>/</w:t>
                  </w:r>
                  <w:r w:rsidRPr="0090273C">
                    <w:rPr>
                      <w:rFonts w:cs="Arial"/>
                      <w:bCs/>
                      <w:snapToGrid w:val="0"/>
                      <w:sz w:val="18"/>
                      <w:szCs w:val="18"/>
                    </w:rPr>
                    <w:t>年。</w:t>
                  </w:r>
                </w:p>
              </w:tc>
              <w:tc>
                <w:tcPr>
                  <w:tcW w:w="1490" w:type="dxa"/>
                  <w:vAlign w:val="center"/>
                </w:tcPr>
                <w:p w14:paraId="5AE0EFCD"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浙江省涤纶产业环境准入指导意见（修订）</w:t>
                  </w:r>
                </w:p>
              </w:tc>
              <w:tc>
                <w:tcPr>
                  <w:tcW w:w="1703" w:type="dxa"/>
                  <w:vAlign w:val="center"/>
                </w:tcPr>
                <w:p w14:paraId="025C7221"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不涉及</w:t>
                  </w:r>
                </w:p>
              </w:tc>
              <w:tc>
                <w:tcPr>
                  <w:tcW w:w="962" w:type="dxa"/>
                  <w:vAlign w:val="center"/>
                </w:tcPr>
                <w:p w14:paraId="2F93099F" w14:textId="77777777" w:rsidR="00F23348" w:rsidRPr="0090273C" w:rsidRDefault="00F23348" w:rsidP="00F23348">
                  <w:pPr>
                    <w:spacing w:line="200" w:lineRule="exact"/>
                    <w:jc w:val="center"/>
                    <w:rPr>
                      <w:rFonts w:ascii="Arial" w:eastAsia="宋体" w:hAnsi="Arial" w:cs="Arial"/>
                      <w:bCs/>
                      <w:snapToGrid w:val="0"/>
                      <w:sz w:val="18"/>
                      <w:szCs w:val="18"/>
                    </w:rPr>
                  </w:pPr>
                  <w:r w:rsidRPr="0090273C">
                    <w:rPr>
                      <w:rFonts w:ascii="Arial" w:eastAsia="宋体" w:hAnsi="Arial" w:cs="Arial"/>
                      <w:bCs/>
                      <w:snapToGrid w:val="0"/>
                      <w:sz w:val="18"/>
                      <w:szCs w:val="18"/>
                    </w:rPr>
                    <w:t>符合</w:t>
                  </w:r>
                </w:p>
              </w:tc>
            </w:tr>
            <w:tr w:rsidR="0090273C" w:rsidRPr="0090273C" w14:paraId="134C9C18" w14:textId="77777777" w:rsidTr="003D5A34">
              <w:trPr>
                <w:trHeight w:val="20"/>
                <w:jc w:val="center"/>
              </w:trPr>
              <w:tc>
                <w:tcPr>
                  <w:tcW w:w="1633" w:type="dxa"/>
                  <w:vMerge/>
                  <w:vAlign w:val="center"/>
                </w:tcPr>
                <w:p w14:paraId="060B5FD8" w14:textId="77777777" w:rsidR="00F23348" w:rsidRPr="0090273C" w:rsidRDefault="00F23348" w:rsidP="00F23348">
                  <w:pPr>
                    <w:widowControl/>
                    <w:spacing w:line="200" w:lineRule="exact"/>
                    <w:jc w:val="left"/>
                    <w:rPr>
                      <w:rFonts w:ascii="Arial" w:eastAsia="宋体" w:hAnsi="Arial" w:cs="Arial"/>
                      <w:bCs/>
                      <w:snapToGrid w:val="0"/>
                      <w:sz w:val="18"/>
                      <w:szCs w:val="18"/>
                    </w:rPr>
                  </w:pPr>
                </w:p>
              </w:tc>
              <w:tc>
                <w:tcPr>
                  <w:tcW w:w="760" w:type="dxa"/>
                  <w:vMerge/>
                  <w:vAlign w:val="center"/>
                </w:tcPr>
                <w:p w14:paraId="7D688967" w14:textId="77777777" w:rsidR="00F23348" w:rsidRPr="0090273C" w:rsidRDefault="00F23348" w:rsidP="00F23348">
                  <w:pPr>
                    <w:widowControl/>
                    <w:spacing w:line="200" w:lineRule="exact"/>
                    <w:jc w:val="left"/>
                    <w:rPr>
                      <w:rFonts w:ascii="Arial" w:eastAsia="宋体" w:hAnsi="Arial" w:cs="Arial"/>
                      <w:bCs/>
                      <w:snapToGrid w:val="0"/>
                      <w:sz w:val="18"/>
                      <w:szCs w:val="18"/>
                    </w:rPr>
                  </w:pPr>
                </w:p>
              </w:tc>
              <w:tc>
                <w:tcPr>
                  <w:tcW w:w="6655" w:type="dxa"/>
                  <w:vAlign w:val="center"/>
                </w:tcPr>
                <w:p w14:paraId="2E6C2D81"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电镀产业禁止工艺：</w:t>
                  </w:r>
                </w:p>
                <w:p w14:paraId="071A75B9"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禁止采用单级漂洗或直接冲洗工艺</w:t>
                  </w:r>
                </w:p>
              </w:tc>
              <w:tc>
                <w:tcPr>
                  <w:tcW w:w="1490" w:type="dxa"/>
                  <w:vAlign w:val="center"/>
                </w:tcPr>
                <w:p w14:paraId="1D22F51A"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浙江省电镀产业环境准入指导意见（修订）</w:t>
                  </w:r>
                </w:p>
              </w:tc>
              <w:tc>
                <w:tcPr>
                  <w:tcW w:w="1703" w:type="dxa"/>
                  <w:vAlign w:val="center"/>
                </w:tcPr>
                <w:p w14:paraId="6121B771"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不涉及</w:t>
                  </w:r>
                </w:p>
              </w:tc>
              <w:tc>
                <w:tcPr>
                  <w:tcW w:w="962" w:type="dxa"/>
                  <w:vAlign w:val="center"/>
                </w:tcPr>
                <w:p w14:paraId="65875173" w14:textId="77777777" w:rsidR="00F23348" w:rsidRPr="0090273C" w:rsidRDefault="00F23348" w:rsidP="00F23348">
                  <w:pPr>
                    <w:spacing w:line="200" w:lineRule="exact"/>
                    <w:jc w:val="center"/>
                    <w:rPr>
                      <w:rFonts w:ascii="Arial" w:eastAsia="宋体" w:hAnsi="Arial" w:cs="Arial"/>
                      <w:bCs/>
                      <w:snapToGrid w:val="0"/>
                      <w:sz w:val="18"/>
                      <w:szCs w:val="18"/>
                    </w:rPr>
                  </w:pPr>
                  <w:r w:rsidRPr="0090273C">
                    <w:rPr>
                      <w:rFonts w:ascii="Arial" w:eastAsia="宋体" w:hAnsi="Arial" w:cs="Arial"/>
                      <w:bCs/>
                      <w:snapToGrid w:val="0"/>
                      <w:sz w:val="18"/>
                      <w:szCs w:val="18"/>
                    </w:rPr>
                    <w:t>符合</w:t>
                  </w:r>
                </w:p>
              </w:tc>
            </w:tr>
            <w:tr w:rsidR="0090273C" w:rsidRPr="0090273C" w14:paraId="518AE1AF" w14:textId="77777777" w:rsidTr="003D5A34">
              <w:trPr>
                <w:trHeight w:val="20"/>
                <w:jc w:val="center"/>
              </w:trPr>
              <w:tc>
                <w:tcPr>
                  <w:tcW w:w="1633" w:type="dxa"/>
                  <w:vAlign w:val="center"/>
                </w:tcPr>
                <w:p w14:paraId="7D0D0D19"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工艺清单</w:t>
                  </w:r>
                </w:p>
              </w:tc>
              <w:tc>
                <w:tcPr>
                  <w:tcW w:w="760" w:type="dxa"/>
                  <w:vAlign w:val="center"/>
                </w:tcPr>
                <w:p w14:paraId="78BC63C0"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平湖经济开发区全域</w:t>
                  </w:r>
                </w:p>
              </w:tc>
              <w:tc>
                <w:tcPr>
                  <w:tcW w:w="6655" w:type="dxa"/>
                  <w:vAlign w:val="center"/>
                </w:tcPr>
                <w:p w14:paraId="6E4BBDB3"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《产业结构调整指导目录</w:t>
                  </w:r>
                  <w:r w:rsidRPr="0090273C">
                    <w:rPr>
                      <w:rFonts w:cs="Arial"/>
                      <w:bCs/>
                      <w:snapToGrid w:val="0"/>
                      <w:sz w:val="18"/>
                      <w:szCs w:val="18"/>
                    </w:rPr>
                    <w:t>(2011</w:t>
                  </w:r>
                  <w:r w:rsidRPr="0090273C">
                    <w:rPr>
                      <w:rFonts w:cs="Arial"/>
                      <w:bCs/>
                      <w:snapToGrid w:val="0"/>
                      <w:sz w:val="18"/>
                      <w:szCs w:val="18"/>
                    </w:rPr>
                    <w:t>本</w:t>
                  </w:r>
                  <w:r w:rsidRPr="0090273C">
                    <w:rPr>
                      <w:rFonts w:cs="Arial"/>
                      <w:bCs/>
                      <w:snapToGrid w:val="0"/>
                      <w:sz w:val="18"/>
                      <w:szCs w:val="18"/>
                    </w:rPr>
                    <w:t>)</w:t>
                  </w:r>
                  <w:r w:rsidRPr="0090273C">
                    <w:rPr>
                      <w:rFonts w:cs="Arial"/>
                      <w:bCs/>
                      <w:snapToGrid w:val="0"/>
                      <w:sz w:val="18"/>
                      <w:szCs w:val="18"/>
                    </w:rPr>
                    <w:t>》</w:t>
                  </w:r>
                  <w:r w:rsidRPr="0090273C">
                    <w:rPr>
                      <w:rFonts w:cs="Arial"/>
                      <w:bCs/>
                      <w:snapToGrid w:val="0"/>
                      <w:sz w:val="18"/>
                      <w:szCs w:val="18"/>
                    </w:rPr>
                    <w:t>(2013</w:t>
                  </w:r>
                  <w:r w:rsidRPr="0090273C">
                    <w:rPr>
                      <w:rFonts w:cs="Arial"/>
                      <w:bCs/>
                      <w:snapToGrid w:val="0"/>
                      <w:sz w:val="18"/>
                      <w:szCs w:val="18"/>
                    </w:rPr>
                    <w:t>年修改</w:t>
                  </w:r>
                  <w:r w:rsidRPr="0090273C">
                    <w:rPr>
                      <w:rFonts w:cs="Arial"/>
                      <w:bCs/>
                      <w:snapToGrid w:val="0"/>
                      <w:sz w:val="18"/>
                      <w:szCs w:val="18"/>
                    </w:rPr>
                    <w:t>)</w:t>
                  </w:r>
                  <w:r w:rsidRPr="0090273C">
                    <w:rPr>
                      <w:rFonts w:cs="Arial"/>
                      <w:bCs/>
                      <w:snapToGrid w:val="0"/>
                      <w:sz w:val="18"/>
                      <w:szCs w:val="18"/>
                    </w:rPr>
                    <w:t>、《外商投资产业指导目录》、《部分工业行业淘汰落后生产工艺装备和产品指导目录（</w:t>
                  </w:r>
                  <w:r w:rsidRPr="0090273C">
                    <w:rPr>
                      <w:rFonts w:cs="Arial"/>
                      <w:bCs/>
                      <w:snapToGrid w:val="0"/>
                      <w:sz w:val="18"/>
                      <w:szCs w:val="18"/>
                    </w:rPr>
                    <w:t>2010</w:t>
                  </w:r>
                  <w:r w:rsidRPr="0090273C">
                    <w:rPr>
                      <w:rFonts w:cs="Arial"/>
                      <w:bCs/>
                      <w:snapToGrid w:val="0"/>
                      <w:sz w:val="18"/>
                      <w:szCs w:val="18"/>
                    </w:rPr>
                    <w:t>年本）》、《浙江省制造业产业发展导向目录》、《浙江省淘汰落后生产能力目录》等文件限制和禁止的工艺。</w:t>
                  </w:r>
                </w:p>
              </w:tc>
              <w:tc>
                <w:tcPr>
                  <w:tcW w:w="1490" w:type="dxa"/>
                  <w:vAlign w:val="center"/>
                </w:tcPr>
                <w:p w14:paraId="6AB96D18"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w:t>
                  </w:r>
                </w:p>
              </w:tc>
              <w:tc>
                <w:tcPr>
                  <w:tcW w:w="1703" w:type="dxa"/>
                  <w:vAlign w:val="center"/>
                </w:tcPr>
                <w:p w14:paraId="669B0F4D" w14:textId="446A03D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sz w:val="18"/>
                      <w:szCs w:val="18"/>
                    </w:rPr>
                    <w:t>本项目</w:t>
                  </w:r>
                  <w:r w:rsidR="009E2541" w:rsidRPr="0090273C">
                    <w:rPr>
                      <w:rFonts w:cs="Arial"/>
                      <w:sz w:val="18"/>
                      <w:szCs w:val="18"/>
                    </w:rPr>
                    <w:t>为金属针布及盖板等智能型纺织设备关键基础件制造</w:t>
                  </w:r>
                  <w:r w:rsidRPr="0090273C">
                    <w:rPr>
                      <w:rFonts w:cs="Arial"/>
                      <w:sz w:val="18"/>
                      <w:szCs w:val="18"/>
                    </w:rPr>
                    <w:t>，不属于各目录的</w:t>
                  </w:r>
                  <w:r w:rsidRPr="0090273C">
                    <w:rPr>
                      <w:rFonts w:cs="Arial"/>
                      <w:bCs/>
                      <w:snapToGrid w:val="0"/>
                      <w:sz w:val="18"/>
                      <w:szCs w:val="18"/>
                    </w:rPr>
                    <w:t>限制和禁止的工艺</w:t>
                  </w:r>
                  <w:r w:rsidRPr="0090273C">
                    <w:rPr>
                      <w:rFonts w:cs="Arial"/>
                      <w:sz w:val="18"/>
                      <w:szCs w:val="18"/>
                    </w:rPr>
                    <w:t>。</w:t>
                  </w:r>
                </w:p>
              </w:tc>
              <w:tc>
                <w:tcPr>
                  <w:tcW w:w="962" w:type="dxa"/>
                  <w:vAlign w:val="center"/>
                </w:tcPr>
                <w:p w14:paraId="65A6F827"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符合</w:t>
                  </w:r>
                </w:p>
              </w:tc>
            </w:tr>
            <w:tr w:rsidR="0090273C" w:rsidRPr="0090273C" w14:paraId="5C2607AA" w14:textId="77777777" w:rsidTr="003D5A34">
              <w:trPr>
                <w:trHeight w:val="20"/>
                <w:jc w:val="center"/>
              </w:trPr>
              <w:tc>
                <w:tcPr>
                  <w:tcW w:w="1633" w:type="dxa"/>
                  <w:vMerge w:val="restart"/>
                  <w:vAlign w:val="center"/>
                </w:tcPr>
                <w:p w14:paraId="5800D788"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工艺装备及产品清单</w:t>
                  </w:r>
                </w:p>
              </w:tc>
              <w:tc>
                <w:tcPr>
                  <w:tcW w:w="760" w:type="dxa"/>
                  <w:vMerge w:val="restart"/>
                  <w:vAlign w:val="center"/>
                </w:tcPr>
                <w:p w14:paraId="335957E5"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平湖经济开发区全域</w:t>
                  </w:r>
                </w:p>
              </w:tc>
              <w:tc>
                <w:tcPr>
                  <w:tcW w:w="6655" w:type="dxa"/>
                  <w:vAlign w:val="center"/>
                </w:tcPr>
                <w:p w14:paraId="058DBDB8"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化纤产业禁止设备：</w:t>
                  </w:r>
                </w:p>
                <w:p w14:paraId="29B3E0EF"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常规化纤长丝用锭使用轴长</w:t>
                  </w:r>
                  <w:r w:rsidRPr="0090273C">
                    <w:rPr>
                      <w:rFonts w:cs="Arial"/>
                      <w:bCs/>
                      <w:snapToGrid w:val="0"/>
                      <w:sz w:val="18"/>
                      <w:szCs w:val="18"/>
                    </w:rPr>
                    <w:t>1200</w:t>
                  </w:r>
                  <w:r w:rsidRPr="0090273C">
                    <w:rPr>
                      <w:rFonts w:cs="Arial"/>
                      <w:bCs/>
                      <w:snapToGrid w:val="0"/>
                      <w:sz w:val="18"/>
                      <w:szCs w:val="18"/>
                    </w:rPr>
                    <w:t>毫米及以下的半自动卷绕设备</w:t>
                  </w:r>
                </w:p>
              </w:tc>
              <w:tc>
                <w:tcPr>
                  <w:tcW w:w="1490" w:type="dxa"/>
                  <w:vAlign w:val="center"/>
                </w:tcPr>
                <w:p w14:paraId="74C9074A"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浙江省涤纶产业环境准入指导意见（修订）</w:t>
                  </w:r>
                </w:p>
              </w:tc>
              <w:tc>
                <w:tcPr>
                  <w:tcW w:w="1703" w:type="dxa"/>
                  <w:vAlign w:val="center"/>
                </w:tcPr>
                <w:p w14:paraId="5F29933F"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不涉及</w:t>
                  </w:r>
                </w:p>
              </w:tc>
              <w:tc>
                <w:tcPr>
                  <w:tcW w:w="962" w:type="dxa"/>
                  <w:vAlign w:val="center"/>
                </w:tcPr>
                <w:p w14:paraId="5902D158"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符合</w:t>
                  </w:r>
                </w:p>
              </w:tc>
            </w:tr>
            <w:tr w:rsidR="0090273C" w:rsidRPr="0090273C" w14:paraId="32CC5CDD" w14:textId="77777777" w:rsidTr="003D5A34">
              <w:trPr>
                <w:trHeight w:val="20"/>
                <w:jc w:val="center"/>
              </w:trPr>
              <w:tc>
                <w:tcPr>
                  <w:tcW w:w="1633" w:type="dxa"/>
                  <w:vMerge/>
                  <w:vAlign w:val="center"/>
                </w:tcPr>
                <w:p w14:paraId="3A00F7C6" w14:textId="77777777" w:rsidR="00F23348" w:rsidRPr="0090273C" w:rsidRDefault="00F23348" w:rsidP="00F23348">
                  <w:pPr>
                    <w:widowControl/>
                    <w:spacing w:line="200" w:lineRule="exact"/>
                    <w:jc w:val="left"/>
                    <w:rPr>
                      <w:rFonts w:ascii="Arial" w:eastAsia="宋体" w:hAnsi="Arial" w:cs="Arial"/>
                      <w:bCs/>
                      <w:snapToGrid w:val="0"/>
                      <w:sz w:val="18"/>
                      <w:szCs w:val="18"/>
                    </w:rPr>
                  </w:pPr>
                </w:p>
              </w:tc>
              <w:tc>
                <w:tcPr>
                  <w:tcW w:w="760" w:type="dxa"/>
                  <w:vMerge/>
                  <w:vAlign w:val="center"/>
                </w:tcPr>
                <w:p w14:paraId="522E39CD" w14:textId="77777777" w:rsidR="00F23348" w:rsidRPr="0090273C" w:rsidRDefault="00F23348" w:rsidP="00F23348">
                  <w:pPr>
                    <w:widowControl/>
                    <w:spacing w:line="200" w:lineRule="exact"/>
                    <w:jc w:val="left"/>
                    <w:rPr>
                      <w:rFonts w:ascii="Arial" w:eastAsia="宋体" w:hAnsi="Arial" w:cs="Arial"/>
                      <w:bCs/>
                      <w:snapToGrid w:val="0"/>
                      <w:sz w:val="18"/>
                      <w:szCs w:val="18"/>
                    </w:rPr>
                  </w:pPr>
                </w:p>
              </w:tc>
              <w:tc>
                <w:tcPr>
                  <w:tcW w:w="6655" w:type="dxa"/>
                  <w:vAlign w:val="center"/>
                </w:tcPr>
                <w:p w14:paraId="526C4344"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全行业：</w:t>
                  </w:r>
                </w:p>
                <w:p w14:paraId="1E5D60B8" w14:textId="77777777" w:rsidR="00F23348" w:rsidRPr="0090273C" w:rsidRDefault="00F23348" w:rsidP="00F23348">
                  <w:pPr>
                    <w:pStyle w:val="41"/>
                    <w:spacing w:line="200" w:lineRule="exact"/>
                    <w:ind w:firstLineChars="0" w:firstLine="0"/>
                    <w:rPr>
                      <w:rFonts w:cs="Arial"/>
                      <w:bCs/>
                      <w:snapToGrid w:val="0"/>
                      <w:sz w:val="18"/>
                      <w:szCs w:val="18"/>
                    </w:rPr>
                  </w:pPr>
                  <w:r w:rsidRPr="0090273C">
                    <w:rPr>
                      <w:rFonts w:cs="Arial"/>
                      <w:bCs/>
                      <w:snapToGrid w:val="0"/>
                      <w:sz w:val="18"/>
                      <w:szCs w:val="18"/>
                    </w:rPr>
                    <w:t>燃煤锅炉窑炉；《产业结构调整指导目录（</w:t>
                  </w:r>
                  <w:r w:rsidRPr="0090273C">
                    <w:rPr>
                      <w:rFonts w:cs="Arial"/>
                      <w:bCs/>
                      <w:snapToGrid w:val="0"/>
                      <w:sz w:val="18"/>
                      <w:szCs w:val="18"/>
                    </w:rPr>
                    <w:t>2011</w:t>
                  </w:r>
                  <w:r w:rsidRPr="0090273C">
                    <w:rPr>
                      <w:rFonts w:cs="Arial"/>
                      <w:bCs/>
                      <w:snapToGrid w:val="0"/>
                      <w:sz w:val="18"/>
                      <w:szCs w:val="18"/>
                    </w:rPr>
                    <w:t>本）》（</w:t>
                  </w:r>
                  <w:r w:rsidRPr="0090273C">
                    <w:rPr>
                      <w:rFonts w:cs="Arial"/>
                      <w:bCs/>
                      <w:snapToGrid w:val="0"/>
                      <w:sz w:val="18"/>
                      <w:szCs w:val="18"/>
                    </w:rPr>
                    <w:t>2013</w:t>
                  </w:r>
                  <w:r w:rsidRPr="0090273C">
                    <w:rPr>
                      <w:rFonts w:cs="Arial"/>
                      <w:bCs/>
                      <w:snapToGrid w:val="0"/>
                      <w:sz w:val="18"/>
                      <w:szCs w:val="18"/>
                    </w:rPr>
                    <w:t>年修改）、《外商投资产业指导目录》、《部分工业行业淘汰落后生产工艺装备和产品指导目录（</w:t>
                  </w:r>
                  <w:r w:rsidRPr="0090273C">
                    <w:rPr>
                      <w:rFonts w:cs="Arial"/>
                      <w:bCs/>
                      <w:snapToGrid w:val="0"/>
                      <w:sz w:val="18"/>
                      <w:szCs w:val="18"/>
                    </w:rPr>
                    <w:t>2010</w:t>
                  </w:r>
                  <w:r w:rsidRPr="0090273C">
                    <w:rPr>
                      <w:rFonts w:cs="Arial"/>
                      <w:bCs/>
                      <w:snapToGrid w:val="0"/>
                      <w:sz w:val="18"/>
                      <w:szCs w:val="18"/>
                    </w:rPr>
                    <w:t>年本）》、《浙江省制造业产业发展导向目录》、《浙江省淘汰落后生产能力目录》等文件限制和禁止的产品。</w:t>
                  </w:r>
                </w:p>
              </w:tc>
              <w:tc>
                <w:tcPr>
                  <w:tcW w:w="1490" w:type="dxa"/>
                  <w:vAlign w:val="center"/>
                </w:tcPr>
                <w:p w14:paraId="7F544496"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平湖市工业投资项目准入评价实施办法</w:t>
                  </w:r>
                </w:p>
              </w:tc>
              <w:tc>
                <w:tcPr>
                  <w:tcW w:w="1703" w:type="dxa"/>
                  <w:vAlign w:val="center"/>
                </w:tcPr>
                <w:p w14:paraId="5ED83536"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本项目不设燃煤锅炉窑炉，不属于各目录中的限制和禁止的产品</w:t>
                  </w:r>
                </w:p>
              </w:tc>
              <w:tc>
                <w:tcPr>
                  <w:tcW w:w="962" w:type="dxa"/>
                  <w:vAlign w:val="center"/>
                </w:tcPr>
                <w:p w14:paraId="277E493C" w14:textId="77777777" w:rsidR="00F23348" w:rsidRPr="0090273C" w:rsidRDefault="00F23348" w:rsidP="00F23348">
                  <w:pPr>
                    <w:pStyle w:val="41"/>
                    <w:spacing w:line="200" w:lineRule="exact"/>
                    <w:ind w:firstLineChars="0" w:firstLine="0"/>
                    <w:jc w:val="center"/>
                    <w:rPr>
                      <w:rFonts w:cs="Arial"/>
                      <w:bCs/>
                      <w:snapToGrid w:val="0"/>
                      <w:sz w:val="18"/>
                      <w:szCs w:val="18"/>
                    </w:rPr>
                  </w:pPr>
                  <w:r w:rsidRPr="0090273C">
                    <w:rPr>
                      <w:rFonts w:cs="Arial"/>
                      <w:bCs/>
                      <w:snapToGrid w:val="0"/>
                      <w:sz w:val="18"/>
                      <w:szCs w:val="18"/>
                    </w:rPr>
                    <w:t>符合</w:t>
                  </w:r>
                </w:p>
              </w:tc>
            </w:tr>
          </w:tbl>
          <w:p w14:paraId="35CEED7B" w14:textId="169F434B" w:rsidR="00B77BF2" w:rsidRPr="0090273C" w:rsidRDefault="00B77BF2">
            <w:pPr>
              <w:pStyle w:val="01"/>
              <w:spacing w:before="0" w:line="360" w:lineRule="auto"/>
              <w:ind w:firstLine="480"/>
              <w:rPr>
                <w:rFonts w:ascii="Arial" w:hAnsi="Arial" w:cs="Arial"/>
              </w:rPr>
            </w:pPr>
            <w:r w:rsidRPr="0090273C">
              <w:rPr>
                <w:rFonts w:ascii="Arial" w:hAnsi="Arial" w:cs="Arial"/>
                <w:kern w:val="0"/>
              </w:rPr>
              <w:t>综上</w:t>
            </w:r>
            <w:r w:rsidRPr="0090273C">
              <w:rPr>
                <w:rFonts w:ascii="Arial" w:hAnsi="Arial" w:cs="Arial"/>
              </w:rPr>
              <w:t>，本项目为金属针布及盖板等智能型纺织设备关键基础件制造，属于</w:t>
            </w:r>
            <w:bookmarkStart w:id="8" w:name="OLE_LINK110"/>
            <w:r w:rsidRPr="0090273C">
              <w:rPr>
                <w:rFonts w:ascii="Arial" w:hAnsi="Arial" w:cs="Arial"/>
              </w:rPr>
              <w:t>结构性金属制品制造业</w:t>
            </w:r>
            <w:bookmarkEnd w:id="8"/>
            <w:r w:rsidRPr="0090273C">
              <w:rPr>
                <w:rFonts w:ascii="Arial" w:hAnsi="Arial" w:cs="Arial"/>
              </w:rPr>
              <w:t>，建设地位于平湖经济开发区北环路北侧、五洲路西侧，对照《平湖经济开发区（钟埭街道）总体规划环境影响跟踪评价报告书》中优化方案、环境减缓措施、准入要求及管控措施、环境准入负面清单等，由表</w:t>
            </w:r>
            <w:r w:rsidRPr="0090273C">
              <w:rPr>
                <w:rFonts w:ascii="Arial" w:hAnsi="Arial" w:cs="Arial"/>
              </w:rPr>
              <w:t>1-2~5</w:t>
            </w:r>
            <w:r w:rsidRPr="0090273C">
              <w:rPr>
                <w:rFonts w:ascii="Arial" w:hAnsi="Arial" w:cs="Arial"/>
              </w:rPr>
              <w:t>对照分析可知，本项目</w:t>
            </w:r>
            <w:r w:rsidRPr="0090273C">
              <w:rPr>
                <w:rFonts w:ascii="Arial" w:hAnsi="Arial" w:cs="Arial"/>
                <w:bCs/>
              </w:rPr>
              <w:t>符合规划环评要求。</w:t>
            </w:r>
          </w:p>
          <w:p w14:paraId="66D5D9A6" w14:textId="022B598D" w:rsidR="00156197" w:rsidRPr="0090273C" w:rsidRDefault="00156197" w:rsidP="00B77BF2">
            <w:pPr>
              <w:pStyle w:val="01"/>
              <w:spacing w:before="0" w:line="360" w:lineRule="auto"/>
              <w:ind w:firstLineChars="0" w:firstLine="0"/>
              <w:rPr>
                <w:rFonts w:ascii="Arial" w:hAnsi="Arial" w:cs="Arial"/>
              </w:rPr>
            </w:pPr>
          </w:p>
        </w:tc>
      </w:tr>
      <w:tr w:rsidR="0090273C" w:rsidRPr="0090273C" w14:paraId="5E16636E" w14:textId="77777777" w:rsidTr="00F1260E">
        <w:trPr>
          <w:trHeight w:val="454"/>
        </w:trPr>
        <w:tc>
          <w:tcPr>
            <w:tcW w:w="167" w:type="pct"/>
            <w:tcBorders>
              <w:top w:val="nil"/>
              <w:bottom w:val="single" w:sz="4" w:space="0" w:color="auto"/>
            </w:tcBorders>
            <w:vAlign w:val="center"/>
          </w:tcPr>
          <w:p w14:paraId="54F07B2D" w14:textId="77777777" w:rsidR="00F1260E" w:rsidRPr="0090273C" w:rsidRDefault="00F1260E">
            <w:pPr>
              <w:spacing w:line="360" w:lineRule="auto"/>
              <w:jc w:val="center"/>
              <w:outlineLvl w:val="1"/>
              <w:rPr>
                <w:rFonts w:ascii="Arial" w:eastAsia="宋体" w:hAnsi="Arial" w:cs="Arial"/>
                <w:sz w:val="24"/>
                <w:lang w:val="en-GB"/>
              </w:rPr>
            </w:pPr>
          </w:p>
        </w:tc>
        <w:tc>
          <w:tcPr>
            <w:tcW w:w="4833" w:type="pct"/>
            <w:tcBorders>
              <w:top w:val="nil"/>
              <w:bottom w:val="single" w:sz="4" w:space="0" w:color="auto"/>
            </w:tcBorders>
            <w:vAlign w:val="center"/>
          </w:tcPr>
          <w:p w14:paraId="28B25FEA" w14:textId="77777777" w:rsidR="00F1260E" w:rsidRPr="0090273C" w:rsidRDefault="00F1260E">
            <w:pPr>
              <w:spacing w:line="360" w:lineRule="auto"/>
              <w:ind w:firstLine="482"/>
              <w:rPr>
                <w:rFonts w:ascii="Arial" w:eastAsia="宋体" w:hAnsi="Arial" w:cs="Arial"/>
                <w:b/>
                <w:bCs/>
                <w:sz w:val="24"/>
                <w:szCs w:val="24"/>
              </w:rPr>
            </w:pPr>
          </w:p>
        </w:tc>
      </w:tr>
    </w:tbl>
    <w:p w14:paraId="1A45502C" w14:textId="77777777" w:rsidR="00156197" w:rsidRPr="0090273C" w:rsidRDefault="00156197">
      <w:pPr>
        <w:spacing w:line="360" w:lineRule="auto"/>
        <w:jc w:val="center"/>
        <w:rPr>
          <w:rFonts w:ascii="Arial" w:eastAsia="宋体" w:hAnsi="Arial" w:cs="Arial"/>
          <w:sz w:val="24"/>
          <w:lang w:val="en-GB"/>
        </w:rPr>
        <w:sectPr w:rsidR="00156197" w:rsidRPr="0090273C">
          <w:headerReference w:type="default" r:id="rId16"/>
          <w:pgSz w:w="16838" w:h="11906" w:orient="landscape"/>
          <w:pgMar w:top="1701" w:right="1440" w:bottom="1287" w:left="1440" w:header="851" w:footer="992" w:gutter="0"/>
          <w:pgBorders>
            <w:top w:val="single" w:sz="4" w:space="1" w:color="auto"/>
            <w:left w:val="single" w:sz="4" w:space="4" w:color="auto"/>
            <w:bottom w:val="single" w:sz="4" w:space="1" w:color="auto"/>
            <w:right w:val="single" w:sz="4" w:space="4" w:color="auto"/>
          </w:pgBorders>
          <w:cols w:space="425"/>
          <w:docGrid w:type="lines" w:linePitch="340"/>
        </w:sectPr>
      </w:pPr>
    </w:p>
    <w:tbl>
      <w:tblPr>
        <w:tblW w:w="9085" w:type="dxa"/>
        <w:tblInd w:w="28" w:type="dxa"/>
        <w:tblBorders>
          <w:bottom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897"/>
        <w:gridCol w:w="8188"/>
      </w:tblGrid>
      <w:tr w:rsidR="00156197" w:rsidRPr="0090273C" w14:paraId="69011126" w14:textId="77777777">
        <w:trPr>
          <w:trHeight w:val="454"/>
        </w:trPr>
        <w:tc>
          <w:tcPr>
            <w:tcW w:w="897" w:type="dxa"/>
            <w:vAlign w:val="center"/>
          </w:tcPr>
          <w:p w14:paraId="70216CEA" w14:textId="77777777" w:rsidR="00156197" w:rsidRPr="0090273C" w:rsidRDefault="000B6349">
            <w:pPr>
              <w:spacing w:line="360" w:lineRule="auto"/>
              <w:jc w:val="center"/>
              <w:rPr>
                <w:rFonts w:ascii="Arial" w:eastAsia="宋体" w:hAnsi="Arial" w:cs="Arial"/>
                <w:sz w:val="24"/>
                <w:lang w:val="en-GB"/>
              </w:rPr>
            </w:pPr>
            <w:r w:rsidRPr="0090273C">
              <w:rPr>
                <w:rFonts w:ascii="Arial" w:eastAsia="宋体" w:hAnsi="Arial" w:cs="Arial"/>
                <w:sz w:val="24"/>
                <w:lang w:val="en-GB"/>
              </w:rPr>
              <w:lastRenderedPageBreak/>
              <w:t>其他符合性分析</w:t>
            </w:r>
          </w:p>
        </w:tc>
        <w:tc>
          <w:tcPr>
            <w:tcW w:w="8188" w:type="dxa"/>
            <w:vAlign w:val="center"/>
          </w:tcPr>
          <w:p w14:paraId="4D5C5168" w14:textId="77777777"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1</w:t>
            </w:r>
            <w:r w:rsidRPr="0090273C">
              <w:rPr>
                <w:rFonts w:ascii="Arial" w:eastAsia="宋体" w:hAnsi="Arial" w:cs="Arial"/>
                <w:b/>
                <w:bCs/>
                <w:sz w:val="24"/>
                <w:szCs w:val="24"/>
              </w:rPr>
              <w:t>、审批原则符合性分析</w:t>
            </w:r>
          </w:p>
          <w:p w14:paraId="69ABDB1F" w14:textId="77777777"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w:t>
            </w:r>
            <w:r w:rsidRPr="0090273C">
              <w:rPr>
                <w:rFonts w:ascii="Arial" w:eastAsia="宋体" w:hAnsi="Arial" w:cs="Arial"/>
                <w:b/>
                <w:bCs/>
                <w:sz w:val="24"/>
                <w:szCs w:val="24"/>
              </w:rPr>
              <w:t>1</w:t>
            </w:r>
            <w:r w:rsidRPr="0090273C">
              <w:rPr>
                <w:rFonts w:ascii="Arial" w:eastAsia="宋体" w:hAnsi="Arial" w:cs="Arial"/>
                <w:b/>
                <w:bCs/>
                <w:sz w:val="24"/>
                <w:szCs w:val="24"/>
              </w:rPr>
              <w:t>）生态环境分区管控方案符合性分析</w:t>
            </w:r>
          </w:p>
          <w:p w14:paraId="01021406" w14:textId="193EE4FE" w:rsidR="00156197" w:rsidRPr="0090273C" w:rsidRDefault="000B6349" w:rsidP="00C63412">
            <w:pPr>
              <w:pStyle w:val="-7"/>
              <w:adjustRightInd w:val="0"/>
              <w:snapToGrid w:val="0"/>
              <w:spacing w:before="102" w:line="360" w:lineRule="auto"/>
              <w:ind w:firstLine="480"/>
              <w:jc w:val="left"/>
              <w:rPr>
                <w:rFonts w:ascii="Arial" w:hAnsi="Arial" w:cs="Arial"/>
              </w:rPr>
            </w:pPr>
            <w:r w:rsidRPr="0090273C">
              <w:rPr>
                <w:rFonts w:ascii="Arial" w:hAnsi="Arial" w:cs="Arial"/>
              </w:rPr>
              <w:t>根据平湖市人民政府文件</w:t>
            </w:r>
            <w:r w:rsidR="00C63412" w:rsidRPr="0090273C">
              <w:rPr>
                <w:rFonts w:ascii="Arial" w:hAnsi="Arial" w:cs="Arial"/>
              </w:rPr>
              <w:t>《平湖市人民政府关于印发的</w:t>
            </w:r>
            <w:r w:rsidR="00C63412" w:rsidRPr="0090273C">
              <w:rPr>
                <w:rFonts w:ascii="Arial" w:hAnsi="Arial" w:cs="Arial"/>
              </w:rPr>
              <w:t>&lt;</w:t>
            </w:r>
            <w:r w:rsidR="00C63412" w:rsidRPr="0090273C">
              <w:rPr>
                <w:rFonts w:ascii="Arial" w:hAnsi="Arial" w:cs="Arial"/>
              </w:rPr>
              <w:t>平湖市生态环境分区管控动态更新方案</w:t>
            </w:r>
            <w:r w:rsidR="00C63412" w:rsidRPr="0090273C">
              <w:rPr>
                <w:rFonts w:ascii="Arial" w:hAnsi="Arial" w:cs="Arial"/>
              </w:rPr>
              <w:t>&gt;</w:t>
            </w:r>
            <w:r w:rsidR="00C63412" w:rsidRPr="0090273C">
              <w:rPr>
                <w:rFonts w:ascii="Arial" w:hAnsi="Arial" w:cs="Arial"/>
              </w:rPr>
              <w:t>的通知》（平政发〔</w:t>
            </w:r>
            <w:r w:rsidR="00C63412" w:rsidRPr="0090273C">
              <w:rPr>
                <w:rFonts w:ascii="Arial" w:hAnsi="Arial" w:cs="Arial"/>
              </w:rPr>
              <w:t>2024</w:t>
            </w:r>
            <w:r w:rsidR="00C63412" w:rsidRPr="0090273C">
              <w:rPr>
                <w:rFonts w:ascii="Arial" w:hAnsi="Arial" w:cs="Arial"/>
              </w:rPr>
              <w:t>〕</w:t>
            </w:r>
            <w:r w:rsidR="00C63412" w:rsidRPr="0090273C">
              <w:rPr>
                <w:rFonts w:ascii="Arial" w:hAnsi="Arial" w:cs="Arial"/>
              </w:rPr>
              <w:t>23</w:t>
            </w:r>
            <w:r w:rsidR="00C63412" w:rsidRPr="0090273C">
              <w:rPr>
                <w:rFonts w:ascii="Arial" w:hAnsi="Arial" w:cs="Arial"/>
              </w:rPr>
              <w:t>号）</w:t>
            </w:r>
            <w:r w:rsidRPr="0090273C">
              <w:rPr>
                <w:rFonts w:ascii="Arial" w:hAnsi="Arial" w:cs="Arial"/>
              </w:rPr>
              <w:t>，平湖市（包含嘉兴港区）共划定环境管控单元</w:t>
            </w:r>
            <w:r w:rsidRPr="0090273C">
              <w:rPr>
                <w:rFonts w:ascii="Arial" w:hAnsi="Arial" w:cs="Arial"/>
              </w:rPr>
              <w:t>22</w:t>
            </w:r>
            <w:r w:rsidRPr="0090273C">
              <w:rPr>
                <w:rFonts w:ascii="Arial" w:hAnsi="Arial" w:cs="Arial"/>
              </w:rPr>
              <w:t>个，其中优先保护单元</w:t>
            </w:r>
            <w:r w:rsidRPr="0090273C">
              <w:rPr>
                <w:rFonts w:ascii="Arial" w:hAnsi="Arial" w:cs="Arial"/>
              </w:rPr>
              <w:t>6</w:t>
            </w:r>
            <w:r w:rsidRPr="0090273C">
              <w:rPr>
                <w:rFonts w:ascii="Arial" w:hAnsi="Arial" w:cs="Arial"/>
              </w:rPr>
              <w:t>个，重点管控单元</w:t>
            </w:r>
            <w:r w:rsidRPr="0090273C">
              <w:rPr>
                <w:rFonts w:ascii="Arial" w:hAnsi="Arial" w:cs="Arial"/>
              </w:rPr>
              <w:t>15</w:t>
            </w:r>
            <w:r w:rsidRPr="0090273C">
              <w:rPr>
                <w:rFonts w:ascii="Arial" w:hAnsi="Arial" w:cs="Arial"/>
              </w:rPr>
              <w:t>个（产业集聚类</w:t>
            </w:r>
            <w:r w:rsidRPr="0090273C">
              <w:rPr>
                <w:rFonts w:ascii="Arial" w:hAnsi="Arial" w:cs="Arial"/>
              </w:rPr>
              <w:t>7</w:t>
            </w:r>
            <w:r w:rsidRPr="0090273C">
              <w:rPr>
                <w:rFonts w:ascii="Arial" w:hAnsi="Arial" w:cs="Arial"/>
              </w:rPr>
              <w:t>个，城镇生活类</w:t>
            </w:r>
            <w:r w:rsidRPr="0090273C">
              <w:rPr>
                <w:rFonts w:ascii="Arial" w:hAnsi="Arial" w:cs="Arial"/>
              </w:rPr>
              <w:t>8</w:t>
            </w:r>
            <w:r w:rsidRPr="0090273C">
              <w:rPr>
                <w:rFonts w:ascii="Arial" w:hAnsi="Arial" w:cs="Arial"/>
              </w:rPr>
              <w:t>个），一般管控</w:t>
            </w:r>
            <w:r w:rsidR="00C63412" w:rsidRPr="0090273C">
              <w:rPr>
                <w:rFonts w:ascii="Arial" w:hAnsi="Arial" w:cs="Arial"/>
              </w:rPr>
              <w:t>单元</w:t>
            </w:r>
            <w:r w:rsidRPr="0090273C">
              <w:rPr>
                <w:rFonts w:ascii="Arial" w:hAnsi="Arial" w:cs="Arial"/>
              </w:rPr>
              <w:t>1</w:t>
            </w:r>
            <w:r w:rsidRPr="0090273C">
              <w:rPr>
                <w:rFonts w:ascii="Arial" w:hAnsi="Arial" w:cs="Arial"/>
              </w:rPr>
              <w:t>个。</w:t>
            </w:r>
          </w:p>
          <w:p w14:paraId="47C6E2E6" w14:textId="583608EC"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根据项目地理位置，本项目属于</w:t>
            </w:r>
            <w:bookmarkStart w:id="9" w:name="OLE_LINK12"/>
            <w:r w:rsidR="00C63412" w:rsidRPr="0090273C">
              <w:rPr>
                <w:rFonts w:ascii="Arial" w:hAnsi="Arial" w:cs="Arial"/>
              </w:rPr>
              <w:t>平湖市钟埭街道产业集聚重点管控单元</w:t>
            </w:r>
            <w:r w:rsidRPr="0090273C">
              <w:rPr>
                <w:rFonts w:ascii="Arial" w:hAnsi="Arial" w:cs="Arial"/>
              </w:rPr>
              <w:t>（</w:t>
            </w:r>
            <w:r w:rsidR="00C63412" w:rsidRPr="0090273C">
              <w:rPr>
                <w:rFonts w:ascii="Arial" w:hAnsi="Arial" w:cs="Arial"/>
              </w:rPr>
              <w:t>ZH33048220006</w:t>
            </w:r>
            <w:r w:rsidRPr="0090273C">
              <w:rPr>
                <w:rFonts w:ascii="Arial" w:hAnsi="Arial" w:cs="Arial"/>
              </w:rPr>
              <w:t>）</w:t>
            </w:r>
            <w:bookmarkEnd w:id="9"/>
            <w:r w:rsidRPr="0090273C">
              <w:rPr>
                <w:rFonts w:ascii="Arial" w:hAnsi="Arial" w:cs="Arial"/>
              </w:rPr>
              <w:t>。</w:t>
            </w:r>
          </w:p>
          <w:p w14:paraId="33FB7EA7"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本项目地理位置点位</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592"/>
              <w:gridCol w:w="2595"/>
              <w:gridCol w:w="2596"/>
            </w:tblGrid>
            <w:tr w:rsidR="0090273C" w:rsidRPr="0090273C" w14:paraId="7000C402" w14:textId="77777777" w:rsidTr="003D5A34">
              <w:trPr>
                <w:trHeight w:val="397"/>
                <w:jc w:val="center"/>
              </w:trPr>
              <w:tc>
                <w:tcPr>
                  <w:tcW w:w="2601" w:type="dxa"/>
                  <w:vAlign w:val="center"/>
                </w:tcPr>
                <w:p w14:paraId="52369D97"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项目地理位置</w:t>
                  </w:r>
                </w:p>
              </w:tc>
              <w:tc>
                <w:tcPr>
                  <w:tcW w:w="2601" w:type="dxa"/>
                  <w:vAlign w:val="center"/>
                </w:tcPr>
                <w:p w14:paraId="14488A4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北纬</w:t>
                  </w:r>
                </w:p>
              </w:tc>
              <w:tc>
                <w:tcPr>
                  <w:tcW w:w="2601" w:type="dxa"/>
                  <w:vAlign w:val="center"/>
                </w:tcPr>
                <w:p w14:paraId="3DEE09F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东经</w:t>
                  </w:r>
                </w:p>
              </w:tc>
            </w:tr>
            <w:tr w:rsidR="0090273C" w:rsidRPr="0090273C" w14:paraId="24849239" w14:textId="77777777" w:rsidTr="003D5A34">
              <w:trPr>
                <w:trHeight w:val="397"/>
                <w:jc w:val="center"/>
              </w:trPr>
              <w:tc>
                <w:tcPr>
                  <w:tcW w:w="2601" w:type="dxa"/>
                  <w:vAlign w:val="center"/>
                </w:tcPr>
                <w:p w14:paraId="686C6FE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东北角</w:t>
                  </w:r>
                </w:p>
              </w:tc>
              <w:tc>
                <w:tcPr>
                  <w:tcW w:w="2601" w:type="dxa"/>
                  <w:vAlign w:val="center"/>
                </w:tcPr>
                <w:p w14:paraId="230E797E" w14:textId="189C278C" w:rsidR="00156197" w:rsidRPr="0090273C" w:rsidRDefault="00941427">
                  <w:pPr>
                    <w:jc w:val="center"/>
                    <w:rPr>
                      <w:rFonts w:ascii="Arial" w:eastAsia="宋体" w:hAnsi="Arial" w:cs="Arial"/>
                      <w:szCs w:val="21"/>
                    </w:rPr>
                  </w:pPr>
                  <w:r w:rsidRPr="0090273C">
                    <w:rPr>
                      <w:rFonts w:ascii="Arial" w:eastAsia="宋体" w:hAnsi="Arial" w:cs="Arial"/>
                      <w:szCs w:val="21"/>
                    </w:rPr>
                    <w:t>30.737066°‎</w:t>
                  </w:r>
                </w:p>
              </w:tc>
              <w:tc>
                <w:tcPr>
                  <w:tcW w:w="2601" w:type="dxa"/>
                  <w:vAlign w:val="center"/>
                </w:tcPr>
                <w:p w14:paraId="7D57988F" w14:textId="0EBBFC12" w:rsidR="00156197" w:rsidRPr="0090273C" w:rsidRDefault="00941427">
                  <w:pPr>
                    <w:jc w:val="center"/>
                    <w:rPr>
                      <w:rFonts w:ascii="Arial" w:eastAsia="宋体" w:hAnsi="Arial" w:cs="Arial"/>
                      <w:szCs w:val="21"/>
                    </w:rPr>
                  </w:pPr>
                  <w:r w:rsidRPr="0090273C">
                    <w:rPr>
                      <w:rFonts w:ascii="Arial" w:eastAsia="宋体" w:hAnsi="Arial" w:cs="Arial"/>
                      <w:szCs w:val="21"/>
                    </w:rPr>
                    <w:t>120.976986°‎</w:t>
                  </w:r>
                </w:p>
              </w:tc>
            </w:tr>
            <w:tr w:rsidR="0090273C" w:rsidRPr="0090273C" w14:paraId="70062D96" w14:textId="77777777" w:rsidTr="003D5A34">
              <w:trPr>
                <w:trHeight w:val="397"/>
                <w:jc w:val="center"/>
              </w:trPr>
              <w:tc>
                <w:tcPr>
                  <w:tcW w:w="2601" w:type="dxa"/>
                  <w:vAlign w:val="center"/>
                </w:tcPr>
                <w:p w14:paraId="0CEA5A52"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东南角</w:t>
                  </w:r>
                </w:p>
              </w:tc>
              <w:tc>
                <w:tcPr>
                  <w:tcW w:w="2601" w:type="dxa"/>
                  <w:vAlign w:val="center"/>
                </w:tcPr>
                <w:p w14:paraId="1597A574" w14:textId="36BB16A9" w:rsidR="00156197" w:rsidRPr="0090273C" w:rsidRDefault="00941427">
                  <w:pPr>
                    <w:jc w:val="center"/>
                    <w:rPr>
                      <w:rFonts w:ascii="Arial" w:eastAsia="宋体" w:hAnsi="Arial" w:cs="Arial"/>
                      <w:szCs w:val="21"/>
                    </w:rPr>
                  </w:pPr>
                  <w:r w:rsidRPr="0090273C">
                    <w:rPr>
                      <w:rFonts w:ascii="Arial" w:eastAsia="宋体" w:hAnsi="Arial" w:cs="Arial"/>
                      <w:szCs w:val="21"/>
                    </w:rPr>
                    <w:t>30.735858°‎</w:t>
                  </w:r>
                </w:p>
              </w:tc>
              <w:tc>
                <w:tcPr>
                  <w:tcW w:w="2601" w:type="dxa"/>
                  <w:vAlign w:val="center"/>
                </w:tcPr>
                <w:p w14:paraId="75B30650" w14:textId="31ACDBD9" w:rsidR="00156197" w:rsidRPr="0090273C" w:rsidRDefault="00941427">
                  <w:pPr>
                    <w:jc w:val="center"/>
                    <w:rPr>
                      <w:rFonts w:ascii="Arial" w:eastAsia="宋体" w:hAnsi="Arial" w:cs="Arial"/>
                      <w:szCs w:val="21"/>
                    </w:rPr>
                  </w:pPr>
                  <w:r w:rsidRPr="0090273C">
                    <w:rPr>
                      <w:rFonts w:ascii="Arial" w:eastAsia="宋体" w:hAnsi="Arial" w:cs="Arial"/>
                      <w:szCs w:val="21"/>
                    </w:rPr>
                    <w:t>120.977050°‎</w:t>
                  </w:r>
                </w:p>
              </w:tc>
            </w:tr>
            <w:tr w:rsidR="0090273C" w:rsidRPr="0090273C" w14:paraId="3D9F1BF3" w14:textId="77777777" w:rsidTr="003D5A34">
              <w:trPr>
                <w:trHeight w:val="397"/>
                <w:jc w:val="center"/>
              </w:trPr>
              <w:tc>
                <w:tcPr>
                  <w:tcW w:w="2601" w:type="dxa"/>
                  <w:vAlign w:val="center"/>
                </w:tcPr>
                <w:p w14:paraId="380FBD84"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西南角</w:t>
                  </w:r>
                </w:p>
              </w:tc>
              <w:tc>
                <w:tcPr>
                  <w:tcW w:w="2601" w:type="dxa"/>
                  <w:vAlign w:val="center"/>
                </w:tcPr>
                <w:p w14:paraId="4EE64BB1" w14:textId="142CF0F3" w:rsidR="00156197" w:rsidRPr="0090273C" w:rsidRDefault="00941427">
                  <w:pPr>
                    <w:jc w:val="center"/>
                    <w:rPr>
                      <w:rFonts w:ascii="Arial" w:eastAsia="宋体" w:hAnsi="Arial" w:cs="Arial"/>
                      <w:szCs w:val="21"/>
                    </w:rPr>
                  </w:pPr>
                  <w:r w:rsidRPr="0090273C">
                    <w:rPr>
                      <w:rFonts w:ascii="Arial" w:eastAsia="宋体" w:hAnsi="Arial" w:cs="Arial"/>
                      <w:szCs w:val="21"/>
                    </w:rPr>
                    <w:t>30.735818°‎</w:t>
                  </w:r>
                </w:p>
              </w:tc>
              <w:tc>
                <w:tcPr>
                  <w:tcW w:w="2601" w:type="dxa"/>
                  <w:vAlign w:val="center"/>
                </w:tcPr>
                <w:p w14:paraId="73F29DDD" w14:textId="5081AEDC" w:rsidR="00156197" w:rsidRPr="0090273C" w:rsidRDefault="00941427">
                  <w:pPr>
                    <w:jc w:val="center"/>
                    <w:rPr>
                      <w:rFonts w:ascii="Arial" w:eastAsia="宋体" w:hAnsi="Arial" w:cs="Arial"/>
                      <w:szCs w:val="21"/>
                    </w:rPr>
                  </w:pPr>
                  <w:r w:rsidRPr="0090273C">
                    <w:rPr>
                      <w:rFonts w:ascii="Arial" w:eastAsia="宋体" w:hAnsi="Arial" w:cs="Arial"/>
                      <w:szCs w:val="21"/>
                    </w:rPr>
                    <w:t>120.976311°‎</w:t>
                  </w:r>
                </w:p>
              </w:tc>
            </w:tr>
            <w:tr w:rsidR="0090273C" w:rsidRPr="0090273C" w14:paraId="64D19820" w14:textId="77777777" w:rsidTr="003D5A34">
              <w:trPr>
                <w:trHeight w:val="397"/>
                <w:jc w:val="center"/>
              </w:trPr>
              <w:tc>
                <w:tcPr>
                  <w:tcW w:w="2601" w:type="dxa"/>
                  <w:vAlign w:val="center"/>
                </w:tcPr>
                <w:p w14:paraId="1C000C13"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西北角</w:t>
                  </w:r>
                </w:p>
              </w:tc>
              <w:tc>
                <w:tcPr>
                  <w:tcW w:w="2601" w:type="dxa"/>
                  <w:vAlign w:val="center"/>
                </w:tcPr>
                <w:p w14:paraId="48DC03BA" w14:textId="728B8B09" w:rsidR="00156197" w:rsidRPr="0090273C" w:rsidRDefault="00941427">
                  <w:pPr>
                    <w:jc w:val="center"/>
                    <w:rPr>
                      <w:rFonts w:ascii="Arial" w:eastAsia="宋体" w:hAnsi="Arial" w:cs="Arial"/>
                      <w:szCs w:val="21"/>
                    </w:rPr>
                  </w:pPr>
                  <w:r w:rsidRPr="0090273C">
                    <w:rPr>
                      <w:rFonts w:ascii="Arial" w:eastAsia="宋体" w:hAnsi="Arial" w:cs="Arial"/>
                      <w:szCs w:val="21"/>
                    </w:rPr>
                    <w:t>‎30.736986°‎</w:t>
                  </w:r>
                </w:p>
              </w:tc>
              <w:tc>
                <w:tcPr>
                  <w:tcW w:w="2601" w:type="dxa"/>
                  <w:vAlign w:val="center"/>
                </w:tcPr>
                <w:p w14:paraId="3B87D3B5" w14:textId="3358922C" w:rsidR="00156197" w:rsidRPr="0090273C" w:rsidRDefault="00941427">
                  <w:pPr>
                    <w:jc w:val="center"/>
                    <w:rPr>
                      <w:rFonts w:ascii="Arial" w:eastAsia="宋体" w:hAnsi="Arial" w:cs="Arial"/>
                      <w:szCs w:val="21"/>
                    </w:rPr>
                  </w:pPr>
                  <w:r w:rsidRPr="0090273C">
                    <w:rPr>
                      <w:rFonts w:ascii="Arial" w:eastAsia="宋体" w:hAnsi="Arial" w:cs="Arial"/>
                      <w:szCs w:val="21"/>
                    </w:rPr>
                    <w:t>120.976276°</w:t>
                  </w:r>
                </w:p>
              </w:tc>
            </w:tr>
          </w:tbl>
          <w:p w14:paraId="57C5E781" w14:textId="5F931B09"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本项目与管控措施的对照分析如表</w:t>
            </w:r>
            <w:r w:rsidRPr="0090273C">
              <w:rPr>
                <w:rFonts w:ascii="Arial" w:hAnsi="Arial" w:cs="Arial"/>
              </w:rPr>
              <w:t>1-</w:t>
            </w:r>
            <w:r w:rsidR="00520B02" w:rsidRPr="0090273C">
              <w:rPr>
                <w:rFonts w:ascii="Arial" w:hAnsi="Arial" w:cs="Arial" w:hint="eastAsia"/>
              </w:rPr>
              <w:t>7</w:t>
            </w:r>
            <w:r w:rsidRPr="0090273C">
              <w:rPr>
                <w:rFonts w:ascii="Arial" w:hAnsi="Arial" w:cs="Arial"/>
              </w:rPr>
              <w:t>所示。</w:t>
            </w:r>
          </w:p>
          <w:p w14:paraId="5E4F1E92"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本项目与管控措施的对照分析表</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7"/>
              <w:gridCol w:w="3893"/>
              <w:gridCol w:w="2606"/>
              <w:gridCol w:w="857"/>
            </w:tblGrid>
            <w:tr w:rsidR="0090273C" w:rsidRPr="0090273C" w14:paraId="51C8CD82" w14:textId="77777777" w:rsidTr="003D5A34">
              <w:trPr>
                <w:trHeight w:val="397"/>
                <w:jc w:val="center"/>
              </w:trPr>
              <w:tc>
                <w:tcPr>
                  <w:tcW w:w="426" w:type="dxa"/>
                  <w:vAlign w:val="center"/>
                </w:tcPr>
                <w:p w14:paraId="1C54B7A9" w14:textId="77777777" w:rsidR="00156197" w:rsidRPr="0090273C" w:rsidRDefault="000B6349">
                  <w:pPr>
                    <w:rPr>
                      <w:rFonts w:ascii="Arial" w:eastAsia="宋体" w:hAnsi="Arial" w:cs="Arial"/>
                    </w:rPr>
                  </w:pPr>
                  <w:r w:rsidRPr="0090273C">
                    <w:rPr>
                      <w:rFonts w:ascii="Arial" w:eastAsia="宋体" w:hAnsi="Arial" w:cs="Arial"/>
                    </w:rPr>
                    <w:t>内容</w:t>
                  </w:r>
                </w:p>
              </w:tc>
              <w:tc>
                <w:tcPr>
                  <w:tcW w:w="3906" w:type="dxa"/>
                  <w:vAlign w:val="center"/>
                </w:tcPr>
                <w:p w14:paraId="79168218" w14:textId="77777777" w:rsidR="00156197" w:rsidRPr="0090273C" w:rsidRDefault="000B6349">
                  <w:pPr>
                    <w:adjustRightInd w:val="0"/>
                    <w:snapToGrid w:val="0"/>
                    <w:ind w:right="-108"/>
                    <w:jc w:val="center"/>
                    <w:rPr>
                      <w:rFonts w:ascii="Arial" w:eastAsia="宋体" w:hAnsi="Arial" w:cs="Arial"/>
                      <w:szCs w:val="21"/>
                    </w:rPr>
                  </w:pPr>
                  <w:r w:rsidRPr="0090273C">
                    <w:rPr>
                      <w:rFonts w:ascii="Arial" w:eastAsia="宋体" w:hAnsi="Arial" w:cs="Arial"/>
                      <w:szCs w:val="21"/>
                    </w:rPr>
                    <w:t>准入清单</w:t>
                  </w:r>
                </w:p>
              </w:tc>
              <w:tc>
                <w:tcPr>
                  <w:tcW w:w="2612" w:type="dxa"/>
                  <w:vAlign w:val="center"/>
                </w:tcPr>
                <w:p w14:paraId="6F89B94B" w14:textId="77777777" w:rsidR="00156197" w:rsidRPr="0090273C" w:rsidRDefault="000B6349">
                  <w:pPr>
                    <w:adjustRightInd w:val="0"/>
                    <w:snapToGrid w:val="0"/>
                    <w:ind w:right="-108"/>
                    <w:jc w:val="center"/>
                    <w:rPr>
                      <w:rFonts w:ascii="Arial" w:eastAsia="宋体" w:hAnsi="Arial" w:cs="Arial"/>
                      <w:szCs w:val="21"/>
                    </w:rPr>
                  </w:pPr>
                  <w:r w:rsidRPr="0090273C">
                    <w:rPr>
                      <w:rFonts w:ascii="Arial" w:eastAsia="宋体" w:hAnsi="Arial" w:cs="Arial"/>
                      <w:szCs w:val="21"/>
                    </w:rPr>
                    <w:t>本项目情况</w:t>
                  </w:r>
                </w:p>
              </w:tc>
              <w:tc>
                <w:tcPr>
                  <w:tcW w:w="859" w:type="dxa"/>
                  <w:vAlign w:val="center"/>
                </w:tcPr>
                <w:p w14:paraId="119665B7"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符合性</w:t>
                  </w:r>
                </w:p>
              </w:tc>
            </w:tr>
            <w:tr w:rsidR="0090273C" w:rsidRPr="0090273C" w14:paraId="46DF4E33" w14:textId="77777777" w:rsidTr="003D5A34">
              <w:trPr>
                <w:trHeight w:val="397"/>
                <w:jc w:val="center"/>
              </w:trPr>
              <w:tc>
                <w:tcPr>
                  <w:tcW w:w="426" w:type="dxa"/>
                  <w:vMerge w:val="restart"/>
                  <w:vAlign w:val="center"/>
                </w:tcPr>
                <w:p w14:paraId="1F80DEA1" w14:textId="77777777" w:rsidR="00156197" w:rsidRPr="0090273C" w:rsidRDefault="000B6349">
                  <w:pPr>
                    <w:rPr>
                      <w:rFonts w:ascii="Arial" w:eastAsia="宋体" w:hAnsi="Arial" w:cs="Arial"/>
                    </w:rPr>
                  </w:pPr>
                  <w:r w:rsidRPr="0090273C">
                    <w:rPr>
                      <w:rFonts w:ascii="Arial" w:eastAsia="宋体" w:hAnsi="Arial" w:cs="Arial"/>
                    </w:rPr>
                    <w:t>空间布局约束</w:t>
                  </w:r>
                </w:p>
              </w:tc>
              <w:tc>
                <w:tcPr>
                  <w:tcW w:w="3906" w:type="dxa"/>
                  <w:vAlign w:val="center"/>
                </w:tcPr>
                <w:p w14:paraId="2DE9774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、优化产业布局和结构，实施分区差别化的产业准入条件。</w:t>
                  </w:r>
                </w:p>
              </w:tc>
              <w:tc>
                <w:tcPr>
                  <w:tcW w:w="2612" w:type="dxa"/>
                  <w:vAlign w:val="center"/>
                </w:tcPr>
                <w:p w14:paraId="70914F0E" w14:textId="028B046D" w:rsidR="00156197" w:rsidRPr="0090273C" w:rsidRDefault="004661E5">
                  <w:pPr>
                    <w:adjustRightInd w:val="0"/>
                    <w:snapToGrid w:val="0"/>
                    <w:ind w:right="-108"/>
                    <w:jc w:val="center"/>
                    <w:rPr>
                      <w:rFonts w:ascii="Arial" w:eastAsia="宋体" w:hAnsi="Arial" w:cs="Arial"/>
                      <w:szCs w:val="21"/>
                    </w:rPr>
                  </w:pPr>
                  <w:r w:rsidRPr="0090273C">
                    <w:rPr>
                      <w:rFonts w:ascii="Arial" w:eastAsia="宋体" w:hAnsi="Arial" w:cs="Arial"/>
                      <w:szCs w:val="21"/>
                    </w:rPr>
                    <w:t>项目选址在平湖经济开发区北环路北侧、五洲路西侧，主要生产金属针布及盖板等智能型纺织设备关键基础件，符合区域发展需求。</w:t>
                  </w:r>
                  <w:r w:rsidR="000B6349" w:rsidRPr="0090273C">
                    <w:rPr>
                      <w:rFonts w:ascii="Arial" w:eastAsia="宋体" w:hAnsi="Arial" w:cs="Arial"/>
                      <w:szCs w:val="21"/>
                    </w:rPr>
                    <w:t>本项目已通过平湖市</w:t>
                  </w:r>
                  <w:r w:rsidR="00D4778B" w:rsidRPr="0090273C">
                    <w:rPr>
                      <w:rFonts w:ascii="Arial" w:eastAsia="宋体" w:hAnsi="Arial" w:cs="Arial"/>
                      <w:szCs w:val="21"/>
                    </w:rPr>
                    <w:t>发改</w:t>
                  </w:r>
                  <w:r w:rsidR="000B6349" w:rsidRPr="0090273C">
                    <w:rPr>
                      <w:rFonts w:ascii="Arial" w:eastAsia="宋体" w:hAnsi="Arial" w:cs="Arial"/>
                      <w:szCs w:val="21"/>
                    </w:rPr>
                    <w:t>局备案，项目代码为</w:t>
                  </w:r>
                  <w:r w:rsidR="00D4778B" w:rsidRPr="0090273C">
                    <w:rPr>
                      <w:rFonts w:ascii="Arial" w:eastAsia="宋体" w:hAnsi="Arial" w:cs="Arial"/>
                      <w:szCs w:val="21"/>
                    </w:rPr>
                    <w:t>2503-330482-04-01-762479</w:t>
                  </w:r>
                  <w:r w:rsidRPr="0090273C">
                    <w:rPr>
                      <w:rFonts w:ascii="Arial" w:eastAsia="宋体" w:hAnsi="Arial" w:cs="Arial"/>
                      <w:szCs w:val="21"/>
                    </w:rPr>
                    <w:t>，符合准入要求</w:t>
                  </w:r>
                </w:p>
              </w:tc>
              <w:tc>
                <w:tcPr>
                  <w:tcW w:w="859" w:type="dxa"/>
                  <w:vAlign w:val="center"/>
                </w:tcPr>
                <w:p w14:paraId="1192C6B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66443CD6" w14:textId="77777777" w:rsidTr="003D5A34">
              <w:trPr>
                <w:trHeight w:val="397"/>
                <w:jc w:val="center"/>
              </w:trPr>
              <w:tc>
                <w:tcPr>
                  <w:tcW w:w="426" w:type="dxa"/>
                  <w:vMerge/>
                  <w:vAlign w:val="center"/>
                </w:tcPr>
                <w:p w14:paraId="7FC7D8EF" w14:textId="77777777" w:rsidR="00156197" w:rsidRPr="0090273C" w:rsidRDefault="00156197">
                  <w:pPr>
                    <w:rPr>
                      <w:rFonts w:ascii="Arial" w:eastAsia="宋体" w:hAnsi="Arial" w:cs="Arial"/>
                    </w:rPr>
                  </w:pPr>
                </w:p>
              </w:tc>
              <w:tc>
                <w:tcPr>
                  <w:tcW w:w="3906" w:type="dxa"/>
                  <w:vAlign w:val="center"/>
                </w:tcPr>
                <w:p w14:paraId="30DA43E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、合理规划布局三类工业项目，控制三类工业项目布局范围和总体规模，对不符合平湖市重点支持产业导向的三类工业项目禁止准入，鼓励对现有三类工业项目进行淘汰和提升。</w:t>
                  </w:r>
                </w:p>
              </w:tc>
              <w:tc>
                <w:tcPr>
                  <w:tcW w:w="2612" w:type="dxa"/>
                  <w:vAlign w:val="center"/>
                </w:tcPr>
                <w:p w14:paraId="406CEC16" w14:textId="2A358CCF" w:rsidR="00156197" w:rsidRPr="0090273C" w:rsidRDefault="000B6349">
                  <w:pPr>
                    <w:adjustRightInd w:val="0"/>
                    <w:snapToGrid w:val="0"/>
                    <w:ind w:right="-108"/>
                    <w:jc w:val="center"/>
                    <w:rPr>
                      <w:rFonts w:ascii="Arial" w:eastAsia="宋体" w:hAnsi="Arial" w:cs="Arial"/>
                      <w:szCs w:val="21"/>
                    </w:rPr>
                  </w:pPr>
                  <w:r w:rsidRPr="0090273C">
                    <w:rPr>
                      <w:rFonts w:ascii="Arial" w:eastAsia="宋体" w:hAnsi="Arial" w:cs="Arial"/>
                      <w:szCs w:val="21"/>
                    </w:rPr>
                    <w:t>本项目属于</w:t>
                  </w:r>
                  <w:r w:rsidR="00503093" w:rsidRPr="0090273C">
                    <w:rPr>
                      <w:rFonts w:ascii="Arial" w:eastAsia="宋体" w:hAnsi="Arial" w:cs="Arial"/>
                      <w:szCs w:val="21"/>
                    </w:rPr>
                    <w:t>99</w:t>
                  </w:r>
                  <w:r w:rsidR="00503093" w:rsidRPr="0090273C">
                    <w:rPr>
                      <w:rFonts w:ascii="Arial" w:eastAsia="宋体" w:hAnsi="Arial" w:cs="Arial"/>
                      <w:szCs w:val="21"/>
                    </w:rPr>
                    <w:t>、结构性金属制品制造</w:t>
                  </w:r>
                  <w:r w:rsidR="00503093" w:rsidRPr="0090273C">
                    <w:rPr>
                      <w:rFonts w:ascii="Arial" w:eastAsia="宋体" w:hAnsi="Arial" w:cs="Arial"/>
                      <w:szCs w:val="21"/>
                    </w:rPr>
                    <w:t>331</w:t>
                  </w:r>
                  <w:r w:rsidR="00503093" w:rsidRPr="0090273C">
                    <w:rPr>
                      <w:rFonts w:ascii="Arial" w:eastAsia="宋体" w:hAnsi="Arial" w:cs="Arial"/>
                      <w:szCs w:val="21"/>
                    </w:rPr>
                    <w:t>（除属于一类、三类工业项目外的）</w:t>
                  </w:r>
                  <w:r w:rsidRPr="0090273C">
                    <w:rPr>
                      <w:rFonts w:ascii="Arial" w:eastAsia="宋体" w:hAnsi="Arial" w:cs="Arial"/>
                      <w:szCs w:val="21"/>
                    </w:rPr>
                    <w:t>为二类工业项目</w:t>
                  </w:r>
                </w:p>
              </w:tc>
              <w:tc>
                <w:tcPr>
                  <w:tcW w:w="859" w:type="dxa"/>
                  <w:vAlign w:val="center"/>
                </w:tcPr>
                <w:p w14:paraId="2DA9CDA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63C23C7F" w14:textId="77777777" w:rsidTr="003D5A34">
              <w:trPr>
                <w:trHeight w:val="397"/>
                <w:jc w:val="center"/>
              </w:trPr>
              <w:tc>
                <w:tcPr>
                  <w:tcW w:w="426" w:type="dxa"/>
                  <w:vMerge/>
                  <w:vAlign w:val="center"/>
                </w:tcPr>
                <w:p w14:paraId="62DED986" w14:textId="77777777" w:rsidR="00156197" w:rsidRPr="0090273C" w:rsidRDefault="00156197">
                  <w:pPr>
                    <w:rPr>
                      <w:rFonts w:ascii="Arial" w:eastAsia="宋体" w:hAnsi="Arial" w:cs="Arial"/>
                    </w:rPr>
                  </w:pPr>
                </w:p>
              </w:tc>
              <w:tc>
                <w:tcPr>
                  <w:tcW w:w="3906" w:type="dxa"/>
                  <w:vAlign w:val="center"/>
                </w:tcPr>
                <w:p w14:paraId="1A4BC63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3</w:t>
                  </w:r>
                  <w:r w:rsidRPr="0090273C">
                    <w:rPr>
                      <w:rFonts w:ascii="Arial" w:eastAsia="宋体" w:hAnsi="Arial" w:cs="Arial"/>
                      <w:szCs w:val="21"/>
                    </w:rPr>
                    <w:t>、提高电力、医药、化工、印染、造纸、化纤等重点行业环保准入门槛，控制新增污染物排放量。</w:t>
                  </w:r>
                </w:p>
              </w:tc>
              <w:tc>
                <w:tcPr>
                  <w:tcW w:w="2612" w:type="dxa"/>
                  <w:vAlign w:val="center"/>
                </w:tcPr>
                <w:p w14:paraId="68001255" w14:textId="3D93B822" w:rsidR="00156197" w:rsidRPr="0090273C" w:rsidRDefault="000B6349">
                  <w:pPr>
                    <w:adjustRightInd w:val="0"/>
                    <w:snapToGrid w:val="0"/>
                    <w:ind w:right="-108"/>
                    <w:jc w:val="center"/>
                    <w:rPr>
                      <w:rFonts w:ascii="Arial" w:eastAsia="宋体" w:hAnsi="Arial" w:cs="Arial"/>
                      <w:szCs w:val="21"/>
                    </w:rPr>
                  </w:pPr>
                  <w:r w:rsidRPr="0090273C">
                    <w:rPr>
                      <w:rFonts w:ascii="Arial" w:eastAsia="宋体" w:hAnsi="Arial" w:cs="Arial"/>
                      <w:szCs w:val="21"/>
                    </w:rPr>
                    <w:t>本项目</w:t>
                  </w:r>
                  <w:r w:rsidR="004661E5" w:rsidRPr="0090273C">
                    <w:rPr>
                      <w:rFonts w:ascii="Arial" w:eastAsia="宋体" w:hAnsi="Arial" w:cs="Arial"/>
                      <w:szCs w:val="21"/>
                    </w:rPr>
                    <w:t>属于</w:t>
                  </w:r>
                  <w:r w:rsidR="004661E5" w:rsidRPr="0090273C">
                    <w:rPr>
                      <w:rFonts w:ascii="Arial" w:eastAsia="宋体" w:hAnsi="Arial" w:cs="Arial"/>
                      <w:szCs w:val="21"/>
                    </w:rPr>
                    <w:t>99</w:t>
                  </w:r>
                  <w:r w:rsidR="004661E5" w:rsidRPr="0090273C">
                    <w:rPr>
                      <w:rFonts w:ascii="Arial" w:eastAsia="宋体" w:hAnsi="Arial" w:cs="Arial"/>
                      <w:szCs w:val="21"/>
                    </w:rPr>
                    <w:t>、结构性金属制品制造</w:t>
                  </w:r>
                  <w:r w:rsidR="004661E5" w:rsidRPr="0090273C">
                    <w:rPr>
                      <w:rFonts w:ascii="Arial" w:eastAsia="宋体" w:hAnsi="Arial" w:cs="Arial"/>
                      <w:szCs w:val="21"/>
                    </w:rPr>
                    <w:t>331</w:t>
                  </w:r>
                  <w:r w:rsidR="004661E5" w:rsidRPr="0090273C">
                    <w:rPr>
                      <w:rFonts w:ascii="Arial" w:eastAsia="宋体" w:hAnsi="Arial" w:cs="Arial"/>
                      <w:szCs w:val="21"/>
                    </w:rPr>
                    <w:t>，</w:t>
                  </w:r>
                  <w:r w:rsidRPr="0090273C">
                    <w:rPr>
                      <w:rFonts w:ascii="Arial" w:eastAsia="宋体" w:hAnsi="Arial" w:cs="Arial"/>
                      <w:szCs w:val="21"/>
                    </w:rPr>
                    <w:t>不属于上述重点行业</w:t>
                  </w:r>
                </w:p>
              </w:tc>
              <w:tc>
                <w:tcPr>
                  <w:tcW w:w="859" w:type="dxa"/>
                  <w:vAlign w:val="center"/>
                </w:tcPr>
                <w:p w14:paraId="65CC255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69C393FC" w14:textId="77777777" w:rsidTr="003D5A34">
              <w:trPr>
                <w:trHeight w:val="397"/>
                <w:jc w:val="center"/>
              </w:trPr>
              <w:tc>
                <w:tcPr>
                  <w:tcW w:w="426" w:type="dxa"/>
                  <w:vMerge/>
                  <w:vAlign w:val="center"/>
                </w:tcPr>
                <w:p w14:paraId="3C4114DD" w14:textId="77777777" w:rsidR="00156197" w:rsidRPr="0090273C" w:rsidRDefault="00156197">
                  <w:pPr>
                    <w:rPr>
                      <w:rFonts w:ascii="Arial" w:eastAsia="宋体" w:hAnsi="Arial" w:cs="Arial"/>
                    </w:rPr>
                  </w:pPr>
                </w:p>
              </w:tc>
              <w:tc>
                <w:tcPr>
                  <w:tcW w:w="3906" w:type="dxa"/>
                  <w:vAlign w:val="center"/>
                </w:tcPr>
                <w:p w14:paraId="27CA4079" w14:textId="4E2E2E2C" w:rsidR="00156197" w:rsidRPr="0090273C" w:rsidRDefault="00941427">
                  <w:pPr>
                    <w:adjustRightInd w:val="0"/>
                    <w:snapToGrid w:val="0"/>
                    <w:ind w:right="-108"/>
                    <w:jc w:val="center"/>
                    <w:rPr>
                      <w:rFonts w:ascii="Arial" w:eastAsia="宋体" w:hAnsi="Arial" w:cs="Arial"/>
                      <w:szCs w:val="21"/>
                    </w:rPr>
                  </w:pPr>
                  <w:r w:rsidRPr="0090273C">
                    <w:rPr>
                      <w:rFonts w:ascii="Arial" w:eastAsia="宋体" w:hAnsi="Arial" w:cs="Arial"/>
                      <w:szCs w:val="21"/>
                    </w:rPr>
                    <w:t>4</w:t>
                  </w:r>
                  <w:r w:rsidR="000B6349" w:rsidRPr="0090273C">
                    <w:rPr>
                      <w:rFonts w:ascii="Arial" w:eastAsia="宋体" w:hAnsi="Arial" w:cs="Arial"/>
                      <w:szCs w:val="21"/>
                    </w:rPr>
                    <w:t>、</w:t>
                  </w:r>
                  <w:r w:rsidRPr="0090273C">
                    <w:rPr>
                      <w:rFonts w:ascii="Arial" w:eastAsia="宋体" w:hAnsi="Arial" w:cs="Arial"/>
                      <w:szCs w:val="21"/>
                    </w:rPr>
                    <w:t>合理规划布局居住、医疗卫生、文化教育等功能区块，与工业区块、工业企业</w:t>
                  </w:r>
                  <w:r w:rsidRPr="0090273C">
                    <w:rPr>
                      <w:rFonts w:ascii="Arial" w:eastAsia="宋体" w:hAnsi="Arial" w:cs="Arial"/>
                      <w:szCs w:val="21"/>
                    </w:rPr>
                    <w:lastRenderedPageBreak/>
                    <w:t>之间设置防护绿地、生活绿地等隔离带</w:t>
                  </w:r>
                  <w:r w:rsidR="000B6349" w:rsidRPr="0090273C">
                    <w:rPr>
                      <w:rFonts w:ascii="Arial" w:eastAsia="宋体" w:hAnsi="Arial" w:cs="Arial"/>
                      <w:szCs w:val="21"/>
                    </w:rPr>
                    <w:t>。</w:t>
                  </w:r>
                </w:p>
              </w:tc>
              <w:tc>
                <w:tcPr>
                  <w:tcW w:w="2612" w:type="dxa"/>
                  <w:vAlign w:val="center"/>
                </w:tcPr>
                <w:p w14:paraId="151821CD" w14:textId="18B8FB3D" w:rsidR="00156197" w:rsidRPr="0090273C" w:rsidRDefault="004661E5">
                  <w:pPr>
                    <w:adjustRightInd w:val="0"/>
                    <w:snapToGrid w:val="0"/>
                    <w:ind w:right="-108"/>
                    <w:jc w:val="center"/>
                    <w:rPr>
                      <w:rFonts w:ascii="Arial" w:eastAsia="宋体" w:hAnsi="Arial" w:cs="Arial"/>
                      <w:szCs w:val="21"/>
                    </w:rPr>
                  </w:pPr>
                  <w:r w:rsidRPr="0090273C">
                    <w:rPr>
                      <w:rFonts w:ascii="Arial" w:eastAsia="宋体" w:hAnsi="Arial" w:cs="Arial"/>
                      <w:szCs w:val="21"/>
                    </w:rPr>
                    <w:lastRenderedPageBreak/>
                    <w:t>根据项目所在地规划，本项目周边主要为工业用</w:t>
                  </w:r>
                  <w:r w:rsidRPr="0090273C">
                    <w:rPr>
                      <w:rFonts w:ascii="Arial" w:eastAsia="宋体" w:hAnsi="Arial" w:cs="Arial"/>
                      <w:szCs w:val="21"/>
                    </w:rPr>
                    <w:lastRenderedPageBreak/>
                    <w:t>地，周边</w:t>
                  </w:r>
                  <w:r w:rsidRPr="0090273C">
                    <w:rPr>
                      <w:rFonts w:ascii="Arial" w:eastAsia="宋体" w:hAnsi="Arial" w:cs="Arial"/>
                      <w:szCs w:val="21"/>
                    </w:rPr>
                    <w:t>500m</w:t>
                  </w:r>
                  <w:r w:rsidRPr="0090273C">
                    <w:rPr>
                      <w:rFonts w:ascii="Arial" w:eastAsia="宋体" w:hAnsi="Arial" w:cs="Arial"/>
                      <w:szCs w:val="21"/>
                    </w:rPr>
                    <w:t>范围内无居住、医疗卫生、文化教育等功能区块</w:t>
                  </w:r>
                </w:p>
              </w:tc>
              <w:tc>
                <w:tcPr>
                  <w:tcW w:w="859" w:type="dxa"/>
                  <w:vAlign w:val="center"/>
                </w:tcPr>
                <w:p w14:paraId="59D55FA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lastRenderedPageBreak/>
                    <w:t>符合</w:t>
                  </w:r>
                </w:p>
              </w:tc>
            </w:tr>
            <w:tr w:rsidR="0090273C" w:rsidRPr="0090273C" w14:paraId="6321A4F9" w14:textId="77777777" w:rsidTr="003D5A34">
              <w:trPr>
                <w:trHeight w:val="397"/>
                <w:jc w:val="center"/>
              </w:trPr>
              <w:tc>
                <w:tcPr>
                  <w:tcW w:w="426" w:type="dxa"/>
                  <w:vMerge w:val="restart"/>
                  <w:vAlign w:val="center"/>
                </w:tcPr>
                <w:p w14:paraId="0F11103A" w14:textId="77777777" w:rsidR="00D4778B" w:rsidRPr="0090273C" w:rsidRDefault="00D4778B">
                  <w:pPr>
                    <w:rPr>
                      <w:rFonts w:ascii="Arial" w:eastAsia="宋体" w:hAnsi="Arial" w:cs="Arial"/>
                    </w:rPr>
                  </w:pPr>
                  <w:r w:rsidRPr="0090273C">
                    <w:rPr>
                      <w:rFonts w:ascii="Arial" w:eastAsia="宋体" w:hAnsi="Arial" w:cs="Arial"/>
                    </w:rPr>
                    <w:t>污染物排放管控</w:t>
                  </w:r>
                </w:p>
              </w:tc>
              <w:tc>
                <w:tcPr>
                  <w:tcW w:w="3906" w:type="dxa"/>
                  <w:vAlign w:val="center"/>
                </w:tcPr>
                <w:p w14:paraId="1CA84735" w14:textId="77777777" w:rsidR="00D4778B" w:rsidRPr="0090273C" w:rsidRDefault="00D4778B">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、严格实施污染物总量控制制度，根据区域环境质量改善目标，削减污染物排放总量。</w:t>
                  </w:r>
                </w:p>
              </w:tc>
              <w:tc>
                <w:tcPr>
                  <w:tcW w:w="2612" w:type="dxa"/>
                  <w:vAlign w:val="center"/>
                </w:tcPr>
                <w:p w14:paraId="7EC07053" w14:textId="05C5444F" w:rsidR="00D4778B" w:rsidRPr="0090273C" w:rsidRDefault="00D4778B">
                  <w:pPr>
                    <w:adjustRightInd w:val="0"/>
                    <w:snapToGrid w:val="0"/>
                    <w:ind w:right="-108"/>
                    <w:jc w:val="center"/>
                    <w:rPr>
                      <w:rFonts w:ascii="Arial" w:eastAsia="宋体" w:hAnsi="Arial" w:cs="Arial"/>
                      <w:szCs w:val="21"/>
                    </w:rPr>
                  </w:pPr>
                  <w:r w:rsidRPr="0090273C">
                    <w:rPr>
                      <w:rFonts w:ascii="Arial" w:eastAsia="宋体" w:hAnsi="Arial" w:cs="Arial"/>
                      <w:szCs w:val="21"/>
                    </w:rPr>
                    <w:t>本项目</w:t>
                  </w:r>
                  <w:r w:rsidR="00EE7C7B" w:rsidRPr="0090273C">
                    <w:rPr>
                      <w:rFonts w:ascii="Arial" w:eastAsia="宋体" w:hAnsi="Arial" w:cs="Arial"/>
                      <w:szCs w:val="21"/>
                    </w:rPr>
                    <w:t>颗粒物、</w:t>
                  </w:r>
                  <w:r w:rsidR="00EE7C7B" w:rsidRPr="0090273C">
                    <w:rPr>
                      <w:rFonts w:ascii="Arial" w:eastAsia="宋体" w:hAnsi="Arial" w:cs="Arial"/>
                      <w:szCs w:val="21"/>
                    </w:rPr>
                    <w:t>VOC</w:t>
                  </w:r>
                  <w:r w:rsidR="00EE7C7B" w:rsidRPr="0090273C">
                    <w:rPr>
                      <w:rFonts w:ascii="Arial" w:eastAsia="宋体" w:hAnsi="Arial" w:cs="Arial"/>
                      <w:szCs w:val="21"/>
                      <w:vertAlign w:val="subscript"/>
                    </w:rPr>
                    <w:t>S</w:t>
                  </w:r>
                  <w:r w:rsidRPr="0090273C">
                    <w:rPr>
                      <w:rFonts w:ascii="Arial" w:eastAsia="宋体" w:hAnsi="Arial" w:cs="Arial"/>
                      <w:szCs w:val="21"/>
                    </w:rPr>
                    <w:t>总量平衡方案由钟埭街道出具，</w:t>
                  </w:r>
                  <w:r w:rsidR="00EE7C7B" w:rsidRPr="0090273C">
                    <w:rPr>
                      <w:rFonts w:ascii="Arial" w:eastAsia="宋体" w:hAnsi="Arial" w:cs="Arial"/>
                      <w:szCs w:val="21"/>
                    </w:rPr>
                    <w:t>SO</w:t>
                  </w:r>
                  <w:r w:rsidR="00EE7C7B" w:rsidRPr="0090273C">
                    <w:rPr>
                      <w:rFonts w:ascii="Arial" w:eastAsia="宋体" w:hAnsi="Arial" w:cs="Arial"/>
                      <w:szCs w:val="21"/>
                      <w:vertAlign w:val="subscript"/>
                    </w:rPr>
                    <w:t>2</w:t>
                  </w:r>
                  <w:r w:rsidR="00EE7C7B" w:rsidRPr="0090273C">
                    <w:rPr>
                      <w:rFonts w:ascii="Arial" w:eastAsia="宋体" w:hAnsi="Arial" w:cs="Arial"/>
                      <w:szCs w:val="21"/>
                    </w:rPr>
                    <w:t>、</w:t>
                  </w:r>
                  <w:r w:rsidR="00EE7C7B" w:rsidRPr="0090273C">
                    <w:rPr>
                      <w:rFonts w:ascii="Arial" w:eastAsia="宋体" w:hAnsi="Arial" w:cs="Arial"/>
                      <w:szCs w:val="21"/>
                    </w:rPr>
                    <w:t>NO</w:t>
                  </w:r>
                  <w:r w:rsidR="00EE7C7B" w:rsidRPr="0090273C">
                    <w:rPr>
                      <w:rFonts w:ascii="Arial" w:eastAsia="宋体" w:hAnsi="Arial" w:cs="Arial"/>
                      <w:szCs w:val="21"/>
                      <w:vertAlign w:val="subscript"/>
                    </w:rPr>
                    <w:t>X</w:t>
                  </w:r>
                  <w:r w:rsidR="008969AF" w:rsidRPr="008969AF">
                    <w:rPr>
                      <w:rFonts w:ascii="Arial" w:eastAsia="宋体" w:hAnsi="Arial" w:cs="Arial" w:hint="eastAsia"/>
                      <w:szCs w:val="21"/>
                    </w:rPr>
                    <w:t>、</w:t>
                  </w:r>
                  <w:r w:rsidR="008C04B0" w:rsidRPr="0090273C">
                    <w:rPr>
                      <w:rFonts w:ascii="Arial" w:eastAsia="宋体" w:hAnsi="Arial" w:cs="Arial" w:hint="eastAsia"/>
                      <w:szCs w:val="21"/>
                    </w:rPr>
                    <w:t>COD</w:t>
                  </w:r>
                  <w:r w:rsidR="008C04B0" w:rsidRPr="0090273C">
                    <w:rPr>
                      <w:rFonts w:ascii="Arial" w:eastAsia="宋体" w:hAnsi="Arial" w:cs="Arial" w:hint="eastAsia"/>
                      <w:szCs w:val="21"/>
                    </w:rPr>
                    <w:t>、氨氮</w:t>
                  </w:r>
                  <w:r w:rsidR="008969AF" w:rsidRPr="0090273C">
                    <w:rPr>
                      <w:rFonts w:ascii="Arial" w:eastAsia="宋体" w:hAnsi="Arial" w:cs="Arial"/>
                      <w:szCs w:val="21"/>
                    </w:rPr>
                    <w:t>总量</w:t>
                  </w:r>
                  <w:r w:rsidR="008C04B0" w:rsidRPr="0090273C">
                    <w:rPr>
                      <w:rFonts w:ascii="Arial" w:eastAsia="宋体" w:hAnsi="Arial" w:cs="Arial" w:hint="eastAsia"/>
                      <w:szCs w:val="21"/>
                    </w:rPr>
                    <w:t>由嘉兴市生态环境局平湖分局调剂取得，</w:t>
                  </w:r>
                  <w:r w:rsidRPr="0090273C">
                    <w:rPr>
                      <w:rFonts w:ascii="Arial" w:eastAsia="宋体" w:hAnsi="Arial" w:cs="Arial"/>
                      <w:szCs w:val="21"/>
                    </w:rPr>
                    <w:t>尚有余量供平衡。</w:t>
                  </w:r>
                </w:p>
              </w:tc>
              <w:tc>
                <w:tcPr>
                  <w:tcW w:w="859" w:type="dxa"/>
                  <w:vAlign w:val="center"/>
                </w:tcPr>
                <w:p w14:paraId="37A22992" w14:textId="77777777" w:rsidR="00D4778B" w:rsidRPr="0090273C" w:rsidRDefault="00D4778B">
                  <w:pPr>
                    <w:jc w:val="center"/>
                    <w:rPr>
                      <w:rFonts w:ascii="Arial" w:eastAsia="宋体" w:hAnsi="Arial" w:cs="Arial"/>
                      <w:szCs w:val="21"/>
                    </w:rPr>
                  </w:pPr>
                  <w:r w:rsidRPr="0090273C">
                    <w:rPr>
                      <w:rFonts w:ascii="Arial" w:eastAsia="宋体" w:hAnsi="Arial" w:cs="Arial"/>
                      <w:szCs w:val="21"/>
                    </w:rPr>
                    <w:t>符合</w:t>
                  </w:r>
                </w:p>
              </w:tc>
            </w:tr>
            <w:tr w:rsidR="0090273C" w:rsidRPr="0090273C" w14:paraId="5BFDF9F1" w14:textId="77777777" w:rsidTr="003D5A34">
              <w:trPr>
                <w:trHeight w:val="397"/>
                <w:jc w:val="center"/>
              </w:trPr>
              <w:tc>
                <w:tcPr>
                  <w:tcW w:w="426" w:type="dxa"/>
                  <w:vMerge/>
                  <w:vAlign w:val="center"/>
                </w:tcPr>
                <w:p w14:paraId="1CC2C39E" w14:textId="77777777" w:rsidR="00D4778B" w:rsidRPr="0090273C" w:rsidRDefault="00D4778B">
                  <w:pPr>
                    <w:rPr>
                      <w:rFonts w:ascii="Arial" w:eastAsia="宋体" w:hAnsi="Arial" w:cs="Arial"/>
                    </w:rPr>
                  </w:pPr>
                </w:p>
              </w:tc>
              <w:tc>
                <w:tcPr>
                  <w:tcW w:w="3906" w:type="dxa"/>
                  <w:vAlign w:val="center"/>
                </w:tcPr>
                <w:p w14:paraId="76D75219" w14:textId="124E5BE5" w:rsidR="00D4778B" w:rsidRPr="0090273C" w:rsidRDefault="00D4778B">
                  <w:pPr>
                    <w:jc w:val="cente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、新建二类、三类工业项目污染物排放水平要达到同行业国内先进水平，推动企业绿色低碳技术改造。</w:t>
                  </w:r>
                </w:p>
              </w:tc>
              <w:tc>
                <w:tcPr>
                  <w:tcW w:w="2612" w:type="dxa"/>
                  <w:vAlign w:val="center"/>
                </w:tcPr>
                <w:p w14:paraId="3D7570C9" w14:textId="41F82DA4" w:rsidR="00D4778B" w:rsidRPr="0090273C" w:rsidRDefault="00D4778B">
                  <w:pPr>
                    <w:adjustRightInd w:val="0"/>
                    <w:snapToGrid w:val="0"/>
                    <w:ind w:right="-108"/>
                    <w:jc w:val="center"/>
                    <w:rPr>
                      <w:rFonts w:ascii="Arial" w:eastAsia="宋体" w:hAnsi="Arial" w:cs="Arial"/>
                      <w:szCs w:val="21"/>
                    </w:rPr>
                  </w:pPr>
                  <w:r w:rsidRPr="0090273C">
                    <w:rPr>
                      <w:rFonts w:ascii="Arial" w:eastAsia="宋体" w:hAnsi="Arial" w:cs="Arial"/>
                      <w:szCs w:val="21"/>
                    </w:rPr>
                    <w:t>本项目废水分类分质处理达标后排放；</w:t>
                  </w:r>
                  <w:r w:rsidR="002959E2" w:rsidRPr="0090273C">
                    <w:rPr>
                      <w:rFonts w:ascii="Arial" w:eastAsia="宋体" w:hAnsi="Arial" w:cs="Arial"/>
                      <w:szCs w:val="21"/>
                    </w:rPr>
                    <w:t>热处理</w:t>
                  </w:r>
                  <w:r w:rsidR="007D7BBC" w:rsidRPr="0090273C">
                    <w:rPr>
                      <w:rFonts w:ascii="Arial" w:eastAsia="宋体" w:hAnsi="Arial" w:cs="Arial"/>
                      <w:szCs w:val="21"/>
                    </w:rPr>
                    <w:t>废气收集后</w:t>
                  </w:r>
                  <w:r w:rsidR="008C04B0" w:rsidRPr="0090273C">
                    <w:rPr>
                      <w:rFonts w:ascii="Arial" w:eastAsia="宋体" w:hAnsi="Arial" w:cs="Arial" w:hint="eastAsia"/>
                      <w:szCs w:val="21"/>
                    </w:rPr>
                    <w:t>经静电除尘处理达标后</w:t>
                  </w:r>
                  <w:r w:rsidR="007D7BBC" w:rsidRPr="0090273C">
                    <w:rPr>
                      <w:rFonts w:ascii="Arial" w:eastAsia="宋体" w:hAnsi="Arial" w:cs="Arial"/>
                      <w:szCs w:val="21"/>
                    </w:rPr>
                    <w:t>通过不低于</w:t>
                  </w:r>
                  <w:r w:rsidR="007D7BBC" w:rsidRPr="0090273C">
                    <w:rPr>
                      <w:rFonts w:ascii="Arial" w:eastAsia="宋体" w:hAnsi="Arial" w:cs="Arial"/>
                      <w:szCs w:val="21"/>
                    </w:rPr>
                    <w:t>15m</w:t>
                  </w:r>
                  <w:r w:rsidR="007D7BBC" w:rsidRPr="0090273C">
                    <w:rPr>
                      <w:rFonts w:ascii="Arial" w:eastAsia="宋体" w:hAnsi="Arial" w:cs="Arial"/>
                      <w:szCs w:val="21"/>
                    </w:rPr>
                    <w:t>高排气筒排放</w:t>
                  </w:r>
                  <w:r w:rsidRPr="0090273C">
                    <w:rPr>
                      <w:rFonts w:ascii="Arial" w:eastAsia="宋体" w:hAnsi="Arial" w:cs="Arial"/>
                      <w:szCs w:val="21"/>
                    </w:rPr>
                    <w:t>，</w:t>
                  </w:r>
                  <w:r w:rsidR="00B52529" w:rsidRPr="0090273C">
                    <w:rPr>
                      <w:rFonts w:ascii="Arial" w:eastAsia="宋体" w:hAnsi="Arial" w:cs="Arial" w:hint="eastAsia"/>
                      <w:szCs w:val="21"/>
                    </w:rPr>
                    <w:t>打磨、</w:t>
                  </w:r>
                  <w:r w:rsidR="00B43909" w:rsidRPr="0090273C">
                    <w:rPr>
                      <w:rFonts w:ascii="Arial" w:eastAsia="宋体" w:hAnsi="Arial" w:cs="Arial"/>
                      <w:szCs w:val="21"/>
                    </w:rPr>
                    <w:t>喷砂和毛刷清洁粉尘经</w:t>
                  </w:r>
                  <w:r w:rsidR="00067AA1" w:rsidRPr="0090273C">
                    <w:rPr>
                      <w:rFonts w:ascii="Arial" w:eastAsia="宋体" w:hAnsi="Arial" w:cs="Arial"/>
                      <w:szCs w:val="21"/>
                    </w:rPr>
                    <w:t>阻燃滤网</w:t>
                  </w:r>
                  <w:r w:rsidR="00067AA1" w:rsidRPr="0090273C">
                    <w:rPr>
                      <w:rFonts w:ascii="Arial" w:eastAsia="宋体" w:hAnsi="Arial" w:cs="Arial"/>
                      <w:szCs w:val="21"/>
                    </w:rPr>
                    <w:t>+</w:t>
                  </w:r>
                  <w:r w:rsidR="00067AA1" w:rsidRPr="0090273C">
                    <w:rPr>
                      <w:rFonts w:ascii="Arial" w:eastAsia="宋体" w:hAnsi="Arial" w:cs="Arial"/>
                      <w:szCs w:val="21"/>
                    </w:rPr>
                    <w:t>滤筒除尘处理达标后通过不低于</w:t>
                  </w:r>
                  <w:r w:rsidR="00067AA1" w:rsidRPr="0090273C">
                    <w:rPr>
                      <w:rFonts w:ascii="Arial" w:eastAsia="宋体" w:hAnsi="Arial" w:cs="Arial"/>
                      <w:szCs w:val="21"/>
                    </w:rPr>
                    <w:t>15m</w:t>
                  </w:r>
                  <w:r w:rsidR="00067AA1" w:rsidRPr="0090273C">
                    <w:rPr>
                      <w:rFonts w:ascii="Arial" w:eastAsia="宋体" w:hAnsi="Arial" w:cs="Arial"/>
                      <w:szCs w:val="21"/>
                    </w:rPr>
                    <w:t>高排气筒排放，</w:t>
                  </w:r>
                  <w:r w:rsidR="003A74BA" w:rsidRPr="0090273C">
                    <w:rPr>
                      <w:rFonts w:ascii="Arial" w:eastAsia="宋体" w:hAnsi="Arial" w:cs="Arial"/>
                      <w:szCs w:val="21"/>
                    </w:rPr>
                    <w:t>线切割油雾通过静电除油后车间内排放；</w:t>
                  </w:r>
                  <w:r w:rsidR="007A73A4" w:rsidRPr="0090273C">
                    <w:rPr>
                      <w:rFonts w:ascii="Arial" w:eastAsia="宋体" w:hAnsi="Arial" w:cs="Arial" w:hint="eastAsia"/>
                      <w:szCs w:val="21"/>
                    </w:rPr>
                    <w:t>热熔胶复合废气经收集后通过不低于</w:t>
                  </w:r>
                  <w:r w:rsidR="007A73A4" w:rsidRPr="0090273C">
                    <w:rPr>
                      <w:rFonts w:ascii="Arial" w:eastAsia="宋体" w:hAnsi="Arial" w:cs="Arial" w:hint="eastAsia"/>
                      <w:szCs w:val="21"/>
                    </w:rPr>
                    <w:t>15m</w:t>
                  </w:r>
                  <w:r w:rsidR="007A73A4" w:rsidRPr="0090273C">
                    <w:rPr>
                      <w:rFonts w:ascii="Arial" w:eastAsia="宋体" w:hAnsi="Arial" w:cs="Arial" w:hint="eastAsia"/>
                      <w:szCs w:val="21"/>
                    </w:rPr>
                    <w:t>高的排气筒排放；</w:t>
                  </w:r>
                  <w:r w:rsidRPr="0090273C">
                    <w:rPr>
                      <w:rFonts w:ascii="Arial" w:eastAsia="宋体" w:hAnsi="Arial" w:cs="Arial"/>
                      <w:szCs w:val="21"/>
                    </w:rPr>
                    <w:t>污染物排放水平可达到同行业国内先进水平。</w:t>
                  </w:r>
                </w:p>
              </w:tc>
              <w:tc>
                <w:tcPr>
                  <w:tcW w:w="859" w:type="dxa"/>
                  <w:vAlign w:val="center"/>
                </w:tcPr>
                <w:p w14:paraId="5D74917B" w14:textId="77777777" w:rsidR="00D4778B" w:rsidRPr="0090273C" w:rsidRDefault="00D4778B">
                  <w:pPr>
                    <w:jc w:val="center"/>
                    <w:rPr>
                      <w:rFonts w:ascii="Arial" w:eastAsia="宋体" w:hAnsi="Arial" w:cs="Arial"/>
                      <w:szCs w:val="21"/>
                    </w:rPr>
                  </w:pPr>
                  <w:r w:rsidRPr="0090273C">
                    <w:rPr>
                      <w:rFonts w:ascii="Arial" w:eastAsia="宋体" w:hAnsi="Arial" w:cs="Arial"/>
                      <w:szCs w:val="21"/>
                    </w:rPr>
                    <w:t>符合</w:t>
                  </w:r>
                </w:p>
              </w:tc>
            </w:tr>
            <w:tr w:rsidR="0090273C" w:rsidRPr="0090273C" w14:paraId="6AD3516A" w14:textId="77777777" w:rsidTr="003D5A34">
              <w:trPr>
                <w:trHeight w:val="397"/>
                <w:jc w:val="center"/>
              </w:trPr>
              <w:tc>
                <w:tcPr>
                  <w:tcW w:w="426" w:type="dxa"/>
                  <w:vMerge/>
                  <w:vAlign w:val="center"/>
                </w:tcPr>
                <w:p w14:paraId="210CB166" w14:textId="77777777" w:rsidR="00D4778B" w:rsidRPr="0090273C" w:rsidRDefault="00D4778B">
                  <w:pPr>
                    <w:rPr>
                      <w:rFonts w:ascii="Arial" w:eastAsia="宋体" w:hAnsi="Arial" w:cs="Arial"/>
                    </w:rPr>
                  </w:pPr>
                </w:p>
              </w:tc>
              <w:tc>
                <w:tcPr>
                  <w:tcW w:w="3906" w:type="dxa"/>
                  <w:vAlign w:val="center"/>
                </w:tcPr>
                <w:p w14:paraId="7EFE6374" w14:textId="60ECC98E" w:rsidR="00D4778B" w:rsidRPr="0090273C" w:rsidRDefault="00D4778B">
                  <w:pPr>
                    <w:jc w:val="center"/>
                    <w:rPr>
                      <w:rFonts w:ascii="Arial" w:eastAsia="宋体" w:hAnsi="Arial" w:cs="Arial"/>
                      <w:szCs w:val="21"/>
                    </w:rPr>
                  </w:pPr>
                  <w:r w:rsidRPr="0090273C">
                    <w:rPr>
                      <w:rFonts w:ascii="Arial" w:eastAsia="宋体" w:hAnsi="Arial" w:cs="Arial"/>
                      <w:szCs w:val="21"/>
                    </w:rPr>
                    <w:t>3</w:t>
                  </w:r>
                  <w:r w:rsidRPr="0090273C">
                    <w:rPr>
                      <w:rFonts w:ascii="Arial" w:eastAsia="宋体" w:hAnsi="Arial" w:cs="Arial"/>
                      <w:szCs w:val="21"/>
                    </w:rPr>
                    <w:t>、新建、改建、扩建高耗能、高排放项目须符合生态环境保护法律法规和相关法定规划，强化</w:t>
                  </w:r>
                  <w:r w:rsidRPr="0090273C">
                    <w:rPr>
                      <w:rFonts w:ascii="Arial" w:eastAsia="宋体" w:hAnsi="Arial" w:cs="Arial"/>
                      <w:szCs w:val="21"/>
                    </w:rPr>
                    <w:t>“</w:t>
                  </w:r>
                  <w:r w:rsidRPr="0090273C">
                    <w:rPr>
                      <w:rFonts w:ascii="Arial" w:eastAsia="宋体" w:hAnsi="Arial" w:cs="Arial"/>
                      <w:szCs w:val="21"/>
                    </w:rPr>
                    <w:t>两高</w:t>
                  </w:r>
                  <w:r w:rsidRPr="0090273C">
                    <w:rPr>
                      <w:rFonts w:ascii="Arial" w:eastAsia="宋体" w:hAnsi="Arial" w:cs="Arial"/>
                      <w:szCs w:val="21"/>
                    </w:rPr>
                    <w:t>”</w:t>
                  </w:r>
                  <w:r w:rsidRPr="0090273C">
                    <w:rPr>
                      <w:rFonts w:ascii="Arial" w:eastAsia="宋体" w:hAnsi="Arial" w:cs="Arial"/>
                      <w:szCs w:val="21"/>
                    </w:rPr>
                    <w:t>行业排污许可证管理，推进减污降碳协同控制。</w:t>
                  </w:r>
                </w:p>
              </w:tc>
              <w:tc>
                <w:tcPr>
                  <w:tcW w:w="2612" w:type="dxa"/>
                  <w:vAlign w:val="center"/>
                </w:tcPr>
                <w:p w14:paraId="003A4B56" w14:textId="4C85E7E7" w:rsidR="00D4778B" w:rsidRPr="0090273C" w:rsidRDefault="00503093">
                  <w:pPr>
                    <w:adjustRightInd w:val="0"/>
                    <w:snapToGrid w:val="0"/>
                    <w:ind w:right="-108"/>
                    <w:jc w:val="center"/>
                    <w:rPr>
                      <w:rFonts w:ascii="Arial" w:eastAsia="宋体" w:hAnsi="Arial" w:cs="Arial"/>
                      <w:szCs w:val="21"/>
                    </w:rPr>
                  </w:pPr>
                  <w:r w:rsidRPr="0090273C">
                    <w:rPr>
                      <w:rFonts w:ascii="Arial" w:eastAsia="宋体" w:hAnsi="Arial" w:cs="Arial"/>
                      <w:szCs w:val="21"/>
                    </w:rPr>
                    <w:t>本项目属于结构性金属制品制造</w:t>
                  </w:r>
                  <w:r w:rsidR="005D6625" w:rsidRPr="0090273C">
                    <w:rPr>
                      <w:rFonts w:ascii="Arial" w:eastAsia="宋体" w:hAnsi="Arial" w:cs="Arial"/>
                      <w:szCs w:val="21"/>
                    </w:rPr>
                    <w:t>行业</w:t>
                  </w:r>
                  <w:r w:rsidRPr="0090273C">
                    <w:rPr>
                      <w:rFonts w:ascii="Arial" w:eastAsia="宋体" w:hAnsi="Arial" w:cs="Arial"/>
                      <w:szCs w:val="21"/>
                    </w:rPr>
                    <w:t>，对照生态环境部印发的《关于加强高耗能、高排放建设项目生态环境源头防控的指导意见》（环环评</w:t>
                  </w:r>
                  <w:r w:rsidRPr="0090273C">
                    <w:rPr>
                      <w:rFonts w:ascii="Arial" w:eastAsia="宋体" w:hAnsi="Arial" w:cs="Arial"/>
                      <w:szCs w:val="21"/>
                    </w:rPr>
                    <w:t>[2021]45</w:t>
                  </w:r>
                  <w:r w:rsidRPr="0090273C">
                    <w:rPr>
                      <w:rFonts w:ascii="Arial" w:eastAsia="宋体" w:hAnsi="Arial" w:cs="Arial"/>
                      <w:szCs w:val="21"/>
                    </w:rPr>
                    <w:t>号），项目不属于该文件中规定的</w:t>
                  </w:r>
                  <w:r w:rsidRPr="0090273C">
                    <w:rPr>
                      <w:rFonts w:ascii="Arial" w:eastAsia="宋体" w:hAnsi="Arial" w:cs="Arial"/>
                      <w:szCs w:val="21"/>
                    </w:rPr>
                    <w:t>“</w:t>
                  </w:r>
                  <w:r w:rsidRPr="0090273C">
                    <w:rPr>
                      <w:rFonts w:ascii="Arial" w:eastAsia="宋体" w:hAnsi="Arial" w:cs="Arial"/>
                      <w:szCs w:val="21"/>
                    </w:rPr>
                    <w:t>煤电、石化、化工、钢铁、有色金属冶炼、建材</w:t>
                  </w:r>
                  <w:r w:rsidRPr="0090273C">
                    <w:rPr>
                      <w:rFonts w:ascii="Arial" w:eastAsia="宋体" w:hAnsi="Arial" w:cs="Arial"/>
                      <w:szCs w:val="21"/>
                    </w:rPr>
                    <w:t>”</w:t>
                  </w:r>
                  <w:r w:rsidRPr="0090273C">
                    <w:rPr>
                      <w:rFonts w:ascii="Arial" w:eastAsia="宋体" w:hAnsi="Arial" w:cs="Arial"/>
                      <w:szCs w:val="21"/>
                    </w:rPr>
                    <w:t>等六个</w:t>
                  </w:r>
                  <w:r w:rsidRPr="0090273C">
                    <w:rPr>
                      <w:rFonts w:ascii="Arial" w:eastAsia="宋体" w:hAnsi="Arial" w:cs="Arial"/>
                      <w:szCs w:val="21"/>
                    </w:rPr>
                    <w:t>“</w:t>
                  </w:r>
                  <w:r w:rsidRPr="0090273C">
                    <w:rPr>
                      <w:rFonts w:ascii="Arial" w:eastAsia="宋体" w:hAnsi="Arial" w:cs="Arial"/>
                      <w:szCs w:val="21"/>
                    </w:rPr>
                    <w:t>两高</w:t>
                  </w:r>
                  <w:r w:rsidRPr="0090273C">
                    <w:rPr>
                      <w:rFonts w:ascii="Arial" w:eastAsia="宋体" w:hAnsi="Arial" w:cs="Arial"/>
                      <w:szCs w:val="21"/>
                    </w:rPr>
                    <w:t>”</w:t>
                  </w:r>
                  <w:r w:rsidRPr="0090273C">
                    <w:rPr>
                      <w:rFonts w:ascii="Arial" w:eastAsia="宋体" w:hAnsi="Arial" w:cs="Arial"/>
                      <w:szCs w:val="21"/>
                    </w:rPr>
                    <w:t>行业类别，不属于</w:t>
                  </w:r>
                  <w:r w:rsidRPr="0090273C">
                    <w:rPr>
                      <w:rFonts w:ascii="Arial" w:eastAsia="宋体" w:hAnsi="Arial" w:cs="Arial"/>
                      <w:szCs w:val="21"/>
                    </w:rPr>
                    <w:t>“</w:t>
                  </w:r>
                  <w:r w:rsidRPr="0090273C">
                    <w:rPr>
                      <w:rFonts w:ascii="Arial" w:eastAsia="宋体" w:hAnsi="Arial" w:cs="Arial"/>
                      <w:szCs w:val="21"/>
                    </w:rPr>
                    <w:t>两高</w:t>
                  </w:r>
                  <w:r w:rsidRPr="0090273C">
                    <w:rPr>
                      <w:rFonts w:ascii="Arial" w:eastAsia="宋体" w:hAnsi="Arial" w:cs="Arial"/>
                      <w:szCs w:val="21"/>
                    </w:rPr>
                    <w:t>”</w:t>
                  </w:r>
                  <w:r w:rsidRPr="0090273C">
                    <w:rPr>
                      <w:rFonts w:ascii="Arial" w:eastAsia="宋体" w:hAnsi="Arial" w:cs="Arial"/>
                      <w:szCs w:val="21"/>
                    </w:rPr>
                    <w:t>项目</w:t>
                  </w:r>
                </w:p>
              </w:tc>
              <w:tc>
                <w:tcPr>
                  <w:tcW w:w="859" w:type="dxa"/>
                  <w:vAlign w:val="center"/>
                </w:tcPr>
                <w:p w14:paraId="5768CED3" w14:textId="77777777" w:rsidR="00D4778B" w:rsidRPr="0090273C" w:rsidRDefault="00D4778B">
                  <w:pPr>
                    <w:jc w:val="center"/>
                    <w:rPr>
                      <w:rFonts w:ascii="Arial" w:eastAsia="宋体" w:hAnsi="Arial" w:cs="Arial"/>
                      <w:szCs w:val="21"/>
                    </w:rPr>
                  </w:pPr>
                </w:p>
              </w:tc>
            </w:tr>
            <w:tr w:rsidR="0090273C" w:rsidRPr="0090273C" w14:paraId="1E6C15B1" w14:textId="77777777" w:rsidTr="003D5A34">
              <w:trPr>
                <w:trHeight w:val="397"/>
                <w:jc w:val="center"/>
              </w:trPr>
              <w:tc>
                <w:tcPr>
                  <w:tcW w:w="426" w:type="dxa"/>
                  <w:vMerge/>
                  <w:vAlign w:val="center"/>
                </w:tcPr>
                <w:p w14:paraId="396A7FB9" w14:textId="77777777" w:rsidR="00D4778B" w:rsidRPr="0090273C" w:rsidRDefault="00D4778B">
                  <w:pPr>
                    <w:rPr>
                      <w:rFonts w:ascii="Arial" w:eastAsia="宋体" w:hAnsi="Arial" w:cs="Arial"/>
                    </w:rPr>
                  </w:pPr>
                </w:p>
              </w:tc>
              <w:tc>
                <w:tcPr>
                  <w:tcW w:w="3906" w:type="dxa"/>
                  <w:vAlign w:val="center"/>
                </w:tcPr>
                <w:p w14:paraId="45B2A8A2" w14:textId="644C5E02" w:rsidR="00D4778B" w:rsidRPr="0090273C" w:rsidRDefault="00D4778B" w:rsidP="00941427">
                  <w:pPr>
                    <w:jc w:val="center"/>
                    <w:rPr>
                      <w:rFonts w:ascii="Arial" w:eastAsia="宋体" w:hAnsi="Arial" w:cs="Arial"/>
                      <w:szCs w:val="21"/>
                    </w:rPr>
                  </w:pPr>
                  <w:r w:rsidRPr="0090273C">
                    <w:rPr>
                      <w:rFonts w:ascii="Arial" w:eastAsia="宋体" w:hAnsi="Arial" w:cs="Arial"/>
                      <w:szCs w:val="21"/>
                    </w:rPr>
                    <w:t>4</w:t>
                  </w:r>
                  <w:r w:rsidRPr="0090273C">
                    <w:rPr>
                      <w:rFonts w:ascii="Arial" w:eastAsia="宋体" w:hAnsi="Arial" w:cs="Arial"/>
                      <w:szCs w:val="21"/>
                    </w:rPr>
                    <w:t>、深化工业园区（工业企业）</w:t>
                  </w:r>
                  <w:r w:rsidRPr="0090273C">
                    <w:rPr>
                      <w:rFonts w:ascii="Arial" w:eastAsia="宋体" w:hAnsi="Arial" w:cs="Arial"/>
                      <w:szCs w:val="21"/>
                    </w:rPr>
                    <w:t>“</w:t>
                  </w:r>
                  <w:r w:rsidRPr="0090273C">
                    <w:rPr>
                      <w:rFonts w:ascii="Arial" w:eastAsia="宋体" w:hAnsi="Arial" w:cs="Arial"/>
                      <w:szCs w:val="21"/>
                    </w:rPr>
                    <w:t>污水零直排区</w:t>
                  </w:r>
                  <w:r w:rsidRPr="0090273C">
                    <w:rPr>
                      <w:rFonts w:ascii="Arial" w:eastAsia="宋体" w:hAnsi="Arial" w:cs="Arial"/>
                      <w:szCs w:val="21"/>
                    </w:rPr>
                    <w:t>”</w:t>
                  </w:r>
                  <w:r w:rsidRPr="0090273C">
                    <w:rPr>
                      <w:rFonts w:ascii="Arial" w:eastAsia="宋体" w:hAnsi="Arial" w:cs="Arial"/>
                      <w:szCs w:val="21"/>
                    </w:rPr>
                    <w:t>建设，所有企业实现雨污分流。</w:t>
                  </w:r>
                </w:p>
              </w:tc>
              <w:tc>
                <w:tcPr>
                  <w:tcW w:w="2612" w:type="dxa"/>
                  <w:vAlign w:val="center"/>
                </w:tcPr>
                <w:p w14:paraId="71FC332E" w14:textId="77777777" w:rsidR="00D4778B" w:rsidRPr="0090273C" w:rsidRDefault="00D4778B">
                  <w:pPr>
                    <w:adjustRightInd w:val="0"/>
                    <w:snapToGrid w:val="0"/>
                    <w:ind w:right="-108"/>
                    <w:jc w:val="center"/>
                    <w:rPr>
                      <w:rFonts w:ascii="Arial" w:eastAsia="宋体" w:hAnsi="Arial" w:cs="Arial"/>
                      <w:kern w:val="0"/>
                      <w:szCs w:val="21"/>
                    </w:rPr>
                  </w:pPr>
                  <w:r w:rsidRPr="0090273C">
                    <w:rPr>
                      <w:rFonts w:ascii="Arial" w:eastAsia="宋体" w:hAnsi="Arial" w:cs="Arial"/>
                      <w:kern w:val="0"/>
                      <w:szCs w:val="21"/>
                    </w:rPr>
                    <w:t>企业应按要求建设雨污管线，实现雨污分流</w:t>
                  </w:r>
                </w:p>
              </w:tc>
              <w:tc>
                <w:tcPr>
                  <w:tcW w:w="859" w:type="dxa"/>
                  <w:vAlign w:val="center"/>
                </w:tcPr>
                <w:p w14:paraId="73444DDD" w14:textId="77777777" w:rsidR="00D4778B" w:rsidRPr="0090273C" w:rsidRDefault="00D4778B">
                  <w:pPr>
                    <w:jc w:val="center"/>
                    <w:rPr>
                      <w:rFonts w:ascii="Arial" w:eastAsia="宋体" w:hAnsi="Arial" w:cs="Arial"/>
                      <w:szCs w:val="21"/>
                    </w:rPr>
                  </w:pPr>
                  <w:r w:rsidRPr="0090273C">
                    <w:rPr>
                      <w:rFonts w:ascii="Arial" w:eastAsia="宋体" w:hAnsi="Arial" w:cs="Arial"/>
                      <w:szCs w:val="21"/>
                    </w:rPr>
                    <w:t>符合</w:t>
                  </w:r>
                </w:p>
              </w:tc>
            </w:tr>
            <w:tr w:rsidR="0090273C" w:rsidRPr="0090273C" w14:paraId="59AE1157" w14:textId="77777777" w:rsidTr="003D5A34">
              <w:trPr>
                <w:trHeight w:val="397"/>
                <w:jc w:val="center"/>
              </w:trPr>
              <w:tc>
                <w:tcPr>
                  <w:tcW w:w="426" w:type="dxa"/>
                  <w:vMerge/>
                  <w:vAlign w:val="center"/>
                </w:tcPr>
                <w:p w14:paraId="3388EB43" w14:textId="77777777" w:rsidR="00D4778B" w:rsidRPr="0090273C" w:rsidRDefault="00D4778B">
                  <w:pPr>
                    <w:rPr>
                      <w:rFonts w:ascii="Arial" w:eastAsia="宋体" w:hAnsi="Arial" w:cs="Arial"/>
                    </w:rPr>
                  </w:pPr>
                </w:p>
              </w:tc>
              <w:tc>
                <w:tcPr>
                  <w:tcW w:w="3906" w:type="dxa"/>
                  <w:vAlign w:val="center"/>
                </w:tcPr>
                <w:p w14:paraId="26B63984" w14:textId="640411DE" w:rsidR="00D4778B" w:rsidRPr="0090273C" w:rsidRDefault="00D4778B">
                  <w:pPr>
                    <w:jc w:val="center"/>
                    <w:rPr>
                      <w:rFonts w:ascii="Arial" w:eastAsia="宋体" w:hAnsi="Arial" w:cs="Arial"/>
                      <w:szCs w:val="21"/>
                    </w:rPr>
                  </w:pPr>
                  <w:r w:rsidRPr="0090273C">
                    <w:rPr>
                      <w:rFonts w:ascii="Arial" w:eastAsia="宋体" w:hAnsi="Arial" w:cs="Arial"/>
                      <w:szCs w:val="21"/>
                    </w:rPr>
                    <w:t>5</w:t>
                  </w:r>
                  <w:r w:rsidRPr="0090273C">
                    <w:rPr>
                      <w:rFonts w:ascii="Arial" w:eastAsia="宋体" w:hAnsi="Arial" w:cs="Arial"/>
                      <w:szCs w:val="21"/>
                    </w:rPr>
                    <w:t>、加强土壤和地下水污染防治与修复。</w:t>
                  </w:r>
                </w:p>
              </w:tc>
              <w:tc>
                <w:tcPr>
                  <w:tcW w:w="2612" w:type="dxa"/>
                  <w:vAlign w:val="center"/>
                </w:tcPr>
                <w:p w14:paraId="37C93E11" w14:textId="77777777" w:rsidR="00D4778B" w:rsidRPr="0090273C" w:rsidRDefault="00D4778B">
                  <w:pPr>
                    <w:adjustRightInd w:val="0"/>
                    <w:snapToGrid w:val="0"/>
                    <w:ind w:right="-108"/>
                    <w:jc w:val="center"/>
                    <w:rPr>
                      <w:rFonts w:ascii="Arial" w:eastAsia="宋体" w:hAnsi="Arial" w:cs="Arial"/>
                      <w:kern w:val="0"/>
                      <w:szCs w:val="21"/>
                    </w:rPr>
                  </w:pPr>
                  <w:r w:rsidRPr="0090273C">
                    <w:rPr>
                      <w:rFonts w:ascii="Arial" w:eastAsia="宋体" w:hAnsi="Arial" w:cs="Arial"/>
                      <w:kern w:val="0"/>
                      <w:szCs w:val="21"/>
                    </w:rPr>
                    <w:t>本项目应按环评及环保部门相关要求进行防腐、防渗工作，并定期进行检查和修复，减少对周边土壤和地下水造成影响的可能性</w:t>
                  </w:r>
                </w:p>
              </w:tc>
              <w:tc>
                <w:tcPr>
                  <w:tcW w:w="859" w:type="dxa"/>
                  <w:vAlign w:val="center"/>
                </w:tcPr>
                <w:p w14:paraId="3E5EE619" w14:textId="77777777" w:rsidR="00D4778B" w:rsidRPr="0090273C" w:rsidRDefault="00D4778B">
                  <w:pPr>
                    <w:jc w:val="center"/>
                    <w:rPr>
                      <w:rFonts w:ascii="Arial" w:eastAsia="宋体" w:hAnsi="Arial" w:cs="Arial"/>
                      <w:szCs w:val="21"/>
                    </w:rPr>
                  </w:pPr>
                  <w:r w:rsidRPr="0090273C">
                    <w:rPr>
                      <w:rFonts w:ascii="Arial" w:eastAsia="宋体" w:hAnsi="Arial" w:cs="Arial"/>
                      <w:szCs w:val="21"/>
                    </w:rPr>
                    <w:t>符合</w:t>
                  </w:r>
                </w:p>
              </w:tc>
            </w:tr>
            <w:tr w:rsidR="0090273C" w:rsidRPr="0090273C" w14:paraId="41FEA5B5" w14:textId="77777777" w:rsidTr="003D5A34">
              <w:trPr>
                <w:trHeight w:val="397"/>
                <w:jc w:val="center"/>
              </w:trPr>
              <w:tc>
                <w:tcPr>
                  <w:tcW w:w="426" w:type="dxa"/>
                  <w:vMerge/>
                  <w:vAlign w:val="center"/>
                </w:tcPr>
                <w:p w14:paraId="3D731BD3" w14:textId="77777777" w:rsidR="00D4778B" w:rsidRPr="0090273C" w:rsidRDefault="00D4778B">
                  <w:pPr>
                    <w:rPr>
                      <w:rFonts w:ascii="Arial" w:eastAsia="宋体" w:hAnsi="Arial" w:cs="Arial"/>
                    </w:rPr>
                  </w:pPr>
                </w:p>
              </w:tc>
              <w:tc>
                <w:tcPr>
                  <w:tcW w:w="3906" w:type="dxa"/>
                  <w:vAlign w:val="center"/>
                </w:tcPr>
                <w:p w14:paraId="03FF39EF" w14:textId="1A9132EC" w:rsidR="00D4778B" w:rsidRPr="0090273C" w:rsidRDefault="00D4778B">
                  <w:pPr>
                    <w:jc w:val="center"/>
                    <w:rPr>
                      <w:rFonts w:ascii="Arial" w:eastAsia="宋体" w:hAnsi="Arial" w:cs="Arial"/>
                      <w:szCs w:val="21"/>
                    </w:rPr>
                  </w:pPr>
                  <w:r w:rsidRPr="0090273C">
                    <w:rPr>
                      <w:rFonts w:ascii="Arial" w:eastAsia="宋体" w:hAnsi="Arial" w:cs="Arial"/>
                      <w:szCs w:val="21"/>
                    </w:rPr>
                    <w:t>6</w:t>
                  </w:r>
                  <w:r w:rsidRPr="0090273C">
                    <w:rPr>
                      <w:rFonts w:ascii="Arial" w:eastAsia="宋体" w:hAnsi="Arial" w:cs="Arial"/>
                      <w:szCs w:val="21"/>
                    </w:rPr>
                    <w:t>、重点行业按照规范要求开展建设项目碳排放评价。</w:t>
                  </w:r>
                </w:p>
              </w:tc>
              <w:tc>
                <w:tcPr>
                  <w:tcW w:w="2612" w:type="dxa"/>
                  <w:vAlign w:val="center"/>
                </w:tcPr>
                <w:p w14:paraId="715E4151" w14:textId="5A33B5E2" w:rsidR="00D4778B" w:rsidRPr="0090273C" w:rsidRDefault="00D4778B">
                  <w:pPr>
                    <w:adjustRightInd w:val="0"/>
                    <w:snapToGrid w:val="0"/>
                    <w:ind w:right="-108"/>
                    <w:jc w:val="center"/>
                    <w:rPr>
                      <w:rFonts w:ascii="Arial" w:eastAsia="宋体" w:hAnsi="Arial" w:cs="Arial"/>
                      <w:kern w:val="0"/>
                      <w:szCs w:val="21"/>
                    </w:rPr>
                  </w:pPr>
                  <w:r w:rsidRPr="0090273C">
                    <w:rPr>
                      <w:rFonts w:ascii="Arial" w:eastAsia="宋体" w:hAnsi="Arial" w:cs="Arial"/>
                      <w:kern w:val="0"/>
                      <w:szCs w:val="21"/>
                    </w:rPr>
                    <w:t>本项目</w:t>
                  </w:r>
                  <w:r w:rsidR="00503093" w:rsidRPr="0090273C">
                    <w:rPr>
                      <w:rFonts w:ascii="Arial" w:eastAsia="宋体" w:hAnsi="Arial" w:cs="Arial"/>
                      <w:kern w:val="0"/>
                      <w:szCs w:val="21"/>
                    </w:rPr>
                    <w:t>按要求开展碳排放测算</w:t>
                  </w:r>
                </w:p>
              </w:tc>
              <w:tc>
                <w:tcPr>
                  <w:tcW w:w="859" w:type="dxa"/>
                  <w:vAlign w:val="center"/>
                </w:tcPr>
                <w:p w14:paraId="47FCA2CE" w14:textId="29C0AE23" w:rsidR="00D4778B" w:rsidRPr="0090273C" w:rsidRDefault="00D4778B">
                  <w:pPr>
                    <w:jc w:val="center"/>
                    <w:rPr>
                      <w:rFonts w:ascii="Arial" w:eastAsia="宋体" w:hAnsi="Arial" w:cs="Arial"/>
                      <w:szCs w:val="21"/>
                    </w:rPr>
                  </w:pPr>
                  <w:r w:rsidRPr="0090273C">
                    <w:rPr>
                      <w:rFonts w:ascii="Arial" w:eastAsia="宋体" w:hAnsi="Arial" w:cs="Arial"/>
                      <w:szCs w:val="21"/>
                    </w:rPr>
                    <w:t>符合</w:t>
                  </w:r>
                </w:p>
              </w:tc>
            </w:tr>
            <w:tr w:rsidR="0090273C" w:rsidRPr="0090273C" w14:paraId="3588086F" w14:textId="77777777" w:rsidTr="003D5A34">
              <w:trPr>
                <w:trHeight w:val="397"/>
                <w:jc w:val="center"/>
              </w:trPr>
              <w:tc>
                <w:tcPr>
                  <w:tcW w:w="426" w:type="dxa"/>
                  <w:vMerge w:val="restart"/>
                  <w:vAlign w:val="center"/>
                </w:tcPr>
                <w:p w14:paraId="05DC22A8" w14:textId="77777777" w:rsidR="00156197" w:rsidRPr="0090273C" w:rsidRDefault="000B6349">
                  <w:pPr>
                    <w:rPr>
                      <w:rFonts w:ascii="Arial" w:eastAsia="宋体" w:hAnsi="Arial" w:cs="Arial"/>
                    </w:rPr>
                  </w:pPr>
                  <w:r w:rsidRPr="0090273C">
                    <w:rPr>
                      <w:rFonts w:ascii="Arial" w:eastAsia="宋体" w:hAnsi="Arial" w:cs="Arial"/>
                    </w:rPr>
                    <w:t>环境风险</w:t>
                  </w:r>
                  <w:r w:rsidRPr="0090273C">
                    <w:rPr>
                      <w:rFonts w:ascii="Arial" w:eastAsia="宋体" w:hAnsi="Arial" w:cs="Arial"/>
                    </w:rPr>
                    <w:lastRenderedPageBreak/>
                    <w:t>防控</w:t>
                  </w:r>
                </w:p>
              </w:tc>
              <w:tc>
                <w:tcPr>
                  <w:tcW w:w="3906" w:type="dxa"/>
                  <w:vAlign w:val="center"/>
                </w:tcPr>
                <w:p w14:paraId="692A37A8" w14:textId="7C81EC55" w:rsidR="00156197" w:rsidRPr="0090273C" w:rsidRDefault="00D4778B">
                  <w:pPr>
                    <w:jc w:val="center"/>
                    <w:rPr>
                      <w:rFonts w:ascii="Arial" w:eastAsia="宋体" w:hAnsi="Arial" w:cs="Arial"/>
                      <w:szCs w:val="21"/>
                    </w:rPr>
                  </w:pPr>
                  <w:r w:rsidRPr="0090273C">
                    <w:rPr>
                      <w:rFonts w:ascii="Arial" w:eastAsia="宋体" w:hAnsi="Arial" w:cs="Arial"/>
                      <w:szCs w:val="21"/>
                    </w:rPr>
                    <w:lastRenderedPageBreak/>
                    <w:t>1</w:t>
                  </w:r>
                  <w:r w:rsidRPr="0090273C">
                    <w:rPr>
                      <w:rFonts w:ascii="Arial" w:eastAsia="宋体" w:hAnsi="Arial" w:cs="Arial"/>
                      <w:szCs w:val="21"/>
                    </w:rPr>
                    <w:t>、定期评估沿江河湖库工业企业、工业集聚区环境和健康风险。</w:t>
                  </w:r>
                </w:p>
              </w:tc>
              <w:tc>
                <w:tcPr>
                  <w:tcW w:w="2612" w:type="dxa"/>
                  <w:vMerge w:val="restart"/>
                  <w:vAlign w:val="center"/>
                </w:tcPr>
                <w:p w14:paraId="13A623D1" w14:textId="61FF4273" w:rsidR="00156197" w:rsidRPr="0090273C" w:rsidRDefault="000B6349">
                  <w:pPr>
                    <w:adjustRightInd w:val="0"/>
                    <w:snapToGrid w:val="0"/>
                    <w:ind w:right="-108"/>
                    <w:jc w:val="center"/>
                    <w:rPr>
                      <w:rFonts w:ascii="Arial" w:eastAsia="宋体" w:hAnsi="Arial" w:cs="Arial"/>
                      <w:kern w:val="0"/>
                      <w:szCs w:val="21"/>
                    </w:rPr>
                  </w:pPr>
                  <w:r w:rsidRPr="0090273C">
                    <w:rPr>
                      <w:rFonts w:ascii="Arial" w:eastAsia="宋体" w:hAnsi="Arial" w:cs="Arial"/>
                      <w:kern w:val="0"/>
                      <w:szCs w:val="21"/>
                    </w:rPr>
                    <w:t>企业应做好日常管理，建立完善的职业卫生体系、风险管控体系和自查监管机制，按职能部门要求编制应急预案并上报备案，</w:t>
                  </w:r>
                  <w:r w:rsidRPr="0090273C">
                    <w:rPr>
                      <w:rFonts w:ascii="Arial" w:eastAsia="宋体" w:hAnsi="Arial" w:cs="Arial"/>
                      <w:kern w:val="0"/>
                      <w:szCs w:val="21"/>
                    </w:rPr>
                    <w:lastRenderedPageBreak/>
                    <w:t>定期</w:t>
                  </w:r>
                  <w:r w:rsidR="00D4778B" w:rsidRPr="0090273C">
                    <w:rPr>
                      <w:rFonts w:ascii="Arial" w:eastAsia="宋体" w:hAnsi="Arial" w:cs="Arial"/>
                      <w:kern w:val="0"/>
                      <w:szCs w:val="21"/>
                    </w:rPr>
                    <w:t>开展</w:t>
                  </w:r>
                  <w:r w:rsidRPr="0090273C">
                    <w:rPr>
                      <w:rFonts w:ascii="Arial" w:eastAsia="宋体" w:hAnsi="Arial" w:cs="Arial"/>
                      <w:kern w:val="0"/>
                      <w:szCs w:val="21"/>
                    </w:rPr>
                    <w:t>隐患排查和应急演练。</w:t>
                  </w:r>
                </w:p>
              </w:tc>
              <w:tc>
                <w:tcPr>
                  <w:tcW w:w="859" w:type="dxa"/>
                  <w:vMerge w:val="restart"/>
                  <w:vAlign w:val="center"/>
                </w:tcPr>
                <w:p w14:paraId="67B8BF19" w14:textId="77777777" w:rsidR="00156197" w:rsidRPr="0090273C" w:rsidRDefault="000B6349">
                  <w:pPr>
                    <w:jc w:val="center"/>
                    <w:rPr>
                      <w:rFonts w:ascii="Arial" w:eastAsia="宋体" w:hAnsi="Arial" w:cs="Arial"/>
                      <w:szCs w:val="21"/>
                    </w:rPr>
                  </w:pPr>
                  <w:r w:rsidRPr="0090273C">
                    <w:rPr>
                      <w:rFonts w:ascii="Arial" w:eastAsia="宋体" w:hAnsi="Arial" w:cs="Arial"/>
                      <w:szCs w:val="21"/>
                    </w:rPr>
                    <w:lastRenderedPageBreak/>
                    <w:t>符合</w:t>
                  </w:r>
                </w:p>
              </w:tc>
            </w:tr>
            <w:tr w:rsidR="0090273C" w:rsidRPr="0090273C" w14:paraId="2A5F2404" w14:textId="77777777" w:rsidTr="003D5A34">
              <w:trPr>
                <w:trHeight w:val="397"/>
                <w:jc w:val="center"/>
              </w:trPr>
              <w:tc>
                <w:tcPr>
                  <w:tcW w:w="426" w:type="dxa"/>
                  <w:vMerge/>
                  <w:vAlign w:val="center"/>
                </w:tcPr>
                <w:p w14:paraId="3EB868CF" w14:textId="77777777" w:rsidR="00156197" w:rsidRPr="0090273C" w:rsidRDefault="00156197">
                  <w:pPr>
                    <w:rPr>
                      <w:rFonts w:ascii="Arial" w:eastAsia="宋体" w:hAnsi="Arial" w:cs="Arial"/>
                    </w:rPr>
                  </w:pPr>
                </w:p>
              </w:tc>
              <w:tc>
                <w:tcPr>
                  <w:tcW w:w="3906" w:type="dxa"/>
                  <w:vAlign w:val="center"/>
                </w:tcPr>
                <w:p w14:paraId="4399A8E9" w14:textId="25C211FD" w:rsidR="00156197" w:rsidRPr="0090273C" w:rsidRDefault="00D4778B">
                  <w:pPr>
                    <w:jc w:val="cente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、强化工业集聚区企业环境风险防范设施设备建设和正常运行监管，加强重</w:t>
                  </w:r>
                  <w:r w:rsidRPr="0090273C">
                    <w:rPr>
                      <w:rFonts w:ascii="Arial" w:eastAsia="宋体" w:hAnsi="Arial" w:cs="Arial"/>
                      <w:szCs w:val="21"/>
                    </w:rPr>
                    <w:lastRenderedPageBreak/>
                    <w:t>点环境风险管控企业应急预案制定，建立常态化的企业隐患排查整治监管机制，加强风险防控体系建设。</w:t>
                  </w:r>
                </w:p>
              </w:tc>
              <w:tc>
                <w:tcPr>
                  <w:tcW w:w="2612" w:type="dxa"/>
                  <w:vMerge/>
                  <w:vAlign w:val="center"/>
                </w:tcPr>
                <w:p w14:paraId="78F1D911" w14:textId="77777777" w:rsidR="00156197" w:rsidRPr="0090273C" w:rsidRDefault="00156197">
                  <w:pPr>
                    <w:adjustRightInd w:val="0"/>
                    <w:snapToGrid w:val="0"/>
                    <w:ind w:right="-108"/>
                    <w:jc w:val="center"/>
                    <w:rPr>
                      <w:rFonts w:ascii="Arial" w:eastAsia="宋体" w:hAnsi="Arial" w:cs="Arial"/>
                      <w:kern w:val="0"/>
                      <w:szCs w:val="21"/>
                    </w:rPr>
                  </w:pPr>
                </w:p>
              </w:tc>
              <w:tc>
                <w:tcPr>
                  <w:tcW w:w="859" w:type="dxa"/>
                  <w:vMerge/>
                  <w:vAlign w:val="center"/>
                </w:tcPr>
                <w:p w14:paraId="71216CFD" w14:textId="77777777" w:rsidR="00156197" w:rsidRPr="0090273C" w:rsidRDefault="00156197">
                  <w:pPr>
                    <w:jc w:val="center"/>
                    <w:rPr>
                      <w:rFonts w:ascii="Arial" w:eastAsia="宋体" w:hAnsi="Arial" w:cs="Arial"/>
                      <w:szCs w:val="21"/>
                    </w:rPr>
                  </w:pPr>
                </w:p>
              </w:tc>
            </w:tr>
            <w:tr w:rsidR="0090273C" w:rsidRPr="0090273C" w14:paraId="57970FD7" w14:textId="77777777" w:rsidTr="003D5A34">
              <w:trPr>
                <w:trHeight w:val="397"/>
                <w:jc w:val="center"/>
              </w:trPr>
              <w:tc>
                <w:tcPr>
                  <w:tcW w:w="426" w:type="dxa"/>
                  <w:vAlign w:val="center"/>
                </w:tcPr>
                <w:p w14:paraId="1EF57BE8" w14:textId="77777777" w:rsidR="00D4778B" w:rsidRPr="0090273C" w:rsidRDefault="00D4778B" w:rsidP="00D4778B">
                  <w:pPr>
                    <w:rPr>
                      <w:rFonts w:ascii="Arial" w:eastAsia="宋体" w:hAnsi="Arial" w:cs="Arial"/>
                    </w:rPr>
                  </w:pPr>
                  <w:r w:rsidRPr="0090273C">
                    <w:rPr>
                      <w:rFonts w:ascii="Arial" w:eastAsia="宋体" w:hAnsi="Arial" w:cs="Arial"/>
                    </w:rPr>
                    <w:t>资源开发效率要求</w:t>
                  </w:r>
                </w:p>
              </w:tc>
              <w:tc>
                <w:tcPr>
                  <w:tcW w:w="3906" w:type="dxa"/>
                  <w:vAlign w:val="center"/>
                </w:tcPr>
                <w:p w14:paraId="4A9F2D93" w14:textId="51E55C06" w:rsidR="00D4778B" w:rsidRPr="0090273C" w:rsidRDefault="00D4778B" w:rsidP="00D4778B">
                  <w:pPr>
                    <w:jc w:val="center"/>
                    <w:rPr>
                      <w:rFonts w:ascii="Arial" w:eastAsia="宋体" w:hAnsi="Arial" w:cs="Arial"/>
                      <w:szCs w:val="21"/>
                    </w:rPr>
                  </w:pPr>
                  <w:r w:rsidRPr="0090273C">
                    <w:rPr>
                      <w:rFonts w:ascii="Arial" w:eastAsia="宋体" w:hAnsi="Arial" w:cs="Arial"/>
                      <w:szCs w:val="21"/>
                    </w:rPr>
                    <w:t>推进工业集聚区生态化改造，强化企业清洁生产改造，推进节水型企业、节水型工业园区建设，落实煤炭消费减量替代要求，提高资源能源利用效率</w:t>
                  </w:r>
                </w:p>
              </w:tc>
              <w:tc>
                <w:tcPr>
                  <w:tcW w:w="2612" w:type="dxa"/>
                  <w:vAlign w:val="center"/>
                </w:tcPr>
                <w:p w14:paraId="57A44661" w14:textId="37CF496D" w:rsidR="00D4778B" w:rsidRPr="0090273C" w:rsidRDefault="00D4778B" w:rsidP="00D4778B">
                  <w:pPr>
                    <w:adjustRightInd w:val="0"/>
                    <w:snapToGrid w:val="0"/>
                    <w:ind w:right="-108"/>
                    <w:jc w:val="center"/>
                    <w:rPr>
                      <w:rFonts w:ascii="Arial" w:eastAsia="宋体" w:hAnsi="Arial" w:cs="Arial"/>
                      <w:kern w:val="0"/>
                      <w:szCs w:val="21"/>
                    </w:rPr>
                  </w:pPr>
                  <w:r w:rsidRPr="0090273C">
                    <w:rPr>
                      <w:rFonts w:ascii="Arial" w:eastAsia="宋体" w:hAnsi="Arial" w:cs="Arial"/>
                      <w:kern w:val="0"/>
                      <w:szCs w:val="21"/>
                    </w:rPr>
                    <w:t>企业应配合相关职能部门建设要求，结合企业建设和优势，实施相应提升改造，提高水资源和能源利用率</w:t>
                  </w:r>
                </w:p>
              </w:tc>
              <w:tc>
                <w:tcPr>
                  <w:tcW w:w="859" w:type="dxa"/>
                  <w:vAlign w:val="center"/>
                </w:tcPr>
                <w:p w14:paraId="542CD93E" w14:textId="77777777" w:rsidR="00D4778B" w:rsidRPr="0090273C" w:rsidRDefault="00D4778B" w:rsidP="00D4778B">
                  <w:pPr>
                    <w:jc w:val="center"/>
                    <w:rPr>
                      <w:rFonts w:ascii="Arial" w:eastAsia="宋体" w:hAnsi="Arial" w:cs="Arial"/>
                      <w:szCs w:val="21"/>
                    </w:rPr>
                  </w:pPr>
                  <w:r w:rsidRPr="0090273C">
                    <w:rPr>
                      <w:rFonts w:ascii="Arial" w:eastAsia="宋体" w:hAnsi="Arial" w:cs="Arial"/>
                      <w:szCs w:val="21"/>
                    </w:rPr>
                    <w:t>符合</w:t>
                  </w:r>
                </w:p>
              </w:tc>
            </w:tr>
          </w:tbl>
          <w:p w14:paraId="59478FA8" w14:textId="39333F26" w:rsidR="00156197" w:rsidRPr="0090273C" w:rsidRDefault="00941427">
            <w:pPr>
              <w:tabs>
                <w:tab w:val="left" w:pos="720"/>
              </w:tabs>
              <w:snapToGrid w:val="0"/>
              <w:spacing w:line="360" w:lineRule="auto"/>
              <w:ind w:firstLine="482"/>
              <w:rPr>
                <w:rFonts w:ascii="Arial" w:eastAsia="宋体" w:hAnsi="Arial" w:cs="Arial"/>
                <w:b/>
                <w:sz w:val="24"/>
                <w:szCs w:val="24"/>
              </w:rPr>
            </w:pPr>
            <w:r w:rsidRPr="0090273C">
              <w:rPr>
                <w:rFonts w:ascii="Arial" w:eastAsia="宋体" w:hAnsi="Arial" w:cs="Arial"/>
                <w:b/>
                <w:sz w:val="24"/>
              </w:rPr>
              <w:t>平湖市生态环境分区管控动态更新方案</w:t>
            </w:r>
            <w:r w:rsidR="000B6349" w:rsidRPr="0090273C">
              <w:rPr>
                <w:rFonts w:ascii="Arial" w:eastAsia="宋体" w:hAnsi="Arial" w:cs="Arial"/>
                <w:b/>
                <w:sz w:val="24"/>
                <w:szCs w:val="24"/>
              </w:rPr>
              <w:t>符合性分析：</w:t>
            </w:r>
          </w:p>
          <w:p w14:paraId="295F1718" w14:textId="20F859C3" w:rsidR="00156197" w:rsidRPr="0090273C" w:rsidRDefault="000B6349">
            <w:pPr>
              <w:pStyle w:val="afff8"/>
              <w:rPr>
                <w:rFonts w:ascii="Arial" w:hAnsi="Arial" w:cs="Arial"/>
              </w:rPr>
            </w:pPr>
            <w:r w:rsidRPr="0090273C">
              <w:rPr>
                <w:rFonts w:ascii="Arial" w:hAnsi="Arial" w:cs="Arial"/>
              </w:rPr>
              <w:t>本项目为</w:t>
            </w:r>
            <w:r w:rsidR="00503093" w:rsidRPr="0090273C">
              <w:rPr>
                <w:rFonts w:ascii="Arial" w:hAnsi="Arial" w:cs="Arial"/>
              </w:rPr>
              <w:t>金属针布及盖板</w:t>
            </w:r>
            <w:r w:rsidRPr="0090273C">
              <w:rPr>
                <w:rFonts w:ascii="Arial" w:hAnsi="Arial" w:cs="Arial"/>
              </w:rPr>
              <w:t>制造，为二类工业项目；</w:t>
            </w:r>
            <w:r w:rsidRPr="0090273C">
              <w:rPr>
                <w:rFonts w:ascii="Arial" w:hAnsi="Arial" w:cs="Arial"/>
                <w:szCs w:val="21"/>
              </w:rPr>
              <w:t>根据项目所在地规划及我单位现场踏查，本项目周边均为工业企业</w:t>
            </w:r>
            <w:r w:rsidR="00503093" w:rsidRPr="0090273C">
              <w:rPr>
                <w:rFonts w:ascii="Arial" w:hAnsi="Arial" w:cs="Arial"/>
                <w:szCs w:val="21"/>
              </w:rPr>
              <w:t>及空地</w:t>
            </w:r>
            <w:r w:rsidRPr="0090273C">
              <w:rPr>
                <w:rFonts w:ascii="Arial" w:hAnsi="Arial" w:cs="Arial"/>
                <w:szCs w:val="21"/>
              </w:rPr>
              <w:t>，规划为工业用地，</w:t>
            </w:r>
            <w:r w:rsidR="00060227" w:rsidRPr="0090273C">
              <w:rPr>
                <w:rFonts w:ascii="Arial" w:hAnsi="Arial" w:cs="Arial"/>
                <w:szCs w:val="21"/>
              </w:rPr>
              <w:t>周边</w:t>
            </w:r>
            <w:r w:rsidR="00060227" w:rsidRPr="0090273C">
              <w:rPr>
                <w:rFonts w:ascii="Arial" w:hAnsi="Arial" w:cs="Arial"/>
                <w:szCs w:val="21"/>
              </w:rPr>
              <w:t>500m</w:t>
            </w:r>
            <w:r w:rsidR="00060227" w:rsidRPr="0090273C">
              <w:rPr>
                <w:rFonts w:ascii="Arial" w:hAnsi="Arial" w:cs="Arial"/>
                <w:szCs w:val="21"/>
              </w:rPr>
              <w:t>范围内无现有及规划居住区</w:t>
            </w:r>
            <w:r w:rsidRPr="0090273C">
              <w:rPr>
                <w:rFonts w:ascii="Arial" w:hAnsi="Arial" w:cs="Arial"/>
                <w:szCs w:val="21"/>
              </w:rPr>
              <w:t>。经对照，</w:t>
            </w:r>
            <w:r w:rsidRPr="0090273C">
              <w:rPr>
                <w:rFonts w:ascii="Arial" w:hAnsi="Arial" w:cs="Arial"/>
              </w:rPr>
              <w:t>本项目符合空间布局约束、污染物排放管控、环境风险管控、资源开发效率要求。因此，项目建设符合</w:t>
            </w:r>
            <w:r w:rsidR="00F41104" w:rsidRPr="0090273C">
              <w:rPr>
                <w:rFonts w:ascii="Arial" w:hAnsi="Arial" w:cs="Arial"/>
              </w:rPr>
              <w:t>平湖市生态环境分区管控动态更新方案</w:t>
            </w:r>
            <w:r w:rsidRPr="0090273C">
              <w:rPr>
                <w:rFonts w:ascii="Arial" w:hAnsi="Arial" w:cs="Arial"/>
              </w:rPr>
              <w:t>相关要求。</w:t>
            </w:r>
          </w:p>
          <w:p w14:paraId="4005BF3F" w14:textId="77777777"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w:t>
            </w:r>
            <w:r w:rsidRPr="0090273C">
              <w:rPr>
                <w:rFonts w:ascii="Arial" w:eastAsia="宋体" w:hAnsi="Arial" w:cs="Arial"/>
                <w:b/>
                <w:bCs/>
                <w:sz w:val="24"/>
                <w:szCs w:val="24"/>
              </w:rPr>
              <w:t>2</w:t>
            </w:r>
            <w:r w:rsidRPr="0090273C">
              <w:rPr>
                <w:rFonts w:ascii="Arial" w:eastAsia="宋体" w:hAnsi="Arial" w:cs="Arial"/>
                <w:b/>
                <w:bCs/>
                <w:sz w:val="24"/>
                <w:szCs w:val="24"/>
              </w:rPr>
              <w:t>）污染物达标性分析</w:t>
            </w:r>
          </w:p>
          <w:p w14:paraId="68391408" w14:textId="77777777" w:rsidR="00DA7B4E" w:rsidRPr="0090273C" w:rsidRDefault="00DA7B4E" w:rsidP="00DA7B4E">
            <w:pPr>
              <w:pStyle w:val="afff8"/>
              <w:rPr>
                <w:rFonts w:ascii="Arial" w:hAnsi="Arial" w:cs="Arial"/>
                <w:snapToGrid w:val="0"/>
                <w:kern w:val="0"/>
              </w:rPr>
            </w:pPr>
            <w:r w:rsidRPr="0090273C">
              <w:rPr>
                <w:rFonts w:ascii="Arial" w:hAnsi="Arial" w:cs="Arial"/>
                <w:snapToGrid w:val="0"/>
                <w:kern w:val="0"/>
              </w:rPr>
              <w:t>根据工程分析和影响预测分析，在落实本报告提出的各项污染防治措施的基础上，在正常生产状态下，项目污染物能做到达标排放，因此，只要建设单位加强管理，确实落实污染防治措施，可确保企业废气、废水的达标排放，噪声不会对环境造成不良影响，固体废物得到合理安全处置。</w:t>
            </w:r>
          </w:p>
          <w:p w14:paraId="454D8409" w14:textId="77777777"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w:t>
            </w:r>
            <w:r w:rsidRPr="0090273C">
              <w:rPr>
                <w:rFonts w:ascii="Arial" w:eastAsia="宋体" w:hAnsi="Arial" w:cs="Arial"/>
                <w:b/>
                <w:bCs/>
                <w:sz w:val="24"/>
                <w:szCs w:val="24"/>
              </w:rPr>
              <w:t>3</w:t>
            </w:r>
            <w:r w:rsidRPr="0090273C">
              <w:rPr>
                <w:rFonts w:ascii="Arial" w:eastAsia="宋体" w:hAnsi="Arial" w:cs="Arial"/>
                <w:b/>
                <w:bCs/>
                <w:sz w:val="24"/>
                <w:szCs w:val="24"/>
              </w:rPr>
              <w:t>）总量控制符合性分析</w:t>
            </w:r>
          </w:p>
          <w:p w14:paraId="65438850" w14:textId="2DCB69C2" w:rsidR="00DA7B4E" w:rsidRPr="0090273C" w:rsidRDefault="00DA7B4E" w:rsidP="00C856B8">
            <w:pPr>
              <w:pStyle w:val="afff8"/>
              <w:rPr>
                <w:rFonts w:ascii="Arial" w:hAnsi="Arial" w:cs="Arial"/>
                <w:snapToGrid w:val="0"/>
                <w:kern w:val="0"/>
                <w:vertAlign w:val="subscript"/>
              </w:rPr>
            </w:pPr>
            <w:r w:rsidRPr="0090273C">
              <w:rPr>
                <w:rFonts w:ascii="Arial" w:hAnsi="Arial" w:cs="Arial"/>
                <w:snapToGrid w:val="0"/>
                <w:kern w:val="0"/>
              </w:rPr>
              <w:t>项目实施后，全厂污染物排放总量控制建议值为：</w:t>
            </w:r>
            <w:r w:rsidR="00C856B8" w:rsidRPr="0090273C">
              <w:rPr>
                <w:rFonts w:ascii="Arial" w:hAnsi="Arial" w:cs="Arial"/>
                <w:bCs/>
              </w:rPr>
              <w:t>：</w:t>
            </w:r>
            <w:r w:rsidR="00C856B8" w:rsidRPr="0090273C">
              <w:rPr>
                <w:rFonts w:ascii="Arial" w:hAnsi="Arial" w:cs="Arial" w:hint="eastAsia"/>
                <w:bCs/>
              </w:rPr>
              <w:t>废水量</w:t>
            </w:r>
            <w:r w:rsidR="00C856B8" w:rsidRPr="0090273C">
              <w:rPr>
                <w:rFonts w:ascii="Arial" w:hAnsi="Arial" w:cs="Arial"/>
                <w:bCs/>
              </w:rPr>
              <w:t>≤</w:t>
            </w:r>
            <w:r w:rsidR="00C856B8" w:rsidRPr="0090273C">
              <w:rPr>
                <w:rFonts w:ascii="Arial" w:hAnsi="Arial" w:cs="Arial" w:hint="eastAsia"/>
                <w:bCs/>
              </w:rPr>
              <w:t>1047</w:t>
            </w:r>
            <w:r w:rsidR="00C856B8" w:rsidRPr="0090273C">
              <w:rPr>
                <w:rFonts w:ascii="Arial" w:hAnsi="Arial" w:cs="Arial"/>
                <w:bCs/>
              </w:rPr>
              <w:t>t/a</w:t>
            </w:r>
            <w:r w:rsidR="00C856B8" w:rsidRPr="0090273C">
              <w:rPr>
                <w:rFonts w:ascii="Arial" w:hAnsi="Arial" w:cs="Arial" w:hint="eastAsia"/>
                <w:bCs/>
              </w:rPr>
              <w:t>，</w:t>
            </w:r>
            <w:r w:rsidR="00C856B8" w:rsidRPr="0090273C">
              <w:rPr>
                <w:rFonts w:ascii="Arial" w:hAnsi="Arial" w:cs="Arial"/>
                <w:bCs/>
              </w:rPr>
              <w:t>COD≤0.0</w:t>
            </w:r>
            <w:r w:rsidR="00C856B8" w:rsidRPr="0090273C">
              <w:rPr>
                <w:rFonts w:ascii="Arial" w:hAnsi="Arial" w:cs="Arial" w:hint="eastAsia"/>
                <w:bCs/>
              </w:rPr>
              <w:t>42</w:t>
            </w:r>
            <w:r w:rsidR="00C856B8" w:rsidRPr="0090273C">
              <w:rPr>
                <w:rFonts w:ascii="Arial" w:hAnsi="Arial" w:cs="Arial"/>
                <w:bCs/>
              </w:rPr>
              <w:t>t/a</w:t>
            </w:r>
            <w:r w:rsidR="00C856B8" w:rsidRPr="0090273C">
              <w:rPr>
                <w:rFonts w:ascii="Arial" w:hAnsi="Arial" w:cs="Arial"/>
                <w:bCs/>
              </w:rPr>
              <w:t>，</w:t>
            </w:r>
            <w:r w:rsidR="00C856B8" w:rsidRPr="0090273C">
              <w:rPr>
                <w:rFonts w:ascii="Arial" w:hAnsi="Arial" w:cs="Arial"/>
                <w:bCs/>
              </w:rPr>
              <w:t>NH</w:t>
            </w:r>
            <w:r w:rsidR="00C856B8" w:rsidRPr="0090273C">
              <w:rPr>
                <w:rFonts w:ascii="Arial" w:hAnsi="Arial" w:cs="Arial"/>
                <w:bCs/>
                <w:vertAlign w:val="subscript"/>
              </w:rPr>
              <w:t>3</w:t>
            </w:r>
            <w:r w:rsidR="00C856B8" w:rsidRPr="0090273C">
              <w:rPr>
                <w:rFonts w:ascii="Arial" w:hAnsi="Arial" w:cs="Arial"/>
                <w:bCs/>
              </w:rPr>
              <w:t>-N≤0.00</w:t>
            </w:r>
            <w:r w:rsidR="00C856B8" w:rsidRPr="0090273C">
              <w:rPr>
                <w:rFonts w:ascii="Arial" w:hAnsi="Arial" w:cs="Arial" w:hint="eastAsia"/>
                <w:bCs/>
              </w:rPr>
              <w:t>2</w:t>
            </w:r>
            <w:r w:rsidR="00C856B8" w:rsidRPr="0090273C">
              <w:rPr>
                <w:rFonts w:ascii="Arial" w:hAnsi="Arial" w:cs="Arial"/>
                <w:bCs/>
              </w:rPr>
              <w:t>t/a</w:t>
            </w:r>
            <w:r w:rsidR="00C856B8" w:rsidRPr="0090273C">
              <w:rPr>
                <w:rFonts w:ascii="Arial" w:hAnsi="Arial" w:cs="Arial" w:hint="eastAsia"/>
                <w:bCs/>
              </w:rPr>
              <w:t>（其中生产废水量</w:t>
            </w:r>
            <w:r w:rsidR="00C856B8" w:rsidRPr="0090273C">
              <w:rPr>
                <w:rFonts w:ascii="Arial" w:hAnsi="Arial" w:cs="Arial"/>
                <w:bCs/>
              </w:rPr>
              <w:t>≤</w:t>
            </w:r>
            <w:r w:rsidR="00C856B8" w:rsidRPr="0090273C">
              <w:rPr>
                <w:rFonts w:ascii="Arial" w:hAnsi="Arial" w:cs="Arial" w:hint="eastAsia"/>
                <w:bCs/>
              </w:rPr>
              <w:t>250</w:t>
            </w:r>
            <w:r w:rsidR="00C856B8" w:rsidRPr="0090273C">
              <w:rPr>
                <w:rFonts w:ascii="Arial" w:hAnsi="Arial" w:cs="Arial"/>
                <w:bCs/>
              </w:rPr>
              <w:t>t/a</w:t>
            </w:r>
            <w:r w:rsidR="00C856B8" w:rsidRPr="0090273C">
              <w:rPr>
                <w:rFonts w:ascii="Arial" w:hAnsi="Arial" w:cs="Arial" w:hint="eastAsia"/>
                <w:bCs/>
              </w:rPr>
              <w:t>，</w:t>
            </w:r>
            <w:r w:rsidR="00C856B8" w:rsidRPr="0090273C">
              <w:rPr>
                <w:rFonts w:ascii="Arial" w:hAnsi="Arial" w:cs="Arial"/>
                <w:bCs/>
              </w:rPr>
              <w:t>COD≤0.01t/a</w:t>
            </w:r>
            <w:r w:rsidR="00C856B8" w:rsidRPr="0090273C">
              <w:rPr>
                <w:rFonts w:ascii="Arial" w:hAnsi="Arial" w:cs="Arial"/>
                <w:bCs/>
              </w:rPr>
              <w:t>，</w:t>
            </w:r>
            <w:r w:rsidR="00C856B8" w:rsidRPr="0090273C">
              <w:rPr>
                <w:rFonts w:ascii="Arial" w:hAnsi="Arial" w:cs="Arial"/>
                <w:bCs/>
              </w:rPr>
              <w:t>NH</w:t>
            </w:r>
            <w:r w:rsidR="00C856B8" w:rsidRPr="0090273C">
              <w:rPr>
                <w:rFonts w:ascii="Arial" w:hAnsi="Arial" w:cs="Arial"/>
                <w:bCs/>
                <w:vertAlign w:val="subscript"/>
              </w:rPr>
              <w:t>3</w:t>
            </w:r>
            <w:r w:rsidR="00C856B8" w:rsidRPr="0090273C">
              <w:rPr>
                <w:rFonts w:ascii="Arial" w:hAnsi="Arial" w:cs="Arial"/>
                <w:bCs/>
              </w:rPr>
              <w:t>-N≤0.001t/a</w:t>
            </w:r>
            <w:r w:rsidR="00C856B8" w:rsidRPr="0090273C">
              <w:rPr>
                <w:rFonts w:ascii="Arial" w:hAnsi="Arial" w:cs="Arial" w:hint="eastAsia"/>
                <w:bCs/>
              </w:rPr>
              <w:t>（便于排污权管控，氨氮控制值向上取整））</w:t>
            </w:r>
            <w:r w:rsidR="00C856B8" w:rsidRPr="0090273C">
              <w:rPr>
                <w:rFonts w:ascii="Arial" w:hAnsi="Arial" w:cs="Arial"/>
                <w:bCs/>
              </w:rPr>
              <w:t>，颗粒物</w:t>
            </w:r>
            <w:r w:rsidR="00C856B8" w:rsidRPr="0090273C">
              <w:rPr>
                <w:rFonts w:ascii="Arial" w:hAnsi="Arial" w:cs="Arial"/>
                <w:bCs/>
              </w:rPr>
              <w:t>≤0.1</w:t>
            </w:r>
            <w:r w:rsidR="00602718" w:rsidRPr="0090273C">
              <w:rPr>
                <w:rFonts w:ascii="Arial" w:hAnsi="Arial" w:cs="Arial" w:hint="eastAsia"/>
                <w:bCs/>
              </w:rPr>
              <w:t>3</w:t>
            </w:r>
            <w:r w:rsidR="00465E32" w:rsidRPr="0090273C">
              <w:rPr>
                <w:rFonts w:ascii="Arial" w:hAnsi="Arial" w:cs="Arial" w:hint="eastAsia"/>
                <w:bCs/>
              </w:rPr>
              <w:t>7</w:t>
            </w:r>
            <w:r w:rsidR="00C856B8" w:rsidRPr="0090273C">
              <w:rPr>
                <w:rFonts w:ascii="Arial" w:hAnsi="Arial" w:cs="Arial"/>
                <w:bCs/>
              </w:rPr>
              <w:t>t/a</w:t>
            </w:r>
            <w:r w:rsidR="00C856B8" w:rsidRPr="0090273C">
              <w:rPr>
                <w:rFonts w:ascii="Arial" w:hAnsi="Arial" w:cs="Arial"/>
                <w:bCs/>
              </w:rPr>
              <w:t>，</w:t>
            </w:r>
            <w:r w:rsidR="00C856B8" w:rsidRPr="0090273C">
              <w:rPr>
                <w:rFonts w:ascii="Arial" w:hAnsi="Arial" w:cs="Arial"/>
                <w:bCs/>
              </w:rPr>
              <w:t>VOCs≤0.</w:t>
            </w:r>
            <w:r w:rsidR="00E06A3F" w:rsidRPr="0090273C">
              <w:rPr>
                <w:rFonts w:ascii="Arial" w:hAnsi="Arial" w:cs="Arial" w:hint="eastAsia"/>
                <w:bCs/>
              </w:rPr>
              <w:t>09</w:t>
            </w:r>
            <w:r w:rsidR="00C856B8" w:rsidRPr="0090273C">
              <w:rPr>
                <w:rFonts w:ascii="Arial" w:hAnsi="Arial" w:cs="Arial"/>
                <w:bCs/>
              </w:rPr>
              <w:t>t/a</w:t>
            </w:r>
            <w:r w:rsidR="00C856B8" w:rsidRPr="0090273C">
              <w:rPr>
                <w:rFonts w:ascii="Arial" w:hAnsi="Arial" w:cs="Arial"/>
                <w:bCs/>
              </w:rPr>
              <w:t>，</w:t>
            </w:r>
            <w:r w:rsidR="00C856B8" w:rsidRPr="0090273C">
              <w:rPr>
                <w:rFonts w:ascii="Arial" w:hAnsi="Arial" w:cs="Arial"/>
                <w:bCs/>
              </w:rPr>
              <w:t>SO</w:t>
            </w:r>
            <w:r w:rsidR="00C856B8" w:rsidRPr="0090273C">
              <w:rPr>
                <w:rFonts w:ascii="Arial" w:hAnsi="Arial" w:cs="Arial"/>
                <w:bCs/>
                <w:vertAlign w:val="subscript"/>
              </w:rPr>
              <w:t>2</w:t>
            </w:r>
            <w:r w:rsidR="00C856B8" w:rsidRPr="0090273C">
              <w:rPr>
                <w:rFonts w:ascii="Arial" w:hAnsi="Arial" w:cs="Arial"/>
                <w:bCs/>
              </w:rPr>
              <w:t>≤0.025t/a</w:t>
            </w:r>
            <w:r w:rsidR="00C856B8" w:rsidRPr="0090273C">
              <w:rPr>
                <w:rFonts w:ascii="Arial" w:hAnsi="Arial" w:cs="Arial"/>
                <w:bCs/>
              </w:rPr>
              <w:t>，</w:t>
            </w:r>
            <w:r w:rsidR="00C856B8" w:rsidRPr="0090273C">
              <w:rPr>
                <w:rFonts w:ascii="Arial" w:hAnsi="Arial" w:cs="Arial"/>
                <w:bCs/>
              </w:rPr>
              <w:t>NO</w:t>
            </w:r>
            <w:r w:rsidR="00C856B8" w:rsidRPr="0090273C">
              <w:rPr>
                <w:rFonts w:ascii="Arial" w:hAnsi="Arial" w:cs="Arial"/>
                <w:bCs/>
                <w:vertAlign w:val="subscript"/>
              </w:rPr>
              <w:t>X</w:t>
            </w:r>
            <w:r w:rsidR="00C856B8" w:rsidRPr="0090273C">
              <w:rPr>
                <w:rFonts w:ascii="Arial" w:hAnsi="Arial" w:cs="Arial"/>
                <w:bCs/>
              </w:rPr>
              <w:t>≤0.237t/a</w:t>
            </w:r>
            <w:r w:rsidR="00C856B8" w:rsidRPr="0090273C">
              <w:rPr>
                <w:rFonts w:ascii="Arial" w:hAnsi="Arial" w:cs="Arial"/>
                <w:bCs/>
              </w:rPr>
              <w:t>。</w:t>
            </w:r>
            <w:r w:rsidR="008F502C" w:rsidRPr="0090273C">
              <w:rPr>
                <w:rFonts w:ascii="Arial" w:hAnsi="Arial" w:cs="Arial"/>
                <w:snapToGrid w:val="0"/>
                <w:kern w:val="0"/>
              </w:rPr>
              <w:t>新增颗粒物、</w:t>
            </w:r>
            <w:r w:rsidR="008F502C" w:rsidRPr="0090273C">
              <w:rPr>
                <w:rFonts w:ascii="Arial" w:hAnsi="Arial" w:cs="Arial"/>
                <w:snapToGrid w:val="0"/>
                <w:kern w:val="0"/>
              </w:rPr>
              <w:t>VOCs</w:t>
            </w:r>
            <w:r w:rsidR="008F502C" w:rsidRPr="0090273C">
              <w:rPr>
                <w:rFonts w:ascii="Arial" w:hAnsi="Arial" w:cs="Arial"/>
                <w:snapToGrid w:val="0"/>
                <w:kern w:val="0"/>
              </w:rPr>
              <w:t>排放量可由钟埭街道调剂平衡，新增</w:t>
            </w:r>
            <w:r w:rsidR="008F502C" w:rsidRPr="0090273C">
              <w:rPr>
                <w:rFonts w:ascii="Arial" w:hAnsi="Arial" w:cs="Arial"/>
                <w:snapToGrid w:val="0"/>
                <w:kern w:val="0"/>
              </w:rPr>
              <w:t>SO</w:t>
            </w:r>
            <w:r w:rsidR="008F502C" w:rsidRPr="0090273C">
              <w:rPr>
                <w:rFonts w:ascii="Arial" w:hAnsi="Arial" w:cs="Arial"/>
                <w:snapToGrid w:val="0"/>
                <w:kern w:val="0"/>
                <w:vertAlign w:val="subscript"/>
              </w:rPr>
              <w:t>2</w:t>
            </w:r>
            <w:r w:rsidR="008F502C" w:rsidRPr="0090273C">
              <w:rPr>
                <w:rFonts w:ascii="Arial" w:hAnsi="Arial" w:cs="Arial"/>
                <w:snapToGrid w:val="0"/>
                <w:kern w:val="0"/>
              </w:rPr>
              <w:t>、</w:t>
            </w:r>
            <w:r w:rsidR="008F502C" w:rsidRPr="0090273C">
              <w:rPr>
                <w:rFonts w:ascii="Arial" w:hAnsi="Arial" w:cs="Arial"/>
                <w:snapToGrid w:val="0"/>
                <w:kern w:val="0"/>
              </w:rPr>
              <w:t>NO</w:t>
            </w:r>
            <w:r w:rsidR="008F502C" w:rsidRPr="0090273C">
              <w:rPr>
                <w:rFonts w:ascii="Arial" w:hAnsi="Arial" w:cs="Arial"/>
                <w:snapToGrid w:val="0"/>
                <w:kern w:val="0"/>
                <w:vertAlign w:val="subscript"/>
              </w:rPr>
              <w:t>X</w:t>
            </w:r>
            <w:r w:rsidR="00602718" w:rsidRPr="0090273C">
              <w:rPr>
                <w:rFonts w:ascii="Arial" w:hAnsi="Arial" w:cs="Arial" w:hint="eastAsia"/>
                <w:snapToGrid w:val="0"/>
                <w:kern w:val="0"/>
              </w:rPr>
              <w:t>、</w:t>
            </w:r>
            <w:r w:rsidR="00C856B8" w:rsidRPr="0090273C">
              <w:rPr>
                <w:rFonts w:ascii="Arial" w:hAnsi="Arial" w:cs="Arial" w:hint="eastAsia"/>
                <w:snapToGrid w:val="0"/>
                <w:kern w:val="0"/>
              </w:rPr>
              <w:t>COD</w:t>
            </w:r>
            <w:r w:rsidR="00C856B8" w:rsidRPr="0090273C">
              <w:rPr>
                <w:rFonts w:ascii="Arial" w:hAnsi="Arial" w:cs="Arial" w:hint="eastAsia"/>
                <w:snapToGrid w:val="0"/>
                <w:kern w:val="0"/>
              </w:rPr>
              <w:t>、</w:t>
            </w:r>
            <w:r w:rsidR="00C856B8" w:rsidRPr="0090273C">
              <w:rPr>
                <w:rFonts w:ascii="Arial" w:hAnsi="Arial" w:cs="Arial" w:hint="eastAsia"/>
                <w:szCs w:val="21"/>
              </w:rPr>
              <w:t>NH</w:t>
            </w:r>
            <w:r w:rsidR="00C856B8" w:rsidRPr="0090273C">
              <w:rPr>
                <w:rFonts w:ascii="Arial" w:hAnsi="Arial" w:cs="Arial" w:hint="eastAsia"/>
                <w:szCs w:val="21"/>
                <w:vertAlign w:val="subscript"/>
              </w:rPr>
              <w:t>3</w:t>
            </w:r>
            <w:r w:rsidR="00C856B8" w:rsidRPr="0090273C">
              <w:rPr>
                <w:rFonts w:ascii="Arial" w:hAnsi="Arial" w:cs="Arial" w:hint="eastAsia"/>
                <w:szCs w:val="21"/>
              </w:rPr>
              <w:t>-N</w:t>
            </w:r>
            <w:r w:rsidR="008F502C" w:rsidRPr="0090273C">
              <w:rPr>
                <w:rFonts w:ascii="Arial" w:hAnsi="Arial" w:cs="Arial"/>
                <w:snapToGrid w:val="0"/>
                <w:kern w:val="0"/>
              </w:rPr>
              <w:t>可由嘉兴市生态环境局平湖分局调剂平衡</w:t>
            </w:r>
            <w:r w:rsidR="00C856B8" w:rsidRPr="0090273C">
              <w:rPr>
                <w:rFonts w:ascii="Arial" w:hAnsi="Arial" w:cs="Arial" w:hint="eastAsia"/>
                <w:snapToGrid w:val="0"/>
                <w:kern w:val="0"/>
              </w:rPr>
              <w:t>，</w:t>
            </w:r>
            <w:r w:rsidR="008F502C" w:rsidRPr="0090273C">
              <w:rPr>
                <w:rFonts w:ascii="Arial" w:hAnsi="Arial" w:cs="Arial"/>
                <w:snapToGrid w:val="0"/>
                <w:kern w:val="0"/>
              </w:rPr>
              <w:t>平衡后符合总量控制要求。</w:t>
            </w:r>
          </w:p>
          <w:p w14:paraId="0DFA440F" w14:textId="77777777"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lastRenderedPageBreak/>
              <w:t>（</w:t>
            </w:r>
            <w:r w:rsidRPr="0090273C">
              <w:rPr>
                <w:rFonts w:ascii="Arial" w:eastAsia="宋体" w:hAnsi="Arial" w:cs="Arial"/>
                <w:b/>
                <w:bCs/>
                <w:sz w:val="24"/>
                <w:szCs w:val="24"/>
              </w:rPr>
              <w:t>4</w:t>
            </w:r>
            <w:r w:rsidRPr="0090273C">
              <w:rPr>
                <w:rFonts w:ascii="Arial" w:eastAsia="宋体" w:hAnsi="Arial" w:cs="Arial"/>
                <w:b/>
                <w:bCs/>
                <w:sz w:val="24"/>
                <w:szCs w:val="24"/>
              </w:rPr>
              <w:t>）环境功能符合性分析</w:t>
            </w:r>
          </w:p>
          <w:p w14:paraId="5511B277"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根据空气、水和声环境质量影响分析，本项目建成后，项目周边空气环境质量、水环境和声环境质量基本可维持环境质量等级现状。</w:t>
            </w:r>
          </w:p>
          <w:p w14:paraId="22F84FDB"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根据以上分析，本项目的建设从环保角度而言是可行的。</w:t>
            </w:r>
          </w:p>
          <w:p w14:paraId="2B1C491F" w14:textId="77777777"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2</w:t>
            </w:r>
            <w:r w:rsidRPr="0090273C">
              <w:rPr>
                <w:rFonts w:ascii="Arial" w:eastAsia="宋体" w:hAnsi="Arial" w:cs="Arial"/>
                <w:b/>
                <w:bCs/>
                <w:sz w:val="24"/>
                <w:szCs w:val="24"/>
              </w:rPr>
              <w:t>、其他符合性分析</w:t>
            </w:r>
          </w:p>
          <w:p w14:paraId="772DE574" w14:textId="4C54D329"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w:t>
            </w:r>
            <w:r w:rsidRPr="0090273C">
              <w:rPr>
                <w:rFonts w:ascii="Arial" w:eastAsia="宋体" w:hAnsi="Arial" w:cs="Arial"/>
                <w:b/>
                <w:bCs/>
                <w:sz w:val="24"/>
                <w:szCs w:val="24"/>
              </w:rPr>
              <w:t>1</w:t>
            </w:r>
            <w:r w:rsidRPr="0090273C">
              <w:rPr>
                <w:rFonts w:ascii="Arial" w:eastAsia="宋体" w:hAnsi="Arial" w:cs="Arial"/>
                <w:b/>
                <w:bCs/>
                <w:sz w:val="24"/>
                <w:szCs w:val="24"/>
              </w:rPr>
              <w:t>）</w:t>
            </w:r>
            <w:r w:rsidR="00AF7F5A" w:rsidRPr="0090273C">
              <w:rPr>
                <w:rFonts w:ascii="Arial" w:eastAsia="宋体" w:hAnsi="Arial" w:cs="Arial"/>
                <w:b/>
                <w:bCs/>
                <w:sz w:val="24"/>
                <w:szCs w:val="24"/>
              </w:rPr>
              <w:t>“</w:t>
            </w:r>
            <w:r w:rsidR="00AF7F5A" w:rsidRPr="0090273C">
              <w:rPr>
                <w:rFonts w:ascii="Arial" w:eastAsia="宋体" w:hAnsi="Arial" w:cs="Arial"/>
                <w:b/>
                <w:bCs/>
                <w:sz w:val="24"/>
                <w:szCs w:val="24"/>
              </w:rPr>
              <w:t>三线一单</w:t>
            </w:r>
            <w:r w:rsidR="00AF7F5A" w:rsidRPr="0090273C">
              <w:rPr>
                <w:rFonts w:ascii="Arial" w:eastAsia="宋体" w:hAnsi="Arial" w:cs="Arial"/>
                <w:b/>
                <w:bCs/>
                <w:sz w:val="24"/>
                <w:szCs w:val="24"/>
              </w:rPr>
              <w:t>”</w:t>
            </w:r>
            <w:r w:rsidR="00AF7F5A" w:rsidRPr="0090273C">
              <w:rPr>
                <w:rFonts w:ascii="Arial" w:eastAsia="宋体" w:hAnsi="Arial" w:cs="Arial"/>
                <w:b/>
                <w:bCs/>
                <w:sz w:val="24"/>
                <w:szCs w:val="24"/>
              </w:rPr>
              <w:t>分区管控</w:t>
            </w:r>
            <w:r w:rsidRPr="0090273C">
              <w:rPr>
                <w:rFonts w:ascii="Arial" w:eastAsia="宋体" w:hAnsi="Arial" w:cs="Arial"/>
                <w:b/>
                <w:bCs/>
                <w:sz w:val="24"/>
                <w:szCs w:val="24"/>
              </w:rPr>
              <w:t>符合性分析</w:t>
            </w:r>
          </w:p>
          <w:p w14:paraId="36C88003" w14:textId="77777777"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Cambria Math" w:hAnsi="Cambria Math" w:cs="Cambria Math"/>
              </w:rPr>
              <w:t>①</w:t>
            </w:r>
            <w:r w:rsidRPr="0090273C">
              <w:rPr>
                <w:rFonts w:ascii="Arial" w:hAnsi="Arial" w:cs="Arial"/>
              </w:rPr>
              <w:t>生态保护红线：</w:t>
            </w:r>
          </w:p>
          <w:p w14:paraId="44E3CA15" w14:textId="766B3365" w:rsidR="00156197" w:rsidRPr="0090273C" w:rsidRDefault="000B6349">
            <w:pPr>
              <w:wordWrap w:val="0"/>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根据《浙江省生态保护红线分布图》划定，平湖区域内共划定</w:t>
            </w:r>
            <w:r w:rsidRPr="0090273C">
              <w:rPr>
                <w:rFonts w:ascii="Arial" w:eastAsia="宋体" w:hAnsi="Arial" w:cs="Arial"/>
                <w:sz w:val="24"/>
                <w:szCs w:val="24"/>
              </w:rPr>
              <w:t>2</w:t>
            </w:r>
            <w:r w:rsidRPr="0090273C">
              <w:rPr>
                <w:rFonts w:ascii="Arial" w:eastAsia="宋体" w:hAnsi="Arial" w:cs="Arial"/>
                <w:sz w:val="24"/>
                <w:szCs w:val="24"/>
              </w:rPr>
              <w:t>个自然生态红线区，分别为广陈塘饮用水水源保护区和九龙山国家森林公园。该类功能区主要分布于广陈镇和乍浦镇。本项目位于</w:t>
            </w:r>
            <w:r w:rsidR="002B39D7" w:rsidRPr="0090273C">
              <w:rPr>
                <w:rFonts w:ascii="Arial" w:eastAsia="宋体" w:hAnsi="Arial" w:cs="Arial"/>
                <w:sz w:val="24"/>
                <w:szCs w:val="24"/>
              </w:rPr>
              <w:t>平湖经济开发区北环路北侧、五洲路西侧</w:t>
            </w:r>
            <w:r w:rsidRPr="0090273C">
              <w:rPr>
                <w:rFonts w:ascii="Arial" w:eastAsia="宋体" w:hAnsi="Arial" w:cs="Arial"/>
                <w:sz w:val="24"/>
                <w:szCs w:val="24"/>
              </w:rPr>
              <w:t>，处于平湖市钟埭街道产业集聚重点管控单元（</w:t>
            </w:r>
            <w:r w:rsidRPr="0090273C">
              <w:rPr>
                <w:rFonts w:ascii="Arial" w:eastAsia="宋体" w:hAnsi="Arial" w:cs="Arial"/>
                <w:sz w:val="24"/>
                <w:szCs w:val="24"/>
              </w:rPr>
              <w:t>ZH33048220006</w:t>
            </w:r>
            <w:r w:rsidRPr="0090273C">
              <w:rPr>
                <w:rFonts w:ascii="Arial" w:eastAsia="宋体" w:hAnsi="Arial" w:cs="Arial"/>
                <w:sz w:val="24"/>
                <w:szCs w:val="24"/>
              </w:rPr>
              <w:t>），不在生态保护红线范围内。</w:t>
            </w:r>
            <w:r w:rsidR="006C2F1E" w:rsidRPr="0090273C">
              <w:rPr>
                <w:rFonts w:ascii="Arial" w:eastAsia="宋体" w:hAnsi="Arial" w:cs="Arial"/>
                <w:sz w:val="24"/>
                <w:szCs w:val="24"/>
              </w:rPr>
              <w:t>另外，根据《平湖市国土空间总体规划》（</w:t>
            </w:r>
            <w:r w:rsidR="006C2F1E" w:rsidRPr="0090273C">
              <w:rPr>
                <w:rFonts w:ascii="Arial" w:eastAsia="宋体" w:hAnsi="Arial" w:cs="Arial"/>
                <w:sz w:val="24"/>
                <w:szCs w:val="24"/>
              </w:rPr>
              <w:t>2020-2035</w:t>
            </w:r>
            <w:r w:rsidR="006C2F1E" w:rsidRPr="0090273C">
              <w:rPr>
                <w:rFonts w:ascii="Arial" w:eastAsia="宋体" w:hAnsi="Arial" w:cs="Arial"/>
                <w:sz w:val="24"/>
                <w:szCs w:val="24"/>
              </w:rPr>
              <w:t>）中三区三线图划定，本项目</w:t>
            </w:r>
            <w:r w:rsidR="00032754" w:rsidRPr="0090273C">
              <w:rPr>
                <w:rFonts w:ascii="Arial" w:eastAsia="宋体" w:hAnsi="Arial" w:cs="Arial"/>
                <w:sz w:val="24"/>
                <w:szCs w:val="24"/>
              </w:rPr>
              <w:t>拟建位置位于城镇集中建设区，符合建设规划要求，未占用永久基本农田。</w:t>
            </w:r>
          </w:p>
          <w:p w14:paraId="71CC5D0B" w14:textId="77777777"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Cambria Math" w:hAnsi="Cambria Math" w:cs="Cambria Math"/>
              </w:rPr>
              <w:t>②</w:t>
            </w:r>
            <w:r w:rsidRPr="0090273C">
              <w:rPr>
                <w:rFonts w:ascii="Arial" w:hAnsi="Arial" w:cs="Arial"/>
              </w:rPr>
              <w:t>环境质量底线：</w:t>
            </w:r>
          </w:p>
          <w:p w14:paraId="481A71E5" w14:textId="4C4FC57E"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根据平湖市生态环境年鉴，</w:t>
            </w:r>
            <w:r w:rsidRPr="0090273C">
              <w:rPr>
                <w:rFonts w:ascii="Arial" w:hAnsi="Arial" w:cs="Arial"/>
              </w:rPr>
              <w:t>202</w:t>
            </w:r>
            <w:r w:rsidR="007A016C" w:rsidRPr="0090273C">
              <w:rPr>
                <w:rFonts w:ascii="Arial" w:hAnsi="Arial" w:cs="Arial"/>
              </w:rPr>
              <w:t>4</w:t>
            </w:r>
            <w:r w:rsidRPr="0090273C">
              <w:rPr>
                <w:rFonts w:ascii="Arial" w:hAnsi="Arial" w:cs="Arial"/>
              </w:rPr>
              <w:t>年平湖市区域环境空气质量总体良好，</w:t>
            </w:r>
            <w:r w:rsidRPr="0090273C">
              <w:rPr>
                <w:rFonts w:ascii="Arial" w:hAnsi="Arial" w:cs="Arial"/>
              </w:rPr>
              <w:t>SO</w:t>
            </w:r>
            <w:r w:rsidRPr="0090273C">
              <w:rPr>
                <w:rFonts w:ascii="Arial" w:hAnsi="Arial" w:cs="Arial"/>
                <w:vertAlign w:val="subscript"/>
              </w:rPr>
              <w:t>2</w:t>
            </w:r>
            <w:r w:rsidRPr="0090273C">
              <w:rPr>
                <w:rFonts w:ascii="Arial" w:hAnsi="Arial" w:cs="Arial"/>
              </w:rPr>
              <w:t>、</w:t>
            </w:r>
            <w:r w:rsidRPr="0090273C">
              <w:rPr>
                <w:rFonts w:ascii="Arial" w:hAnsi="Arial" w:cs="Arial"/>
              </w:rPr>
              <w:t>NO</w:t>
            </w:r>
            <w:r w:rsidRPr="0090273C">
              <w:rPr>
                <w:rFonts w:ascii="Arial" w:hAnsi="Arial" w:cs="Arial"/>
                <w:vertAlign w:val="subscript"/>
              </w:rPr>
              <w:t>2</w:t>
            </w:r>
            <w:r w:rsidRPr="0090273C">
              <w:rPr>
                <w:rFonts w:ascii="Arial" w:hAnsi="Arial" w:cs="Arial"/>
              </w:rPr>
              <w:t>、</w:t>
            </w:r>
            <w:r w:rsidRPr="0090273C">
              <w:rPr>
                <w:rFonts w:ascii="Arial" w:hAnsi="Arial" w:cs="Arial"/>
              </w:rPr>
              <w:t>PM</w:t>
            </w:r>
            <w:r w:rsidRPr="0090273C">
              <w:rPr>
                <w:rFonts w:ascii="Arial" w:hAnsi="Arial" w:cs="Arial"/>
                <w:vertAlign w:val="subscript"/>
              </w:rPr>
              <w:t>10</w:t>
            </w:r>
            <w:r w:rsidRPr="0090273C">
              <w:rPr>
                <w:rFonts w:ascii="Arial" w:hAnsi="Arial" w:cs="Arial"/>
              </w:rPr>
              <w:t>、</w:t>
            </w:r>
            <w:r w:rsidRPr="0090273C">
              <w:rPr>
                <w:rFonts w:ascii="Arial" w:hAnsi="Arial" w:cs="Arial"/>
              </w:rPr>
              <w:t>CO</w:t>
            </w:r>
            <w:r w:rsidRPr="0090273C">
              <w:rPr>
                <w:rFonts w:ascii="Arial" w:hAnsi="Arial" w:cs="Arial"/>
              </w:rPr>
              <w:t>、</w:t>
            </w:r>
            <w:r w:rsidRPr="0090273C">
              <w:rPr>
                <w:rFonts w:ascii="Arial" w:hAnsi="Arial" w:cs="Arial"/>
              </w:rPr>
              <w:t>PM</w:t>
            </w:r>
            <w:r w:rsidRPr="0090273C">
              <w:rPr>
                <w:rFonts w:ascii="Arial" w:hAnsi="Arial" w:cs="Arial"/>
                <w:vertAlign w:val="subscript"/>
              </w:rPr>
              <w:t>2.5</w:t>
            </w:r>
            <w:r w:rsidRPr="0090273C">
              <w:rPr>
                <w:rFonts w:ascii="Arial" w:hAnsi="Arial" w:cs="Arial"/>
              </w:rPr>
              <w:t>、</w:t>
            </w:r>
            <w:r w:rsidRPr="0090273C">
              <w:rPr>
                <w:rFonts w:ascii="Arial" w:hAnsi="Arial" w:cs="Arial"/>
              </w:rPr>
              <w:t>O</w:t>
            </w:r>
            <w:r w:rsidRPr="0090273C">
              <w:rPr>
                <w:rFonts w:ascii="Arial" w:hAnsi="Arial" w:cs="Arial"/>
                <w:vertAlign w:val="subscript"/>
              </w:rPr>
              <w:t>3</w:t>
            </w:r>
            <w:r w:rsidRPr="0090273C">
              <w:rPr>
                <w:rFonts w:ascii="Arial" w:hAnsi="Arial" w:cs="Arial"/>
              </w:rPr>
              <w:t>均能符合《环境空气质量标准》（</w:t>
            </w:r>
            <w:r w:rsidRPr="0090273C">
              <w:rPr>
                <w:rFonts w:ascii="Arial" w:hAnsi="Arial" w:cs="Arial"/>
              </w:rPr>
              <w:t>GB 3095-2012</w:t>
            </w:r>
            <w:r w:rsidRPr="0090273C">
              <w:rPr>
                <w:rFonts w:ascii="Arial" w:hAnsi="Arial" w:cs="Arial"/>
              </w:rPr>
              <w:t>）相关标准要求，项目区域环境空气属于达标区。</w:t>
            </w:r>
          </w:p>
          <w:p w14:paraId="3990449E" w14:textId="708E35A3"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202</w:t>
            </w:r>
            <w:r w:rsidR="00C566D9" w:rsidRPr="0090273C">
              <w:rPr>
                <w:rFonts w:ascii="Arial" w:hAnsi="Arial" w:cs="Arial"/>
              </w:rPr>
              <w:t>4</w:t>
            </w:r>
            <w:r w:rsidRPr="0090273C">
              <w:rPr>
                <w:rFonts w:ascii="Arial" w:hAnsi="Arial" w:cs="Arial"/>
              </w:rPr>
              <w:t>年项目附近地表水荒田浜（万盛桥）断面水质各个指标均可达到《地表水环境质量标准》（</w:t>
            </w:r>
            <w:r w:rsidRPr="0090273C">
              <w:rPr>
                <w:rFonts w:ascii="Arial" w:hAnsi="Arial" w:cs="Arial"/>
              </w:rPr>
              <w:t>GB 3838-2002</w:t>
            </w:r>
            <w:r w:rsidRPr="0090273C">
              <w:rPr>
                <w:rFonts w:ascii="Arial" w:hAnsi="Arial" w:cs="Arial"/>
              </w:rPr>
              <w:t>）中的</w:t>
            </w:r>
            <w:r w:rsidRPr="0090273C">
              <w:rPr>
                <w:rFonts w:ascii="宋体" w:hAnsi="宋体" w:cs="宋体" w:hint="eastAsia"/>
              </w:rPr>
              <w:t>Ⅲ</w:t>
            </w:r>
            <w:r w:rsidRPr="0090273C">
              <w:rPr>
                <w:rFonts w:ascii="Arial" w:hAnsi="Arial" w:cs="Arial"/>
              </w:rPr>
              <w:t>类水质标准。区域地表水水质良好。</w:t>
            </w:r>
          </w:p>
          <w:p w14:paraId="6EA546D9" w14:textId="77777777"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根据环境影响分析，采取相应的措施后，建设项目污染物排放对周围环境影响不大，基本不改变环境功能区要求，能维持环境功能区现状。因此，项目建设不会突破环境质量底线。</w:t>
            </w:r>
          </w:p>
          <w:p w14:paraId="559BF0C9" w14:textId="77777777"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Cambria Math" w:hAnsi="Cambria Math" w:cs="Cambria Math"/>
              </w:rPr>
              <w:t>③</w:t>
            </w:r>
            <w:r w:rsidRPr="0090273C">
              <w:rPr>
                <w:rFonts w:ascii="Arial" w:hAnsi="Arial" w:cs="Arial"/>
              </w:rPr>
              <w:t>资源利用上线：</w:t>
            </w:r>
          </w:p>
          <w:p w14:paraId="5A7135E5" w14:textId="77777777"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建设项目用水、用电量均在区域水、电资源量范围内，不会超出资源利用上线。</w:t>
            </w:r>
          </w:p>
          <w:p w14:paraId="442D7B17" w14:textId="77777777"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Cambria Math" w:hAnsi="Cambria Math" w:cs="Cambria Math"/>
              </w:rPr>
              <w:lastRenderedPageBreak/>
              <w:t>④</w:t>
            </w:r>
            <w:r w:rsidRPr="0090273C">
              <w:rPr>
                <w:rFonts w:ascii="Arial" w:hAnsi="Arial" w:cs="Arial"/>
              </w:rPr>
              <w:t>环境准入负面清单：</w:t>
            </w:r>
          </w:p>
          <w:p w14:paraId="7B58513F" w14:textId="5A67DF0E" w:rsidR="002B39D7" w:rsidRPr="0090273C" w:rsidRDefault="002B39D7" w:rsidP="002B39D7">
            <w:pPr>
              <w:wordWrap w:val="0"/>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本项目位于《平湖经济开发区（钟埭街道）总体规划环境影响跟踪评价报告书》中确定的平湖经济技术开发区</w:t>
            </w:r>
            <w:r w:rsidRPr="0090273C">
              <w:rPr>
                <w:rFonts w:ascii="Arial" w:eastAsia="宋体" w:hAnsi="Arial" w:cs="Arial"/>
                <w:sz w:val="24"/>
                <w:szCs w:val="24"/>
              </w:rPr>
              <w:t>4-1</w:t>
            </w:r>
            <w:r w:rsidRPr="0090273C">
              <w:rPr>
                <w:rFonts w:ascii="Arial" w:eastAsia="宋体" w:hAnsi="Arial" w:cs="Arial"/>
                <w:sz w:val="24"/>
                <w:szCs w:val="24"/>
              </w:rPr>
              <w:t>区域，主要从事金属针布及盖板等智能型纺织设备关键基础件制造，不属于平湖经济开发区环境准入负面清单中的部分三类工业项目以及国家和地方产业政策中规定的禁止类项目。</w:t>
            </w:r>
          </w:p>
          <w:p w14:paraId="3D816B2E" w14:textId="6E2C4A19"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综上，项目符合</w:t>
            </w:r>
            <w:r w:rsidRPr="0090273C">
              <w:rPr>
                <w:rFonts w:ascii="Arial" w:hAnsi="Arial" w:cs="Arial"/>
              </w:rPr>
              <w:t>“</w:t>
            </w:r>
            <w:r w:rsidRPr="0090273C">
              <w:rPr>
                <w:rFonts w:ascii="Arial" w:hAnsi="Arial" w:cs="Arial"/>
              </w:rPr>
              <w:t>三线一单</w:t>
            </w:r>
            <w:r w:rsidRPr="0090273C">
              <w:rPr>
                <w:rFonts w:ascii="Arial" w:hAnsi="Arial" w:cs="Arial"/>
              </w:rPr>
              <w:t>”</w:t>
            </w:r>
            <w:r w:rsidR="0039424C" w:rsidRPr="0090273C">
              <w:rPr>
                <w:rFonts w:ascii="Arial" w:hAnsi="Arial" w:cs="Arial"/>
              </w:rPr>
              <w:t>管控</w:t>
            </w:r>
            <w:r w:rsidRPr="0090273C">
              <w:rPr>
                <w:rFonts w:ascii="Arial" w:hAnsi="Arial" w:cs="Arial"/>
              </w:rPr>
              <w:t>要求。</w:t>
            </w:r>
          </w:p>
          <w:p w14:paraId="28F99084" w14:textId="77777777"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w:t>
            </w:r>
            <w:r w:rsidRPr="0090273C">
              <w:rPr>
                <w:rFonts w:ascii="Arial" w:eastAsia="宋体" w:hAnsi="Arial" w:cs="Arial"/>
                <w:b/>
                <w:bCs/>
                <w:sz w:val="24"/>
                <w:szCs w:val="24"/>
              </w:rPr>
              <w:t>2</w:t>
            </w:r>
            <w:r w:rsidRPr="0090273C">
              <w:rPr>
                <w:rFonts w:ascii="Arial" w:eastAsia="宋体" w:hAnsi="Arial" w:cs="Arial"/>
                <w:b/>
                <w:bCs/>
                <w:sz w:val="24"/>
                <w:szCs w:val="24"/>
              </w:rPr>
              <w:t>）产业政策符合性分析</w:t>
            </w:r>
          </w:p>
          <w:p w14:paraId="0929D267" w14:textId="385279AF"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本项目主要生产</w:t>
            </w:r>
            <w:r w:rsidR="00D068DF" w:rsidRPr="0090273C">
              <w:rPr>
                <w:rFonts w:ascii="Arial" w:hAnsi="Arial" w:cs="Arial"/>
              </w:rPr>
              <w:t>金属针布及盖板等智能型纺织设备关键基础件</w:t>
            </w:r>
            <w:r w:rsidRPr="0090273C">
              <w:rPr>
                <w:rFonts w:ascii="Arial" w:hAnsi="Arial" w:cs="Arial"/>
              </w:rPr>
              <w:t>，根据《产业结构调整指导目录（</w:t>
            </w:r>
            <w:r w:rsidRPr="0090273C">
              <w:rPr>
                <w:rFonts w:ascii="Arial" w:hAnsi="Arial" w:cs="Arial"/>
              </w:rPr>
              <w:t>2024</w:t>
            </w:r>
            <w:r w:rsidRPr="0090273C">
              <w:rPr>
                <w:rFonts w:ascii="Arial" w:hAnsi="Arial" w:cs="Arial"/>
              </w:rPr>
              <w:t>年本）》的相关规定，本项目</w:t>
            </w:r>
            <w:r w:rsidR="002B39D7" w:rsidRPr="0090273C">
              <w:rPr>
                <w:rFonts w:ascii="Arial" w:hAnsi="Arial" w:cs="Arial"/>
              </w:rPr>
              <w:t>符合目录中第二十项</w:t>
            </w:r>
            <w:r w:rsidR="002B39D7" w:rsidRPr="0090273C">
              <w:rPr>
                <w:rFonts w:ascii="Arial" w:hAnsi="Arial" w:cs="Arial"/>
              </w:rPr>
              <w:t>“</w:t>
            </w:r>
            <w:r w:rsidR="002B39D7" w:rsidRPr="0090273C">
              <w:rPr>
                <w:rFonts w:ascii="Arial" w:hAnsi="Arial" w:cs="Arial"/>
              </w:rPr>
              <w:t>纺织</w:t>
            </w:r>
            <w:r w:rsidR="002B39D7" w:rsidRPr="0090273C">
              <w:rPr>
                <w:rFonts w:ascii="Arial" w:hAnsi="Arial" w:cs="Arial"/>
              </w:rPr>
              <w:t>”</w:t>
            </w:r>
            <w:r w:rsidR="002B39D7" w:rsidRPr="0090273C">
              <w:rPr>
                <w:rFonts w:ascii="Arial" w:hAnsi="Arial" w:cs="Arial"/>
              </w:rPr>
              <w:t>第</w:t>
            </w:r>
            <w:r w:rsidR="002B39D7" w:rsidRPr="0090273C">
              <w:rPr>
                <w:rFonts w:ascii="Arial" w:hAnsi="Arial" w:cs="Arial"/>
              </w:rPr>
              <w:t>8</w:t>
            </w:r>
            <w:r w:rsidR="002B39D7" w:rsidRPr="0090273C">
              <w:rPr>
                <w:rFonts w:ascii="Arial" w:hAnsi="Arial" w:cs="Arial"/>
              </w:rPr>
              <w:t>条</w:t>
            </w:r>
            <w:r w:rsidR="002B39D7" w:rsidRPr="0090273C">
              <w:rPr>
                <w:rFonts w:ascii="Arial" w:hAnsi="Arial" w:cs="Arial"/>
              </w:rPr>
              <w:t>“</w:t>
            </w:r>
            <w:r w:rsidR="002B39D7" w:rsidRPr="0090273C">
              <w:rPr>
                <w:rFonts w:ascii="Arial" w:hAnsi="Arial" w:cs="Arial"/>
              </w:rPr>
              <w:t>智能化、绿色化、高效率、低能耗纺织机械，及其关键专用基础件、计量、检测仪器及试验装备开发与制造</w:t>
            </w:r>
            <w:r w:rsidR="002B39D7" w:rsidRPr="0090273C">
              <w:rPr>
                <w:rFonts w:ascii="Arial" w:hAnsi="Arial" w:cs="Arial"/>
              </w:rPr>
              <w:t>”</w:t>
            </w:r>
            <w:r w:rsidR="002B39D7" w:rsidRPr="0090273C">
              <w:rPr>
                <w:rFonts w:ascii="Arial" w:hAnsi="Arial" w:cs="Arial"/>
              </w:rPr>
              <w:t>，属于鼓励类项目</w:t>
            </w:r>
            <w:r w:rsidRPr="0090273C">
              <w:rPr>
                <w:rFonts w:ascii="Arial" w:hAnsi="Arial" w:cs="Arial"/>
              </w:rPr>
              <w:t>；根据浙淘汰办〔</w:t>
            </w:r>
            <w:r w:rsidRPr="0090273C">
              <w:rPr>
                <w:rFonts w:ascii="Arial" w:hAnsi="Arial" w:cs="Arial"/>
              </w:rPr>
              <w:t>2012</w:t>
            </w:r>
            <w:r w:rsidRPr="0090273C">
              <w:rPr>
                <w:rFonts w:ascii="Arial" w:hAnsi="Arial" w:cs="Arial"/>
              </w:rPr>
              <w:t>〕</w:t>
            </w:r>
            <w:r w:rsidRPr="0090273C">
              <w:rPr>
                <w:rFonts w:ascii="Arial" w:hAnsi="Arial" w:cs="Arial"/>
              </w:rPr>
              <w:t>20</w:t>
            </w:r>
            <w:r w:rsidRPr="0090273C">
              <w:rPr>
                <w:rFonts w:ascii="Arial" w:hAnsi="Arial" w:cs="Arial"/>
              </w:rPr>
              <w:t>号《浙江省淘汰落后生产能力指导目录（</w:t>
            </w:r>
            <w:r w:rsidRPr="0090273C">
              <w:rPr>
                <w:rFonts w:ascii="Arial" w:hAnsi="Arial" w:cs="Arial"/>
              </w:rPr>
              <w:t>2012</w:t>
            </w:r>
            <w:r w:rsidRPr="0090273C">
              <w:rPr>
                <w:rFonts w:ascii="Arial" w:hAnsi="Arial" w:cs="Arial"/>
              </w:rPr>
              <w:t>年本）》，项目不属于淘汰和禁止发展类。综上所述，项目符合国家及浙江省产业政策。</w:t>
            </w:r>
          </w:p>
          <w:p w14:paraId="2479609C" w14:textId="77777777"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w:t>
            </w:r>
            <w:r w:rsidRPr="0090273C">
              <w:rPr>
                <w:rFonts w:ascii="Arial" w:eastAsia="宋体" w:hAnsi="Arial" w:cs="Arial"/>
                <w:b/>
                <w:bCs/>
                <w:sz w:val="24"/>
                <w:szCs w:val="24"/>
              </w:rPr>
              <w:t>3</w:t>
            </w:r>
            <w:r w:rsidRPr="0090273C">
              <w:rPr>
                <w:rFonts w:ascii="Arial" w:eastAsia="宋体" w:hAnsi="Arial" w:cs="Arial"/>
                <w:b/>
                <w:bCs/>
                <w:sz w:val="24"/>
                <w:szCs w:val="24"/>
              </w:rPr>
              <w:t>）《浙江省</w:t>
            </w:r>
            <w:r w:rsidRPr="0090273C">
              <w:rPr>
                <w:rFonts w:ascii="Arial" w:eastAsia="宋体" w:hAnsi="Arial" w:cs="Arial"/>
                <w:b/>
                <w:bCs/>
                <w:sz w:val="24"/>
                <w:szCs w:val="24"/>
              </w:rPr>
              <w:t>“</w:t>
            </w:r>
            <w:r w:rsidRPr="0090273C">
              <w:rPr>
                <w:rFonts w:ascii="Arial" w:eastAsia="宋体" w:hAnsi="Arial" w:cs="Arial"/>
                <w:b/>
                <w:bCs/>
                <w:sz w:val="24"/>
                <w:szCs w:val="24"/>
              </w:rPr>
              <w:t>十四五</w:t>
            </w:r>
            <w:r w:rsidRPr="0090273C">
              <w:rPr>
                <w:rFonts w:ascii="Arial" w:eastAsia="宋体" w:hAnsi="Arial" w:cs="Arial"/>
                <w:b/>
                <w:bCs/>
                <w:sz w:val="24"/>
                <w:szCs w:val="24"/>
              </w:rPr>
              <w:t>”</w:t>
            </w:r>
            <w:r w:rsidRPr="0090273C">
              <w:rPr>
                <w:rFonts w:ascii="Arial" w:eastAsia="宋体" w:hAnsi="Arial" w:cs="Arial"/>
                <w:b/>
                <w:bCs/>
                <w:sz w:val="24"/>
                <w:szCs w:val="24"/>
              </w:rPr>
              <w:t>挥发性有机物综合治理方案》符合性分析</w:t>
            </w:r>
          </w:p>
          <w:p w14:paraId="5F7BF412" w14:textId="77777777"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根据《浙江省</w:t>
            </w:r>
            <w:r w:rsidRPr="0090273C">
              <w:rPr>
                <w:rFonts w:ascii="Arial" w:hAnsi="Arial" w:cs="Arial"/>
              </w:rPr>
              <w:t>“</w:t>
            </w:r>
            <w:r w:rsidRPr="0090273C">
              <w:rPr>
                <w:rFonts w:ascii="Arial" w:hAnsi="Arial" w:cs="Arial"/>
              </w:rPr>
              <w:t>十四五</w:t>
            </w:r>
            <w:r w:rsidRPr="0090273C">
              <w:rPr>
                <w:rFonts w:ascii="Arial" w:hAnsi="Arial" w:cs="Arial"/>
              </w:rPr>
              <w:t>”</w:t>
            </w:r>
            <w:r w:rsidRPr="0090273C">
              <w:rPr>
                <w:rFonts w:ascii="Arial" w:hAnsi="Arial" w:cs="Arial"/>
              </w:rPr>
              <w:t>挥发性有机物综合治理方案》（浙环发</w:t>
            </w:r>
            <w:r w:rsidRPr="0090273C">
              <w:rPr>
                <w:rFonts w:ascii="Arial" w:hAnsi="Arial" w:cs="Arial"/>
              </w:rPr>
              <w:t>(2021)10</w:t>
            </w:r>
            <w:r w:rsidRPr="0090273C">
              <w:rPr>
                <w:rFonts w:ascii="Arial" w:hAnsi="Arial" w:cs="Arial"/>
              </w:rPr>
              <w:t>号）中相关内容，对本项目的符合性分析如下：</w:t>
            </w:r>
          </w:p>
          <w:p w14:paraId="314F479B"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《浙江省</w:t>
            </w:r>
            <w:r w:rsidRPr="0090273C">
              <w:rPr>
                <w:rFonts w:ascii="Arial" w:eastAsia="宋体" w:hAnsi="Arial" w:cs="Arial"/>
                <w:b/>
                <w:bCs/>
                <w:sz w:val="24"/>
                <w:szCs w:val="24"/>
              </w:rPr>
              <w:t>“</w:t>
            </w:r>
            <w:r w:rsidRPr="0090273C">
              <w:rPr>
                <w:rFonts w:ascii="Arial" w:eastAsia="宋体" w:hAnsi="Arial" w:cs="Arial"/>
                <w:b/>
                <w:bCs/>
                <w:sz w:val="24"/>
                <w:szCs w:val="24"/>
              </w:rPr>
              <w:t>十四五</w:t>
            </w:r>
            <w:r w:rsidRPr="0090273C">
              <w:rPr>
                <w:rFonts w:ascii="Arial" w:eastAsia="宋体" w:hAnsi="Arial" w:cs="Arial"/>
                <w:b/>
                <w:bCs/>
                <w:sz w:val="24"/>
                <w:szCs w:val="24"/>
              </w:rPr>
              <w:t>”</w:t>
            </w:r>
            <w:r w:rsidRPr="0090273C">
              <w:rPr>
                <w:rFonts w:ascii="Arial" w:eastAsia="宋体" w:hAnsi="Arial" w:cs="Arial"/>
                <w:b/>
                <w:bCs/>
                <w:sz w:val="24"/>
                <w:szCs w:val="24"/>
              </w:rPr>
              <w:t>挥发性有机物综合治理方案》符合性分析</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96"/>
              <w:gridCol w:w="4523"/>
              <w:gridCol w:w="2126"/>
              <w:gridCol w:w="638"/>
            </w:tblGrid>
            <w:tr w:rsidR="0090273C" w:rsidRPr="0090273C" w14:paraId="59F5FFCD" w14:textId="77777777" w:rsidTr="003D5A34">
              <w:trPr>
                <w:trHeight w:val="397"/>
                <w:jc w:val="center"/>
              </w:trPr>
              <w:tc>
                <w:tcPr>
                  <w:tcW w:w="318" w:type="pct"/>
                  <w:vAlign w:val="center"/>
                </w:tcPr>
                <w:p w14:paraId="497AE2D2"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序号</w:t>
                  </w:r>
                </w:p>
              </w:tc>
              <w:tc>
                <w:tcPr>
                  <w:tcW w:w="2906" w:type="pct"/>
                  <w:vAlign w:val="center"/>
                </w:tcPr>
                <w:p w14:paraId="0A5C6025"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整治要求</w:t>
                  </w:r>
                </w:p>
              </w:tc>
              <w:tc>
                <w:tcPr>
                  <w:tcW w:w="1366" w:type="pct"/>
                  <w:vAlign w:val="center"/>
                </w:tcPr>
                <w:p w14:paraId="14E1145B"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项目情况</w:t>
                  </w:r>
                </w:p>
              </w:tc>
              <w:tc>
                <w:tcPr>
                  <w:tcW w:w="410" w:type="pct"/>
                  <w:vAlign w:val="center"/>
                </w:tcPr>
                <w:p w14:paraId="19D6A148"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是否符合</w:t>
                  </w:r>
                </w:p>
              </w:tc>
            </w:tr>
            <w:tr w:rsidR="0090273C" w:rsidRPr="0090273C" w14:paraId="73D87A86" w14:textId="77777777" w:rsidTr="003D5A34">
              <w:trPr>
                <w:trHeight w:val="397"/>
                <w:jc w:val="center"/>
              </w:trPr>
              <w:tc>
                <w:tcPr>
                  <w:tcW w:w="5000" w:type="pct"/>
                  <w:gridSpan w:val="4"/>
                  <w:vAlign w:val="center"/>
                </w:tcPr>
                <w:p w14:paraId="4D634199"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整体要求</w:t>
                  </w:r>
                </w:p>
              </w:tc>
            </w:tr>
            <w:tr w:rsidR="0090273C" w:rsidRPr="0090273C" w14:paraId="24FBA698" w14:textId="77777777" w:rsidTr="003D5A34">
              <w:trPr>
                <w:trHeight w:val="397"/>
                <w:jc w:val="center"/>
              </w:trPr>
              <w:tc>
                <w:tcPr>
                  <w:tcW w:w="318" w:type="pct"/>
                  <w:vAlign w:val="center"/>
                </w:tcPr>
                <w:p w14:paraId="52E14EC1"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1</w:t>
                  </w:r>
                </w:p>
              </w:tc>
              <w:tc>
                <w:tcPr>
                  <w:tcW w:w="2906" w:type="pct"/>
                  <w:vAlign w:val="center"/>
                </w:tcPr>
                <w:p w14:paraId="2897277E"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引导石化、化工、工业涂装、包装印刷、合成革、化纤、纺织印染等重点行业合理布局，限制高</w:t>
                  </w:r>
                  <w:r w:rsidRPr="0090273C">
                    <w:rPr>
                      <w:rFonts w:ascii="Arial" w:eastAsia="宋体" w:hAnsi="Arial" w:cs="Arial"/>
                      <w:sz w:val="18"/>
                      <w:szCs w:val="18"/>
                    </w:rPr>
                    <w:t>VOCs</w:t>
                  </w:r>
                  <w:r w:rsidRPr="0090273C">
                    <w:rPr>
                      <w:rFonts w:ascii="Arial" w:eastAsia="宋体" w:hAnsi="Arial" w:cs="Arial"/>
                      <w:sz w:val="18"/>
                      <w:szCs w:val="18"/>
                    </w:rPr>
                    <w:t>排放化工类建设项目，禁止建设生产和使用</w:t>
                  </w:r>
                  <w:r w:rsidRPr="0090273C">
                    <w:rPr>
                      <w:rFonts w:ascii="Arial" w:eastAsia="宋体" w:hAnsi="Arial" w:cs="Arial"/>
                      <w:sz w:val="18"/>
                      <w:szCs w:val="18"/>
                    </w:rPr>
                    <w:t>VOCs</w:t>
                  </w:r>
                  <w:r w:rsidRPr="0090273C">
                    <w:rPr>
                      <w:rFonts w:ascii="Arial" w:eastAsia="宋体" w:hAnsi="Arial" w:cs="Arial"/>
                      <w:sz w:val="18"/>
                      <w:szCs w:val="18"/>
                    </w:rPr>
                    <w:t>含量限值不符合国家标准的涂料、油墨、胶粘剂、清洗剂等项目。贯彻落实《产业结构调整指导目录》《国家鼓励的有毒有害原料（产品）替代品目录》，依法依规淘汰涉</w:t>
                  </w:r>
                  <w:r w:rsidRPr="0090273C">
                    <w:rPr>
                      <w:rFonts w:ascii="Arial" w:eastAsia="宋体" w:hAnsi="Arial" w:cs="Arial"/>
                      <w:sz w:val="18"/>
                      <w:szCs w:val="18"/>
                    </w:rPr>
                    <w:t>VOCs</w:t>
                  </w:r>
                  <w:r w:rsidRPr="0090273C">
                    <w:rPr>
                      <w:rFonts w:ascii="Arial" w:eastAsia="宋体" w:hAnsi="Arial" w:cs="Arial"/>
                      <w:sz w:val="18"/>
                      <w:szCs w:val="18"/>
                    </w:rPr>
                    <w:t>排放工艺和装备，加大引导退出限制类工艺和装备力度，从源头减少涉</w:t>
                  </w:r>
                  <w:r w:rsidRPr="0090273C">
                    <w:rPr>
                      <w:rFonts w:ascii="Arial" w:eastAsia="宋体" w:hAnsi="Arial" w:cs="Arial"/>
                      <w:sz w:val="18"/>
                      <w:szCs w:val="18"/>
                    </w:rPr>
                    <w:t>VOCs</w:t>
                  </w:r>
                  <w:r w:rsidRPr="0090273C">
                    <w:rPr>
                      <w:rFonts w:ascii="Arial" w:eastAsia="宋体" w:hAnsi="Arial" w:cs="Arial"/>
                      <w:sz w:val="18"/>
                      <w:szCs w:val="18"/>
                    </w:rPr>
                    <w:t>污染物产生。</w:t>
                  </w:r>
                </w:p>
              </w:tc>
              <w:tc>
                <w:tcPr>
                  <w:tcW w:w="1366" w:type="pct"/>
                  <w:vAlign w:val="center"/>
                </w:tcPr>
                <w:p w14:paraId="49D2DD65" w14:textId="59794AA8"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本项目</w:t>
                  </w:r>
                  <w:r w:rsidR="00CF1FC6" w:rsidRPr="0090273C">
                    <w:rPr>
                      <w:rFonts w:ascii="Arial" w:eastAsia="宋体" w:hAnsi="Arial" w:cs="Arial"/>
                      <w:sz w:val="18"/>
                      <w:szCs w:val="18"/>
                    </w:rPr>
                    <w:t>不属于重点行业</w:t>
                  </w:r>
                  <w:r w:rsidRPr="0090273C">
                    <w:rPr>
                      <w:rFonts w:ascii="Arial" w:eastAsia="宋体" w:hAnsi="Arial" w:cs="Arial"/>
                      <w:sz w:val="18"/>
                      <w:szCs w:val="18"/>
                    </w:rPr>
                    <w:t>。</w:t>
                  </w:r>
                  <w:r w:rsidR="00CF1FC6" w:rsidRPr="0090273C">
                    <w:rPr>
                      <w:rFonts w:ascii="Arial" w:eastAsia="宋体" w:hAnsi="Arial" w:cs="Arial"/>
                      <w:sz w:val="18"/>
                      <w:szCs w:val="18"/>
                    </w:rPr>
                    <w:t>油墨采用水性</w:t>
                  </w:r>
                  <w:r w:rsidR="00FC1869" w:rsidRPr="0090273C">
                    <w:rPr>
                      <w:rFonts w:ascii="Arial" w:eastAsia="宋体" w:hAnsi="Arial" w:cs="Arial"/>
                      <w:sz w:val="18"/>
                      <w:szCs w:val="18"/>
                    </w:rPr>
                    <w:t>油墨</w:t>
                  </w:r>
                  <w:r w:rsidR="002B39D7" w:rsidRPr="0090273C">
                    <w:rPr>
                      <w:rFonts w:ascii="Arial" w:eastAsia="宋体" w:hAnsi="Arial" w:cs="Arial"/>
                      <w:sz w:val="18"/>
                      <w:szCs w:val="18"/>
                    </w:rPr>
                    <w:t>VOC</w:t>
                  </w:r>
                  <w:r w:rsidR="008F502C" w:rsidRPr="0090273C">
                    <w:rPr>
                      <w:rFonts w:ascii="Arial" w:eastAsia="宋体" w:hAnsi="Arial" w:cs="Arial"/>
                      <w:sz w:val="18"/>
                      <w:szCs w:val="18"/>
                      <w:vertAlign w:val="subscript"/>
                    </w:rPr>
                    <w:t>S</w:t>
                  </w:r>
                  <w:r w:rsidR="002B39D7" w:rsidRPr="0090273C">
                    <w:rPr>
                      <w:rFonts w:ascii="Arial" w:eastAsia="宋体" w:hAnsi="Arial" w:cs="Arial"/>
                      <w:sz w:val="18"/>
                      <w:szCs w:val="18"/>
                    </w:rPr>
                    <w:t>含量为</w:t>
                  </w:r>
                  <w:r w:rsidR="008F502C" w:rsidRPr="0090273C">
                    <w:rPr>
                      <w:rFonts w:ascii="Arial" w:eastAsia="宋体" w:hAnsi="Arial" w:cs="Arial"/>
                      <w:sz w:val="18"/>
                      <w:szCs w:val="18"/>
                    </w:rPr>
                    <w:t>1.5%</w:t>
                  </w:r>
                  <w:r w:rsidR="008F502C" w:rsidRPr="0090273C">
                    <w:rPr>
                      <w:rFonts w:ascii="Arial" w:eastAsia="宋体" w:hAnsi="Arial" w:cs="Arial"/>
                      <w:sz w:val="18"/>
                      <w:szCs w:val="18"/>
                    </w:rPr>
                    <w:t>，</w:t>
                  </w:r>
                  <w:r w:rsidR="00FC1869" w:rsidRPr="0090273C">
                    <w:rPr>
                      <w:rFonts w:ascii="Arial" w:eastAsia="宋体" w:hAnsi="Arial" w:cs="Arial"/>
                      <w:sz w:val="18"/>
                      <w:szCs w:val="18"/>
                    </w:rPr>
                    <w:t>符合《油墨中可挥发性有机化合物（</w:t>
                  </w:r>
                  <w:r w:rsidR="00FC1869" w:rsidRPr="0090273C">
                    <w:rPr>
                      <w:rFonts w:ascii="Arial" w:eastAsia="宋体" w:hAnsi="Arial" w:cs="Arial"/>
                      <w:sz w:val="18"/>
                      <w:szCs w:val="18"/>
                    </w:rPr>
                    <w:t>VOC</w:t>
                  </w:r>
                  <w:r w:rsidR="00FC1869" w:rsidRPr="0090273C">
                    <w:rPr>
                      <w:rFonts w:ascii="Arial" w:eastAsia="宋体" w:hAnsi="Arial" w:cs="Arial"/>
                      <w:sz w:val="18"/>
                      <w:szCs w:val="18"/>
                      <w:vertAlign w:val="subscript"/>
                    </w:rPr>
                    <w:t>S</w:t>
                  </w:r>
                  <w:r w:rsidR="00FC1869" w:rsidRPr="0090273C">
                    <w:rPr>
                      <w:rFonts w:ascii="Arial" w:eastAsia="宋体" w:hAnsi="Arial" w:cs="Arial"/>
                      <w:sz w:val="18"/>
                      <w:szCs w:val="18"/>
                    </w:rPr>
                    <w:t>）含量的限值》（</w:t>
                  </w:r>
                  <w:r w:rsidR="00FC1869" w:rsidRPr="0090273C">
                    <w:rPr>
                      <w:rFonts w:ascii="Arial" w:eastAsia="宋体" w:hAnsi="Arial" w:cs="Arial"/>
                      <w:sz w:val="18"/>
                      <w:szCs w:val="18"/>
                    </w:rPr>
                    <w:t>GB 38507-2020</w:t>
                  </w:r>
                  <w:r w:rsidR="00FC1869" w:rsidRPr="0090273C">
                    <w:rPr>
                      <w:rFonts w:ascii="Arial" w:eastAsia="宋体" w:hAnsi="Arial" w:cs="Arial"/>
                      <w:sz w:val="18"/>
                      <w:szCs w:val="18"/>
                    </w:rPr>
                    <w:t>）限值要求</w:t>
                  </w:r>
                  <w:r w:rsidR="00EB463D" w:rsidRPr="0090273C">
                    <w:rPr>
                      <w:rFonts w:ascii="Arial" w:eastAsia="宋体" w:hAnsi="Arial" w:cs="Arial"/>
                      <w:sz w:val="18"/>
                      <w:szCs w:val="18"/>
                    </w:rPr>
                    <w:t>，胶粘剂采用热熔胶</w:t>
                  </w:r>
                  <w:r w:rsidR="00EB463D" w:rsidRPr="0090273C">
                    <w:rPr>
                      <w:rFonts w:ascii="Arial" w:eastAsia="宋体" w:hAnsi="Arial" w:cs="Arial"/>
                      <w:sz w:val="18"/>
                      <w:szCs w:val="18"/>
                    </w:rPr>
                    <w:t>VOCs</w:t>
                  </w:r>
                  <w:r w:rsidR="00EB463D" w:rsidRPr="0090273C">
                    <w:rPr>
                      <w:rFonts w:ascii="Arial" w:eastAsia="宋体" w:hAnsi="Arial" w:cs="Arial"/>
                      <w:sz w:val="18"/>
                      <w:szCs w:val="18"/>
                    </w:rPr>
                    <w:t>含量＜</w:t>
                  </w:r>
                  <w:r w:rsidR="00EB463D" w:rsidRPr="0090273C">
                    <w:rPr>
                      <w:rFonts w:ascii="Arial" w:eastAsia="宋体" w:hAnsi="Arial" w:cs="Arial"/>
                      <w:sz w:val="18"/>
                      <w:szCs w:val="18"/>
                    </w:rPr>
                    <w:t>50g/kg</w:t>
                  </w:r>
                  <w:r w:rsidR="00EB463D" w:rsidRPr="0090273C">
                    <w:rPr>
                      <w:rFonts w:ascii="Arial" w:eastAsia="宋体" w:hAnsi="Arial" w:cs="Arial"/>
                      <w:sz w:val="18"/>
                      <w:szCs w:val="18"/>
                    </w:rPr>
                    <w:t>，符合《胶粘剂挥发性有机化合物限量》（</w:t>
                  </w:r>
                  <w:r w:rsidR="00EB463D" w:rsidRPr="0090273C">
                    <w:rPr>
                      <w:rFonts w:ascii="Arial" w:eastAsia="宋体" w:hAnsi="Arial" w:cs="Arial"/>
                      <w:sz w:val="18"/>
                      <w:szCs w:val="18"/>
                    </w:rPr>
                    <w:t>GB 33372-</w:t>
                  </w:r>
                  <w:r w:rsidR="00EB463D" w:rsidRPr="0090273C">
                    <w:rPr>
                      <w:rFonts w:ascii="Arial" w:eastAsia="宋体" w:hAnsi="Arial" w:cs="Arial"/>
                      <w:sz w:val="18"/>
                      <w:szCs w:val="18"/>
                    </w:rPr>
                    <w:lastRenderedPageBreak/>
                    <w:t>2020</w:t>
                  </w:r>
                  <w:r w:rsidR="00EB463D" w:rsidRPr="0090273C">
                    <w:rPr>
                      <w:rFonts w:ascii="Arial" w:eastAsia="宋体" w:hAnsi="Arial" w:cs="Arial"/>
                      <w:sz w:val="18"/>
                      <w:szCs w:val="18"/>
                    </w:rPr>
                    <w:t>）</w:t>
                  </w:r>
                  <w:r w:rsidR="004F4831" w:rsidRPr="0090273C">
                    <w:rPr>
                      <w:rFonts w:ascii="Arial" w:eastAsia="宋体" w:hAnsi="Arial" w:cs="Arial"/>
                      <w:sz w:val="18"/>
                      <w:szCs w:val="18"/>
                    </w:rPr>
                    <w:t>限值要求，</w:t>
                  </w:r>
                  <w:r w:rsidR="00FC1869" w:rsidRPr="0090273C">
                    <w:rPr>
                      <w:rFonts w:ascii="Arial" w:eastAsia="宋体" w:hAnsi="Arial" w:cs="Arial"/>
                      <w:sz w:val="18"/>
                      <w:szCs w:val="18"/>
                    </w:rPr>
                    <w:t>从源头上</w:t>
                  </w:r>
                  <w:r w:rsidR="004F4831" w:rsidRPr="0090273C">
                    <w:rPr>
                      <w:rFonts w:ascii="Arial" w:eastAsia="宋体" w:hAnsi="Arial" w:cs="Arial"/>
                      <w:sz w:val="18"/>
                      <w:szCs w:val="18"/>
                    </w:rPr>
                    <w:t>减少</w:t>
                  </w:r>
                  <w:r w:rsidR="00FC1869" w:rsidRPr="0090273C">
                    <w:rPr>
                      <w:rFonts w:ascii="Arial" w:eastAsia="宋体" w:hAnsi="Arial" w:cs="Arial"/>
                      <w:sz w:val="18"/>
                      <w:szCs w:val="18"/>
                    </w:rPr>
                    <w:t>制</w:t>
                  </w:r>
                  <w:r w:rsidR="00FC1869" w:rsidRPr="0090273C">
                    <w:rPr>
                      <w:rFonts w:ascii="Arial" w:eastAsia="宋体" w:hAnsi="Arial" w:cs="Arial"/>
                      <w:sz w:val="18"/>
                      <w:szCs w:val="18"/>
                    </w:rPr>
                    <w:t>VOC</w:t>
                  </w:r>
                  <w:r w:rsidR="00FC1869" w:rsidRPr="0090273C">
                    <w:rPr>
                      <w:rFonts w:ascii="Arial" w:eastAsia="宋体" w:hAnsi="Arial" w:cs="Arial"/>
                      <w:sz w:val="18"/>
                      <w:szCs w:val="18"/>
                      <w:vertAlign w:val="subscript"/>
                    </w:rPr>
                    <w:t>S</w:t>
                  </w:r>
                  <w:r w:rsidR="00FC1869" w:rsidRPr="0090273C">
                    <w:rPr>
                      <w:rFonts w:ascii="Arial" w:eastAsia="宋体" w:hAnsi="Arial" w:cs="Arial"/>
                      <w:sz w:val="18"/>
                      <w:szCs w:val="18"/>
                    </w:rPr>
                    <w:t>产生</w:t>
                  </w:r>
                  <w:r w:rsidR="00EB463D" w:rsidRPr="0090273C">
                    <w:rPr>
                      <w:rFonts w:ascii="Arial" w:eastAsia="宋体" w:hAnsi="Arial" w:cs="Arial"/>
                      <w:sz w:val="18"/>
                      <w:szCs w:val="18"/>
                    </w:rPr>
                    <w:t>。</w:t>
                  </w:r>
                </w:p>
              </w:tc>
              <w:tc>
                <w:tcPr>
                  <w:tcW w:w="410" w:type="pct"/>
                  <w:vAlign w:val="center"/>
                </w:tcPr>
                <w:p w14:paraId="3984569D"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lastRenderedPageBreak/>
                    <w:t>符合</w:t>
                  </w:r>
                </w:p>
              </w:tc>
            </w:tr>
            <w:tr w:rsidR="0090273C" w:rsidRPr="0090273C" w14:paraId="6062559D" w14:textId="77777777" w:rsidTr="003D5A34">
              <w:trPr>
                <w:trHeight w:val="397"/>
                <w:jc w:val="center"/>
              </w:trPr>
              <w:tc>
                <w:tcPr>
                  <w:tcW w:w="318" w:type="pct"/>
                  <w:vAlign w:val="center"/>
                </w:tcPr>
                <w:p w14:paraId="6532DBB9"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2</w:t>
                  </w:r>
                </w:p>
              </w:tc>
              <w:tc>
                <w:tcPr>
                  <w:tcW w:w="2906" w:type="pct"/>
                  <w:vAlign w:val="center"/>
                </w:tcPr>
                <w:p w14:paraId="6B24457C"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严格执行</w:t>
                  </w:r>
                  <w:r w:rsidRPr="0090273C">
                    <w:rPr>
                      <w:rFonts w:ascii="Arial" w:eastAsia="宋体" w:hAnsi="Arial" w:cs="Arial"/>
                      <w:sz w:val="18"/>
                      <w:szCs w:val="18"/>
                    </w:rPr>
                    <w:t>“</w:t>
                  </w:r>
                  <w:r w:rsidRPr="0090273C">
                    <w:rPr>
                      <w:rFonts w:ascii="Arial" w:eastAsia="宋体" w:hAnsi="Arial" w:cs="Arial"/>
                      <w:sz w:val="18"/>
                      <w:szCs w:val="18"/>
                    </w:rPr>
                    <w:t>三线一单</w:t>
                  </w:r>
                  <w:r w:rsidRPr="0090273C">
                    <w:rPr>
                      <w:rFonts w:ascii="Arial" w:eastAsia="宋体" w:hAnsi="Arial" w:cs="Arial"/>
                      <w:sz w:val="18"/>
                      <w:szCs w:val="18"/>
                    </w:rPr>
                    <w:t>”</w:t>
                  </w:r>
                  <w:r w:rsidRPr="0090273C">
                    <w:rPr>
                      <w:rFonts w:ascii="Arial" w:eastAsia="宋体" w:hAnsi="Arial" w:cs="Arial"/>
                      <w:sz w:val="18"/>
                      <w:szCs w:val="18"/>
                    </w:rPr>
                    <w:t>为核心的生态环境分区管控体系，制（修）订纺织印染（数码喷印）等行业绿色准入指导意见。严格执行建设项目新增</w:t>
                  </w:r>
                  <w:r w:rsidRPr="0090273C">
                    <w:rPr>
                      <w:rFonts w:ascii="Arial" w:eastAsia="宋体" w:hAnsi="Arial" w:cs="Arial"/>
                      <w:sz w:val="18"/>
                      <w:szCs w:val="18"/>
                    </w:rPr>
                    <w:t>VOCs</w:t>
                  </w:r>
                  <w:r w:rsidRPr="0090273C">
                    <w:rPr>
                      <w:rFonts w:ascii="Arial" w:eastAsia="宋体" w:hAnsi="Arial" w:cs="Arial"/>
                      <w:sz w:val="18"/>
                      <w:szCs w:val="18"/>
                    </w:rPr>
                    <w:t>排放量区域削减替代规定，削减措施原则上应优先来源于纳入排污许可管理的排污单位采取的治理措施，并与建设项目位于同一设区市。上一年度环境空气质量达标的区域，对石化等行业的建设项目</w:t>
                  </w:r>
                  <w:r w:rsidRPr="0090273C">
                    <w:rPr>
                      <w:rFonts w:ascii="Arial" w:eastAsia="宋体" w:hAnsi="Arial" w:cs="Arial"/>
                      <w:sz w:val="18"/>
                      <w:szCs w:val="18"/>
                    </w:rPr>
                    <w:t>VOCs</w:t>
                  </w:r>
                  <w:r w:rsidRPr="0090273C">
                    <w:rPr>
                      <w:rFonts w:ascii="Arial" w:eastAsia="宋体" w:hAnsi="Arial" w:cs="Arial"/>
                      <w:sz w:val="18"/>
                      <w:szCs w:val="18"/>
                    </w:rPr>
                    <w:t>排放量实行等量削减；上一年度环境空气质量不达标的区域，对石化等行业的建设项目</w:t>
                  </w:r>
                  <w:r w:rsidRPr="0090273C">
                    <w:rPr>
                      <w:rFonts w:ascii="Arial" w:eastAsia="宋体" w:hAnsi="Arial" w:cs="Arial"/>
                      <w:sz w:val="18"/>
                      <w:szCs w:val="18"/>
                    </w:rPr>
                    <w:t>VOCs</w:t>
                  </w:r>
                  <w:r w:rsidRPr="0090273C">
                    <w:rPr>
                      <w:rFonts w:ascii="Arial" w:eastAsia="宋体" w:hAnsi="Arial" w:cs="Arial"/>
                      <w:sz w:val="18"/>
                      <w:szCs w:val="18"/>
                    </w:rPr>
                    <w:t>排放量实行</w:t>
                  </w:r>
                  <w:r w:rsidRPr="0090273C">
                    <w:rPr>
                      <w:rFonts w:ascii="Arial" w:eastAsia="宋体" w:hAnsi="Arial" w:cs="Arial"/>
                      <w:sz w:val="18"/>
                      <w:szCs w:val="18"/>
                    </w:rPr>
                    <w:t>2</w:t>
                  </w:r>
                  <w:r w:rsidRPr="0090273C">
                    <w:rPr>
                      <w:rFonts w:ascii="Arial" w:eastAsia="宋体" w:hAnsi="Arial" w:cs="Arial"/>
                      <w:sz w:val="18"/>
                      <w:szCs w:val="18"/>
                    </w:rPr>
                    <w:t>倍量削减，直至达标后的下一年再恢复等量削减。</w:t>
                  </w:r>
                </w:p>
              </w:tc>
              <w:tc>
                <w:tcPr>
                  <w:tcW w:w="1366" w:type="pct"/>
                  <w:vAlign w:val="center"/>
                </w:tcPr>
                <w:p w14:paraId="698A9ADC" w14:textId="276A49BD" w:rsidR="00156197" w:rsidRPr="0090273C" w:rsidRDefault="008F502C" w:rsidP="008F502C">
                  <w:pPr>
                    <w:jc w:val="center"/>
                    <w:rPr>
                      <w:rFonts w:ascii="Arial" w:eastAsia="宋体" w:hAnsi="Arial" w:cs="Arial"/>
                      <w:sz w:val="18"/>
                      <w:szCs w:val="18"/>
                    </w:rPr>
                  </w:pPr>
                  <w:r w:rsidRPr="0090273C">
                    <w:rPr>
                      <w:rFonts w:ascii="Arial" w:eastAsia="宋体" w:hAnsi="Arial" w:cs="Arial"/>
                      <w:sz w:val="18"/>
                      <w:szCs w:val="18"/>
                    </w:rPr>
                    <w:t>本项目符合《平湖市生态环境分区管控动态更新方案》，项目</w:t>
                  </w:r>
                  <w:r w:rsidRPr="0090273C">
                    <w:rPr>
                      <w:rFonts w:ascii="Arial" w:eastAsia="宋体" w:hAnsi="Arial" w:cs="Arial"/>
                      <w:sz w:val="18"/>
                      <w:szCs w:val="18"/>
                    </w:rPr>
                    <w:t>VOCs</w:t>
                  </w:r>
                  <w:r w:rsidRPr="0090273C">
                    <w:rPr>
                      <w:rFonts w:ascii="Arial" w:eastAsia="宋体" w:hAnsi="Arial" w:cs="Arial"/>
                      <w:sz w:val="18"/>
                      <w:szCs w:val="18"/>
                    </w:rPr>
                    <w:t>排放量经钟埭街道调剂平衡后符合区域削减替代规定。</w:t>
                  </w:r>
                </w:p>
              </w:tc>
              <w:tc>
                <w:tcPr>
                  <w:tcW w:w="410" w:type="pct"/>
                  <w:vAlign w:val="center"/>
                </w:tcPr>
                <w:p w14:paraId="0563CAA8"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符合</w:t>
                  </w:r>
                </w:p>
              </w:tc>
            </w:tr>
            <w:tr w:rsidR="0090273C" w:rsidRPr="0090273C" w14:paraId="1563A480" w14:textId="77777777" w:rsidTr="003D5A34">
              <w:trPr>
                <w:trHeight w:val="397"/>
                <w:jc w:val="center"/>
              </w:trPr>
              <w:tc>
                <w:tcPr>
                  <w:tcW w:w="318" w:type="pct"/>
                  <w:vAlign w:val="center"/>
                </w:tcPr>
                <w:p w14:paraId="377B45EC"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3</w:t>
                  </w:r>
                </w:p>
              </w:tc>
              <w:tc>
                <w:tcPr>
                  <w:tcW w:w="2906" w:type="pct"/>
                  <w:vAlign w:val="center"/>
                </w:tcPr>
                <w:p w14:paraId="0F363911"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石化、化工等行业应采用原辅材料利用率高、废弃物产生量少的生产工艺，提升生产装备水平，采用密闭化、连续化、自动化、管道化等生产技术，鼓励工艺装置采取重力流布置，推广采用油品在线调和技术、密闭式循环水冷却系统等。工业涂装行业重点推进使用紧凑式涂装工艺，推广采用辊涂、静电喷涂、高压无气喷涂、空气辅助无气喷涂、热喷涂、超临界二氧化碳喷涂等技术，鼓励企业采用自动化、智能化喷涂设备替代人工喷涂，减少使用空气喷涂技术。包装印刷行业推广使用无溶剂复合、共挤出复合技术，鼓励采用水性凹印、醇水凹印、辐射固化凹印、柔版印刷、无水胶印等印刷工艺。鼓励生产工艺装备落后、在既有基础上整改困难的企业推倒重建，从车间布局、工艺装备等方面全面提升治理水平。</w:t>
                  </w:r>
                </w:p>
              </w:tc>
              <w:tc>
                <w:tcPr>
                  <w:tcW w:w="1366" w:type="pct"/>
                  <w:vAlign w:val="center"/>
                </w:tcPr>
                <w:p w14:paraId="2E37FBD9" w14:textId="1BB84986"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本项目自动化</w:t>
                  </w:r>
                  <w:r w:rsidR="008D788F" w:rsidRPr="0090273C">
                    <w:rPr>
                      <w:rFonts w:ascii="Arial" w:eastAsia="宋体" w:hAnsi="Arial" w:cs="Arial"/>
                      <w:sz w:val="18"/>
                      <w:szCs w:val="18"/>
                    </w:rPr>
                    <w:t>程度高</w:t>
                  </w:r>
                  <w:r w:rsidRPr="0090273C">
                    <w:rPr>
                      <w:rFonts w:ascii="Arial" w:eastAsia="宋体" w:hAnsi="Arial" w:cs="Arial"/>
                      <w:sz w:val="18"/>
                      <w:szCs w:val="18"/>
                    </w:rPr>
                    <w:t>，生产装备水平较为先进</w:t>
                  </w:r>
                  <w:r w:rsidR="008D788F" w:rsidRPr="0090273C">
                    <w:rPr>
                      <w:rFonts w:ascii="Arial" w:eastAsia="宋体" w:hAnsi="Arial" w:cs="Arial"/>
                      <w:sz w:val="18"/>
                      <w:szCs w:val="18"/>
                    </w:rPr>
                    <w:t>，</w:t>
                  </w:r>
                  <w:r w:rsidR="005C25F7" w:rsidRPr="0090273C">
                    <w:rPr>
                      <w:rFonts w:ascii="Arial" w:eastAsia="宋体" w:hAnsi="Arial" w:cs="Arial"/>
                      <w:sz w:val="18"/>
                      <w:szCs w:val="18"/>
                    </w:rPr>
                    <w:t>油墨、胶粘剂采用低挥发性原料，从源头减少</w:t>
                  </w:r>
                  <w:r w:rsidR="005C25F7" w:rsidRPr="0090273C">
                    <w:rPr>
                      <w:rFonts w:ascii="Arial" w:eastAsia="宋体" w:hAnsi="Arial" w:cs="Arial"/>
                      <w:sz w:val="18"/>
                      <w:szCs w:val="18"/>
                    </w:rPr>
                    <w:t xml:space="preserve"> VOC</w:t>
                  </w:r>
                  <w:r w:rsidR="005C25F7" w:rsidRPr="0090273C">
                    <w:rPr>
                      <w:rFonts w:ascii="Arial" w:eastAsia="宋体" w:hAnsi="Arial" w:cs="Arial"/>
                      <w:sz w:val="18"/>
                      <w:szCs w:val="18"/>
                      <w:vertAlign w:val="subscript"/>
                    </w:rPr>
                    <w:t>S</w:t>
                  </w:r>
                  <w:r w:rsidR="005C25F7" w:rsidRPr="0090273C">
                    <w:rPr>
                      <w:rFonts w:ascii="Arial" w:eastAsia="宋体" w:hAnsi="Arial" w:cs="Arial"/>
                      <w:sz w:val="18"/>
                      <w:szCs w:val="18"/>
                    </w:rPr>
                    <w:t>产生</w:t>
                  </w:r>
                  <w:r w:rsidRPr="0090273C">
                    <w:rPr>
                      <w:rFonts w:ascii="Arial" w:eastAsia="宋体" w:hAnsi="Arial" w:cs="Arial"/>
                      <w:sz w:val="18"/>
                      <w:szCs w:val="18"/>
                    </w:rPr>
                    <w:t>。</w:t>
                  </w:r>
                </w:p>
              </w:tc>
              <w:tc>
                <w:tcPr>
                  <w:tcW w:w="410" w:type="pct"/>
                  <w:vAlign w:val="center"/>
                </w:tcPr>
                <w:p w14:paraId="34C56FED"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符合</w:t>
                  </w:r>
                </w:p>
              </w:tc>
            </w:tr>
            <w:tr w:rsidR="0090273C" w:rsidRPr="0090273C" w14:paraId="216D6077" w14:textId="77777777" w:rsidTr="003D5A34">
              <w:trPr>
                <w:trHeight w:val="397"/>
                <w:jc w:val="center"/>
              </w:trPr>
              <w:tc>
                <w:tcPr>
                  <w:tcW w:w="318" w:type="pct"/>
                  <w:vAlign w:val="center"/>
                </w:tcPr>
                <w:p w14:paraId="2AAA8E54"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4</w:t>
                  </w:r>
                </w:p>
              </w:tc>
              <w:tc>
                <w:tcPr>
                  <w:tcW w:w="2906" w:type="pct"/>
                  <w:vAlign w:val="center"/>
                </w:tcPr>
                <w:p w14:paraId="6C22FF75"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严格执行《大气污染防治法》第四十六条规定，选用粉末涂料、水性涂料、无溶剂涂料、辐射固化涂料等环境友好型涂料和符合要求的（高固体分）溶剂型涂料。工业涂装企业所使用的水性涂料、溶剂型涂料、无溶剂涂料、辐射固化涂料应符合《低挥发性有机化合物含量涂料产品技术要求》规定的</w:t>
                  </w:r>
                  <w:r w:rsidRPr="0090273C">
                    <w:rPr>
                      <w:rFonts w:ascii="Arial" w:eastAsia="宋体" w:hAnsi="Arial" w:cs="Arial"/>
                      <w:sz w:val="18"/>
                      <w:szCs w:val="18"/>
                    </w:rPr>
                    <w:t>VOCs</w:t>
                  </w:r>
                  <w:r w:rsidRPr="0090273C">
                    <w:rPr>
                      <w:rFonts w:ascii="Arial" w:eastAsia="宋体" w:hAnsi="Arial" w:cs="Arial"/>
                      <w:sz w:val="18"/>
                      <w:szCs w:val="18"/>
                    </w:rPr>
                    <w:t>含量限值要求，并建立台账，记录原辅材料的使用量、废弃量、去向以及</w:t>
                  </w:r>
                  <w:r w:rsidRPr="0090273C">
                    <w:rPr>
                      <w:rFonts w:ascii="Arial" w:eastAsia="宋体" w:hAnsi="Arial" w:cs="Arial"/>
                      <w:sz w:val="18"/>
                      <w:szCs w:val="18"/>
                    </w:rPr>
                    <w:t>VOCs</w:t>
                  </w:r>
                  <w:r w:rsidRPr="0090273C">
                    <w:rPr>
                      <w:rFonts w:ascii="Arial" w:eastAsia="宋体" w:hAnsi="Arial" w:cs="Arial"/>
                      <w:sz w:val="18"/>
                      <w:szCs w:val="18"/>
                    </w:rPr>
                    <w:t>含量。</w:t>
                  </w:r>
                </w:p>
              </w:tc>
              <w:tc>
                <w:tcPr>
                  <w:tcW w:w="1366" w:type="pct"/>
                  <w:vAlign w:val="center"/>
                </w:tcPr>
                <w:p w14:paraId="15AF2EA2"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本项目不涉及涂料使用</w:t>
                  </w:r>
                </w:p>
              </w:tc>
              <w:tc>
                <w:tcPr>
                  <w:tcW w:w="410" w:type="pct"/>
                  <w:vAlign w:val="center"/>
                </w:tcPr>
                <w:p w14:paraId="7C9CAB87"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符合</w:t>
                  </w:r>
                </w:p>
              </w:tc>
            </w:tr>
            <w:tr w:rsidR="0090273C" w:rsidRPr="0090273C" w14:paraId="56A6F915" w14:textId="77777777" w:rsidTr="003D5A34">
              <w:trPr>
                <w:trHeight w:val="397"/>
                <w:jc w:val="center"/>
              </w:trPr>
              <w:tc>
                <w:tcPr>
                  <w:tcW w:w="318" w:type="pct"/>
                  <w:vAlign w:val="center"/>
                </w:tcPr>
                <w:p w14:paraId="7C1A89F9"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5</w:t>
                  </w:r>
                </w:p>
              </w:tc>
              <w:tc>
                <w:tcPr>
                  <w:tcW w:w="2906" w:type="pct"/>
                  <w:vAlign w:val="center"/>
                </w:tcPr>
                <w:p w14:paraId="212C0002"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在保证安全前提下，加强含</w:t>
                  </w:r>
                  <w:r w:rsidRPr="0090273C">
                    <w:rPr>
                      <w:rFonts w:ascii="Arial" w:eastAsia="宋体" w:hAnsi="Arial" w:cs="Arial"/>
                      <w:sz w:val="18"/>
                      <w:szCs w:val="18"/>
                    </w:rPr>
                    <w:t>VOCs</w:t>
                  </w:r>
                  <w:r w:rsidRPr="0090273C">
                    <w:rPr>
                      <w:rFonts w:ascii="Arial" w:eastAsia="宋体" w:hAnsi="Arial" w:cs="Arial"/>
                      <w:sz w:val="18"/>
                      <w:szCs w:val="18"/>
                    </w:rPr>
                    <w:t>物料全方位、全链条、全环节密闭管理，做好</w:t>
                  </w:r>
                  <w:r w:rsidRPr="0090273C">
                    <w:rPr>
                      <w:rFonts w:ascii="Arial" w:eastAsia="宋体" w:hAnsi="Arial" w:cs="Arial"/>
                      <w:sz w:val="18"/>
                      <w:szCs w:val="18"/>
                    </w:rPr>
                    <w:t>VOCs</w:t>
                  </w:r>
                  <w:r w:rsidRPr="0090273C">
                    <w:rPr>
                      <w:rFonts w:ascii="Arial" w:eastAsia="宋体" w:hAnsi="Arial" w:cs="Arial"/>
                      <w:sz w:val="18"/>
                      <w:szCs w:val="18"/>
                    </w:rPr>
                    <w:t>物料储存、转移和输送、设备与管线组件泄漏、敞开液面逸散以及工艺过程等无组织排放环节的管理。生产应优先采用密闭设备、在密闭空间中操作或采用全密闭集气罩收集方</w:t>
                  </w:r>
                  <w:r w:rsidRPr="0090273C">
                    <w:rPr>
                      <w:rFonts w:ascii="Arial" w:eastAsia="宋体" w:hAnsi="Arial" w:cs="Arial"/>
                      <w:sz w:val="18"/>
                      <w:szCs w:val="18"/>
                    </w:rPr>
                    <w:lastRenderedPageBreak/>
                    <w:t>式，原则上应保持微负压状态，并根据相关规范合理设置通风量；采用局部集气罩的，距集气罩开口面最远处的</w:t>
                  </w:r>
                  <w:r w:rsidRPr="0090273C">
                    <w:rPr>
                      <w:rFonts w:ascii="Arial" w:eastAsia="宋体" w:hAnsi="Arial" w:cs="Arial"/>
                      <w:sz w:val="18"/>
                      <w:szCs w:val="18"/>
                    </w:rPr>
                    <w:t>VOCs</w:t>
                  </w:r>
                  <w:r w:rsidRPr="0090273C">
                    <w:rPr>
                      <w:rFonts w:ascii="Arial" w:eastAsia="宋体" w:hAnsi="Arial" w:cs="Arial"/>
                      <w:sz w:val="18"/>
                      <w:szCs w:val="18"/>
                    </w:rPr>
                    <w:t>无组织排放位置控制风速应不低于</w:t>
                  </w:r>
                  <w:r w:rsidRPr="0090273C">
                    <w:rPr>
                      <w:rFonts w:ascii="Arial" w:eastAsia="宋体" w:hAnsi="Arial" w:cs="Arial"/>
                      <w:sz w:val="18"/>
                      <w:szCs w:val="18"/>
                    </w:rPr>
                    <w:t>0.3</w:t>
                  </w:r>
                  <w:r w:rsidRPr="0090273C">
                    <w:rPr>
                      <w:rFonts w:ascii="Arial" w:eastAsia="宋体" w:hAnsi="Arial" w:cs="Arial"/>
                      <w:sz w:val="18"/>
                      <w:szCs w:val="18"/>
                    </w:rPr>
                    <w:t>米</w:t>
                  </w:r>
                  <w:r w:rsidRPr="0090273C">
                    <w:rPr>
                      <w:rFonts w:ascii="Arial" w:eastAsia="宋体" w:hAnsi="Arial" w:cs="Arial"/>
                      <w:sz w:val="18"/>
                      <w:szCs w:val="18"/>
                    </w:rPr>
                    <w:t>/</w:t>
                  </w:r>
                  <w:r w:rsidRPr="0090273C">
                    <w:rPr>
                      <w:rFonts w:ascii="Arial" w:eastAsia="宋体" w:hAnsi="Arial" w:cs="Arial"/>
                      <w:sz w:val="18"/>
                      <w:szCs w:val="18"/>
                    </w:rPr>
                    <w:t>秒。对</w:t>
                  </w:r>
                  <w:r w:rsidRPr="0090273C">
                    <w:rPr>
                      <w:rFonts w:ascii="Arial" w:eastAsia="宋体" w:hAnsi="Arial" w:cs="Arial"/>
                      <w:sz w:val="18"/>
                      <w:szCs w:val="18"/>
                    </w:rPr>
                    <w:t>VOCs</w:t>
                  </w:r>
                  <w:r w:rsidRPr="0090273C">
                    <w:rPr>
                      <w:rFonts w:ascii="Arial" w:eastAsia="宋体" w:hAnsi="Arial" w:cs="Arial"/>
                      <w:sz w:val="18"/>
                      <w:szCs w:val="18"/>
                    </w:rPr>
                    <w:t>物料储罐和污水集输、储存、处理设施开展排查，督促企业按要求开展专项治理。</w:t>
                  </w:r>
                </w:p>
              </w:tc>
              <w:tc>
                <w:tcPr>
                  <w:tcW w:w="1366" w:type="pct"/>
                  <w:vAlign w:val="center"/>
                </w:tcPr>
                <w:p w14:paraId="30090B98" w14:textId="07CEF83B"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lastRenderedPageBreak/>
                    <w:t>本项目</w:t>
                  </w:r>
                  <w:r w:rsidR="00612445" w:rsidRPr="0090273C">
                    <w:rPr>
                      <w:rFonts w:ascii="Arial" w:eastAsia="宋体" w:hAnsi="Arial" w:cs="Arial"/>
                      <w:sz w:val="18"/>
                      <w:szCs w:val="18"/>
                    </w:rPr>
                    <w:t>采用低挥发性原料，</w:t>
                  </w:r>
                  <w:r w:rsidR="008F502C" w:rsidRPr="0090273C">
                    <w:rPr>
                      <w:rFonts w:ascii="Arial" w:eastAsia="宋体" w:hAnsi="Arial" w:cs="Arial"/>
                      <w:sz w:val="18"/>
                      <w:szCs w:val="18"/>
                    </w:rPr>
                    <w:t>水性油墨</w:t>
                  </w:r>
                  <w:r w:rsidR="008F502C" w:rsidRPr="0090273C">
                    <w:rPr>
                      <w:rFonts w:ascii="Arial" w:eastAsia="宋体" w:hAnsi="Arial" w:cs="Arial"/>
                      <w:sz w:val="18"/>
                      <w:szCs w:val="18"/>
                    </w:rPr>
                    <w:t>VOC</w:t>
                  </w:r>
                  <w:r w:rsidR="008F502C" w:rsidRPr="0090273C">
                    <w:rPr>
                      <w:rFonts w:ascii="Arial" w:eastAsia="宋体" w:hAnsi="Arial" w:cs="Arial"/>
                      <w:sz w:val="18"/>
                      <w:szCs w:val="18"/>
                      <w:vertAlign w:val="subscript"/>
                    </w:rPr>
                    <w:t>S</w:t>
                  </w:r>
                  <w:r w:rsidR="008F502C" w:rsidRPr="0090273C">
                    <w:rPr>
                      <w:rFonts w:ascii="Arial" w:eastAsia="宋体" w:hAnsi="Arial" w:cs="Arial"/>
                      <w:sz w:val="18"/>
                      <w:szCs w:val="18"/>
                    </w:rPr>
                    <w:t>含量为</w:t>
                  </w:r>
                  <w:r w:rsidR="008F502C" w:rsidRPr="0090273C">
                    <w:rPr>
                      <w:rFonts w:ascii="Arial" w:eastAsia="宋体" w:hAnsi="Arial" w:cs="Arial"/>
                      <w:sz w:val="18"/>
                      <w:szCs w:val="18"/>
                    </w:rPr>
                    <w:t>1.5%</w:t>
                  </w:r>
                  <w:r w:rsidR="008F502C" w:rsidRPr="0090273C">
                    <w:rPr>
                      <w:rFonts w:ascii="Arial" w:eastAsia="宋体" w:hAnsi="Arial" w:cs="Arial"/>
                      <w:sz w:val="18"/>
                      <w:szCs w:val="18"/>
                    </w:rPr>
                    <w:t>，</w:t>
                  </w:r>
                  <w:r w:rsidR="00612445" w:rsidRPr="0090273C">
                    <w:rPr>
                      <w:rFonts w:ascii="Arial" w:eastAsia="宋体" w:hAnsi="Arial" w:cs="Arial"/>
                      <w:sz w:val="18"/>
                      <w:szCs w:val="18"/>
                    </w:rPr>
                    <w:t>按《关于支持低挥发性有机物含量原辅材料源头替代的意</w:t>
                  </w:r>
                  <w:r w:rsidR="00612445" w:rsidRPr="0090273C">
                    <w:rPr>
                      <w:rFonts w:ascii="Arial" w:eastAsia="宋体" w:hAnsi="Arial" w:cs="Arial"/>
                      <w:sz w:val="18"/>
                      <w:szCs w:val="18"/>
                    </w:rPr>
                    <w:lastRenderedPageBreak/>
                    <w:t>见》（浙环发</w:t>
                  </w:r>
                  <w:r w:rsidR="00612445" w:rsidRPr="0090273C">
                    <w:rPr>
                      <w:rFonts w:ascii="Arial" w:eastAsia="宋体" w:hAnsi="Arial" w:cs="Arial"/>
                      <w:sz w:val="18"/>
                      <w:szCs w:val="18"/>
                    </w:rPr>
                    <w:t>[2021]13</w:t>
                  </w:r>
                  <w:r w:rsidR="00612445" w:rsidRPr="0090273C">
                    <w:rPr>
                      <w:rFonts w:ascii="Arial" w:eastAsia="宋体" w:hAnsi="Arial" w:cs="Arial"/>
                      <w:sz w:val="18"/>
                      <w:szCs w:val="18"/>
                    </w:rPr>
                    <w:t>号），可不设置废气</w:t>
                  </w:r>
                  <w:r w:rsidR="00722A34" w:rsidRPr="0090273C">
                    <w:rPr>
                      <w:rFonts w:ascii="Arial" w:eastAsia="宋体" w:hAnsi="Arial" w:cs="Arial"/>
                      <w:sz w:val="18"/>
                      <w:szCs w:val="18"/>
                    </w:rPr>
                    <w:t>收集处理设施</w:t>
                  </w:r>
                  <w:r w:rsidRPr="0090273C">
                    <w:rPr>
                      <w:rFonts w:ascii="Arial" w:eastAsia="宋体" w:hAnsi="Arial" w:cs="Arial"/>
                      <w:sz w:val="18"/>
                      <w:szCs w:val="18"/>
                    </w:rPr>
                    <w:t>。</w:t>
                  </w:r>
                </w:p>
              </w:tc>
              <w:tc>
                <w:tcPr>
                  <w:tcW w:w="410" w:type="pct"/>
                  <w:vAlign w:val="center"/>
                </w:tcPr>
                <w:p w14:paraId="660E88E7"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lastRenderedPageBreak/>
                    <w:t>符合</w:t>
                  </w:r>
                </w:p>
              </w:tc>
            </w:tr>
          </w:tbl>
          <w:p w14:paraId="5EAE7B6F" w14:textId="77777777"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w:t>
            </w:r>
            <w:r w:rsidRPr="0090273C">
              <w:rPr>
                <w:rFonts w:ascii="Arial" w:eastAsia="宋体" w:hAnsi="Arial" w:cs="Arial"/>
                <w:b/>
                <w:bCs/>
                <w:sz w:val="24"/>
                <w:szCs w:val="24"/>
              </w:rPr>
              <w:t>4</w:t>
            </w:r>
            <w:r w:rsidRPr="0090273C">
              <w:rPr>
                <w:rFonts w:ascii="Arial" w:eastAsia="宋体" w:hAnsi="Arial" w:cs="Arial"/>
                <w:b/>
                <w:bCs/>
                <w:sz w:val="24"/>
                <w:szCs w:val="24"/>
              </w:rPr>
              <w:t>）《浙江省臭氧污染防治攻坚三年行动方案》符合性分析</w:t>
            </w:r>
          </w:p>
          <w:p w14:paraId="66C2453C" w14:textId="77777777" w:rsidR="00156197" w:rsidRPr="0090273C" w:rsidRDefault="000B6349">
            <w:pPr>
              <w:pStyle w:val="-7"/>
              <w:adjustRightInd w:val="0"/>
              <w:snapToGrid w:val="0"/>
              <w:spacing w:before="102" w:line="360" w:lineRule="auto"/>
              <w:ind w:firstLine="480"/>
              <w:jc w:val="left"/>
              <w:rPr>
                <w:rFonts w:ascii="Arial" w:hAnsi="Arial" w:cs="Arial"/>
              </w:rPr>
            </w:pPr>
            <w:r w:rsidRPr="0090273C">
              <w:rPr>
                <w:rFonts w:ascii="Arial" w:hAnsi="Arial" w:cs="Arial"/>
              </w:rPr>
              <w:t>对照《浙江省臭氧污染防治攻坚三年行动方案》（浙美丽办</w:t>
            </w:r>
            <w:r w:rsidRPr="0090273C">
              <w:rPr>
                <w:rFonts w:ascii="Arial" w:hAnsi="Arial" w:cs="Arial"/>
              </w:rPr>
              <w:t>[2022]26</w:t>
            </w:r>
            <w:r w:rsidRPr="0090273C">
              <w:rPr>
                <w:rFonts w:ascii="Arial" w:hAnsi="Arial" w:cs="Arial"/>
              </w:rPr>
              <w:t>号）附件</w:t>
            </w:r>
            <w:r w:rsidRPr="0090273C">
              <w:rPr>
                <w:rFonts w:ascii="Arial" w:hAnsi="Arial" w:cs="Arial"/>
              </w:rPr>
              <w:t>4</w:t>
            </w:r>
            <w:r w:rsidRPr="0090273C">
              <w:rPr>
                <w:rFonts w:ascii="Arial" w:hAnsi="Arial" w:cs="Arial"/>
              </w:rPr>
              <w:t>工业企业废气治理技术要点进行分析</w:t>
            </w:r>
          </w:p>
          <w:p w14:paraId="45E70EED"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本项目工业企业废气治理技术要点对比分析</w:t>
            </w:r>
          </w:p>
          <w:tbl>
            <w:tblPr>
              <w:tblW w:w="793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617"/>
              <w:gridCol w:w="1845"/>
              <w:gridCol w:w="476"/>
            </w:tblGrid>
            <w:tr w:rsidR="0090273C" w:rsidRPr="0090273C" w14:paraId="025FB655" w14:textId="77777777" w:rsidTr="00B35FB5">
              <w:trPr>
                <w:trHeight w:val="340"/>
              </w:trPr>
              <w:tc>
                <w:tcPr>
                  <w:tcW w:w="5778" w:type="dxa"/>
                  <w:vAlign w:val="center"/>
                </w:tcPr>
                <w:p w14:paraId="4C3464CD" w14:textId="77777777" w:rsidR="00156197" w:rsidRPr="0090273C" w:rsidRDefault="000B6349" w:rsidP="00B35FB5">
                  <w:pPr>
                    <w:pStyle w:val="af2"/>
                    <w:adjustRightInd w:val="0"/>
                    <w:snapToGrid w:val="0"/>
                    <w:jc w:val="center"/>
                    <w:rPr>
                      <w:rFonts w:ascii="Arial" w:hAnsi="Arial" w:cs="Arial"/>
                      <w:sz w:val="18"/>
                      <w:szCs w:val="18"/>
                    </w:rPr>
                  </w:pPr>
                  <w:r w:rsidRPr="0090273C">
                    <w:rPr>
                      <w:rFonts w:ascii="Arial" w:hAnsi="Arial" w:cs="Arial"/>
                      <w:sz w:val="18"/>
                      <w:szCs w:val="18"/>
                    </w:rPr>
                    <w:t>工业企业废气治理技术要点</w:t>
                  </w:r>
                </w:p>
              </w:tc>
              <w:tc>
                <w:tcPr>
                  <w:tcW w:w="2752" w:type="dxa"/>
                  <w:vAlign w:val="center"/>
                </w:tcPr>
                <w:p w14:paraId="110BE9FD" w14:textId="77777777" w:rsidR="00156197" w:rsidRPr="0090273C" w:rsidRDefault="000B6349" w:rsidP="00B35FB5">
                  <w:pPr>
                    <w:adjustRightInd w:val="0"/>
                    <w:snapToGrid w:val="0"/>
                    <w:jc w:val="center"/>
                    <w:rPr>
                      <w:rFonts w:ascii="Arial" w:eastAsia="宋体" w:hAnsi="Arial" w:cs="Arial"/>
                      <w:sz w:val="18"/>
                      <w:szCs w:val="18"/>
                    </w:rPr>
                  </w:pPr>
                  <w:r w:rsidRPr="0090273C">
                    <w:rPr>
                      <w:rFonts w:ascii="Arial" w:eastAsia="宋体" w:hAnsi="Arial" w:cs="Arial"/>
                      <w:sz w:val="18"/>
                      <w:szCs w:val="18"/>
                    </w:rPr>
                    <w:t>项目情况</w:t>
                  </w:r>
                </w:p>
              </w:tc>
              <w:tc>
                <w:tcPr>
                  <w:tcW w:w="542" w:type="dxa"/>
                  <w:vAlign w:val="center"/>
                </w:tcPr>
                <w:p w14:paraId="111C3667" w14:textId="77777777" w:rsidR="00156197" w:rsidRPr="0090273C" w:rsidRDefault="000B6349">
                  <w:pPr>
                    <w:adjustRightInd w:val="0"/>
                    <w:snapToGrid w:val="0"/>
                    <w:rPr>
                      <w:rFonts w:ascii="Arial" w:eastAsia="宋体" w:hAnsi="Arial" w:cs="Arial"/>
                      <w:sz w:val="18"/>
                      <w:szCs w:val="18"/>
                    </w:rPr>
                  </w:pPr>
                  <w:r w:rsidRPr="0090273C">
                    <w:rPr>
                      <w:rFonts w:ascii="Arial" w:eastAsia="宋体" w:hAnsi="Arial" w:cs="Arial"/>
                      <w:sz w:val="18"/>
                      <w:szCs w:val="18"/>
                    </w:rPr>
                    <w:t>符合性</w:t>
                  </w:r>
                </w:p>
              </w:tc>
            </w:tr>
            <w:tr w:rsidR="0090273C" w:rsidRPr="0090273C" w14:paraId="0D1D74BB" w14:textId="77777777" w:rsidTr="00B35FB5">
              <w:trPr>
                <w:trHeight w:val="340"/>
              </w:trPr>
              <w:tc>
                <w:tcPr>
                  <w:tcW w:w="5778" w:type="dxa"/>
                  <w:vAlign w:val="center"/>
                </w:tcPr>
                <w:p w14:paraId="2CE2951A"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一、低效治理设施改造升级相关要求：</w:t>
                  </w:r>
                </w:p>
                <w:p w14:paraId="0B7EBF19"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（一）对于采用低效</w:t>
                  </w:r>
                  <w:r w:rsidRPr="0090273C">
                    <w:rPr>
                      <w:rFonts w:ascii="Arial" w:eastAsia="宋体" w:hAnsi="Arial" w:cs="Arial"/>
                      <w:sz w:val="18"/>
                      <w:szCs w:val="18"/>
                    </w:rPr>
                    <w:t>VOCs</w:t>
                  </w:r>
                  <w:r w:rsidRPr="0090273C">
                    <w:rPr>
                      <w:rFonts w:ascii="Arial" w:eastAsia="宋体" w:hAnsi="Arial" w:cs="Arial"/>
                      <w:sz w:val="18"/>
                      <w:szCs w:val="18"/>
                    </w:rPr>
                    <w:t>治理设施的企业，应对照《浙江省重点行业挥发性有机物污染防治技术指南》排查废气处理技术是否符合指南要求，不符合要求的应按照指南和相关标准规范要求实施升级改造。</w:t>
                  </w:r>
                </w:p>
                <w:p w14:paraId="1875D27D"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（二）典型的除臭情形主要包括：废水站废气处理（高浓度有机废水调节池除外），橡胶制品企业生产废气处理（溶剂浸胶除外），废塑料造粒、加工成型废气处理，使用</w:t>
                  </w:r>
                  <w:r w:rsidRPr="0090273C">
                    <w:rPr>
                      <w:rFonts w:ascii="Arial" w:eastAsia="宋体" w:hAnsi="Arial" w:cs="Arial"/>
                      <w:sz w:val="18"/>
                      <w:szCs w:val="18"/>
                    </w:rPr>
                    <w:t>ABS</w:t>
                  </w:r>
                  <w:r w:rsidRPr="0090273C">
                    <w:rPr>
                      <w:rFonts w:ascii="Arial" w:eastAsia="宋体" w:hAnsi="Arial" w:cs="Arial"/>
                      <w:sz w:val="18"/>
                      <w:szCs w:val="18"/>
                    </w:rPr>
                    <w:t>及其他有异味塑料原料的加工成型废气处理，使用</w:t>
                  </w:r>
                  <w:r w:rsidRPr="0090273C">
                    <w:rPr>
                      <w:rFonts w:ascii="Arial" w:eastAsia="宋体" w:hAnsi="Arial" w:cs="Arial"/>
                      <w:sz w:val="18"/>
                      <w:szCs w:val="18"/>
                    </w:rPr>
                    <w:t>UV</w:t>
                  </w:r>
                  <w:r w:rsidRPr="0090273C">
                    <w:rPr>
                      <w:rFonts w:ascii="Arial" w:eastAsia="宋体" w:hAnsi="Arial" w:cs="Arial"/>
                      <w:sz w:val="18"/>
                      <w:szCs w:val="18"/>
                    </w:rPr>
                    <w:t>涂料、含不饱和键且异味明显</w:t>
                  </w:r>
                  <w:r w:rsidRPr="0090273C">
                    <w:rPr>
                      <w:rFonts w:ascii="Arial" w:eastAsia="宋体" w:hAnsi="Arial" w:cs="Arial"/>
                      <w:sz w:val="18"/>
                      <w:szCs w:val="18"/>
                    </w:rPr>
                    <w:t>VOCs</w:t>
                  </w:r>
                  <w:r w:rsidRPr="0090273C">
                    <w:rPr>
                      <w:rFonts w:ascii="Arial" w:eastAsia="宋体" w:hAnsi="Arial" w:cs="Arial"/>
                      <w:sz w:val="18"/>
                      <w:szCs w:val="18"/>
                    </w:rPr>
                    <w:t>成分（如低浓度的苯乙烯）的涂料等涂装废气处理，低浓度沥青烟气的除臭单元，生物发酵、农副食品加工、垃圾中转站恶臭异味处理等。</w:t>
                  </w:r>
                </w:p>
                <w:p w14:paraId="7B18C5EC"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（三）采用吸附技术的企业，应按照《吸附法工业有机废气治理工程技术规范》（</w:t>
                  </w:r>
                  <w:r w:rsidRPr="0090273C">
                    <w:rPr>
                      <w:rFonts w:ascii="Arial" w:eastAsia="宋体" w:hAnsi="Arial" w:cs="Arial"/>
                      <w:sz w:val="18"/>
                      <w:szCs w:val="18"/>
                    </w:rPr>
                    <w:t>HJ 2026—2013</w:t>
                  </w:r>
                  <w:r w:rsidRPr="0090273C">
                    <w:rPr>
                      <w:rFonts w:ascii="Arial" w:eastAsia="宋体" w:hAnsi="Arial" w:cs="Arial"/>
                      <w:sz w:val="18"/>
                      <w:szCs w:val="18"/>
                    </w:rPr>
                    <w:t>）、《浙江省分散吸附</w:t>
                  </w:r>
                  <w:r w:rsidRPr="0090273C">
                    <w:rPr>
                      <w:rFonts w:ascii="Arial" w:eastAsia="宋体" w:hAnsi="Arial" w:cs="Arial"/>
                      <w:sz w:val="18"/>
                      <w:szCs w:val="18"/>
                    </w:rPr>
                    <w:t>—</w:t>
                  </w:r>
                  <w:r w:rsidRPr="0090273C">
                    <w:rPr>
                      <w:rFonts w:ascii="Arial" w:eastAsia="宋体" w:hAnsi="Arial" w:cs="Arial"/>
                      <w:sz w:val="18"/>
                      <w:szCs w:val="18"/>
                    </w:rPr>
                    <w:t>集中再生活性炭法挥发性有机物治理体系建设技术指南（试行）》进行设计、建设与运行管理。</w:t>
                  </w:r>
                </w:p>
                <w:p w14:paraId="006DD7A3" w14:textId="77777777" w:rsidR="00156197" w:rsidRPr="0090273C" w:rsidRDefault="000B6349">
                  <w:pPr>
                    <w:autoSpaceDE w:val="0"/>
                    <w:autoSpaceDN w:val="0"/>
                    <w:adjustRightInd w:val="0"/>
                    <w:snapToGrid w:val="0"/>
                    <w:ind w:firstLineChars="200" w:firstLine="360"/>
                    <w:rPr>
                      <w:rFonts w:ascii="Arial" w:eastAsia="宋体" w:hAnsi="Arial" w:cs="Arial"/>
                      <w:sz w:val="18"/>
                      <w:szCs w:val="18"/>
                    </w:rPr>
                  </w:pPr>
                  <w:r w:rsidRPr="0090273C">
                    <w:rPr>
                      <w:rFonts w:ascii="Arial" w:eastAsia="宋体" w:hAnsi="Arial" w:cs="Arial"/>
                      <w:sz w:val="18"/>
                      <w:szCs w:val="18"/>
                    </w:rPr>
                    <w:t>颗粒状吸附剂的气体流速不超过</w:t>
                  </w:r>
                  <w:r w:rsidRPr="0090273C">
                    <w:rPr>
                      <w:rFonts w:ascii="Arial" w:eastAsia="宋体" w:hAnsi="Arial" w:cs="Arial"/>
                      <w:sz w:val="18"/>
                      <w:szCs w:val="18"/>
                    </w:rPr>
                    <w:t>0.6</w:t>
                  </w:r>
                  <w:r w:rsidRPr="0090273C">
                    <w:rPr>
                      <w:rFonts w:ascii="Arial" w:eastAsia="宋体" w:hAnsi="Arial" w:cs="Arial"/>
                      <w:sz w:val="18"/>
                      <w:szCs w:val="18"/>
                    </w:rPr>
                    <w:t>米</w:t>
                  </w:r>
                  <w:r w:rsidRPr="0090273C">
                    <w:rPr>
                      <w:rFonts w:ascii="Arial" w:eastAsia="宋体" w:hAnsi="Arial" w:cs="Arial"/>
                      <w:sz w:val="18"/>
                      <w:szCs w:val="18"/>
                    </w:rPr>
                    <w:t>/</w:t>
                  </w:r>
                  <w:r w:rsidRPr="0090273C">
                    <w:rPr>
                      <w:rFonts w:ascii="Arial" w:eastAsia="宋体" w:hAnsi="Arial" w:cs="Arial"/>
                      <w:sz w:val="18"/>
                      <w:szCs w:val="18"/>
                    </w:rPr>
                    <w:t>秒，纤维状吸附剂的气体流速不超过</w:t>
                  </w:r>
                  <w:r w:rsidRPr="0090273C">
                    <w:rPr>
                      <w:rFonts w:ascii="Arial" w:eastAsia="宋体" w:hAnsi="Arial" w:cs="Arial"/>
                      <w:sz w:val="18"/>
                      <w:szCs w:val="18"/>
                    </w:rPr>
                    <w:t>0.15</w:t>
                  </w:r>
                  <w:r w:rsidRPr="0090273C">
                    <w:rPr>
                      <w:rFonts w:ascii="Arial" w:eastAsia="宋体" w:hAnsi="Arial" w:cs="Arial"/>
                      <w:sz w:val="18"/>
                      <w:szCs w:val="18"/>
                    </w:rPr>
                    <w:t>米</w:t>
                  </w:r>
                  <w:r w:rsidRPr="0090273C">
                    <w:rPr>
                      <w:rFonts w:ascii="Arial" w:eastAsia="宋体" w:hAnsi="Arial" w:cs="Arial"/>
                      <w:sz w:val="18"/>
                      <w:szCs w:val="18"/>
                    </w:rPr>
                    <w:t>/</w:t>
                  </w:r>
                  <w:r w:rsidRPr="0090273C">
                    <w:rPr>
                      <w:rFonts w:ascii="Arial" w:eastAsia="宋体" w:hAnsi="Arial" w:cs="Arial"/>
                      <w:sz w:val="18"/>
                      <w:szCs w:val="18"/>
                    </w:rPr>
                    <w:t>秒，废气在吸附层中的停留时间一般不低</w:t>
                  </w:r>
                  <w:r w:rsidRPr="0090273C">
                    <w:rPr>
                      <w:rFonts w:ascii="Arial" w:eastAsia="宋体" w:hAnsi="Arial" w:cs="Arial"/>
                      <w:sz w:val="18"/>
                      <w:szCs w:val="18"/>
                    </w:rPr>
                    <w:t xml:space="preserve"> 0.75 </w:t>
                  </w:r>
                  <w:r w:rsidRPr="0090273C">
                    <w:rPr>
                      <w:rFonts w:ascii="Arial" w:eastAsia="宋体" w:hAnsi="Arial" w:cs="Arial"/>
                      <w:sz w:val="18"/>
                      <w:szCs w:val="18"/>
                    </w:rPr>
                    <w:t>秒。有机聚合物加工或其他生产工序的进口</w:t>
                  </w:r>
                  <w:r w:rsidRPr="0090273C">
                    <w:rPr>
                      <w:rFonts w:ascii="Arial" w:eastAsia="宋体" w:hAnsi="Arial" w:cs="Arial"/>
                      <w:sz w:val="18"/>
                      <w:szCs w:val="18"/>
                    </w:rPr>
                    <w:t>VOCs</w:t>
                  </w:r>
                  <w:r w:rsidRPr="0090273C">
                    <w:rPr>
                      <w:rFonts w:ascii="Arial" w:eastAsia="宋体" w:hAnsi="Arial" w:cs="Arial"/>
                      <w:sz w:val="18"/>
                      <w:szCs w:val="18"/>
                    </w:rPr>
                    <w:t>浓度很低时可适当降低相关参数要求。</w:t>
                  </w:r>
                </w:p>
                <w:p w14:paraId="10F64715" w14:textId="77777777" w:rsidR="00156197" w:rsidRPr="0090273C" w:rsidRDefault="000B6349">
                  <w:pPr>
                    <w:autoSpaceDE w:val="0"/>
                    <w:autoSpaceDN w:val="0"/>
                    <w:adjustRightInd w:val="0"/>
                    <w:snapToGrid w:val="0"/>
                    <w:ind w:firstLineChars="200" w:firstLine="360"/>
                    <w:rPr>
                      <w:rFonts w:ascii="Arial" w:eastAsia="宋体" w:hAnsi="Arial" w:cs="Arial"/>
                      <w:sz w:val="18"/>
                      <w:szCs w:val="18"/>
                    </w:rPr>
                  </w:pPr>
                  <w:r w:rsidRPr="0090273C">
                    <w:rPr>
                      <w:rFonts w:ascii="Arial" w:eastAsia="宋体" w:hAnsi="Arial" w:cs="Arial"/>
                      <w:sz w:val="18"/>
                      <w:szCs w:val="18"/>
                    </w:rPr>
                    <w:t>采用活性炭作为吸附剂的企业，宜选用颗粒状活性炭。颗粒状活性炭的碘值不宜低于</w:t>
                  </w:r>
                  <w:r w:rsidRPr="0090273C">
                    <w:rPr>
                      <w:rFonts w:ascii="Arial" w:eastAsia="宋体" w:hAnsi="Arial" w:cs="Arial"/>
                      <w:sz w:val="18"/>
                      <w:szCs w:val="18"/>
                    </w:rPr>
                    <w:t>800mg/g</w:t>
                  </w:r>
                  <w:r w:rsidRPr="0090273C">
                    <w:rPr>
                      <w:rFonts w:ascii="Arial" w:eastAsia="宋体" w:hAnsi="Arial" w:cs="Arial"/>
                      <w:sz w:val="18"/>
                      <w:szCs w:val="18"/>
                    </w:rPr>
                    <w:t>。活性炭分散吸附技术一般适用于</w:t>
                  </w:r>
                  <w:r w:rsidRPr="0090273C">
                    <w:rPr>
                      <w:rFonts w:ascii="Arial" w:eastAsia="宋体" w:hAnsi="Arial" w:cs="Arial"/>
                      <w:sz w:val="18"/>
                      <w:szCs w:val="18"/>
                    </w:rPr>
                    <w:t xml:space="preserve"> VOCs</w:t>
                  </w:r>
                  <w:r w:rsidRPr="0090273C">
                    <w:rPr>
                      <w:rFonts w:ascii="Arial" w:eastAsia="宋体" w:hAnsi="Arial" w:cs="Arial"/>
                      <w:sz w:val="18"/>
                      <w:szCs w:val="18"/>
                    </w:rPr>
                    <w:t>产生量不大的企业，活性炭的动态吸附容量宜按</w:t>
                  </w:r>
                  <w:r w:rsidRPr="0090273C">
                    <w:rPr>
                      <w:rFonts w:ascii="Arial" w:eastAsia="宋体" w:hAnsi="Arial" w:cs="Arial"/>
                      <w:sz w:val="18"/>
                      <w:szCs w:val="18"/>
                    </w:rPr>
                    <w:t>10—15%</w:t>
                  </w:r>
                  <w:r w:rsidRPr="0090273C">
                    <w:rPr>
                      <w:rFonts w:ascii="Arial" w:eastAsia="宋体" w:hAnsi="Arial" w:cs="Arial"/>
                      <w:sz w:val="18"/>
                      <w:szCs w:val="18"/>
                    </w:rPr>
                    <w:t>计算。</w:t>
                  </w:r>
                </w:p>
                <w:p w14:paraId="5311B351" w14:textId="77777777" w:rsidR="00156197" w:rsidRPr="0090273C" w:rsidRDefault="000B6349">
                  <w:pPr>
                    <w:autoSpaceDE w:val="0"/>
                    <w:autoSpaceDN w:val="0"/>
                    <w:adjustRightInd w:val="0"/>
                    <w:snapToGrid w:val="0"/>
                    <w:ind w:firstLineChars="200" w:firstLine="360"/>
                    <w:rPr>
                      <w:rFonts w:ascii="Arial" w:eastAsia="宋体" w:hAnsi="Arial" w:cs="Arial"/>
                      <w:sz w:val="18"/>
                      <w:szCs w:val="18"/>
                    </w:rPr>
                  </w:pPr>
                  <w:r w:rsidRPr="0090273C">
                    <w:rPr>
                      <w:rFonts w:ascii="Arial" w:eastAsia="宋体" w:hAnsi="Arial" w:cs="Arial"/>
                      <w:sz w:val="18"/>
                      <w:szCs w:val="18"/>
                    </w:rPr>
                    <w:t>吸附装置应做好除颗粒物、降温、除湿等预处理工作，吸附前的颗粒物或油烟浓度不宜超过</w:t>
                  </w:r>
                  <w:r w:rsidRPr="0090273C">
                    <w:rPr>
                      <w:rFonts w:ascii="Arial" w:eastAsia="宋体" w:hAnsi="Arial" w:cs="Arial"/>
                      <w:sz w:val="18"/>
                      <w:szCs w:val="18"/>
                    </w:rPr>
                    <w:t xml:space="preserve"> 1mg/m</w:t>
                  </w:r>
                  <w:r w:rsidRPr="0090273C">
                    <w:rPr>
                      <w:rFonts w:ascii="Arial" w:eastAsia="宋体" w:hAnsi="Arial" w:cs="Arial"/>
                      <w:sz w:val="18"/>
                      <w:szCs w:val="18"/>
                      <w:vertAlign w:val="superscript"/>
                    </w:rPr>
                    <w:t>3</w:t>
                  </w:r>
                  <w:r w:rsidRPr="0090273C">
                    <w:rPr>
                      <w:rFonts w:ascii="Arial" w:eastAsia="宋体" w:hAnsi="Arial" w:cs="Arial"/>
                      <w:sz w:val="18"/>
                      <w:szCs w:val="18"/>
                    </w:rPr>
                    <w:t>，废气温度不应超过</w:t>
                  </w:r>
                  <w:r w:rsidRPr="0090273C">
                    <w:rPr>
                      <w:rFonts w:ascii="Arial" w:eastAsia="宋体" w:hAnsi="Arial" w:cs="Arial"/>
                      <w:sz w:val="18"/>
                      <w:szCs w:val="18"/>
                    </w:rPr>
                    <w:t>40</w:t>
                  </w:r>
                  <w:r w:rsidRPr="0090273C">
                    <w:rPr>
                      <w:rFonts w:ascii="Cambria Math" w:eastAsia="宋体" w:hAnsi="Cambria Math" w:cs="Cambria Math"/>
                      <w:sz w:val="18"/>
                      <w:szCs w:val="18"/>
                    </w:rPr>
                    <w:t>℃</w:t>
                  </w:r>
                  <w:r w:rsidRPr="0090273C">
                    <w:rPr>
                      <w:rFonts w:ascii="Arial" w:eastAsia="宋体" w:hAnsi="Arial" w:cs="Arial"/>
                      <w:sz w:val="18"/>
                      <w:szCs w:val="18"/>
                    </w:rPr>
                    <w:t>，采用活性炭吸附的相对湿度不宜超过</w:t>
                  </w:r>
                  <w:r w:rsidRPr="0090273C">
                    <w:rPr>
                      <w:rFonts w:ascii="Arial" w:eastAsia="宋体" w:hAnsi="Arial" w:cs="Arial"/>
                      <w:sz w:val="18"/>
                      <w:szCs w:val="18"/>
                    </w:rPr>
                    <w:t>80%</w:t>
                  </w:r>
                  <w:r w:rsidRPr="0090273C">
                    <w:rPr>
                      <w:rFonts w:ascii="Arial" w:eastAsia="宋体" w:hAnsi="Arial" w:cs="Arial"/>
                      <w:sz w:val="18"/>
                      <w:szCs w:val="18"/>
                    </w:rPr>
                    <w:t>。对于含有较多漆雾的喷涂废气，不宜采用单一水喷淋预处理，应采用多级干式过滤措施，末道过滤材料的过滤等级不应低于</w:t>
                  </w:r>
                  <w:r w:rsidRPr="0090273C">
                    <w:rPr>
                      <w:rFonts w:ascii="Arial" w:eastAsia="宋体" w:hAnsi="Arial" w:cs="Arial"/>
                      <w:sz w:val="18"/>
                      <w:szCs w:val="18"/>
                    </w:rPr>
                    <w:t>F9</w:t>
                  </w:r>
                  <w:r w:rsidRPr="0090273C">
                    <w:rPr>
                      <w:rFonts w:ascii="Arial" w:eastAsia="宋体" w:hAnsi="Arial" w:cs="Arial"/>
                      <w:sz w:val="18"/>
                      <w:szCs w:val="18"/>
                    </w:rPr>
                    <w:t>，并根据压差监测或其他监测方式，及时更换过滤材料。</w:t>
                  </w:r>
                </w:p>
                <w:p w14:paraId="691902BA"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（四）采用单一或组合燃烧技术的企业，催化燃烧装置应按照《催化燃烧法工业有机废气治理工程技术规范》（</w:t>
                  </w:r>
                  <w:r w:rsidRPr="0090273C">
                    <w:rPr>
                      <w:rFonts w:ascii="Arial" w:eastAsia="宋体" w:hAnsi="Arial" w:cs="Arial"/>
                      <w:sz w:val="18"/>
                      <w:szCs w:val="18"/>
                    </w:rPr>
                    <w:t>HJ 2027—2013</w:t>
                  </w:r>
                  <w:r w:rsidRPr="0090273C">
                    <w:rPr>
                      <w:rFonts w:ascii="Arial" w:eastAsia="宋体" w:hAnsi="Arial" w:cs="Arial"/>
                      <w:sz w:val="18"/>
                      <w:szCs w:val="18"/>
                    </w:rPr>
                    <w:t>）进行设计、建设与运行管理，蓄热燃烧装置应按照《蓄热燃烧法工业有机废气治理工程技术规范》（</w:t>
                  </w:r>
                  <w:r w:rsidRPr="0090273C">
                    <w:rPr>
                      <w:rFonts w:ascii="Arial" w:eastAsia="宋体" w:hAnsi="Arial" w:cs="Arial"/>
                      <w:sz w:val="18"/>
                      <w:szCs w:val="18"/>
                    </w:rPr>
                    <w:t>HJ 1093—2020</w:t>
                  </w:r>
                  <w:r w:rsidRPr="0090273C">
                    <w:rPr>
                      <w:rFonts w:ascii="Arial" w:eastAsia="宋体" w:hAnsi="Arial" w:cs="Arial"/>
                      <w:sz w:val="18"/>
                      <w:szCs w:val="18"/>
                    </w:rPr>
                    <w:t>）进行设计、建设与运行管理。相关温度、开关参数应自动记录存储，保存时间不少于</w:t>
                  </w:r>
                  <w:r w:rsidRPr="0090273C">
                    <w:rPr>
                      <w:rFonts w:ascii="Arial" w:eastAsia="宋体" w:hAnsi="Arial" w:cs="Arial"/>
                      <w:sz w:val="18"/>
                      <w:szCs w:val="18"/>
                    </w:rPr>
                    <w:t xml:space="preserve"> 5 </w:t>
                  </w:r>
                  <w:r w:rsidRPr="0090273C">
                    <w:rPr>
                      <w:rFonts w:ascii="Arial" w:eastAsia="宋体" w:hAnsi="Arial" w:cs="Arial"/>
                      <w:sz w:val="18"/>
                      <w:szCs w:val="18"/>
                    </w:rPr>
                    <w:t>年。</w:t>
                  </w:r>
                </w:p>
                <w:p w14:paraId="7F8A890F"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（五）新建、改建和扩建涉</w:t>
                  </w:r>
                  <w:r w:rsidRPr="0090273C">
                    <w:rPr>
                      <w:rFonts w:ascii="Arial" w:eastAsia="宋体" w:hAnsi="Arial" w:cs="Arial"/>
                      <w:sz w:val="18"/>
                      <w:szCs w:val="18"/>
                    </w:rPr>
                    <w:t>VOCs</w:t>
                  </w:r>
                  <w:r w:rsidRPr="0090273C">
                    <w:rPr>
                      <w:rFonts w:ascii="Arial" w:eastAsia="宋体" w:hAnsi="Arial" w:cs="Arial"/>
                      <w:sz w:val="18"/>
                      <w:szCs w:val="18"/>
                    </w:rPr>
                    <w:t>项目不使用低温等离子、光氧化、光催化等低效治理设施（恶臭异味治理除外）。</w:t>
                  </w:r>
                </w:p>
              </w:tc>
              <w:tc>
                <w:tcPr>
                  <w:tcW w:w="2752" w:type="dxa"/>
                  <w:vAlign w:val="center"/>
                </w:tcPr>
                <w:p w14:paraId="00B90F72" w14:textId="12423402"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1</w:t>
                  </w:r>
                  <w:r w:rsidRPr="0090273C">
                    <w:rPr>
                      <w:rFonts w:ascii="Arial" w:eastAsia="宋体" w:hAnsi="Arial" w:cs="Arial"/>
                      <w:sz w:val="18"/>
                      <w:szCs w:val="18"/>
                    </w:rPr>
                    <w:t>、本项目</w:t>
                  </w:r>
                  <w:r w:rsidR="00B42AB3" w:rsidRPr="0090273C">
                    <w:rPr>
                      <w:rFonts w:ascii="Arial" w:eastAsia="宋体" w:hAnsi="Arial" w:cs="Arial"/>
                      <w:sz w:val="18"/>
                      <w:szCs w:val="18"/>
                    </w:rPr>
                    <w:t>采用低</w:t>
                  </w:r>
                  <w:r w:rsidR="00B42AB3" w:rsidRPr="0090273C">
                    <w:rPr>
                      <w:rFonts w:ascii="Arial" w:eastAsia="宋体" w:hAnsi="Arial" w:cs="Arial"/>
                      <w:sz w:val="18"/>
                      <w:szCs w:val="18"/>
                    </w:rPr>
                    <w:t>VOC</w:t>
                  </w:r>
                  <w:r w:rsidR="00B42AB3" w:rsidRPr="0090273C">
                    <w:rPr>
                      <w:rFonts w:ascii="Arial" w:eastAsia="宋体" w:hAnsi="Arial" w:cs="Arial"/>
                      <w:sz w:val="18"/>
                      <w:szCs w:val="18"/>
                      <w:vertAlign w:val="subscript"/>
                    </w:rPr>
                    <w:t>S</w:t>
                  </w:r>
                  <w:r w:rsidR="00B42AB3" w:rsidRPr="0090273C">
                    <w:rPr>
                      <w:rFonts w:ascii="Arial" w:eastAsia="宋体" w:hAnsi="Arial" w:cs="Arial"/>
                      <w:sz w:val="18"/>
                      <w:szCs w:val="18"/>
                    </w:rPr>
                    <w:t>原料，</w:t>
                  </w:r>
                  <w:r w:rsidR="005021B8" w:rsidRPr="0090273C">
                    <w:rPr>
                      <w:rFonts w:ascii="Arial" w:eastAsia="宋体" w:hAnsi="Arial" w:cs="Arial"/>
                      <w:sz w:val="18"/>
                      <w:szCs w:val="18"/>
                    </w:rPr>
                    <w:t>无需</w:t>
                  </w:r>
                  <w:r w:rsidR="00B42AB3" w:rsidRPr="0090273C">
                    <w:rPr>
                      <w:rFonts w:ascii="Arial" w:eastAsia="宋体" w:hAnsi="Arial" w:cs="Arial"/>
                      <w:sz w:val="18"/>
                      <w:szCs w:val="18"/>
                    </w:rPr>
                    <w:t>设置</w:t>
                  </w:r>
                  <w:r w:rsidR="005021B8" w:rsidRPr="0090273C">
                    <w:rPr>
                      <w:rFonts w:ascii="Arial" w:eastAsia="宋体" w:hAnsi="Arial" w:cs="Arial"/>
                      <w:sz w:val="18"/>
                      <w:szCs w:val="18"/>
                    </w:rPr>
                    <w:t>废气收集治理设施</w:t>
                  </w:r>
                  <w:r w:rsidRPr="0090273C">
                    <w:rPr>
                      <w:rFonts w:ascii="Arial" w:eastAsia="宋体" w:hAnsi="Arial" w:cs="Arial"/>
                      <w:sz w:val="18"/>
                      <w:szCs w:val="18"/>
                    </w:rPr>
                    <w:t>。</w:t>
                  </w:r>
                </w:p>
                <w:p w14:paraId="569239CA" w14:textId="572602C9"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2</w:t>
                  </w:r>
                  <w:r w:rsidRPr="0090273C">
                    <w:rPr>
                      <w:rFonts w:ascii="Arial" w:eastAsia="宋体" w:hAnsi="Arial" w:cs="Arial"/>
                      <w:sz w:val="18"/>
                      <w:szCs w:val="18"/>
                    </w:rPr>
                    <w:t>、</w:t>
                  </w:r>
                  <w:r w:rsidR="00D4395F" w:rsidRPr="0090273C">
                    <w:rPr>
                      <w:rFonts w:ascii="Arial" w:eastAsia="宋体" w:hAnsi="Arial" w:cs="Arial"/>
                      <w:sz w:val="18"/>
                      <w:szCs w:val="18"/>
                    </w:rPr>
                    <w:t>本项目不涉及产生恶臭工艺，无需除臭</w:t>
                  </w:r>
                  <w:r w:rsidRPr="0090273C">
                    <w:rPr>
                      <w:rFonts w:ascii="Arial" w:eastAsia="宋体" w:hAnsi="Arial" w:cs="Arial"/>
                      <w:sz w:val="18"/>
                      <w:szCs w:val="18"/>
                    </w:rPr>
                    <w:t>。</w:t>
                  </w:r>
                </w:p>
                <w:p w14:paraId="42BFEF1F" w14:textId="77777777" w:rsidR="00156197" w:rsidRPr="0090273C" w:rsidRDefault="000B6349">
                  <w:pPr>
                    <w:pStyle w:val="af2"/>
                    <w:adjustRightInd w:val="0"/>
                    <w:snapToGrid w:val="0"/>
                    <w:rPr>
                      <w:rFonts w:ascii="Arial" w:hAnsi="Arial" w:cs="Arial"/>
                      <w:sz w:val="18"/>
                      <w:szCs w:val="18"/>
                    </w:rPr>
                  </w:pPr>
                  <w:r w:rsidRPr="0090273C">
                    <w:rPr>
                      <w:rFonts w:ascii="Arial" w:hAnsi="Arial" w:cs="Arial"/>
                      <w:sz w:val="18"/>
                      <w:szCs w:val="18"/>
                    </w:rPr>
                    <w:t>3</w:t>
                  </w:r>
                  <w:r w:rsidRPr="0090273C">
                    <w:rPr>
                      <w:rFonts w:ascii="Arial" w:hAnsi="Arial" w:cs="Arial"/>
                      <w:sz w:val="18"/>
                      <w:szCs w:val="18"/>
                    </w:rPr>
                    <w:t>、本项目不涉及单一活性炭吸附设施。</w:t>
                  </w:r>
                </w:p>
                <w:p w14:paraId="58455D6A" w14:textId="5ABAB511" w:rsidR="00156197" w:rsidRPr="0090273C" w:rsidRDefault="000B6349">
                  <w:pPr>
                    <w:adjustRightInd w:val="0"/>
                    <w:snapToGrid w:val="0"/>
                    <w:rPr>
                      <w:rFonts w:ascii="Arial" w:eastAsia="宋体" w:hAnsi="Arial" w:cs="Arial"/>
                      <w:sz w:val="18"/>
                      <w:szCs w:val="18"/>
                    </w:rPr>
                  </w:pPr>
                  <w:r w:rsidRPr="0090273C">
                    <w:rPr>
                      <w:rFonts w:ascii="Arial" w:eastAsia="宋体" w:hAnsi="Arial" w:cs="Arial"/>
                      <w:sz w:val="18"/>
                      <w:szCs w:val="18"/>
                    </w:rPr>
                    <w:t>4</w:t>
                  </w:r>
                  <w:r w:rsidRPr="0090273C">
                    <w:rPr>
                      <w:rFonts w:ascii="Arial" w:eastAsia="宋体" w:hAnsi="Arial" w:cs="Arial"/>
                      <w:sz w:val="18"/>
                      <w:szCs w:val="18"/>
                    </w:rPr>
                    <w:t>、</w:t>
                  </w:r>
                  <w:r w:rsidR="00D4395F" w:rsidRPr="0090273C">
                    <w:rPr>
                      <w:rFonts w:ascii="Arial" w:eastAsia="宋体" w:hAnsi="Arial" w:cs="Arial"/>
                      <w:sz w:val="18"/>
                      <w:szCs w:val="18"/>
                    </w:rPr>
                    <w:t>本项目不涉及燃烧设施</w:t>
                  </w:r>
                  <w:r w:rsidRPr="0090273C">
                    <w:rPr>
                      <w:rFonts w:ascii="Arial" w:eastAsia="宋体" w:hAnsi="Arial" w:cs="Arial"/>
                      <w:sz w:val="18"/>
                      <w:szCs w:val="18"/>
                    </w:rPr>
                    <w:t>。</w:t>
                  </w:r>
                </w:p>
                <w:p w14:paraId="781D8D96" w14:textId="77777777" w:rsidR="00156197" w:rsidRPr="0090273C" w:rsidRDefault="000B6349">
                  <w:pPr>
                    <w:adjustRightInd w:val="0"/>
                    <w:snapToGrid w:val="0"/>
                    <w:rPr>
                      <w:rFonts w:ascii="Arial" w:eastAsia="宋体" w:hAnsi="Arial" w:cs="Arial"/>
                      <w:sz w:val="18"/>
                      <w:szCs w:val="18"/>
                    </w:rPr>
                  </w:pPr>
                  <w:r w:rsidRPr="0090273C">
                    <w:rPr>
                      <w:rFonts w:ascii="Arial" w:eastAsia="宋体" w:hAnsi="Arial" w:cs="Arial"/>
                      <w:sz w:val="18"/>
                      <w:szCs w:val="18"/>
                    </w:rPr>
                    <w:t>5</w:t>
                  </w:r>
                  <w:r w:rsidRPr="0090273C">
                    <w:rPr>
                      <w:rFonts w:ascii="Arial" w:eastAsia="宋体" w:hAnsi="Arial" w:cs="Arial"/>
                      <w:sz w:val="18"/>
                      <w:szCs w:val="18"/>
                    </w:rPr>
                    <w:t>、本项目不涉及低温等离子、光氧化、光催化等低效治理设施。</w:t>
                  </w:r>
                </w:p>
              </w:tc>
              <w:tc>
                <w:tcPr>
                  <w:tcW w:w="542" w:type="dxa"/>
                  <w:vAlign w:val="center"/>
                </w:tcPr>
                <w:p w14:paraId="20CDAAC8" w14:textId="77777777" w:rsidR="00156197" w:rsidRPr="0090273C" w:rsidRDefault="000B6349">
                  <w:pPr>
                    <w:adjustRightInd w:val="0"/>
                    <w:snapToGrid w:val="0"/>
                    <w:rPr>
                      <w:rFonts w:ascii="Arial" w:eastAsia="宋体" w:hAnsi="Arial" w:cs="Arial"/>
                      <w:sz w:val="18"/>
                      <w:szCs w:val="18"/>
                    </w:rPr>
                  </w:pPr>
                  <w:r w:rsidRPr="0090273C">
                    <w:rPr>
                      <w:rFonts w:ascii="Arial" w:eastAsia="宋体" w:hAnsi="Arial" w:cs="Arial"/>
                      <w:sz w:val="18"/>
                      <w:szCs w:val="18"/>
                    </w:rPr>
                    <w:t>符合</w:t>
                  </w:r>
                </w:p>
              </w:tc>
            </w:tr>
            <w:tr w:rsidR="0090273C" w:rsidRPr="0090273C" w14:paraId="6C3A5EA7" w14:textId="77777777" w:rsidTr="00B35FB5">
              <w:trPr>
                <w:trHeight w:val="340"/>
              </w:trPr>
              <w:tc>
                <w:tcPr>
                  <w:tcW w:w="5778" w:type="dxa"/>
                  <w:vAlign w:val="center"/>
                </w:tcPr>
                <w:p w14:paraId="3E13D4A5"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二、源头替代相关要求：</w:t>
                  </w:r>
                </w:p>
                <w:p w14:paraId="19D185F3"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（一）低</w:t>
                  </w:r>
                  <w:r w:rsidRPr="0090273C">
                    <w:rPr>
                      <w:rFonts w:ascii="Arial" w:eastAsia="宋体" w:hAnsi="Arial" w:cs="Arial"/>
                      <w:sz w:val="18"/>
                      <w:szCs w:val="18"/>
                    </w:rPr>
                    <w:t xml:space="preserve">VOCs </w:t>
                  </w:r>
                  <w:r w:rsidRPr="0090273C">
                    <w:rPr>
                      <w:rFonts w:ascii="Arial" w:eastAsia="宋体" w:hAnsi="Arial" w:cs="Arial"/>
                      <w:sz w:val="18"/>
                      <w:szCs w:val="18"/>
                    </w:rPr>
                    <w:t>含量的涂料，是指粉末涂料和施工状态下</w:t>
                  </w:r>
                  <w:r w:rsidRPr="0090273C">
                    <w:rPr>
                      <w:rFonts w:ascii="Arial" w:eastAsia="宋体" w:hAnsi="Arial" w:cs="Arial"/>
                      <w:sz w:val="18"/>
                      <w:szCs w:val="18"/>
                    </w:rPr>
                    <w:t xml:space="preserve">VOCs </w:t>
                  </w:r>
                  <w:r w:rsidRPr="0090273C">
                    <w:rPr>
                      <w:rFonts w:ascii="Arial" w:eastAsia="宋体" w:hAnsi="Arial" w:cs="Arial"/>
                      <w:sz w:val="18"/>
                      <w:szCs w:val="18"/>
                    </w:rPr>
                    <w:t>含量符合《低挥发性有机化合物含量涂料产品技术要求》（</w:t>
                  </w:r>
                  <w:r w:rsidRPr="0090273C">
                    <w:rPr>
                      <w:rFonts w:ascii="Arial" w:eastAsia="宋体" w:hAnsi="Arial" w:cs="Arial"/>
                      <w:sz w:val="18"/>
                      <w:szCs w:val="18"/>
                    </w:rPr>
                    <w:t>GB/T 38597—2020</w:t>
                  </w:r>
                  <w:r w:rsidRPr="0090273C">
                    <w:rPr>
                      <w:rFonts w:ascii="Arial" w:eastAsia="宋体" w:hAnsi="Arial" w:cs="Arial"/>
                      <w:sz w:val="18"/>
                      <w:szCs w:val="18"/>
                    </w:rPr>
                    <w:t>）的水性涂料、无溶剂涂料、辐射固化涂料，</w:t>
                  </w:r>
                  <w:r w:rsidRPr="0090273C">
                    <w:rPr>
                      <w:rFonts w:ascii="Arial" w:eastAsia="宋体" w:hAnsi="Arial" w:cs="Arial"/>
                      <w:sz w:val="18"/>
                      <w:szCs w:val="18"/>
                    </w:rPr>
                    <w:t xml:space="preserve">GB/T 38597—2020 </w:t>
                  </w:r>
                  <w:r w:rsidRPr="0090273C">
                    <w:rPr>
                      <w:rFonts w:ascii="Arial" w:eastAsia="宋体" w:hAnsi="Arial" w:cs="Arial"/>
                      <w:sz w:val="18"/>
                      <w:szCs w:val="18"/>
                    </w:rPr>
                    <w:t>中未做规定的，</w:t>
                  </w:r>
                  <w:r w:rsidRPr="0090273C">
                    <w:rPr>
                      <w:rFonts w:ascii="Arial" w:eastAsia="宋体" w:hAnsi="Arial" w:cs="Arial"/>
                      <w:sz w:val="18"/>
                      <w:szCs w:val="18"/>
                    </w:rPr>
                    <w:t>VOCs</w:t>
                  </w:r>
                  <w:r w:rsidRPr="0090273C">
                    <w:rPr>
                      <w:rFonts w:ascii="Arial" w:eastAsia="宋体" w:hAnsi="Arial" w:cs="Arial"/>
                      <w:sz w:val="18"/>
                      <w:szCs w:val="18"/>
                    </w:rPr>
                    <w:t>含量符合《车辆涂料中有害物</w:t>
                  </w:r>
                  <w:r w:rsidRPr="0090273C">
                    <w:rPr>
                      <w:rFonts w:ascii="Arial" w:eastAsia="宋体" w:hAnsi="Arial" w:cs="Arial"/>
                      <w:sz w:val="18"/>
                      <w:szCs w:val="18"/>
                    </w:rPr>
                    <w:lastRenderedPageBreak/>
                    <w:t>质限量》（</w:t>
                  </w:r>
                  <w:r w:rsidRPr="0090273C">
                    <w:rPr>
                      <w:rFonts w:ascii="Arial" w:eastAsia="宋体" w:hAnsi="Arial" w:cs="Arial"/>
                      <w:sz w:val="18"/>
                      <w:szCs w:val="18"/>
                    </w:rPr>
                    <w:t>GB 24409—2020</w:t>
                  </w:r>
                  <w:r w:rsidRPr="0090273C">
                    <w:rPr>
                      <w:rFonts w:ascii="Arial" w:eastAsia="宋体" w:hAnsi="Arial" w:cs="Arial"/>
                      <w:sz w:val="18"/>
                      <w:szCs w:val="18"/>
                    </w:rPr>
                    <w:t>）、《工业防护涂料中有害物质限值》（</w:t>
                  </w:r>
                  <w:r w:rsidRPr="0090273C">
                    <w:rPr>
                      <w:rFonts w:ascii="Arial" w:eastAsia="宋体" w:hAnsi="Arial" w:cs="Arial"/>
                      <w:sz w:val="18"/>
                      <w:szCs w:val="18"/>
                    </w:rPr>
                    <w:t>GB 30981—2020</w:t>
                  </w:r>
                  <w:r w:rsidRPr="0090273C">
                    <w:rPr>
                      <w:rFonts w:ascii="Arial" w:eastAsia="宋体" w:hAnsi="Arial" w:cs="Arial"/>
                      <w:sz w:val="18"/>
                      <w:szCs w:val="18"/>
                    </w:rPr>
                    <w:t>）等相关规定的非溶剂型涂料。其中，水性涂料的</w:t>
                  </w:r>
                  <w:r w:rsidRPr="0090273C">
                    <w:rPr>
                      <w:rFonts w:ascii="Arial" w:eastAsia="宋体" w:hAnsi="Arial" w:cs="Arial"/>
                      <w:sz w:val="18"/>
                      <w:szCs w:val="18"/>
                    </w:rPr>
                    <w:t xml:space="preserve">VOCs </w:t>
                  </w:r>
                  <w:r w:rsidRPr="0090273C">
                    <w:rPr>
                      <w:rFonts w:ascii="Arial" w:eastAsia="宋体" w:hAnsi="Arial" w:cs="Arial"/>
                      <w:sz w:val="18"/>
                      <w:szCs w:val="18"/>
                    </w:rPr>
                    <w:t>含量需要扣除水分。</w:t>
                  </w:r>
                </w:p>
                <w:p w14:paraId="160C841C" w14:textId="77777777" w:rsidR="00156197" w:rsidRPr="0090273C" w:rsidRDefault="000B6349">
                  <w:pPr>
                    <w:autoSpaceDE w:val="0"/>
                    <w:autoSpaceDN w:val="0"/>
                    <w:adjustRightInd w:val="0"/>
                    <w:snapToGrid w:val="0"/>
                    <w:ind w:firstLineChars="150" w:firstLine="270"/>
                    <w:rPr>
                      <w:rFonts w:ascii="Arial" w:eastAsia="宋体" w:hAnsi="Arial" w:cs="Arial"/>
                      <w:sz w:val="18"/>
                      <w:szCs w:val="18"/>
                    </w:rPr>
                  </w:pPr>
                  <w:r w:rsidRPr="0090273C">
                    <w:rPr>
                      <w:rFonts w:ascii="Arial" w:eastAsia="宋体" w:hAnsi="Arial" w:cs="Arial"/>
                      <w:sz w:val="18"/>
                      <w:szCs w:val="18"/>
                    </w:rPr>
                    <w:t>低</w:t>
                  </w:r>
                  <w:r w:rsidRPr="0090273C">
                    <w:rPr>
                      <w:rFonts w:ascii="Arial" w:eastAsia="宋体" w:hAnsi="Arial" w:cs="Arial"/>
                      <w:sz w:val="18"/>
                      <w:szCs w:val="18"/>
                    </w:rPr>
                    <w:t>VOCs</w:t>
                  </w:r>
                  <w:r w:rsidRPr="0090273C">
                    <w:rPr>
                      <w:rFonts w:ascii="Arial" w:eastAsia="宋体" w:hAnsi="Arial" w:cs="Arial"/>
                      <w:sz w:val="18"/>
                      <w:szCs w:val="18"/>
                    </w:rPr>
                    <w:t>含量的油墨，是指出厂状态下</w:t>
                  </w:r>
                  <w:r w:rsidRPr="0090273C">
                    <w:rPr>
                      <w:rFonts w:ascii="Arial" w:eastAsia="宋体" w:hAnsi="Arial" w:cs="Arial"/>
                      <w:sz w:val="18"/>
                      <w:szCs w:val="18"/>
                    </w:rPr>
                    <w:t>VOCs</w:t>
                  </w:r>
                  <w:r w:rsidRPr="0090273C">
                    <w:rPr>
                      <w:rFonts w:ascii="Arial" w:eastAsia="宋体" w:hAnsi="Arial" w:cs="Arial"/>
                      <w:sz w:val="18"/>
                      <w:szCs w:val="18"/>
                    </w:rPr>
                    <w:t>含量符合《油墨中可挥发性有机化合物（</w:t>
                  </w:r>
                  <w:r w:rsidRPr="0090273C">
                    <w:rPr>
                      <w:rFonts w:ascii="Arial" w:eastAsia="宋体" w:hAnsi="Arial" w:cs="Arial"/>
                      <w:sz w:val="18"/>
                      <w:szCs w:val="18"/>
                    </w:rPr>
                    <w:t>VOCs</w:t>
                  </w:r>
                  <w:r w:rsidRPr="0090273C">
                    <w:rPr>
                      <w:rFonts w:ascii="Arial" w:eastAsia="宋体" w:hAnsi="Arial" w:cs="Arial"/>
                      <w:sz w:val="18"/>
                      <w:szCs w:val="18"/>
                    </w:rPr>
                    <w:t>）含量的限值》（</w:t>
                  </w:r>
                  <w:r w:rsidRPr="0090273C">
                    <w:rPr>
                      <w:rFonts w:ascii="Arial" w:eastAsia="宋体" w:hAnsi="Arial" w:cs="Arial"/>
                      <w:sz w:val="18"/>
                      <w:szCs w:val="18"/>
                    </w:rPr>
                    <w:t>GB 38507—2020</w:t>
                  </w:r>
                  <w:r w:rsidRPr="0090273C">
                    <w:rPr>
                      <w:rFonts w:ascii="Arial" w:eastAsia="宋体" w:hAnsi="Arial" w:cs="Arial"/>
                      <w:sz w:val="18"/>
                      <w:szCs w:val="18"/>
                    </w:rPr>
                    <w:t>）的水性油墨、胶印油墨、能量固化油墨、雕刻凹印油墨。</w:t>
                  </w:r>
                </w:p>
                <w:p w14:paraId="7934EEED" w14:textId="77777777" w:rsidR="00156197" w:rsidRPr="0090273C" w:rsidRDefault="000B6349">
                  <w:pPr>
                    <w:autoSpaceDE w:val="0"/>
                    <w:autoSpaceDN w:val="0"/>
                    <w:adjustRightInd w:val="0"/>
                    <w:snapToGrid w:val="0"/>
                    <w:ind w:firstLineChars="150" w:firstLine="270"/>
                    <w:rPr>
                      <w:rFonts w:ascii="Arial" w:eastAsia="宋体" w:hAnsi="Arial" w:cs="Arial"/>
                      <w:sz w:val="18"/>
                      <w:szCs w:val="18"/>
                    </w:rPr>
                  </w:pPr>
                  <w:r w:rsidRPr="0090273C">
                    <w:rPr>
                      <w:rFonts w:ascii="Arial" w:eastAsia="宋体" w:hAnsi="Arial" w:cs="Arial"/>
                      <w:sz w:val="18"/>
                      <w:szCs w:val="18"/>
                    </w:rPr>
                    <w:t>低</w:t>
                  </w:r>
                  <w:r w:rsidRPr="0090273C">
                    <w:rPr>
                      <w:rFonts w:ascii="Arial" w:eastAsia="宋体" w:hAnsi="Arial" w:cs="Arial"/>
                      <w:sz w:val="18"/>
                      <w:szCs w:val="18"/>
                    </w:rPr>
                    <w:t>VOCs</w:t>
                  </w:r>
                  <w:r w:rsidRPr="0090273C">
                    <w:rPr>
                      <w:rFonts w:ascii="Arial" w:eastAsia="宋体" w:hAnsi="Arial" w:cs="Arial"/>
                      <w:sz w:val="18"/>
                      <w:szCs w:val="18"/>
                    </w:rPr>
                    <w:t>含量的胶粘剂，是指出厂状态下</w:t>
                  </w:r>
                  <w:r w:rsidRPr="0090273C">
                    <w:rPr>
                      <w:rFonts w:ascii="Arial" w:eastAsia="宋体" w:hAnsi="Arial" w:cs="Arial"/>
                      <w:sz w:val="18"/>
                      <w:szCs w:val="18"/>
                    </w:rPr>
                    <w:t xml:space="preserve">VOCs </w:t>
                  </w:r>
                  <w:r w:rsidRPr="0090273C">
                    <w:rPr>
                      <w:rFonts w:ascii="Arial" w:eastAsia="宋体" w:hAnsi="Arial" w:cs="Arial"/>
                      <w:sz w:val="18"/>
                      <w:szCs w:val="18"/>
                    </w:rPr>
                    <w:t>含量符合《胶粘剂挥发性有机化合物限量》（</w:t>
                  </w:r>
                  <w:r w:rsidRPr="0090273C">
                    <w:rPr>
                      <w:rFonts w:ascii="Arial" w:eastAsia="宋体" w:hAnsi="Arial" w:cs="Arial"/>
                      <w:sz w:val="18"/>
                      <w:szCs w:val="18"/>
                    </w:rPr>
                    <w:t>GB 33372—2020</w:t>
                  </w:r>
                  <w:r w:rsidRPr="0090273C">
                    <w:rPr>
                      <w:rFonts w:ascii="Arial" w:eastAsia="宋体" w:hAnsi="Arial" w:cs="Arial"/>
                      <w:sz w:val="18"/>
                      <w:szCs w:val="18"/>
                    </w:rPr>
                    <w:t>）的水基型胶粘剂、本体型胶粘剂，不适用脲醛、酚醛、三聚氰胺甲醛胶粘剂。</w:t>
                  </w:r>
                </w:p>
                <w:p w14:paraId="7EBEE23F" w14:textId="77777777" w:rsidR="00156197" w:rsidRPr="0090273C" w:rsidRDefault="000B6349">
                  <w:pPr>
                    <w:autoSpaceDE w:val="0"/>
                    <w:autoSpaceDN w:val="0"/>
                    <w:adjustRightInd w:val="0"/>
                    <w:snapToGrid w:val="0"/>
                    <w:ind w:firstLineChars="150" w:firstLine="270"/>
                    <w:rPr>
                      <w:rFonts w:ascii="Arial" w:eastAsia="宋体" w:hAnsi="Arial" w:cs="Arial"/>
                      <w:sz w:val="18"/>
                      <w:szCs w:val="18"/>
                    </w:rPr>
                  </w:pPr>
                  <w:r w:rsidRPr="0090273C">
                    <w:rPr>
                      <w:rFonts w:ascii="Arial" w:eastAsia="宋体" w:hAnsi="Arial" w:cs="Arial"/>
                      <w:sz w:val="18"/>
                      <w:szCs w:val="18"/>
                    </w:rPr>
                    <w:t>低</w:t>
                  </w:r>
                  <w:r w:rsidRPr="0090273C">
                    <w:rPr>
                      <w:rFonts w:ascii="Arial" w:eastAsia="宋体" w:hAnsi="Arial" w:cs="Arial"/>
                      <w:sz w:val="18"/>
                      <w:szCs w:val="18"/>
                    </w:rPr>
                    <w:t>VOCs</w:t>
                  </w:r>
                  <w:r w:rsidRPr="0090273C">
                    <w:rPr>
                      <w:rFonts w:ascii="Arial" w:eastAsia="宋体" w:hAnsi="Arial" w:cs="Arial"/>
                      <w:sz w:val="18"/>
                      <w:szCs w:val="18"/>
                    </w:rPr>
                    <w:t>含量的清洗剂，是指施工状态下</w:t>
                  </w:r>
                  <w:r w:rsidRPr="0090273C">
                    <w:rPr>
                      <w:rFonts w:ascii="Arial" w:eastAsia="宋体" w:hAnsi="Arial" w:cs="Arial"/>
                      <w:sz w:val="18"/>
                      <w:szCs w:val="18"/>
                    </w:rPr>
                    <w:t xml:space="preserve">VOCs </w:t>
                  </w:r>
                  <w:r w:rsidRPr="0090273C">
                    <w:rPr>
                      <w:rFonts w:ascii="Arial" w:eastAsia="宋体" w:hAnsi="Arial" w:cs="Arial"/>
                      <w:sz w:val="18"/>
                      <w:szCs w:val="18"/>
                    </w:rPr>
                    <w:t>含量符合《清洗剂挥发性有机化合物含量限值》（</w:t>
                  </w:r>
                  <w:r w:rsidRPr="0090273C">
                    <w:rPr>
                      <w:rFonts w:ascii="Arial" w:eastAsia="宋体" w:hAnsi="Arial" w:cs="Arial"/>
                      <w:sz w:val="18"/>
                      <w:szCs w:val="18"/>
                    </w:rPr>
                    <w:t>GB 38508—2020</w:t>
                  </w:r>
                  <w:r w:rsidRPr="0090273C">
                    <w:rPr>
                      <w:rFonts w:ascii="Arial" w:eastAsia="宋体" w:hAnsi="Arial" w:cs="Arial"/>
                      <w:sz w:val="18"/>
                      <w:szCs w:val="18"/>
                    </w:rPr>
                    <w:t>）的水基清洗剂、半水基清洗剂。</w:t>
                  </w:r>
                </w:p>
                <w:p w14:paraId="7BFA774E" w14:textId="77777777" w:rsidR="00156197" w:rsidRPr="0090273C" w:rsidRDefault="000B6349">
                  <w:pPr>
                    <w:autoSpaceDE w:val="0"/>
                    <w:autoSpaceDN w:val="0"/>
                    <w:adjustRightInd w:val="0"/>
                    <w:snapToGrid w:val="0"/>
                    <w:ind w:firstLineChars="150" w:firstLine="270"/>
                    <w:rPr>
                      <w:rFonts w:ascii="Arial" w:eastAsia="宋体" w:hAnsi="Arial" w:cs="Arial"/>
                      <w:sz w:val="18"/>
                      <w:szCs w:val="18"/>
                    </w:rPr>
                  </w:pPr>
                  <w:r w:rsidRPr="0090273C">
                    <w:rPr>
                      <w:rFonts w:ascii="Arial" w:eastAsia="宋体" w:hAnsi="Arial" w:cs="Arial"/>
                      <w:sz w:val="18"/>
                      <w:szCs w:val="18"/>
                    </w:rPr>
                    <w:t>（二）使用上述低</w:t>
                  </w:r>
                  <w:r w:rsidRPr="0090273C">
                    <w:rPr>
                      <w:rFonts w:ascii="Arial" w:eastAsia="宋体" w:hAnsi="Arial" w:cs="Arial"/>
                      <w:sz w:val="18"/>
                      <w:szCs w:val="18"/>
                    </w:rPr>
                    <w:t>VOCs</w:t>
                  </w:r>
                  <w:r w:rsidRPr="0090273C">
                    <w:rPr>
                      <w:rFonts w:ascii="Arial" w:eastAsia="宋体" w:hAnsi="Arial" w:cs="Arial"/>
                      <w:sz w:val="18"/>
                      <w:szCs w:val="18"/>
                    </w:rPr>
                    <w:t>原辅材料，排放浓度稳定达标且排放速率满足相关规定的，相应生产工序可不要求建设</w:t>
                  </w:r>
                  <w:r w:rsidRPr="0090273C">
                    <w:rPr>
                      <w:rFonts w:ascii="Arial" w:eastAsia="宋体" w:hAnsi="Arial" w:cs="Arial"/>
                      <w:sz w:val="18"/>
                      <w:szCs w:val="18"/>
                    </w:rPr>
                    <w:t>VOCs</w:t>
                  </w:r>
                  <w:r w:rsidRPr="0090273C">
                    <w:rPr>
                      <w:rFonts w:ascii="Arial" w:eastAsia="宋体" w:hAnsi="Arial" w:cs="Arial"/>
                      <w:sz w:val="18"/>
                      <w:szCs w:val="18"/>
                    </w:rPr>
                    <w:t>末端治理设施。对于现有项目，实施低</w:t>
                  </w:r>
                  <w:r w:rsidRPr="0090273C">
                    <w:rPr>
                      <w:rFonts w:ascii="Arial" w:eastAsia="宋体" w:hAnsi="Arial" w:cs="Arial"/>
                      <w:sz w:val="18"/>
                      <w:szCs w:val="18"/>
                    </w:rPr>
                    <w:t>VOCs</w:t>
                  </w:r>
                  <w:r w:rsidRPr="0090273C">
                    <w:rPr>
                      <w:rFonts w:ascii="Arial" w:eastAsia="宋体" w:hAnsi="Arial" w:cs="Arial"/>
                      <w:sz w:val="18"/>
                      <w:szCs w:val="18"/>
                    </w:rPr>
                    <w:t>原辅材料替代后，如简化或拆除</w:t>
                  </w:r>
                  <w:r w:rsidRPr="0090273C">
                    <w:rPr>
                      <w:rFonts w:ascii="Arial" w:eastAsia="宋体" w:hAnsi="Arial" w:cs="Arial"/>
                      <w:sz w:val="18"/>
                      <w:szCs w:val="18"/>
                    </w:rPr>
                    <w:t xml:space="preserve"> VOCs</w:t>
                  </w:r>
                  <w:r w:rsidRPr="0090273C">
                    <w:rPr>
                      <w:rFonts w:ascii="Arial" w:eastAsia="宋体" w:hAnsi="Arial" w:cs="Arial"/>
                      <w:sz w:val="18"/>
                      <w:szCs w:val="18"/>
                    </w:rPr>
                    <w:t>末端治理设施，替代后的</w:t>
                  </w:r>
                  <w:r w:rsidRPr="0090273C">
                    <w:rPr>
                      <w:rFonts w:ascii="Arial" w:eastAsia="宋体" w:hAnsi="Arial" w:cs="Arial"/>
                      <w:sz w:val="18"/>
                      <w:szCs w:val="18"/>
                    </w:rPr>
                    <w:t>VOCs</w:t>
                  </w:r>
                  <w:r w:rsidRPr="0090273C">
                    <w:rPr>
                      <w:rFonts w:ascii="Arial" w:eastAsia="宋体" w:hAnsi="Arial" w:cs="Arial"/>
                      <w:sz w:val="18"/>
                      <w:szCs w:val="18"/>
                    </w:rPr>
                    <w:t>排放量不得大于替代前的</w:t>
                  </w:r>
                  <w:r w:rsidRPr="0090273C">
                    <w:rPr>
                      <w:rFonts w:ascii="Arial" w:eastAsia="宋体" w:hAnsi="Arial" w:cs="Arial"/>
                      <w:sz w:val="18"/>
                      <w:szCs w:val="18"/>
                    </w:rPr>
                    <w:t xml:space="preserve">VOCs </w:t>
                  </w:r>
                  <w:r w:rsidRPr="0090273C">
                    <w:rPr>
                      <w:rFonts w:ascii="Arial" w:eastAsia="宋体" w:hAnsi="Arial" w:cs="Arial"/>
                      <w:sz w:val="18"/>
                      <w:szCs w:val="18"/>
                    </w:rPr>
                    <w:t>排放量。</w:t>
                  </w:r>
                </w:p>
                <w:p w14:paraId="52BFE53E" w14:textId="77777777" w:rsidR="00156197" w:rsidRPr="0090273C" w:rsidRDefault="000B6349">
                  <w:pPr>
                    <w:autoSpaceDE w:val="0"/>
                    <w:autoSpaceDN w:val="0"/>
                    <w:adjustRightInd w:val="0"/>
                    <w:snapToGrid w:val="0"/>
                    <w:ind w:firstLineChars="150" w:firstLine="270"/>
                    <w:rPr>
                      <w:rFonts w:ascii="Arial" w:eastAsia="宋体" w:hAnsi="Arial" w:cs="Arial"/>
                      <w:sz w:val="18"/>
                      <w:szCs w:val="18"/>
                    </w:rPr>
                  </w:pPr>
                  <w:r w:rsidRPr="0090273C">
                    <w:rPr>
                      <w:rFonts w:ascii="Arial" w:eastAsia="宋体" w:hAnsi="Arial" w:cs="Arial"/>
                      <w:sz w:val="18"/>
                      <w:szCs w:val="18"/>
                    </w:rPr>
                    <w:t>使用的原辅材料</w:t>
                  </w:r>
                  <w:r w:rsidRPr="0090273C">
                    <w:rPr>
                      <w:rFonts w:ascii="Arial" w:eastAsia="宋体" w:hAnsi="Arial" w:cs="Arial"/>
                      <w:sz w:val="18"/>
                      <w:szCs w:val="18"/>
                    </w:rPr>
                    <w:t>VOCs</w:t>
                  </w:r>
                  <w:r w:rsidRPr="0090273C">
                    <w:rPr>
                      <w:rFonts w:ascii="Arial" w:eastAsia="宋体" w:hAnsi="Arial" w:cs="Arial"/>
                      <w:sz w:val="18"/>
                      <w:szCs w:val="18"/>
                    </w:rPr>
                    <w:t>含量（质量比）低于</w:t>
                  </w:r>
                  <w:r w:rsidRPr="0090273C">
                    <w:rPr>
                      <w:rFonts w:ascii="Arial" w:eastAsia="宋体" w:hAnsi="Arial" w:cs="Arial"/>
                      <w:sz w:val="18"/>
                      <w:szCs w:val="18"/>
                    </w:rPr>
                    <w:t>10%</w:t>
                  </w:r>
                  <w:r w:rsidRPr="0090273C">
                    <w:rPr>
                      <w:rFonts w:ascii="Arial" w:eastAsia="宋体" w:hAnsi="Arial" w:cs="Arial"/>
                      <w:sz w:val="18"/>
                      <w:szCs w:val="18"/>
                    </w:rPr>
                    <w:t>的工序，无组织排放浓度达标的，可不要求采取</w:t>
                  </w:r>
                  <w:r w:rsidRPr="0090273C">
                    <w:rPr>
                      <w:rFonts w:ascii="Arial" w:eastAsia="宋体" w:hAnsi="Arial" w:cs="Arial"/>
                      <w:sz w:val="18"/>
                      <w:szCs w:val="18"/>
                    </w:rPr>
                    <w:t xml:space="preserve">VOCs </w:t>
                  </w:r>
                  <w:r w:rsidRPr="0090273C">
                    <w:rPr>
                      <w:rFonts w:ascii="Arial" w:eastAsia="宋体" w:hAnsi="Arial" w:cs="Arial"/>
                      <w:sz w:val="18"/>
                      <w:szCs w:val="18"/>
                    </w:rPr>
                    <w:t>无组织排放收集措施。对于现有项目，实施</w:t>
                  </w:r>
                  <w:r w:rsidRPr="0090273C">
                    <w:rPr>
                      <w:rFonts w:ascii="Arial" w:eastAsia="宋体" w:hAnsi="Arial" w:cs="Arial"/>
                      <w:sz w:val="18"/>
                      <w:szCs w:val="18"/>
                    </w:rPr>
                    <w:t>VOCs</w:t>
                  </w:r>
                  <w:r w:rsidRPr="0090273C">
                    <w:rPr>
                      <w:rFonts w:ascii="Arial" w:eastAsia="宋体" w:hAnsi="Arial" w:cs="Arial"/>
                      <w:sz w:val="18"/>
                      <w:szCs w:val="18"/>
                    </w:rPr>
                    <w:t>含量低于</w:t>
                  </w:r>
                  <w:r w:rsidRPr="0090273C">
                    <w:rPr>
                      <w:rFonts w:ascii="Arial" w:eastAsia="宋体" w:hAnsi="Arial" w:cs="Arial"/>
                      <w:sz w:val="18"/>
                      <w:szCs w:val="18"/>
                    </w:rPr>
                    <w:t>10%</w:t>
                  </w:r>
                  <w:r w:rsidRPr="0090273C">
                    <w:rPr>
                      <w:rFonts w:ascii="Arial" w:eastAsia="宋体" w:hAnsi="Arial" w:cs="Arial"/>
                      <w:sz w:val="18"/>
                      <w:szCs w:val="18"/>
                    </w:rPr>
                    <w:t>的原辅材料替代后，可不采取</w:t>
                  </w:r>
                  <w:r w:rsidRPr="0090273C">
                    <w:rPr>
                      <w:rFonts w:ascii="Arial" w:eastAsia="宋体" w:hAnsi="Arial" w:cs="Arial"/>
                      <w:sz w:val="18"/>
                      <w:szCs w:val="18"/>
                    </w:rPr>
                    <w:t>VOCs</w:t>
                  </w:r>
                  <w:r w:rsidRPr="0090273C">
                    <w:rPr>
                      <w:rFonts w:ascii="Arial" w:eastAsia="宋体" w:hAnsi="Arial" w:cs="Arial"/>
                      <w:sz w:val="18"/>
                      <w:szCs w:val="18"/>
                    </w:rPr>
                    <w:t>无组织排放收集措施，简化或拆除</w:t>
                  </w:r>
                  <w:r w:rsidRPr="0090273C">
                    <w:rPr>
                      <w:rFonts w:ascii="Arial" w:eastAsia="宋体" w:hAnsi="Arial" w:cs="Arial"/>
                      <w:sz w:val="18"/>
                      <w:szCs w:val="18"/>
                    </w:rPr>
                    <w:t>VOCs</w:t>
                  </w:r>
                  <w:r w:rsidRPr="0090273C">
                    <w:rPr>
                      <w:rFonts w:ascii="Arial" w:eastAsia="宋体" w:hAnsi="Arial" w:cs="Arial"/>
                      <w:sz w:val="18"/>
                      <w:szCs w:val="18"/>
                    </w:rPr>
                    <w:t>收集治理设施的，替代后的</w:t>
                  </w:r>
                  <w:r w:rsidRPr="0090273C">
                    <w:rPr>
                      <w:rFonts w:ascii="Arial" w:eastAsia="宋体" w:hAnsi="Arial" w:cs="Arial"/>
                      <w:sz w:val="18"/>
                      <w:szCs w:val="18"/>
                    </w:rPr>
                    <w:t xml:space="preserve">VOCs </w:t>
                  </w:r>
                  <w:r w:rsidRPr="0090273C">
                    <w:rPr>
                      <w:rFonts w:ascii="Arial" w:eastAsia="宋体" w:hAnsi="Arial" w:cs="Arial"/>
                      <w:sz w:val="18"/>
                      <w:szCs w:val="18"/>
                    </w:rPr>
                    <w:t>排放量不得大于替代前的</w:t>
                  </w:r>
                  <w:r w:rsidRPr="0090273C">
                    <w:rPr>
                      <w:rFonts w:ascii="Arial" w:eastAsia="宋体" w:hAnsi="Arial" w:cs="Arial"/>
                      <w:sz w:val="18"/>
                      <w:szCs w:val="18"/>
                    </w:rPr>
                    <w:t xml:space="preserve">VOCs </w:t>
                  </w:r>
                  <w:r w:rsidRPr="0090273C">
                    <w:rPr>
                      <w:rFonts w:ascii="Arial" w:eastAsia="宋体" w:hAnsi="Arial" w:cs="Arial"/>
                      <w:sz w:val="18"/>
                      <w:szCs w:val="18"/>
                    </w:rPr>
                    <w:t>排放量。</w:t>
                  </w:r>
                </w:p>
                <w:p w14:paraId="26CA69BF" w14:textId="77777777" w:rsidR="00156197" w:rsidRPr="0090273C" w:rsidRDefault="000B6349">
                  <w:pPr>
                    <w:autoSpaceDE w:val="0"/>
                    <w:autoSpaceDN w:val="0"/>
                    <w:adjustRightInd w:val="0"/>
                    <w:snapToGrid w:val="0"/>
                    <w:ind w:firstLineChars="150" w:firstLine="270"/>
                    <w:rPr>
                      <w:rFonts w:ascii="Arial" w:eastAsia="宋体" w:hAnsi="Arial" w:cs="Arial"/>
                      <w:sz w:val="18"/>
                      <w:szCs w:val="18"/>
                    </w:rPr>
                  </w:pPr>
                  <w:r w:rsidRPr="0090273C">
                    <w:rPr>
                      <w:rFonts w:ascii="Arial" w:eastAsia="宋体" w:hAnsi="Arial" w:cs="Arial"/>
                      <w:sz w:val="18"/>
                      <w:szCs w:val="18"/>
                    </w:rPr>
                    <w:t>（三）建议使用低</w:t>
                  </w:r>
                  <w:r w:rsidRPr="0090273C">
                    <w:rPr>
                      <w:rFonts w:ascii="Arial" w:eastAsia="宋体" w:hAnsi="Arial" w:cs="Arial"/>
                      <w:sz w:val="18"/>
                      <w:szCs w:val="18"/>
                    </w:rPr>
                    <w:t>VOCs</w:t>
                  </w:r>
                  <w:r w:rsidRPr="0090273C">
                    <w:rPr>
                      <w:rFonts w:ascii="Arial" w:eastAsia="宋体" w:hAnsi="Arial" w:cs="Arial"/>
                      <w:sz w:val="18"/>
                      <w:szCs w:val="18"/>
                    </w:rPr>
                    <w:t>原辅材料的生产设施与使用溶剂型原辅材料的生产设施相互分开。</w:t>
                  </w:r>
                </w:p>
                <w:p w14:paraId="3E477F48" w14:textId="77777777" w:rsidR="00156197" w:rsidRPr="0090273C" w:rsidRDefault="000B6349">
                  <w:pPr>
                    <w:autoSpaceDE w:val="0"/>
                    <w:autoSpaceDN w:val="0"/>
                    <w:adjustRightInd w:val="0"/>
                    <w:snapToGrid w:val="0"/>
                    <w:ind w:firstLineChars="150" w:firstLine="270"/>
                    <w:rPr>
                      <w:rFonts w:ascii="Arial" w:eastAsia="宋体" w:hAnsi="Arial" w:cs="Arial"/>
                      <w:sz w:val="18"/>
                      <w:szCs w:val="18"/>
                    </w:rPr>
                  </w:pPr>
                  <w:r w:rsidRPr="0090273C">
                    <w:rPr>
                      <w:rFonts w:ascii="Arial" w:eastAsia="宋体" w:hAnsi="Arial" w:cs="Arial"/>
                      <w:sz w:val="18"/>
                      <w:szCs w:val="18"/>
                    </w:rPr>
                    <w:t>（四）重点行业低</w:t>
                  </w:r>
                  <w:r w:rsidRPr="0090273C">
                    <w:rPr>
                      <w:rFonts w:ascii="Arial" w:eastAsia="宋体" w:hAnsi="Arial" w:cs="Arial"/>
                      <w:sz w:val="18"/>
                      <w:szCs w:val="18"/>
                    </w:rPr>
                    <w:t xml:space="preserve">VOCs </w:t>
                  </w:r>
                  <w:r w:rsidRPr="0090273C">
                    <w:rPr>
                      <w:rFonts w:ascii="Arial" w:eastAsia="宋体" w:hAnsi="Arial" w:cs="Arial"/>
                      <w:sz w:val="18"/>
                      <w:szCs w:val="18"/>
                    </w:rPr>
                    <w:t>原辅材料源头替代要求（摘取部分）。</w:t>
                  </w:r>
                </w:p>
                <w:p w14:paraId="57EABE27"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noProof/>
                    </w:rPr>
                    <w:drawing>
                      <wp:inline distT="0" distB="0" distL="0" distR="0" wp14:anchorId="0B2E37EC" wp14:editId="0724102F">
                        <wp:extent cx="3307080" cy="23190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3313509" cy="2323669"/>
                                </a:xfrm>
                                <a:prstGeom prst="rect">
                                  <a:avLst/>
                                </a:prstGeom>
                              </pic:spPr>
                            </pic:pic>
                          </a:graphicData>
                        </a:graphic>
                      </wp:inline>
                    </w:drawing>
                  </w:r>
                </w:p>
              </w:tc>
              <w:tc>
                <w:tcPr>
                  <w:tcW w:w="2752" w:type="dxa"/>
                  <w:vAlign w:val="center"/>
                </w:tcPr>
                <w:p w14:paraId="638DC591" w14:textId="1DE0C994" w:rsidR="00156197" w:rsidRPr="0090273C" w:rsidRDefault="000B6349">
                  <w:pPr>
                    <w:adjustRightInd w:val="0"/>
                    <w:snapToGrid w:val="0"/>
                    <w:rPr>
                      <w:rFonts w:ascii="Arial" w:eastAsia="宋体" w:hAnsi="Arial" w:cs="Arial"/>
                      <w:sz w:val="18"/>
                      <w:szCs w:val="18"/>
                    </w:rPr>
                  </w:pPr>
                  <w:r w:rsidRPr="0090273C">
                    <w:rPr>
                      <w:rFonts w:ascii="Arial" w:eastAsia="宋体" w:hAnsi="Arial" w:cs="Arial"/>
                      <w:sz w:val="18"/>
                      <w:szCs w:val="18"/>
                    </w:rPr>
                    <w:lastRenderedPageBreak/>
                    <w:t>本项目</w:t>
                  </w:r>
                  <w:r w:rsidR="00FC22E4" w:rsidRPr="0090273C">
                    <w:rPr>
                      <w:rFonts w:ascii="Arial" w:eastAsia="宋体" w:hAnsi="Arial" w:cs="Arial"/>
                      <w:sz w:val="18"/>
                      <w:szCs w:val="18"/>
                    </w:rPr>
                    <w:t>水性油墨</w:t>
                  </w:r>
                  <w:r w:rsidR="004B4384" w:rsidRPr="0090273C">
                    <w:rPr>
                      <w:rFonts w:ascii="Arial" w:eastAsia="宋体" w:hAnsi="Arial" w:cs="Arial"/>
                      <w:sz w:val="18"/>
                      <w:szCs w:val="18"/>
                    </w:rPr>
                    <w:t>符合低</w:t>
                  </w:r>
                  <w:r w:rsidR="004B4384" w:rsidRPr="0090273C">
                    <w:rPr>
                      <w:rFonts w:ascii="Arial" w:eastAsia="宋体" w:hAnsi="Arial" w:cs="Arial"/>
                      <w:sz w:val="18"/>
                      <w:szCs w:val="18"/>
                    </w:rPr>
                    <w:t>VOCs</w:t>
                  </w:r>
                  <w:r w:rsidR="004B4384" w:rsidRPr="0090273C">
                    <w:rPr>
                      <w:rFonts w:ascii="Arial" w:eastAsia="宋体" w:hAnsi="Arial" w:cs="Arial"/>
                      <w:sz w:val="18"/>
                      <w:szCs w:val="18"/>
                    </w:rPr>
                    <w:t>含量要求，质量比低于</w:t>
                  </w:r>
                  <w:r w:rsidR="004B4384" w:rsidRPr="0090273C">
                    <w:rPr>
                      <w:rFonts w:ascii="Arial" w:eastAsia="宋体" w:hAnsi="Arial" w:cs="Arial"/>
                      <w:sz w:val="18"/>
                      <w:szCs w:val="18"/>
                    </w:rPr>
                    <w:t>10%</w:t>
                  </w:r>
                  <w:r w:rsidR="00E813C9" w:rsidRPr="0090273C">
                    <w:rPr>
                      <w:rFonts w:ascii="Arial" w:eastAsia="宋体" w:hAnsi="Arial" w:cs="Arial"/>
                      <w:sz w:val="18"/>
                      <w:szCs w:val="18"/>
                    </w:rPr>
                    <w:t>，无需设置</w:t>
                  </w:r>
                  <w:r w:rsidR="00E813C9" w:rsidRPr="0090273C">
                    <w:rPr>
                      <w:rFonts w:ascii="Arial" w:eastAsia="宋体" w:hAnsi="Arial" w:cs="Arial"/>
                      <w:sz w:val="18"/>
                      <w:szCs w:val="18"/>
                    </w:rPr>
                    <w:t xml:space="preserve">VOCs </w:t>
                  </w:r>
                  <w:r w:rsidR="00E813C9" w:rsidRPr="0090273C">
                    <w:rPr>
                      <w:rFonts w:ascii="Arial" w:eastAsia="宋体" w:hAnsi="Arial" w:cs="Arial"/>
                      <w:sz w:val="18"/>
                      <w:szCs w:val="18"/>
                    </w:rPr>
                    <w:t>无组织排放收集措施</w:t>
                  </w:r>
                </w:p>
              </w:tc>
              <w:tc>
                <w:tcPr>
                  <w:tcW w:w="542" w:type="dxa"/>
                  <w:vAlign w:val="center"/>
                </w:tcPr>
                <w:p w14:paraId="50E13EFD" w14:textId="77777777" w:rsidR="00156197" w:rsidRPr="0090273C" w:rsidRDefault="000B6349">
                  <w:pPr>
                    <w:adjustRightInd w:val="0"/>
                    <w:snapToGrid w:val="0"/>
                    <w:rPr>
                      <w:rFonts w:ascii="Arial" w:eastAsia="宋体" w:hAnsi="Arial" w:cs="Arial"/>
                      <w:sz w:val="18"/>
                      <w:szCs w:val="18"/>
                    </w:rPr>
                  </w:pPr>
                  <w:r w:rsidRPr="0090273C">
                    <w:rPr>
                      <w:rFonts w:ascii="Arial" w:eastAsia="宋体" w:hAnsi="Arial" w:cs="Arial"/>
                      <w:sz w:val="18"/>
                      <w:szCs w:val="18"/>
                    </w:rPr>
                    <w:t>符合</w:t>
                  </w:r>
                </w:p>
              </w:tc>
            </w:tr>
            <w:tr w:rsidR="0090273C" w:rsidRPr="0090273C" w14:paraId="6DF6329B" w14:textId="77777777" w:rsidTr="00B35FB5">
              <w:trPr>
                <w:trHeight w:val="340"/>
              </w:trPr>
              <w:tc>
                <w:tcPr>
                  <w:tcW w:w="5778" w:type="dxa"/>
                  <w:vAlign w:val="center"/>
                </w:tcPr>
                <w:p w14:paraId="164E1858"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三、</w:t>
                  </w:r>
                  <w:r w:rsidRPr="0090273C">
                    <w:rPr>
                      <w:rFonts w:ascii="Arial" w:eastAsia="宋体" w:hAnsi="Arial" w:cs="Arial"/>
                      <w:sz w:val="18"/>
                      <w:szCs w:val="18"/>
                    </w:rPr>
                    <w:t xml:space="preserve">VOCs </w:t>
                  </w:r>
                  <w:r w:rsidRPr="0090273C">
                    <w:rPr>
                      <w:rFonts w:ascii="Arial" w:eastAsia="宋体" w:hAnsi="Arial" w:cs="Arial"/>
                      <w:sz w:val="18"/>
                      <w:szCs w:val="18"/>
                    </w:rPr>
                    <w:t>无组织排放控制相关要求：</w:t>
                  </w:r>
                </w:p>
                <w:p w14:paraId="4D089C31"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一）优先采用密闭设备、在密闭空间中操作或采用全密闭集气罩收集废气的方式，并保持微负压运行。密闭空间或全密闭集气罩常开开口面（进出通道、窗户、补风口等）的控制风速参照《印刷工业污染防治可行技术指南》（</w:t>
                  </w:r>
                  <w:r w:rsidRPr="0090273C">
                    <w:rPr>
                      <w:rFonts w:ascii="Arial" w:eastAsia="宋体" w:hAnsi="Arial" w:cs="Arial"/>
                      <w:sz w:val="18"/>
                      <w:szCs w:val="18"/>
                    </w:rPr>
                    <w:t>HJ 1089—2020</w:t>
                  </w:r>
                  <w:r w:rsidRPr="0090273C">
                    <w:rPr>
                      <w:rFonts w:ascii="Arial" w:eastAsia="宋体" w:hAnsi="Arial" w:cs="Arial"/>
                      <w:sz w:val="18"/>
                      <w:szCs w:val="18"/>
                    </w:rPr>
                    <w:t>）附录</w:t>
                  </w:r>
                  <w:r w:rsidRPr="0090273C">
                    <w:rPr>
                      <w:rFonts w:ascii="Arial" w:eastAsia="宋体" w:hAnsi="Arial" w:cs="Arial"/>
                      <w:sz w:val="18"/>
                      <w:szCs w:val="18"/>
                    </w:rPr>
                    <w:t xml:space="preserve"> D </w:t>
                  </w:r>
                  <w:r w:rsidRPr="0090273C">
                    <w:rPr>
                      <w:rFonts w:ascii="Arial" w:eastAsia="宋体" w:hAnsi="Arial" w:cs="Arial"/>
                      <w:sz w:val="18"/>
                      <w:szCs w:val="18"/>
                    </w:rPr>
                    <w:t>执行，即与车间外大气连通的开口面控制风速不小于</w:t>
                  </w:r>
                  <w:r w:rsidRPr="0090273C">
                    <w:rPr>
                      <w:rFonts w:ascii="Arial" w:eastAsia="宋体" w:hAnsi="Arial" w:cs="Arial"/>
                      <w:sz w:val="18"/>
                      <w:szCs w:val="18"/>
                    </w:rPr>
                    <w:t>1.2</w:t>
                  </w:r>
                  <w:r w:rsidRPr="0090273C">
                    <w:rPr>
                      <w:rFonts w:ascii="Arial" w:eastAsia="宋体" w:hAnsi="Arial" w:cs="Arial"/>
                      <w:sz w:val="18"/>
                      <w:szCs w:val="18"/>
                    </w:rPr>
                    <w:t>米</w:t>
                  </w:r>
                  <w:r w:rsidRPr="0090273C">
                    <w:rPr>
                      <w:rFonts w:ascii="Arial" w:eastAsia="宋体" w:hAnsi="Arial" w:cs="Arial"/>
                      <w:sz w:val="18"/>
                      <w:szCs w:val="18"/>
                    </w:rPr>
                    <w:t>/</w:t>
                  </w:r>
                  <w:r w:rsidRPr="0090273C">
                    <w:rPr>
                      <w:rFonts w:ascii="Arial" w:eastAsia="宋体" w:hAnsi="Arial" w:cs="Arial"/>
                      <w:sz w:val="18"/>
                      <w:szCs w:val="18"/>
                    </w:rPr>
                    <w:t>秒；其他开口面控制风速不小于</w:t>
                  </w:r>
                  <w:r w:rsidRPr="0090273C">
                    <w:rPr>
                      <w:rFonts w:ascii="Arial" w:eastAsia="宋体" w:hAnsi="Arial" w:cs="Arial"/>
                      <w:sz w:val="18"/>
                      <w:szCs w:val="18"/>
                    </w:rPr>
                    <w:t>0.4</w:t>
                  </w:r>
                  <w:r w:rsidRPr="0090273C">
                    <w:rPr>
                      <w:rFonts w:ascii="Arial" w:eastAsia="宋体" w:hAnsi="Arial" w:cs="Arial"/>
                      <w:sz w:val="18"/>
                      <w:szCs w:val="18"/>
                    </w:rPr>
                    <w:t>米</w:t>
                  </w:r>
                  <w:r w:rsidRPr="0090273C">
                    <w:rPr>
                      <w:rFonts w:ascii="Arial" w:eastAsia="宋体" w:hAnsi="Arial" w:cs="Arial"/>
                      <w:sz w:val="18"/>
                      <w:szCs w:val="18"/>
                    </w:rPr>
                    <w:t>/</w:t>
                  </w:r>
                  <w:r w:rsidRPr="0090273C">
                    <w:rPr>
                      <w:rFonts w:ascii="Arial" w:eastAsia="宋体" w:hAnsi="Arial" w:cs="Arial"/>
                      <w:sz w:val="18"/>
                      <w:szCs w:val="18"/>
                    </w:rPr>
                    <w:t>秒。当密闭空间或全密闭集气罩内需要补送新风时，净抽风量应满足控制风速要求，否则应在外层设置双层整体密闭收集空间，收集后进行处理。</w:t>
                  </w:r>
                </w:p>
                <w:p w14:paraId="5E5CF4CB"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（二）开放环境中采用局部集气罩方式收集废气的企业，距废气收集系统排风罩开口面最远处的</w:t>
                  </w:r>
                  <w:r w:rsidRPr="0090273C">
                    <w:rPr>
                      <w:rFonts w:ascii="Arial" w:eastAsia="宋体" w:hAnsi="Arial" w:cs="Arial"/>
                      <w:sz w:val="18"/>
                      <w:szCs w:val="18"/>
                    </w:rPr>
                    <w:t>VOCs</w:t>
                  </w:r>
                  <w:r w:rsidRPr="0090273C">
                    <w:rPr>
                      <w:rFonts w:ascii="Arial" w:eastAsia="宋体" w:hAnsi="Arial" w:cs="Arial"/>
                      <w:sz w:val="18"/>
                      <w:szCs w:val="18"/>
                    </w:rPr>
                    <w:t>无组织排放位置控制风速不低于</w:t>
                  </w:r>
                  <w:r w:rsidRPr="0090273C">
                    <w:rPr>
                      <w:rFonts w:ascii="Arial" w:eastAsia="宋体" w:hAnsi="Arial" w:cs="Arial"/>
                      <w:sz w:val="18"/>
                      <w:szCs w:val="18"/>
                    </w:rPr>
                    <w:t xml:space="preserve"> 0.3 </w:t>
                  </w:r>
                  <w:r w:rsidRPr="0090273C">
                    <w:rPr>
                      <w:rFonts w:ascii="Arial" w:eastAsia="宋体" w:hAnsi="Arial" w:cs="Arial"/>
                      <w:sz w:val="18"/>
                      <w:szCs w:val="18"/>
                    </w:rPr>
                    <w:t>米</w:t>
                  </w:r>
                  <w:r w:rsidRPr="0090273C">
                    <w:rPr>
                      <w:rFonts w:ascii="Arial" w:eastAsia="宋体" w:hAnsi="Arial" w:cs="Arial"/>
                      <w:sz w:val="18"/>
                      <w:szCs w:val="18"/>
                    </w:rPr>
                    <w:t>/</w:t>
                  </w:r>
                  <w:r w:rsidRPr="0090273C">
                    <w:rPr>
                      <w:rFonts w:ascii="Arial" w:eastAsia="宋体" w:hAnsi="Arial" w:cs="Arial"/>
                      <w:sz w:val="18"/>
                      <w:szCs w:val="18"/>
                    </w:rPr>
                    <w:t>秒。</w:t>
                  </w:r>
                </w:p>
                <w:p w14:paraId="2F27E64A"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（三）根据行业排放标准和《挥发性有机物无组织排放控制标准》（</w:t>
                  </w:r>
                  <w:r w:rsidRPr="0090273C">
                    <w:rPr>
                      <w:rFonts w:ascii="Arial" w:eastAsia="宋体" w:hAnsi="Arial" w:cs="Arial"/>
                      <w:sz w:val="18"/>
                      <w:szCs w:val="18"/>
                    </w:rPr>
                    <w:t>GB 37822—2019</w:t>
                  </w:r>
                  <w:r w:rsidRPr="0090273C">
                    <w:rPr>
                      <w:rFonts w:ascii="Arial" w:eastAsia="宋体" w:hAnsi="Arial" w:cs="Arial"/>
                      <w:sz w:val="18"/>
                      <w:szCs w:val="18"/>
                    </w:rPr>
                    <w:t>）要求，做好工艺过程和公用工程的</w:t>
                  </w:r>
                  <w:r w:rsidRPr="0090273C">
                    <w:rPr>
                      <w:rFonts w:ascii="Arial" w:eastAsia="宋体" w:hAnsi="Arial" w:cs="Arial"/>
                      <w:sz w:val="18"/>
                      <w:szCs w:val="18"/>
                    </w:rPr>
                    <w:t>VOCs</w:t>
                  </w:r>
                  <w:r w:rsidRPr="0090273C">
                    <w:rPr>
                      <w:rFonts w:ascii="Arial" w:eastAsia="宋体" w:hAnsi="Arial" w:cs="Arial"/>
                      <w:sz w:val="18"/>
                      <w:szCs w:val="18"/>
                    </w:rPr>
                    <w:t>无组织排放控制。完善非正常工况</w:t>
                  </w:r>
                  <w:r w:rsidRPr="0090273C">
                    <w:rPr>
                      <w:rFonts w:ascii="Arial" w:eastAsia="宋体" w:hAnsi="Arial" w:cs="Arial"/>
                      <w:sz w:val="18"/>
                      <w:szCs w:val="18"/>
                    </w:rPr>
                    <w:t>VOCs</w:t>
                  </w:r>
                  <w:r w:rsidRPr="0090273C">
                    <w:rPr>
                      <w:rFonts w:ascii="Arial" w:eastAsia="宋体" w:hAnsi="Arial" w:cs="Arial"/>
                      <w:sz w:val="18"/>
                      <w:szCs w:val="18"/>
                    </w:rPr>
                    <w:t>管控，不得进行敞开式退料、清洗、吹扫等作业。火炬燃烧装置原则上只用于应急处置，应安装温度、废气流量、助燃气体流量等监控装置，并逐步安装热值检测仪。</w:t>
                  </w:r>
                </w:p>
              </w:tc>
              <w:tc>
                <w:tcPr>
                  <w:tcW w:w="2752" w:type="dxa"/>
                  <w:vAlign w:val="center"/>
                </w:tcPr>
                <w:p w14:paraId="28BA76DB" w14:textId="09EA3212" w:rsidR="00156197" w:rsidRPr="0090273C" w:rsidRDefault="00E813C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本项目水性油墨符合低</w:t>
                  </w:r>
                  <w:r w:rsidRPr="0090273C">
                    <w:rPr>
                      <w:rFonts w:ascii="Arial" w:eastAsia="宋体" w:hAnsi="Arial" w:cs="Arial"/>
                      <w:sz w:val="18"/>
                      <w:szCs w:val="18"/>
                    </w:rPr>
                    <w:t>VOCs</w:t>
                  </w:r>
                  <w:r w:rsidRPr="0090273C">
                    <w:rPr>
                      <w:rFonts w:ascii="Arial" w:eastAsia="宋体" w:hAnsi="Arial" w:cs="Arial"/>
                      <w:sz w:val="18"/>
                      <w:szCs w:val="18"/>
                    </w:rPr>
                    <w:t>含量要求，质量比低于</w:t>
                  </w:r>
                  <w:r w:rsidRPr="0090273C">
                    <w:rPr>
                      <w:rFonts w:ascii="Arial" w:eastAsia="宋体" w:hAnsi="Arial" w:cs="Arial"/>
                      <w:sz w:val="18"/>
                      <w:szCs w:val="18"/>
                    </w:rPr>
                    <w:t>10%</w:t>
                  </w:r>
                  <w:r w:rsidRPr="0090273C">
                    <w:rPr>
                      <w:rFonts w:ascii="Arial" w:eastAsia="宋体" w:hAnsi="Arial" w:cs="Arial"/>
                      <w:sz w:val="18"/>
                      <w:szCs w:val="18"/>
                    </w:rPr>
                    <w:t>，从源头上减少</w:t>
                  </w:r>
                  <w:r w:rsidRPr="0090273C">
                    <w:rPr>
                      <w:rFonts w:ascii="Arial" w:eastAsia="宋体" w:hAnsi="Arial" w:cs="Arial"/>
                      <w:sz w:val="18"/>
                      <w:szCs w:val="18"/>
                    </w:rPr>
                    <w:t>VOC</w:t>
                  </w:r>
                  <w:r w:rsidRPr="0090273C">
                    <w:rPr>
                      <w:rFonts w:ascii="Arial" w:eastAsia="宋体" w:hAnsi="Arial" w:cs="Arial"/>
                      <w:sz w:val="18"/>
                      <w:szCs w:val="18"/>
                      <w:vertAlign w:val="subscript"/>
                    </w:rPr>
                    <w:t>S</w:t>
                  </w:r>
                  <w:r w:rsidR="00AF5B00" w:rsidRPr="0090273C">
                    <w:rPr>
                      <w:rFonts w:ascii="Arial" w:eastAsia="宋体" w:hAnsi="Arial" w:cs="Arial"/>
                      <w:sz w:val="18"/>
                      <w:szCs w:val="18"/>
                    </w:rPr>
                    <w:t>产生，</w:t>
                  </w:r>
                  <w:r w:rsidRPr="0090273C">
                    <w:rPr>
                      <w:rFonts w:ascii="Arial" w:eastAsia="宋体" w:hAnsi="Arial" w:cs="Arial"/>
                      <w:sz w:val="18"/>
                      <w:szCs w:val="18"/>
                    </w:rPr>
                    <w:t>无需设置</w:t>
                  </w:r>
                  <w:r w:rsidRPr="0090273C">
                    <w:rPr>
                      <w:rFonts w:ascii="Arial" w:eastAsia="宋体" w:hAnsi="Arial" w:cs="Arial"/>
                      <w:sz w:val="18"/>
                      <w:szCs w:val="18"/>
                    </w:rPr>
                    <w:t xml:space="preserve">VOCs </w:t>
                  </w:r>
                  <w:r w:rsidRPr="0090273C">
                    <w:rPr>
                      <w:rFonts w:ascii="Arial" w:eastAsia="宋体" w:hAnsi="Arial" w:cs="Arial"/>
                      <w:sz w:val="18"/>
                      <w:szCs w:val="18"/>
                    </w:rPr>
                    <w:t>无组织排放收集措施</w:t>
                  </w:r>
                  <w:r w:rsidR="000B6349" w:rsidRPr="0090273C">
                    <w:rPr>
                      <w:rFonts w:ascii="Arial" w:eastAsia="宋体" w:hAnsi="Arial" w:cs="Arial"/>
                      <w:sz w:val="18"/>
                      <w:szCs w:val="18"/>
                    </w:rPr>
                    <w:t>。</w:t>
                  </w:r>
                </w:p>
              </w:tc>
              <w:tc>
                <w:tcPr>
                  <w:tcW w:w="542" w:type="dxa"/>
                  <w:vAlign w:val="center"/>
                </w:tcPr>
                <w:p w14:paraId="146E7E76" w14:textId="77777777" w:rsidR="00156197" w:rsidRPr="0090273C" w:rsidRDefault="000B6349">
                  <w:pPr>
                    <w:adjustRightInd w:val="0"/>
                    <w:snapToGrid w:val="0"/>
                    <w:rPr>
                      <w:rFonts w:ascii="Arial" w:eastAsia="宋体" w:hAnsi="Arial" w:cs="Arial"/>
                      <w:sz w:val="18"/>
                      <w:szCs w:val="18"/>
                    </w:rPr>
                  </w:pPr>
                  <w:r w:rsidRPr="0090273C">
                    <w:rPr>
                      <w:rFonts w:ascii="Arial" w:eastAsia="宋体" w:hAnsi="Arial" w:cs="Arial"/>
                      <w:sz w:val="18"/>
                      <w:szCs w:val="18"/>
                    </w:rPr>
                    <w:t>符合</w:t>
                  </w:r>
                </w:p>
              </w:tc>
            </w:tr>
            <w:tr w:rsidR="0090273C" w:rsidRPr="0090273C" w14:paraId="1F5D3938" w14:textId="77777777" w:rsidTr="00B35FB5">
              <w:trPr>
                <w:trHeight w:val="340"/>
              </w:trPr>
              <w:tc>
                <w:tcPr>
                  <w:tcW w:w="5778" w:type="dxa"/>
                  <w:vAlign w:val="center"/>
                </w:tcPr>
                <w:p w14:paraId="190057ED"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lastRenderedPageBreak/>
                    <w:t>四、数字化监管相关要求：</w:t>
                  </w:r>
                </w:p>
                <w:p w14:paraId="3D39DD10"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（一）完善无组织排放控制的数字化监管。针对采用密闭空间、全密闭集气罩收集废气的企业，建议现场安装视频监控，有条件的在开口面安装开关监控、微负压传感器等装置，确保实现微负压收集。</w:t>
                  </w:r>
                </w:p>
                <w:p w14:paraId="6FE290F7"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（二）安装废气治理设施用电监管模块，采集末端治理设施的用电设备运行电流、开关等信号，用以判断监控末端治理设施是否正常开启、是否规范运行。可结合工作需要采集仪器仪表的必要运行参数。</w:t>
                  </w:r>
                </w:p>
                <w:p w14:paraId="61E051FC"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三）活性炭分散吸附设施应配套安装运行状态监控装置，通过计算累计运行时间，对照排污许可证或其他许可、设计文件确定的更换周期，提前预警活性炭失效情况。活性炭分散吸附设施排放口应设置规范化标识，便于监督管理人员及时掌握活性炭使用情况。</w:t>
                  </w:r>
                </w:p>
              </w:tc>
              <w:tc>
                <w:tcPr>
                  <w:tcW w:w="2752" w:type="dxa"/>
                  <w:vAlign w:val="center"/>
                </w:tcPr>
                <w:p w14:paraId="75B60CEE"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1</w:t>
                  </w:r>
                  <w:r w:rsidRPr="0090273C">
                    <w:rPr>
                      <w:rFonts w:ascii="Arial" w:eastAsia="宋体" w:hAnsi="Arial" w:cs="Arial"/>
                      <w:sz w:val="18"/>
                      <w:szCs w:val="18"/>
                    </w:rPr>
                    <w:t>、根据相关要求完善无组织排放控制的数字化监管。</w:t>
                  </w:r>
                </w:p>
                <w:p w14:paraId="641B053D" w14:textId="77777777"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2</w:t>
                  </w:r>
                  <w:r w:rsidRPr="0090273C">
                    <w:rPr>
                      <w:rFonts w:ascii="Arial" w:eastAsia="宋体" w:hAnsi="Arial" w:cs="Arial"/>
                      <w:sz w:val="18"/>
                      <w:szCs w:val="18"/>
                    </w:rPr>
                    <w:t>、要求企业安装废气治理设施用电监管模块，采集末端治理设施的用电设备运行电流、开关等信号，用以判断监控末端治理设施是否正常开启、是否规范运行。</w:t>
                  </w:r>
                </w:p>
                <w:p w14:paraId="7BA4DBE2" w14:textId="5FC1B0BA" w:rsidR="00156197" w:rsidRPr="0090273C" w:rsidRDefault="000B6349">
                  <w:pPr>
                    <w:autoSpaceDE w:val="0"/>
                    <w:autoSpaceDN w:val="0"/>
                    <w:adjustRightInd w:val="0"/>
                    <w:snapToGrid w:val="0"/>
                    <w:rPr>
                      <w:rFonts w:ascii="Arial" w:eastAsia="宋体" w:hAnsi="Arial" w:cs="Arial"/>
                      <w:sz w:val="18"/>
                      <w:szCs w:val="18"/>
                    </w:rPr>
                  </w:pPr>
                  <w:r w:rsidRPr="0090273C">
                    <w:rPr>
                      <w:rFonts w:ascii="Arial" w:eastAsia="宋体" w:hAnsi="Arial" w:cs="Arial"/>
                      <w:sz w:val="18"/>
                      <w:szCs w:val="18"/>
                    </w:rPr>
                    <w:t>3</w:t>
                  </w:r>
                  <w:r w:rsidRPr="0090273C">
                    <w:rPr>
                      <w:rFonts w:ascii="Arial" w:eastAsia="宋体" w:hAnsi="Arial" w:cs="Arial"/>
                      <w:sz w:val="18"/>
                      <w:szCs w:val="18"/>
                    </w:rPr>
                    <w:t>、</w:t>
                  </w:r>
                  <w:r w:rsidR="00AF5B00" w:rsidRPr="0090273C">
                    <w:rPr>
                      <w:rFonts w:ascii="Arial" w:eastAsia="宋体" w:hAnsi="Arial" w:cs="Arial"/>
                      <w:sz w:val="18"/>
                      <w:szCs w:val="18"/>
                    </w:rPr>
                    <w:t>不涉及</w:t>
                  </w:r>
                  <w:r w:rsidR="006655E8" w:rsidRPr="0090273C">
                    <w:rPr>
                      <w:rFonts w:ascii="Arial" w:eastAsia="宋体" w:hAnsi="Arial" w:cs="Arial"/>
                      <w:sz w:val="18"/>
                      <w:szCs w:val="18"/>
                    </w:rPr>
                    <w:t>活性炭吸附设施</w:t>
                  </w:r>
                  <w:r w:rsidRPr="0090273C">
                    <w:rPr>
                      <w:rFonts w:ascii="Arial" w:eastAsia="宋体" w:hAnsi="Arial" w:cs="Arial"/>
                      <w:sz w:val="18"/>
                      <w:szCs w:val="18"/>
                    </w:rPr>
                    <w:t>。</w:t>
                  </w:r>
                </w:p>
              </w:tc>
              <w:tc>
                <w:tcPr>
                  <w:tcW w:w="542" w:type="dxa"/>
                  <w:vAlign w:val="center"/>
                </w:tcPr>
                <w:p w14:paraId="7E946E6D" w14:textId="77777777" w:rsidR="00156197" w:rsidRPr="0090273C" w:rsidRDefault="000B6349">
                  <w:pPr>
                    <w:adjustRightInd w:val="0"/>
                    <w:snapToGrid w:val="0"/>
                    <w:rPr>
                      <w:rFonts w:ascii="Arial" w:eastAsia="宋体" w:hAnsi="Arial" w:cs="Arial"/>
                      <w:sz w:val="18"/>
                      <w:szCs w:val="18"/>
                    </w:rPr>
                  </w:pPr>
                  <w:r w:rsidRPr="0090273C">
                    <w:rPr>
                      <w:rFonts w:ascii="Arial" w:eastAsia="宋体" w:hAnsi="Arial" w:cs="Arial"/>
                      <w:sz w:val="18"/>
                      <w:szCs w:val="18"/>
                    </w:rPr>
                    <w:t>符合</w:t>
                  </w:r>
                </w:p>
              </w:tc>
            </w:tr>
          </w:tbl>
          <w:p w14:paraId="0C2B6E96" w14:textId="238C5EC7" w:rsidR="005523FC" w:rsidRPr="0090273C" w:rsidRDefault="005523FC" w:rsidP="005523FC">
            <w:pPr>
              <w:spacing w:line="360" w:lineRule="auto"/>
              <w:rPr>
                <w:rFonts w:ascii="Arial" w:eastAsia="宋体" w:hAnsi="Arial" w:cs="Arial"/>
                <w:b/>
                <w:bCs/>
                <w:sz w:val="24"/>
                <w:szCs w:val="24"/>
              </w:rPr>
            </w:pPr>
            <w:r w:rsidRPr="0090273C">
              <w:rPr>
                <w:rFonts w:ascii="Arial" w:eastAsia="宋体" w:hAnsi="Arial" w:cs="Arial"/>
                <w:b/>
                <w:bCs/>
                <w:sz w:val="24"/>
                <w:szCs w:val="24"/>
              </w:rPr>
              <w:t>（</w:t>
            </w:r>
            <w:r w:rsidRPr="0090273C">
              <w:rPr>
                <w:rFonts w:ascii="Arial" w:eastAsia="宋体" w:hAnsi="Arial" w:cs="Arial"/>
                <w:b/>
                <w:bCs/>
                <w:sz w:val="24"/>
                <w:szCs w:val="24"/>
              </w:rPr>
              <w:t>5</w:t>
            </w:r>
            <w:r w:rsidRPr="0090273C">
              <w:rPr>
                <w:rFonts w:ascii="Arial" w:eastAsia="宋体" w:hAnsi="Arial" w:cs="Arial"/>
                <w:b/>
                <w:bCs/>
                <w:sz w:val="24"/>
                <w:szCs w:val="24"/>
              </w:rPr>
              <w:t>）《嘉兴市人民政府办公室关于印发嘉兴市大气环境质量限期达标规划的通知》符合性分析</w:t>
            </w:r>
          </w:p>
          <w:p w14:paraId="793E2B02" w14:textId="77777777" w:rsidR="005523FC" w:rsidRPr="0090273C" w:rsidRDefault="005523FC" w:rsidP="005523FC">
            <w:pPr>
              <w:pStyle w:val="-7"/>
              <w:adjustRightInd w:val="0"/>
              <w:snapToGrid w:val="0"/>
              <w:spacing w:beforeLines="0" w:before="60" w:line="360" w:lineRule="auto"/>
              <w:ind w:firstLine="480"/>
              <w:jc w:val="left"/>
              <w:rPr>
                <w:rFonts w:ascii="Arial" w:hAnsi="Arial" w:cs="Arial"/>
              </w:rPr>
            </w:pPr>
            <w:r w:rsidRPr="0090273C">
              <w:rPr>
                <w:rFonts w:ascii="Arial" w:hAnsi="Arial" w:cs="Arial"/>
              </w:rPr>
              <w:t>该规划中要求</w:t>
            </w:r>
            <w:r w:rsidRPr="0090273C">
              <w:rPr>
                <w:rFonts w:ascii="Arial" w:hAnsi="Arial" w:cs="Arial"/>
              </w:rPr>
              <w:t>“</w:t>
            </w:r>
            <w:r w:rsidRPr="0090273C">
              <w:rPr>
                <w:rFonts w:ascii="Arial" w:hAnsi="Arial" w:cs="Arial"/>
              </w:rPr>
              <w:t>禁止新、改、扩建涉高</w:t>
            </w:r>
            <w:r w:rsidRPr="0090273C">
              <w:rPr>
                <w:rFonts w:ascii="Arial" w:hAnsi="Arial" w:cs="Arial"/>
              </w:rPr>
              <w:t>VOCs</w:t>
            </w:r>
            <w:r w:rsidRPr="0090273C">
              <w:rPr>
                <w:rFonts w:ascii="Arial" w:hAnsi="Arial" w:cs="Arial"/>
              </w:rPr>
              <w:t>含量溶剂型涂料、油墨和胶黏剂等生产和使用的项目。严格控制新建涉</w:t>
            </w:r>
            <w:r w:rsidRPr="0090273C">
              <w:rPr>
                <w:rFonts w:ascii="Arial" w:hAnsi="Arial" w:cs="Arial"/>
              </w:rPr>
              <w:t>VOCs</w:t>
            </w:r>
            <w:r w:rsidRPr="0090273C">
              <w:rPr>
                <w:rFonts w:ascii="Arial" w:hAnsi="Arial" w:cs="Arial"/>
              </w:rPr>
              <w:t>规模以下工业企业。新建涉</w:t>
            </w:r>
            <w:r w:rsidRPr="0090273C">
              <w:rPr>
                <w:rFonts w:ascii="Arial" w:hAnsi="Arial" w:cs="Arial"/>
              </w:rPr>
              <w:t>VOCs</w:t>
            </w:r>
            <w:r w:rsidRPr="0090273C">
              <w:rPr>
                <w:rFonts w:ascii="Arial" w:hAnsi="Arial" w:cs="Arial"/>
              </w:rPr>
              <w:t>排放的工业企业全部入园区，实行区域内现役源</w:t>
            </w:r>
            <w:r w:rsidRPr="0090273C">
              <w:rPr>
                <w:rFonts w:ascii="Arial" w:hAnsi="Arial" w:cs="Arial"/>
              </w:rPr>
              <w:t>2</w:t>
            </w:r>
            <w:r w:rsidRPr="0090273C">
              <w:rPr>
                <w:rFonts w:ascii="Arial" w:hAnsi="Arial" w:cs="Arial"/>
              </w:rPr>
              <w:t>倍削减量替代，并从源头加强控制，使用低（无）</w:t>
            </w:r>
            <w:r w:rsidRPr="0090273C">
              <w:rPr>
                <w:rFonts w:ascii="Arial" w:hAnsi="Arial" w:cs="Arial"/>
              </w:rPr>
              <w:t>VOCs</w:t>
            </w:r>
            <w:r w:rsidRPr="0090273C">
              <w:rPr>
                <w:rFonts w:ascii="Arial" w:hAnsi="Arial" w:cs="Arial"/>
              </w:rPr>
              <w:t>含量的原辅材料，配套安装高效收集、治理设施。</w:t>
            </w:r>
            <w:r w:rsidRPr="0090273C">
              <w:rPr>
                <w:rFonts w:ascii="Arial" w:hAnsi="Arial" w:cs="Arial"/>
              </w:rPr>
              <w:t>”</w:t>
            </w:r>
            <w:r w:rsidRPr="0090273C">
              <w:rPr>
                <w:rFonts w:ascii="Arial" w:hAnsi="Arial" w:cs="Arial"/>
              </w:rPr>
              <w:t>以及</w:t>
            </w:r>
            <w:r w:rsidRPr="0090273C">
              <w:rPr>
                <w:rFonts w:ascii="Arial" w:hAnsi="Arial" w:cs="Arial"/>
              </w:rPr>
              <w:t>“</w:t>
            </w:r>
            <w:r w:rsidRPr="0090273C">
              <w:rPr>
                <w:rFonts w:ascii="Arial" w:hAnsi="Arial" w:cs="Arial"/>
              </w:rPr>
              <w:t>全面推广低（无）</w:t>
            </w:r>
            <w:r w:rsidRPr="0090273C">
              <w:rPr>
                <w:rFonts w:ascii="Arial" w:hAnsi="Arial" w:cs="Arial"/>
              </w:rPr>
              <w:t>VOC</w:t>
            </w:r>
            <w:r w:rsidRPr="0090273C">
              <w:rPr>
                <w:rFonts w:ascii="Arial" w:hAnsi="Arial" w:cs="Arial"/>
                <w:vertAlign w:val="subscript"/>
              </w:rPr>
              <w:t>S</w:t>
            </w:r>
            <w:r w:rsidRPr="0090273C">
              <w:rPr>
                <w:rFonts w:ascii="Arial" w:hAnsi="Arial" w:cs="Arial"/>
              </w:rPr>
              <w:t>含量、低反应活性的原辅材料和产品，汽车原厂涂料、木器涂料、工程机械涂料、工业防腐涂料即用状态下的</w:t>
            </w:r>
            <w:r w:rsidRPr="0090273C">
              <w:rPr>
                <w:rFonts w:ascii="Arial" w:hAnsi="Arial" w:cs="Arial"/>
              </w:rPr>
              <w:t>VOC</w:t>
            </w:r>
            <w:r w:rsidRPr="0090273C">
              <w:rPr>
                <w:rFonts w:ascii="Arial" w:hAnsi="Arial" w:cs="Arial"/>
                <w:vertAlign w:val="subscript"/>
              </w:rPr>
              <w:t>S</w:t>
            </w:r>
            <w:r w:rsidRPr="0090273C">
              <w:rPr>
                <w:rFonts w:ascii="Arial" w:hAnsi="Arial" w:cs="Arial"/>
              </w:rPr>
              <w:t>含量限值分别不高于</w:t>
            </w:r>
            <w:r w:rsidRPr="0090273C">
              <w:rPr>
                <w:rFonts w:ascii="Arial" w:hAnsi="Arial" w:cs="Arial"/>
              </w:rPr>
              <w:t>580</w:t>
            </w:r>
            <w:r w:rsidRPr="0090273C">
              <w:rPr>
                <w:rFonts w:ascii="Arial" w:hAnsi="Arial" w:cs="Arial"/>
              </w:rPr>
              <w:t>、</w:t>
            </w:r>
            <w:r w:rsidRPr="0090273C">
              <w:rPr>
                <w:rFonts w:ascii="Arial" w:hAnsi="Arial" w:cs="Arial"/>
              </w:rPr>
              <w:t>600</w:t>
            </w:r>
            <w:r w:rsidRPr="0090273C">
              <w:rPr>
                <w:rFonts w:ascii="Arial" w:hAnsi="Arial" w:cs="Arial"/>
              </w:rPr>
              <w:t>、</w:t>
            </w:r>
            <w:r w:rsidRPr="0090273C">
              <w:rPr>
                <w:rFonts w:ascii="Arial" w:hAnsi="Arial" w:cs="Arial"/>
              </w:rPr>
              <w:t>550</w:t>
            </w:r>
            <w:r w:rsidRPr="0090273C">
              <w:rPr>
                <w:rFonts w:ascii="Arial" w:hAnsi="Arial" w:cs="Arial"/>
              </w:rPr>
              <w:t>、</w:t>
            </w:r>
            <w:r w:rsidRPr="0090273C">
              <w:rPr>
                <w:rFonts w:ascii="Arial" w:hAnsi="Arial" w:cs="Arial"/>
              </w:rPr>
              <w:t>650</w:t>
            </w:r>
            <w:r w:rsidRPr="0090273C">
              <w:rPr>
                <w:rFonts w:ascii="Arial" w:hAnsi="Arial" w:cs="Arial"/>
              </w:rPr>
              <w:t>克</w:t>
            </w:r>
            <w:r w:rsidRPr="0090273C">
              <w:rPr>
                <w:rFonts w:ascii="Arial" w:hAnsi="Arial" w:cs="Arial"/>
              </w:rPr>
              <w:t>/</w:t>
            </w:r>
            <w:r w:rsidRPr="0090273C">
              <w:rPr>
                <w:rFonts w:ascii="Arial" w:hAnsi="Arial" w:cs="Arial"/>
              </w:rPr>
              <w:t>升。有机原料、中间产品与成品全部密闭储存，有效控制产品储存</w:t>
            </w:r>
            <w:r w:rsidRPr="0090273C">
              <w:rPr>
                <w:rFonts w:ascii="Arial" w:hAnsi="Arial" w:cs="Arial"/>
              </w:rPr>
              <w:t>VOCs</w:t>
            </w:r>
            <w:r w:rsidRPr="0090273C">
              <w:rPr>
                <w:rFonts w:ascii="Arial" w:hAnsi="Arial" w:cs="Arial"/>
              </w:rPr>
              <w:t>逸散；产生</w:t>
            </w:r>
            <w:r w:rsidRPr="0090273C">
              <w:rPr>
                <w:rFonts w:ascii="Arial" w:hAnsi="Arial" w:cs="Arial"/>
              </w:rPr>
              <w:t>VOCs</w:t>
            </w:r>
            <w:r w:rsidRPr="0090273C">
              <w:rPr>
                <w:rFonts w:ascii="Arial" w:hAnsi="Arial" w:cs="Arial"/>
              </w:rPr>
              <w:t>的工序须密闭操作，并对相关废气进行收集和处理</w:t>
            </w:r>
            <w:r w:rsidRPr="0090273C">
              <w:rPr>
                <w:rFonts w:ascii="Arial" w:hAnsi="Arial" w:cs="Arial"/>
              </w:rPr>
              <w:t>”</w:t>
            </w:r>
            <w:r w:rsidRPr="0090273C">
              <w:rPr>
                <w:rFonts w:ascii="Arial" w:hAnsi="Arial" w:cs="Arial"/>
              </w:rPr>
              <w:t>。</w:t>
            </w:r>
          </w:p>
          <w:p w14:paraId="36BD3B17" w14:textId="4C63631D" w:rsidR="00E5246E" w:rsidRPr="0090273C" w:rsidRDefault="005523FC" w:rsidP="00E5246E">
            <w:pPr>
              <w:pStyle w:val="-7"/>
              <w:adjustRightInd w:val="0"/>
              <w:snapToGrid w:val="0"/>
              <w:spacing w:beforeLines="0" w:before="60" w:line="360" w:lineRule="auto"/>
              <w:ind w:firstLine="480"/>
              <w:jc w:val="left"/>
              <w:rPr>
                <w:rFonts w:ascii="Arial" w:hAnsi="Arial" w:cs="Arial"/>
              </w:rPr>
            </w:pPr>
            <w:r w:rsidRPr="0090273C">
              <w:rPr>
                <w:rFonts w:ascii="Arial" w:hAnsi="Arial" w:cs="Arial"/>
              </w:rPr>
              <w:t>本项目使用</w:t>
            </w:r>
            <w:r w:rsidR="006655E8" w:rsidRPr="0090273C">
              <w:rPr>
                <w:rFonts w:ascii="Arial" w:hAnsi="Arial" w:cs="Arial"/>
              </w:rPr>
              <w:t>水性油墨</w:t>
            </w:r>
            <w:r w:rsidRPr="0090273C">
              <w:rPr>
                <w:rFonts w:ascii="Arial" w:hAnsi="Arial" w:cs="Arial"/>
              </w:rPr>
              <w:t>挥发性有机物含量符合</w:t>
            </w:r>
            <w:r w:rsidR="00365676" w:rsidRPr="0090273C">
              <w:rPr>
                <w:rFonts w:ascii="Arial" w:hAnsi="Arial" w:cs="Arial"/>
                <w:szCs w:val="21"/>
              </w:rPr>
              <w:t>《油墨中可挥发性有机化合物（</w:t>
            </w:r>
            <w:r w:rsidR="00365676" w:rsidRPr="0090273C">
              <w:rPr>
                <w:rFonts w:ascii="Arial" w:hAnsi="Arial" w:cs="Arial"/>
                <w:szCs w:val="21"/>
              </w:rPr>
              <w:t>VOCS</w:t>
            </w:r>
            <w:r w:rsidR="00365676" w:rsidRPr="0090273C">
              <w:rPr>
                <w:rFonts w:ascii="Arial" w:hAnsi="Arial" w:cs="Arial"/>
                <w:szCs w:val="21"/>
              </w:rPr>
              <w:t>）含量的限值》（</w:t>
            </w:r>
            <w:r w:rsidR="00365676" w:rsidRPr="0090273C">
              <w:rPr>
                <w:rFonts w:ascii="Arial" w:hAnsi="Arial" w:cs="Arial"/>
                <w:szCs w:val="21"/>
              </w:rPr>
              <w:t>GB 38507-2020</w:t>
            </w:r>
            <w:r w:rsidR="00365676" w:rsidRPr="0090273C">
              <w:rPr>
                <w:rFonts w:ascii="Arial" w:hAnsi="Arial" w:cs="Arial"/>
                <w:szCs w:val="21"/>
              </w:rPr>
              <w:t>）</w:t>
            </w:r>
            <w:r w:rsidRPr="0090273C">
              <w:rPr>
                <w:rFonts w:ascii="Arial" w:hAnsi="Arial" w:cs="Arial"/>
                <w:szCs w:val="21"/>
              </w:rPr>
              <w:t>限值要求</w:t>
            </w:r>
            <w:r w:rsidR="00365676" w:rsidRPr="0090273C">
              <w:rPr>
                <w:rFonts w:ascii="Arial" w:hAnsi="Arial" w:cs="Arial"/>
                <w:szCs w:val="21"/>
              </w:rPr>
              <w:t>。</w:t>
            </w:r>
            <w:r w:rsidR="00BA4F98" w:rsidRPr="0090273C">
              <w:rPr>
                <w:rFonts w:ascii="Arial" w:hAnsi="Arial" w:cs="Arial"/>
              </w:rPr>
              <w:t>原辅料</w:t>
            </w:r>
            <w:r w:rsidR="00BA4F98" w:rsidRPr="0090273C">
              <w:rPr>
                <w:rFonts w:ascii="Arial" w:hAnsi="Arial" w:cs="Arial"/>
              </w:rPr>
              <w:t>VOC</w:t>
            </w:r>
            <w:r w:rsidR="00BA4F98" w:rsidRPr="0090273C">
              <w:rPr>
                <w:rFonts w:ascii="Arial" w:hAnsi="Arial" w:cs="Arial"/>
                <w:vertAlign w:val="subscript"/>
              </w:rPr>
              <w:t>S</w:t>
            </w:r>
            <w:r w:rsidR="00BA4F98" w:rsidRPr="0090273C">
              <w:rPr>
                <w:rFonts w:ascii="Arial" w:hAnsi="Arial" w:cs="Arial"/>
              </w:rPr>
              <w:t>含量</w:t>
            </w:r>
            <w:r w:rsidR="00B22FD1" w:rsidRPr="0090273C">
              <w:rPr>
                <w:rFonts w:ascii="Arial" w:hAnsi="Arial" w:cs="Arial"/>
              </w:rPr>
              <w:t>均低于</w:t>
            </w:r>
            <w:r w:rsidR="00B22FD1" w:rsidRPr="0090273C">
              <w:rPr>
                <w:rFonts w:ascii="Arial" w:hAnsi="Arial" w:cs="Arial"/>
              </w:rPr>
              <w:t>10%</w:t>
            </w:r>
            <w:r w:rsidR="00B22FD1" w:rsidRPr="0090273C">
              <w:rPr>
                <w:rFonts w:ascii="Arial" w:hAnsi="Arial" w:cs="Arial"/>
              </w:rPr>
              <w:t>，属于低（无）</w:t>
            </w:r>
            <w:r w:rsidR="00B22FD1" w:rsidRPr="0090273C">
              <w:rPr>
                <w:rFonts w:ascii="Arial" w:hAnsi="Arial" w:cs="Arial"/>
              </w:rPr>
              <w:t>VOCs</w:t>
            </w:r>
            <w:r w:rsidR="00B22FD1" w:rsidRPr="0090273C">
              <w:rPr>
                <w:rFonts w:ascii="Arial" w:hAnsi="Arial" w:cs="Arial"/>
              </w:rPr>
              <w:t>含量的原辅材料，</w:t>
            </w:r>
            <w:r w:rsidR="00E5246E" w:rsidRPr="0090273C">
              <w:rPr>
                <w:rFonts w:ascii="Arial" w:hAnsi="Arial" w:cs="Arial"/>
              </w:rPr>
              <w:t>依据《关于支持低挥发性有机物含量原辅材料源头替代的意见》（浙环发</w:t>
            </w:r>
            <w:r w:rsidR="00E5246E" w:rsidRPr="0090273C">
              <w:rPr>
                <w:rFonts w:ascii="Arial" w:hAnsi="Arial" w:cs="Arial"/>
              </w:rPr>
              <w:t>[2021]13</w:t>
            </w:r>
            <w:r w:rsidR="00E5246E" w:rsidRPr="0090273C">
              <w:rPr>
                <w:rFonts w:ascii="Arial" w:hAnsi="Arial" w:cs="Arial"/>
              </w:rPr>
              <w:t>号）文件精神，可不要求采取</w:t>
            </w:r>
            <w:r w:rsidR="00E5246E" w:rsidRPr="0090273C">
              <w:rPr>
                <w:rFonts w:ascii="Arial" w:hAnsi="Arial" w:cs="Arial"/>
              </w:rPr>
              <w:t>VOC</w:t>
            </w:r>
            <w:r w:rsidR="00E5246E" w:rsidRPr="0090273C">
              <w:rPr>
                <w:rFonts w:ascii="Arial" w:hAnsi="Arial" w:cs="Arial"/>
                <w:vertAlign w:val="subscript"/>
              </w:rPr>
              <w:t>S</w:t>
            </w:r>
            <w:r w:rsidR="00E5246E" w:rsidRPr="0090273C">
              <w:rPr>
                <w:rFonts w:ascii="Arial" w:hAnsi="Arial" w:cs="Arial"/>
              </w:rPr>
              <w:t>排放收集措施。</w:t>
            </w:r>
            <w:r w:rsidR="007A73A4" w:rsidRPr="0090273C">
              <w:rPr>
                <w:rFonts w:ascii="Arial" w:hAnsi="Arial" w:cs="Arial"/>
              </w:rPr>
              <w:t>热熔胶</w:t>
            </w:r>
            <w:r w:rsidR="007A73A4" w:rsidRPr="0090273C">
              <w:rPr>
                <w:rFonts w:ascii="Arial" w:hAnsi="Arial" w:cs="Arial" w:hint="eastAsia"/>
                <w:szCs w:val="21"/>
              </w:rPr>
              <w:t>属于</w:t>
            </w:r>
            <w:r w:rsidR="008F5FBD" w:rsidRPr="0090273C">
              <w:rPr>
                <w:rFonts w:ascii="Arial" w:hAnsi="Arial" w:cs="Arial" w:hint="eastAsia"/>
              </w:rPr>
              <w:t>《挥发性有机物无组织排放标准》（</w:t>
            </w:r>
            <w:r w:rsidR="008F5FBD" w:rsidRPr="0090273C">
              <w:rPr>
                <w:rFonts w:ascii="Arial" w:hAnsi="Arial" w:cs="Arial" w:hint="eastAsia"/>
              </w:rPr>
              <w:t>GB 37822-2019</w:t>
            </w:r>
            <w:r w:rsidR="008F5FBD" w:rsidRPr="0090273C">
              <w:rPr>
                <w:rFonts w:ascii="Arial" w:hAnsi="Arial" w:cs="Arial" w:hint="eastAsia"/>
              </w:rPr>
              <w:t>）中有机聚合物材料，</w:t>
            </w:r>
            <w:r w:rsidR="00AE56AB" w:rsidRPr="0090273C">
              <w:rPr>
                <w:rFonts w:ascii="Arial" w:hAnsi="Arial" w:cs="Arial" w:hint="eastAsia"/>
              </w:rPr>
              <w:t>其废气应收集处理。考虑热熔胶</w:t>
            </w:r>
            <w:r w:rsidR="004C6A0D" w:rsidRPr="0090273C">
              <w:rPr>
                <w:rFonts w:ascii="Arial" w:hAnsi="Arial" w:cs="Arial"/>
              </w:rPr>
              <w:t>VOC</w:t>
            </w:r>
            <w:r w:rsidR="004C6A0D" w:rsidRPr="0090273C">
              <w:rPr>
                <w:rFonts w:ascii="Arial" w:hAnsi="Arial" w:cs="Arial"/>
                <w:vertAlign w:val="subscript"/>
              </w:rPr>
              <w:t>S</w:t>
            </w:r>
            <w:r w:rsidR="004C6A0D" w:rsidRPr="0090273C">
              <w:rPr>
                <w:rFonts w:ascii="Arial" w:hAnsi="Arial" w:cs="Arial"/>
              </w:rPr>
              <w:t>含量低于</w:t>
            </w:r>
            <w:r w:rsidR="004C6A0D" w:rsidRPr="0090273C">
              <w:rPr>
                <w:rFonts w:ascii="Arial" w:hAnsi="Arial" w:cs="Arial"/>
              </w:rPr>
              <w:t>10%</w:t>
            </w:r>
            <w:r w:rsidR="004C6A0D" w:rsidRPr="0090273C">
              <w:rPr>
                <w:rFonts w:ascii="Arial" w:hAnsi="Arial" w:cs="Arial" w:hint="eastAsia"/>
              </w:rPr>
              <w:t>，</w:t>
            </w:r>
            <w:r w:rsidR="0015177F" w:rsidRPr="0090273C">
              <w:rPr>
                <w:rFonts w:ascii="Arial" w:hAnsi="Arial" w:cs="Arial" w:hint="eastAsia"/>
              </w:rPr>
              <w:t>要求</w:t>
            </w:r>
            <w:r w:rsidR="008F5FBD" w:rsidRPr="0090273C">
              <w:rPr>
                <w:rFonts w:ascii="Arial" w:hAnsi="Arial" w:cs="Arial" w:hint="eastAsia"/>
              </w:rPr>
              <w:t>复合有机废气收集后</w:t>
            </w:r>
            <w:r w:rsidR="004C6A0D" w:rsidRPr="0090273C">
              <w:rPr>
                <w:rFonts w:ascii="Arial" w:hAnsi="Arial" w:cs="Arial" w:hint="eastAsia"/>
              </w:rPr>
              <w:t>高空</w:t>
            </w:r>
            <w:r w:rsidR="008F5FBD" w:rsidRPr="0090273C">
              <w:rPr>
                <w:rFonts w:ascii="Arial" w:hAnsi="Arial" w:cs="Arial" w:hint="eastAsia"/>
              </w:rPr>
              <w:t>排放。</w:t>
            </w:r>
            <w:r w:rsidR="00E5246E" w:rsidRPr="0090273C">
              <w:rPr>
                <w:rFonts w:ascii="Arial" w:hAnsi="Arial" w:cs="Arial"/>
              </w:rPr>
              <w:t>因此，本项目符合该规划中的相关要求。</w:t>
            </w:r>
          </w:p>
          <w:p w14:paraId="5668E94B" w14:textId="791E31E5"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w:t>
            </w:r>
            <w:r w:rsidR="005523FC" w:rsidRPr="0090273C">
              <w:rPr>
                <w:rFonts w:ascii="Arial" w:eastAsia="宋体" w:hAnsi="Arial" w:cs="Arial"/>
                <w:b/>
                <w:bCs/>
                <w:sz w:val="24"/>
                <w:szCs w:val="24"/>
              </w:rPr>
              <w:t>6</w:t>
            </w:r>
            <w:r w:rsidRPr="0090273C">
              <w:rPr>
                <w:rFonts w:ascii="Arial" w:eastAsia="宋体" w:hAnsi="Arial" w:cs="Arial"/>
                <w:b/>
                <w:bCs/>
                <w:sz w:val="24"/>
                <w:szCs w:val="24"/>
              </w:rPr>
              <w:t>）《关于印发</w:t>
            </w:r>
            <w:r w:rsidRPr="0090273C">
              <w:rPr>
                <w:rFonts w:ascii="Arial" w:eastAsia="宋体" w:hAnsi="Arial" w:cs="Arial"/>
                <w:b/>
                <w:bCs/>
                <w:sz w:val="24"/>
                <w:szCs w:val="24"/>
              </w:rPr>
              <w:t>&lt;</w:t>
            </w:r>
            <w:r w:rsidRPr="0090273C">
              <w:rPr>
                <w:rFonts w:ascii="Arial" w:eastAsia="宋体" w:hAnsi="Arial" w:cs="Arial"/>
                <w:b/>
                <w:bCs/>
                <w:sz w:val="24"/>
                <w:szCs w:val="24"/>
              </w:rPr>
              <w:t>浙江省全面推进工业园区（工业集聚区）</w:t>
            </w:r>
            <w:r w:rsidRPr="0090273C">
              <w:rPr>
                <w:rFonts w:ascii="Arial" w:eastAsia="宋体" w:hAnsi="Arial" w:cs="Arial"/>
                <w:b/>
                <w:bCs/>
                <w:sz w:val="24"/>
                <w:szCs w:val="24"/>
              </w:rPr>
              <w:t>“</w:t>
            </w:r>
            <w:r w:rsidRPr="0090273C">
              <w:rPr>
                <w:rFonts w:ascii="Arial" w:eastAsia="宋体" w:hAnsi="Arial" w:cs="Arial"/>
                <w:b/>
                <w:bCs/>
                <w:sz w:val="24"/>
                <w:szCs w:val="24"/>
              </w:rPr>
              <w:t>污水零直排区</w:t>
            </w:r>
            <w:r w:rsidRPr="0090273C">
              <w:rPr>
                <w:rFonts w:ascii="Arial" w:eastAsia="宋体" w:hAnsi="Arial" w:cs="Arial"/>
                <w:b/>
                <w:bCs/>
                <w:sz w:val="24"/>
                <w:szCs w:val="24"/>
              </w:rPr>
              <w:t>”</w:t>
            </w:r>
            <w:r w:rsidRPr="0090273C">
              <w:rPr>
                <w:rFonts w:ascii="Arial" w:eastAsia="宋体" w:hAnsi="Arial" w:cs="Arial"/>
                <w:b/>
                <w:bCs/>
                <w:sz w:val="24"/>
                <w:szCs w:val="24"/>
              </w:rPr>
              <w:t>建设实施方案（</w:t>
            </w:r>
            <w:r w:rsidRPr="0090273C">
              <w:rPr>
                <w:rFonts w:ascii="Arial" w:eastAsia="宋体" w:hAnsi="Arial" w:cs="Arial"/>
                <w:b/>
                <w:bCs/>
                <w:sz w:val="24"/>
                <w:szCs w:val="24"/>
              </w:rPr>
              <w:t>2020-2022</w:t>
            </w:r>
            <w:r w:rsidRPr="0090273C">
              <w:rPr>
                <w:rFonts w:ascii="Arial" w:eastAsia="宋体" w:hAnsi="Arial" w:cs="Arial"/>
                <w:b/>
                <w:bCs/>
                <w:sz w:val="24"/>
                <w:szCs w:val="24"/>
              </w:rPr>
              <w:t>年）</w:t>
            </w:r>
            <w:r w:rsidRPr="0090273C">
              <w:rPr>
                <w:rFonts w:ascii="Arial" w:eastAsia="宋体" w:hAnsi="Arial" w:cs="Arial"/>
                <w:b/>
                <w:bCs/>
                <w:sz w:val="24"/>
                <w:szCs w:val="24"/>
              </w:rPr>
              <w:t>&gt;</w:t>
            </w:r>
            <w:r w:rsidRPr="0090273C">
              <w:rPr>
                <w:rFonts w:ascii="Arial" w:eastAsia="宋体" w:hAnsi="Arial" w:cs="Arial"/>
                <w:b/>
                <w:bCs/>
                <w:sz w:val="24"/>
                <w:szCs w:val="24"/>
              </w:rPr>
              <w:t>及配套技术要点的通知》符合性分析</w:t>
            </w:r>
          </w:p>
          <w:p w14:paraId="11CAB4D2" w14:textId="59009264"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根据《浙江省生态环境厅浙江省经济和信息化厅省美丽浙江建设领导小</w:t>
            </w:r>
            <w:r w:rsidRPr="0090273C">
              <w:rPr>
                <w:rFonts w:ascii="Arial" w:hAnsi="Arial" w:cs="Arial"/>
              </w:rPr>
              <w:lastRenderedPageBreak/>
              <w:t>组</w:t>
            </w:r>
            <w:r w:rsidRPr="0090273C">
              <w:rPr>
                <w:rFonts w:ascii="Arial" w:hAnsi="Arial" w:cs="Arial"/>
              </w:rPr>
              <w:t>“</w:t>
            </w:r>
            <w:r w:rsidRPr="0090273C">
              <w:rPr>
                <w:rFonts w:ascii="Arial" w:hAnsi="Arial" w:cs="Arial"/>
              </w:rPr>
              <w:t>五水共治</w:t>
            </w:r>
            <w:r w:rsidRPr="0090273C">
              <w:rPr>
                <w:rFonts w:ascii="Arial" w:hAnsi="Arial" w:cs="Arial"/>
              </w:rPr>
              <w:t>”</w:t>
            </w:r>
            <w:r w:rsidRPr="0090273C">
              <w:rPr>
                <w:rFonts w:ascii="Arial" w:hAnsi="Arial" w:cs="Arial"/>
              </w:rPr>
              <w:t>（河长制）办公室关于印发〈浙江省全面推进工业园区（工业集聚区）</w:t>
            </w:r>
            <w:r w:rsidRPr="0090273C">
              <w:rPr>
                <w:rFonts w:ascii="Arial" w:hAnsi="Arial" w:cs="Arial"/>
              </w:rPr>
              <w:t>“</w:t>
            </w:r>
            <w:r w:rsidRPr="0090273C">
              <w:rPr>
                <w:rFonts w:ascii="Arial" w:hAnsi="Arial" w:cs="Arial"/>
              </w:rPr>
              <w:t>污水零直排区</w:t>
            </w:r>
            <w:r w:rsidRPr="0090273C">
              <w:rPr>
                <w:rFonts w:ascii="Arial" w:hAnsi="Arial" w:cs="Arial"/>
              </w:rPr>
              <w:t>”</w:t>
            </w:r>
            <w:r w:rsidRPr="0090273C">
              <w:rPr>
                <w:rFonts w:ascii="Arial" w:hAnsi="Arial" w:cs="Arial"/>
              </w:rPr>
              <w:t>建设实施方案（</w:t>
            </w:r>
            <w:r w:rsidRPr="0090273C">
              <w:rPr>
                <w:rFonts w:ascii="Arial" w:hAnsi="Arial" w:cs="Arial"/>
              </w:rPr>
              <w:t>2020~2022</w:t>
            </w:r>
            <w:r w:rsidRPr="0090273C">
              <w:rPr>
                <w:rFonts w:ascii="Arial" w:hAnsi="Arial" w:cs="Arial"/>
              </w:rPr>
              <w:t>）〉及配套技术要点的通知》中《园区工业企业</w:t>
            </w:r>
            <w:r w:rsidRPr="0090273C">
              <w:rPr>
                <w:rFonts w:ascii="Arial" w:hAnsi="Arial" w:cs="Arial"/>
              </w:rPr>
              <w:t>“</w:t>
            </w:r>
            <w:r w:rsidRPr="0090273C">
              <w:rPr>
                <w:rFonts w:ascii="Arial" w:hAnsi="Arial" w:cs="Arial"/>
              </w:rPr>
              <w:t>污水零直排区</w:t>
            </w:r>
            <w:r w:rsidRPr="0090273C">
              <w:rPr>
                <w:rFonts w:ascii="Arial" w:hAnsi="Arial" w:cs="Arial"/>
              </w:rPr>
              <w:t>”</w:t>
            </w:r>
            <w:r w:rsidRPr="0090273C">
              <w:rPr>
                <w:rFonts w:ascii="Arial" w:hAnsi="Arial" w:cs="Arial"/>
              </w:rPr>
              <w:t>建设技术要点（试行）》中工业企业一般性要点进行符合性分析，具体见表</w:t>
            </w:r>
            <w:r w:rsidRPr="0090273C">
              <w:rPr>
                <w:rFonts w:ascii="Arial" w:hAnsi="Arial" w:cs="Arial"/>
              </w:rPr>
              <w:t>1-1</w:t>
            </w:r>
            <w:r w:rsidR="00520B02" w:rsidRPr="0090273C">
              <w:rPr>
                <w:rFonts w:ascii="Arial" w:hAnsi="Arial" w:cs="Arial" w:hint="eastAsia"/>
              </w:rPr>
              <w:t>0</w:t>
            </w:r>
            <w:r w:rsidRPr="0090273C">
              <w:rPr>
                <w:rFonts w:ascii="Arial" w:hAnsi="Arial" w:cs="Arial"/>
              </w:rPr>
              <w:t>。</w:t>
            </w:r>
          </w:p>
          <w:p w14:paraId="28879636"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工业企业一般性要求符合性分析</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43"/>
              <w:gridCol w:w="756"/>
              <w:gridCol w:w="3530"/>
              <w:gridCol w:w="2276"/>
              <w:gridCol w:w="578"/>
            </w:tblGrid>
            <w:tr w:rsidR="0090273C" w:rsidRPr="0090273C" w14:paraId="2C48E14E" w14:textId="77777777" w:rsidTr="00B35FB5">
              <w:trPr>
                <w:trHeight w:val="397"/>
                <w:jc w:val="center"/>
              </w:trPr>
              <w:tc>
                <w:tcPr>
                  <w:tcW w:w="1418" w:type="dxa"/>
                  <w:gridSpan w:val="2"/>
                  <w:vAlign w:val="center"/>
                </w:tcPr>
                <w:p w14:paraId="749A58C0"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内容</w:t>
                  </w:r>
                </w:p>
              </w:tc>
              <w:tc>
                <w:tcPr>
                  <w:tcW w:w="4163" w:type="dxa"/>
                  <w:vAlign w:val="center"/>
                </w:tcPr>
                <w:p w14:paraId="604BB45C"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要点</w:t>
                  </w:r>
                </w:p>
              </w:tc>
              <w:tc>
                <w:tcPr>
                  <w:tcW w:w="2613" w:type="dxa"/>
                  <w:vAlign w:val="center"/>
                </w:tcPr>
                <w:p w14:paraId="53531BF1"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项目情况</w:t>
                  </w:r>
                </w:p>
              </w:tc>
              <w:tc>
                <w:tcPr>
                  <w:tcW w:w="629" w:type="dxa"/>
                  <w:vAlign w:val="center"/>
                </w:tcPr>
                <w:p w14:paraId="3663C352"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是否符合</w:t>
                  </w:r>
                </w:p>
              </w:tc>
            </w:tr>
            <w:tr w:rsidR="0090273C" w:rsidRPr="0090273C" w14:paraId="7B8278BF" w14:textId="77777777" w:rsidTr="00B35FB5">
              <w:trPr>
                <w:trHeight w:val="397"/>
                <w:jc w:val="center"/>
              </w:trPr>
              <w:tc>
                <w:tcPr>
                  <w:tcW w:w="1418" w:type="dxa"/>
                  <w:gridSpan w:val="2"/>
                  <w:vMerge w:val="restart"/>
                  <w:vAlign w:val="center"/>
                </w:tcPr>
                <w:p w14:paraId="02F82FE0"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一、排查要点</w:t>
                  </w:r>
                </w:p>
              </w:tc>
              <w:tc>
                <w:tcPr>
                  <w:tcW w:w="4163" w:type="dxa"/>
                  <w:vAlign w:val="center"/>
                </w:tcPr>
                <w:p w14:paraId="0651633E"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1</w:t>
                  </w:r>
                  <w:r w:rsidRPr="0090273C">
                    <w:rPr>
                      <w:rFonts w:ascii="Arial" w:hAnsi="Arial" w:cs="Arial"/>
                      <w:sz w:val="18"/>
                      <w:szCs w:val="18"/>
                    </w:rPr>
                    <w:t>、各工序、环节产生的生活污水、生产废水、雨水、清净下水去向和管网基本情况，包括管网材质、铺设方式、排水能力、标识等。</w:t>
                  </w:r>
                </w:p>
              </w:tc>
              <w:tc>
                <w:tcPr>
                  <w:tcW w:w="2613" w:type="dxa"/>
                  <w:vMerge w:val="restart"/>
                  <w:vAlign w:val="center"/>
                </w:tcPr>
                <w:p w14:paraId="7B590435" w14:textId="77777777" w:rsidR="00156197" w:rsidRPr="0090273C" w:rsidRDefault="000B6349">
                  <w:pPr>
                    <w:pStyle w:val="afff8"/>
                    <w:spacing w:line="240" w:lineRule="auto"/>
                    <w:ind w:firstLineChars="0" w:firstLine="0"/>
                    <w:rPr>
                      <w:rFonts w:ascii="Arial" w:hAnsi="Arial" w:cs="Arial"/>
                      <w:sz w:val="18"/>
                      <w:szCs w:val="18"/>
                    </w:rPr>
                  </w:pPr>
                  <w:r w:rsidRPr="0090273C">
                    <w:rPr>
                      <w:rFonts w:ascii="Arial" w:hAnsi="Arial" w:cs="Arial"/>
                      <w:sz w:val="18"/>
                      <w:szCs w:val="18"/>
                    </w:rPr>
                    <w:t>企业应配合排查工作，建立管网系统排查档案，便于后期监察工作开展。</w:t>
                  </w:r>
                </w:p>
                <w:p w14:paraId="21036F6A" w14:textId="2DF9EB7D"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日常生产严格执行雨污分流，完善各类排放口设置，明确各类废水去向，并做好流向标识。</w:t>
                  </w:r>
                </w:p>
              </w:tc>
              <w:tc>
                <w:tcPr>
                  <w:tcW w:w="629" w:type="dxa"/>
                  <w:vMerge w:val="restart"/>
                  <w:vAlign w:val="center"/>
                </w:tcPr>
                <w:p w14:paraId="1BD5FE1E"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241D446F" w14:textId="77777777" w:rsidTr="00B35FB5">
              <w:trPr>
                <w:trHeight w:val="397"/>
                <w:jc w:val="center"/>
              </w:trPr>
              <w:tc>
                <w:tcPr>
                  <w:tcW w:w="1418" w:type="dxa"/>
                  <w:gridSpan w:val="2"/>
                  <w:vMerge/>
                  <w:vAlign w:val="center"/>
                </w:tcPr>
                <w:p w14:paraId="575F2BE6"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792401C6"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2</w:t>
                  </w:r>
                  <w:r w:rsidRPr="0090273C">
                    <w:rPr>
                      <w:rFonts w:ascii="Arial" w:hAnsi="Arial" w:cs="Arial"/>
                      <w:sz w:val="18"/>
                      <w:szCs w:val="18"/>
                    </w:rPr>
                    <w:t>、管网及辅助设施缺陷，参照《城镇排水管道检测与评估技术规程》</w:t>
                  </w:r>
                  <w:r w:rsidRPr="0090273C">
                    <w:rPr>
                      <w:rFonts w:ascii="Arial" w:hAnsi="Arial" w:cs="Arial"/>
                      <w:sz w:val="18"/>
                      <w:szCs w:val="18"/>
                    </w:rPr>
                    <w:t>(CJJI81)</w:t>
                  </w:r>
                  <w:r w:rsidRPr="0090273C">
                    <w:rPr>
                      <w:rFonts w:ascii="Arial" w:hAnsi="Arial" w:cs="Arial"/>
                      <w:sz w:val="18"/>
                      <w:szCs w:val="18"/>
                    </w:rPr>
                    <w:t>执行，可委托专业机构排查；需形成管网系统排查成果，包括管网系统建设平面图（带问题节点）、检测与评估报告（含缺陷清单）</w:t>
                  </w:r>
                </w:p>
              </w:tc>
              <w:tc>
                <w:tcPr>
                  <w:tcW w:w="2613" w:type="dxa"/>
                  <w:vMerge/>
                  <w:vAlign w:val="center"/>
                </w:tcPr>
                <w:p w14:paraId="7565065B" w14:textId="77777777" w:rsidR="00156197" w:rsidRPr="0090273C" w:rsidRDefault="00156197">
                  <w:pPr>
                    <w:pStyle w:val="afff8"/>
                    <w:spacing w:line="240" w:lineRule="auto"/>
                    <w:ind w:firstLine="360"/>
                    <w:jc w:val="center"/>
                    <w:rPr>
                      <w:rFonts w:ascii="Arial" w:hAnsi="Arial" w:cs="Arial"/>
                      <w:sz w:val="18"/>
                      <w:szCs w:val="18"/>
                    </w:rPr>
                  </w:pPr>
                </w:p>
              </w:tc>
              <w:tc>
                <w:tcPr>
                  <w:tcW w:w="629" w:type="dxa"/>
                  <w:vMerge/>
                  <w:vAlign w:val="center"/>
                </w:tcPr>
                <w:p w14:paraId="3FB1D3F5" w14:textId="77777777" w:rsidR="00156197" w:rsidRPr="0090273C" w:rsidRDefault="00156197">
                  <w:pPr>
                    <w:pStyle w:val="afff8"/>
                    <w:spacing w:line="240" w:lineRule="auto"/>
                    <w:ind w:firstLineChars="0" w:firstLine="0"/>
                    <w:jc w:val="center"/>
                    <w:rPr>
                      <w:rFonts w:ascii="Arial" w:hAnsi="Arial" w:cs="Arial"/>
                      <w:sz w:val="18"/>
                      <w:szCs w:val="18"/>
                    </w:rPr>
                  </w:pPr>
                </w:p>
              </w:tc>
            </w:tr>
            <w:tr w:rsidR="0090273C" w:rsidRPr="0090273C" w14:paraId="11573042" w14:textId="77777777" w:rsidTr="00B35FB5">
              <w:trPr>
                <w:trHeight w:val="397"/>
                <w:jc w:val="center"/>
              </w:trPr>
              <w:tc>
                <w:tcPr>
                  <w:tcW w:w="1418" w:type="dxa"/>
                  <w:gridSpan w:val="2"/>
                  <w:vMerge/>
                  <w:vAlign w:val="center"/>
                </w:tcPr>
                <w:p w14:paraId="11D7156B"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035D5B1A"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3</w:t>
                  </w:r>
                  <w:r w:rsidRPr="0090273C">
                    <w:rPr>
                      <w:rFonts w:ascii="Arial" w:hAnsi="Arial" w:cs="Arial"/>
                      <w:sz w:val="18"/>
                      <w:szCs w:val="18"/>
                    </w:rPr>
                    <w:t>、涉水排放口（包括涉及一类污染物的车间或车间处理设施排放口、企业总排口、雨水排放口、清净下水排放口、溢排水排放口等）设置情况，包括排口类型、规范化建设、标识等情况</w:t>
                  </w:r>
                </w:p>
              </w:tc>
              <w:tc>
                <w:tcPr>
                  <w:tcW w:w="2613" w:type="dxa"/>
                  <w:vMerge/>
                  <w:vAlign w:val="center"/>
                </w:tcPr>
                <w:p w14:paraId="2F7CB4E3"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629" w:type="dxa"/>
                  <w:vMerge/>
                  <w:vAlign w:val="center"/>
                </w:tcPr>
                <w:p w14:paraId="5E342408" w14:textId="77777777" w:rsidR="00156197" w:rsidRPr="0090273C" w:rsidRDefault="00156197">
                  <w:pPr>
                    <w:pStyle w:val="afff8"/>
                    <w:spacing w:line="240" w:lineRule="auto"/>
                    <w:ind w:firstLineChars="0" w:firstLine="0"/>
                    <w:jc w:val="center"/>
                    <w:rPr>
                      <w:rFonts w:ascii="Arial" w:hAnsi="Arial" w:cs="Arial"/>
                      <w:sz w:val="18"/>
                      <w:szCs w:val="18"/>
                    </w:rPr>
                  </w:pPr>
                </w:p>
              </w:tc>
            </w:tr>
            <w:tr w:rsidR="0090273C" w:rsidRPr="0090273C" w14:paraId="3293A377" w14:textId="77777777" w:rsidTr="00B35FB5">
              <w:trPr>
                <w:trHeight w:val="397"/>
                <w:jc w:val="center"/>
              </w:trPr>
              <w:tc>
                <w:tcPr>
                  <w:tcW w:w="1418" w:type="dxa"/>
                  <w:gridSpan w:val="2"/>
                  <w:vMerge/>
                  <w:vAlign w:val="center"/>
                </w:tcPr>
                <w:p w14:paraId="58E31649" w14:textId="77777777" w:rsidR="00156197" w:rsidRPr="0090273C" w:rsidRDefault="00156197">
                  <w:pPr>
                    <w:pStyle w:val="afff8"/>
                    <w:spacing w:line="240" w:lineRule="auto"/>
                    <w:ind w:firstLineChars="0" w:firstLine="0"/>
                    <w:rPr>
                      <w:rFonts w:ascii="Arial" w:hAnsi="Arial" w:cs="Arial"/>
                      <w:sz w:val="18"/>
                      <w:szCs w:val="18"/>
                    </w:rPr>
                  </w:pPr>
                </w:p>
              </w:tc>
              <w:tc>
                <w:tcPr>
                  <w:tcW w:w="4163" w:type="dxa"/>
                  <w:vAlign w:val="center"/>
                </w:tcPr>
                <w:p w14:paraId="1ADAE535" w14:textId="77777777" w:rsidR="00156197" w:rsidRPr="0090273C" w:rsidRDefault="000B6349">
                  <w:pPr>
                    <w:pStyle w:val="afff8"/>
                    <w:spacing w:line="240" w:lineRule="auto"/>
                    <w:ind w:firstLineChars="0" w:firstLine="0"/>
                    <w:rPr>
                      <w:rFonts w:ascii="Arial" w:hAnsi="Arial" w:cs="Arial"/>
                      <w:sz w:val="18"/>
                      <w:szCs w:val="18"/>
                    </w:rPr>
                  </w:pPr>
                  <w:r w:rsidRPr="0090273C">
                    <w:rPr>
                      <w:rFonts w:ascii="Arial" w:hAnsi="Arial" w:cs="Arial"/>
                      <w:sz w:val="18"/>
                      <w:szCs w:val="18"/>
                    </w:rPr>
                    <w:t>4</w:t>
                  </w:r>
                  <w:r w:rsidRPr="0090273C">
                    <w:rPr>
                      <w:rFonts w:ascii="Arial" w:hAnsi="Arial" w:cs="Arial"/>
                      <w:sz w:val="18"/>
                      <w:szCs w:val="18"/>
                    </w:rPr>
                    <w:t>、雨水收集处理情况，包括初期雨水收集区域、收集池容量及雨水切换控制（切换方式、控制要求）等情况。</w:t>
                  </w:r>
                </w:p>
              </w:tc>
              <w:tc>
                <w:tcPr>
                  <w:tcW w:w="2613" w:type="dxa"/>
                  <w:vMerge/>
                  <w:vAlign w:val="center"/>
                </w:tcPr>
                <w:p w14:paraId="5A97F14D"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629" w:type="dxa"/>
                  <w:vMerge/>
                  <w:vAlign w:val="center"/>
                </w:tcPr>
                <w:p w14:paraId="12110904" w14:textId="77777777" w:rsidR="00156197" w:rsidRPr="0090273C" w:rsidRDefault="00156197">
                  <w:pPr>
                    <w:pStyle w:val="afff8"/>
                    <w:spacing w:line="240" w:lineRule="auto"/>
                    <w:ind w:firstLineChars="0" w:firstLine="0"/>
                    <w:jc w:val="center"/>
                    <w:rPr>
                      <w:rFonts w:ascii="Arial" w:hAnsi="Arial" w:cs="Arial"/>
                      <w:sz w:val="18"/>
                      <w:szCs w:val="18"/>
                    </w:rPr>
                  </w:pPr>
                </w:p>
              </w:tc>
            </w:tr>
            <w:tr w:rsidR="0090273C" w:rsidRPr="0090273C" w14:paraId="7C6B4CA1" w14:textId="77777777" w:rsidTr="00B35FB5">
              <w:trPr>
                <w:trHeight w:val="397"/>
                <w:jc w:val="center"/>
              </w:trPr>
              <w:tc>
                <w:tcPr>
                  <w:tcW w:w="662" w:type="dxa"/>
                  <w:vMerge w:val="restart"/>
                  <w:vAlign w:val="center"/>
                </w:tcPr>
                <w:p w14:paraId="64F2CADE"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二、重点问题整改要点</w:t>
                  </w:r>
                </w:p>
              </w:tc>
              <w:tc>
                <w:tcPr>
                  <w:tcW w:w="756" w:type="dxa"/>
                  <w:vAlign w:val="center"/>
                </w:tcPr>
                <w:p w14:paraId="515DA128"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（一）</w:t>
                  </w:r>
                  <w:r w:rsidRPr="0090273C">
                    <w:rPr>
                      <w:rFonts w:ascii="Arial" w:hAnsi="Arial" w:cs="Arial"/>
                      <w:sz w:val="18"/>
                      <w:szCs w:val="18"/>
                    </w:rPr>
                    <w:t>“</w:t>
                  </w:r>
                  <w:r w:rsidRPr="0090273C">
                    <w:rPr>
                      <w:rFonts w:ascii="Arial" w:hAnsi="Arial" w:cs="Arial"/>
                      <w:sz w:val="18"/>
                      <w:szCs w:val="18"/>
                    </w:rPr>
                    <w:t>一厂一策</w:t>
                  </w:r>
                  <w:r w:rsidRPr="0090273C">
                    <w:rPr>
                      <w:rFonts w:ascii="Arial" w:hAnsi="Arial" w:cs="Arial"/>
                      <w:sz w:val="18"/>
                      <w:szCs w:val="18"/>
                    </w:rPr>
                    <w:t>”</w:t>
                  </w:r>
                  <w:r w:rsidRPr="0090273C">
                    <w:rPr>
                      <w:rFonts w:ascii="Arial" w:hAnsi="Arial" w:cs="Arial"/>
                      <w:sz w:val="18"/>
                      <w:szCs w:val="18"/>
                    </w:rPr>
                    <w:t>治理</w:t>
                  </w:r>
                </w:p>
              </w:tc>
              <w:tc>
                <w:tcPr>
                  <w:tcW w:w="4163" w:type="dxa"/>
                  <w:vAlign w:val="center"/>
                </w:tcPr>
                <w:p w14:paraId="0FFC54B3"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1</w:t>
                  </w:r>
                  <w:r w:rsidRPr="0090273C">
                    <w:rPr>
                      <w:rFonts w:ascii="Arial" w:hAnsi="Arial" w:cs="Arial"/>
                      <w:sz w:val="18"/>
                      <w:szCs w:val="18"/>
                    </w:rPr>
                    <w:t>、应制定</w:t>
                  </w:r>
                  <w:r w:rsidRPr="0090273C">
                    <w:rPr>
                      <w:rFonts w:ascii="Arial" w:hAnsi="Arial" w:cs="Arial"/>
                      <w:sz w:val="18"/>
                      <w:szCs w:val="18"/>
                    </w:rPr>
                    <w:t>“</w:t>
                  </w:r>
                  <w:r w:rsidRPr="0090273C">
                    <w:rPr>
                      <w:rFonts w:ascii="Arial" w:hAnsi="Arial" w:cs="Arial"/>
                      <w:sz w:val="18"/>
                      <w:szCs w:val="18"/>
                    </w:rPr>
                    <w:t>一厂一策</w:t>
                  </w:r>
                  <w:r w:rsidRPr="0090273C">
                    <w:rPr>
                      <w:rFonts w:ascii="Arial" w:hAnsi="Arial" w:cs="Arial"/>
                      <w:sz w:val="18"/>
                      <w:szCs w:val="18"/>
                    </w:rPr>
                    <w:t xml:space="preserve"> “</w:t>
                  </w:r>
                  <w:r w:rsidRPr="0090273C">
                    <w:rPr>
                      <w:rFonts w:ascii="Arial" w:hAnsi="Arial" w:cs="Arial"/>
                      <w:sz w:val="18"/>
                      <w:szCs w:val="18"/>
                    </w:rPr>
                    <w:t>治理方案，</w:t>
                  </w:r>
                  <w:r w:rsidRPr="0090273C">
                    <w:rPr>
                      <w:rFonts w:ascii="Arial" w:hAnsi="Arial" w:cs="Arial"/>
                      <w:sz w:val="18"/>
                      <w:szCs w:val="18"/>
                    </w:rPr>
                    <w:t xml:space="preserve"> </w:t>
                  </w:r>
                  <w:r w:rsidRPr="0090273C">
                    <w:rPr>
                      <w:rFonts w:ascii="Arial" w:hAnsi="Arial" w:cs="Arial"/>
                      <w:sz w:val="18"/>
                      <w:szCs w:val="18"/>
                    </w:rPr>
                    <w:t>按照</w:t>
                  </w:r>
                  <w:r w:rsidRPr="0090273C">
                    <w:rPr>
                      <w:rFonts w:ascii="Arial" w:hAnsi="Arial" w:cs="Arial"/>
                      <w:sz w:val="18"/>
                      <w:szCs w:val="18"/>
                    </w:rPr>
                    <w:t>“</w:t>
                  </w:r>
                  <w:r w:rsidRPr="0090273C">
                    <w:rPr>
                      <w:rFonts w:ascii="Arial" w:hAnsi="Arial" w:cs="Arial"/>
                      <w:sz w:val="18"/>
                      <w:szCs w:val="18"/>
                    </w:rPr>
                    <w:t>四张清单＂（问题清单、任务清单、项目清单、责任清单）实施整改，清单和整改进展需及时报送园区</w:t>
                  </w:r>
                  <w:r w:rsidRPr="0090273C">
                    <w:rPr>
                      <w:rFonts w:ascii="Arial" w:hAnsi="Arial" w:cs="Arial"/>
                      <w:sz w:val="18"/>
                      <w:szCs w:val="18"/>
                    </w:rPr>
                    <w:t>”</w:t>
                  </w:r>
                  <w:r w:rsidRPr="0090273C">
                    <w:rPr>
                      <w:rFonts w:ascii="Arial" w:hAnsi="Arial" w:cs="Arial"/>
                      <w:sz w:val="18"/>
                      <w:szCs w:val="18"/>
                    </w:rPr>
                    <w:t>污水零直排区</w:t>
                  </w:r>
                  <w:r w:rsidRPr="0090273C">
                    <w:rPr>
                      <w:rFonts w:ascii="Arial" w:hAnsi="Arial" w:cs="Arial"/>
                      <w:sz w:val="18"/>
                      <w:szCs w:val="18"/>
                    </w:rPr>
                    <w:t>”</w:t>
                  </w:r>
                  <w:r w:rsidRPr="0090273C">
                    <w:rPr>
                      <w:rFonts w:ascii="Arial" w:hAnsi="Arial" w:cs="Arial"/>
                      <w:sz w:val="18"/>
                      <w:szCs w:val="18"/>
                    </w:rPr>
                    <w:t>建设管理部门。</w:t>
                  </w:r>
                </w:p>
              </w:tc>
              <w:tc>
                <w:tcPr>
                  <w:tcW w:w="2613" w:type="dxa"/>
                  <w:vAlign w:val="center"/>
                </w:tcPr>
                <w:p w14:paraId="5E4A1059"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企业应配合排查整改工作，制定</w:t>
                  </w:r>
                  <w:r w:rsidRPr="0090273C">
                    <w:rPr>
                      <w:rFonts w:ascii="Arial" w:hAnsi="Arial" w:cs="Arial"/>
                      <w:sz w:val="18"/>
                      <w:szCs w:val="18"/>
                    </w:rPr>
                    <w:t>”</w:t>
                  </w:r>
                  <w:r w:rsidRPr="0090273C">
                    <w:rPr>
                      <w:rFonts w:ascii="Arial" w:hAnsi="Arial" w:cs="Arial"/>
                      <w:sz w:val="18"/>
                      <w:szCs w:val="18"/>
                    </w:rPr>
                    <w:t>一厂一策</w:t>
                  </w:r>
                  <w:r w:rsidRPr="0090273C">
                    <w:rPr>
                      <w:rFonts w:ascii="Arial" w:hAnsi="Arial" w:cs="Arial"/>
                      <w:sz w:val="18"/>
                      <w:szCs w:val="18"/>
                    </w:rPr>
                    <w:t>”</w:t>
                  </w:r>
                  <w:r w:rsidRPr="0090273C">
                    <w:rPr>
                      <w:rFonts w:ascii="Arial" w:hAnsi="Arial" w:cs="Arial"/>
                      <w:sz w:val="18"/>
                      <w:szCs w:val="18"/>
                    </w:rPr>
                    <w:t>治理方案，按照</w:t>
                  </w:r>
                  <w:r w:rsidRPr="0090273C">
                    <w:rPr>
                      <w:rFonts w:ascii="Arial" w:hAnsi="Arial" w:cs="Arial"/>
                      <w:sz w:val="18"/>
                      <w:szCs w:val="18"/>
                    </w:rPr>
                    <w:t>“</w:t>
                  </w:r>
                  <w:r w:rsidRPr="0090273C">
                    <w:rPr>
                      <w:rFonts w:ascii="Arial" w:hAnsi="Arial" w:cs="Arial"/>
                      <w:sz w:val="18"/>
                      <w:szCs w:val="18"/>
                    </w:rPr>
                    <w:t>四张清单</w:t>
                  </w:r>
                  <w:r w:rsidRPr="0090273C">
                    <w:rPr>
                      <w:rFonts w:ascii="Arial" w:hAnsi="Arial" w:cs="Arial"/>
                      <w:sz w:val="18"/>
                      <w:szCs w:val="18"/>
                    </w:rPr>
                    <w:t>”</w:t>
                  </w:r>
                  <w:r w:rsidRPr="0090273C">
                    <w:rPr>
                      <w:rFonts w:ascii="Arial" w:hAnsi="Arial" w:cs="Arial"/>
                      <w:sz w:val="18"/>
                      <w:szCs w:val="18"/>
                    </w:rPr>
                    <w:t>实施整改，清单和整改进展需及时报送园区</w:t>
                  </w:r>
                  <w:r w:rsidRPr="0090273C">
                    <w:rPr>
                      <w:rFonts w:ascii="Arial" w:hAnsi="Arial" w:cs="Arial"/>
                      <w:sz w:val="18"/>
                      <w:szCs w:val="18"/>
                    </w:rPr>
                    <w:t>”</w:t>
                  </w:r>
                  <w:r w:rsidRPr="0090273C">
                    <w:rPr>
                      <w:rFonts w:ascii="Arial" w:hAnsi="Arial" w:cs="Arial"/>
                      <w:sz w:val="18"/>
                      <w:szCs w:val="18"/>
                    </w:rPr>
                    <w:t>污水零直排区</w:t>
                  </w:r>
                  <w:r w:rsidRPr="0090273C">
                    <w:rPr>
                      <w:rFonts w:ascii="Arial" w:hAnsi="Arial" w:cs="Arial"/>
                      <w:sz w:val="18"/>
                      <w:szCs w:val="18"/>
                    </w:rPr>
                    <w:t>”</w:t>
                  </w:r>
                  <w:r w:rsidRPr="0090273C">
                    <w:rPr>
                      <w:rFonts w:ascii="Arial" w:hAnsi="Arial" w:cs="Arial"/>
                      <w:sz w:val="18"/>
                      <w:szCs w:val="18"/>
                    </w:rPr>
                    <w:t>建设管理部门。</w:t>
                  </w:r>
                </w:p>
              </w:tc>
              <w:tc>
                <w:tcPr>
                  <w:tcW w:w="629" w:type="dxa"/>
                  <w:vAlign w:val="center"/>
                </w:tcPr>
                <w:p w14:paraId="5A61FE72"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72E3CA64" w14:textId="77777777" w:rsidTr="00B35FB5">
              <w:trPr>
                <w:trHeight w:val="397"/>
                <w:jc w:val="center"/>
              </w:trPr>
              <w:tc>
                <w:tcPr>
                  <w:tcW w:w="662" w:type="dxa"/>
                  <w:vMerge/>
                  <w:vAlign w:val="center"/>
                </w:tcPr>
                <w:p w14:paraId="3B67A7F0"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restart"/>
                  <w:vAlign w:val="center"/>
                </w:tcPr>
                <w:p w14:paraId="12A267F3"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（二）管网系统</w:t>
                  </w:r>
                </w:p>
              </w:tc>
              <w:tc>
                <w:tcPr>
                  <w:tcW w:w="4163" w:type="dxa"/>
                  <w:vAlign w:val="center"/>
                </w:tcPr>
                <w:p w14:paraId="7B7A8CDF"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2</w:t>
                  </w:r>
                  <w:r w:rsidRPr="0090273C">
                    <w:rPr>
                      <w:rFonts w:ascii="Arial" w:hAnsi="Arial" w:cs="Arial"/>
                      <w:sz w:val="18"/>
                      <w:szCs w:val="18"/>
                    </w:rPr>
                    <w:t>、企业按规范建设独立的清污分流、雨污分流系统，管网及辅助设施应有明确的标识。</w:t>
                  </w:r>
                </w:p>
              </w:tc>
              <w:tc>
                <w:tcPr>
                  <w:tcW w:w="2613" w:type="dxa"/>
                  <w:vAlign w:val="center"/>
                </w:tcPr>
                <w:p w14:paraId="277B3EAD" w14:textId="77777777" w:rsidR="00156197" w:rsidRPr="0090273C" w:rsidRDefault="000B6349">
                  <w:pPr>
                    <w:autoSpaceDE w:val="0"/>
                    <w:autoSpaceDN w:val="0"/>
                    <w:adjustRightInd w:val="0"/>
                    <w:jc w:val="left"/>
                    <w:rPr>
                      <w:rFonts w:ascii="Arial" w:eastAsia="宋体" w:hAnsi="Arial" w:cs="Arial"/>
                      <w:kern w:val="0"/>
                      <w:sz w:val="18"/>
                      <w:szCs w:val="18"/>
                    </w:rPr>
                  </w:pPr>
                  <w:r w:rsidRPr="0090273C">
                    <w:rPr>
                      <w:rFonts w:ascii="Arial" w:eastAsia="宋体" w:hAnsi="Arial" w:cs="Arial"/>
                      <w:kern w:val="0"/>
                      <w:sz w:val="18"/>
                      <w:szCs w:val="18"/>
                    </w:rPr>
                    <w:t>根据雨污管网设计，本项目</w:t>
                  </w:r>
                  <w:r w:rsidRPr="0090273C">
                    <w:rPr>
                      <w:rFonts w:ascii="Arial" w:eastAsia="宋体" w:hAnsi="Arial" w:cs="Arial"/>
                      <w:sz w:val="18"/>
                      <w:szCs w:val="18"/>
                    </w:rPr>
                    <w:t>清污分流、雨污分流系统明确，走向清晰合理。本环评要求企业投产前做好雨污对接工作，并设置</w:t>
                  </w:r>
                  <w:r w:rsidRPr="0090273C">
                    <w:rPr>
                      <w:rFonts w:ascii="Arial" w:eastAsia="宋体" w:hAnsi="Arial" w:cs="Arial"/>
                      <w:kern w:val="0"/>
                      <w:sz w:val="18"/>
                      <w:szCs w:val="18"/>
                    </w:rPr>
                    <w:t>标识。</w:t>
                  </w:r>
                </w:p>
              </w:tc>
              <w:tc>
                <w:tcPr>
                  <w:tcW w:w="629" w:type="dxa"/>
                  <w:vAlign w:val="center"/>
                </w:tcPr>
                <w:p w14:paraId="3E202979"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2A1A255B" w14:textId="77777777" w:rsidTr="00B35FB5">
              <w:trPr>
                <w:trHeight w:val="397"/>
                <w:jc w:val="center"/>
              </w:trPr>
              <w:tc>
                <w:tcPr>
                  <w:tcW w:w="662" w:type="dxa"/>
                  <w:vMerge/>
                  <w:vAlign w:val="center"/>
                </w:tcPr>
                <w:p w14:paraId="27D84A74"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2FACFBD0"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1A4532D5"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3</w:t>
                  </w:r>
                  <w:r w:rsidRPr="0090273C">
                    <w:rPr>
                      <w:rFonts w:ascii="Arial" w:hAnsi="Arial" w:cs="Arial"/>
                      <w:sz w:val="18"/>
                      <w:szCs w:val="18"/>
                    </w:rPr>
                    <w:t>、针对排查发现的管网及其辅助设施缺</w:t>
                  </w:r>
                  <w:r w:rsidRPr="0090273C">
                    <w:rPr>
                      <w:rFonts w:ascii="Arial" w:hAnsi="Arial" w:cs="Arial"/>
                      <w:sz w:val="18"/>
                      <w:szCs w:val="18"/>
                    </w:rPr>
                    <w:lastRenderedPageBreak/>
                    <w:t>陷进行整改修复，可参照《给水排水管道工程施工及验收规范》</w:t>
                  </w:r>
                  <w:r w:rsidRPr="0090273C">
                    <w:rPr>
                      <w:rFonts w:ascii="Arial" w:hAnsi="Arial" w:cs="Arial"/>
                      <w:sz w:val="18"/>
                      <w:szCs w:val="18"/>
                    </w:rPr>
                    <w:t>(GB 50268)</w:t>
                  </w:r>
                  <w:r w:rsidRPr="0090273C">
                    <w:rPr>
                      <w:rFonts w:ascii="Arial" w:hAnsi="Arial" w:cs="Arial"/>
                      <w:sz w:val="18"/>
                      <w:szCs w:val="18"/>
                    </w:rPr>
                    <w:t>《城镇排水管道非开挖修复更新工程技术规程》</w:t>
                  </w:r>
                  <w:r w:rsidRPr="0090273C">
                    <w:rPr>
                      <w:rFonts w:ascii="Arial" w:hAnsi="Arial" w:cs="Arial"/>
                      <w:sz w:val="18"/>
                      <w:szCs w:val="18"/>
                    </w:rPr>
                    <w:t xml:space="preserve"> (CJJT 210)</w:t>
                  </w:r>
                  <w:r w:rsidRPr="0090273C">
                    <w:rPr>
                      <w:rFonts w:ascii="Arial" w:hAnsi="Arial" w:cs="Arial"/>
                      <w:sz w:val="18"/>
                      <w:szCs w:val="18"/>
                    </w:rPr>
                    <w:t>实施。</w:t>
                  </w:r>
                </w:p>
              </w:tc>
              <w:tc>
                <w:tcPr>
                  <w:tcW w:w="2613" w:type="dxa"/>
                  <w:vAlign w:val="center"/>
                </w:tcPr>
                <w:p w14:paraId="6BBBC7CE" w14:textId="77777777" w:rsidR="00156197" w:rsidRPr="0090273C" w:rsidRDefault="000B6349">
                  <w:pPr>
                    <w:autoSpaceDE w:val="0"/>
                    <w:autoSpaceDN w:val="0"/>
                    <w:adjustRightInd w:val="0"/>
                    <w:jc w:val="center"/>
                    <w:rPr>
                      <w:rFonts w:ascii="Arial" w:eastAsia="宋体" w:hAnsi="Arial" w:cs="Arial"/>
                      <w:kern w:val="0"/>
                      <w:sz w:val="18"/>
                      <w:szCs w:val="18"/>
                    </w:rPr>
                  </w:pPr>
                  <w:r w:rsidRPr="0090273C">
                    <w:rPr>
                      <w:rFonts w:ascii="Arial" w:eastAsia="宋体" w:hAnsi="Arial" w:cs="Arial"/>
                      <w:kern w:val="0"/>
                      <w:sz w:val="18"/>
                      <w:szCs w:val="18"/>
                    </w:rPr>
                    <w:lastRenderedPageBreak/>
                    <w:t>企业应积极配合整改修复</w:t>
                  </w:r>
                </w:p>
              </w:tc>
              <w:tc>
                <w:tcPr>
                  <w:tcW w:w="629" w:type="dxa"/>
                  <w:vAlign w:val="center"/>
                </w:tcPr>
                <w:p w14:paraId="1DED0D0B"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24AB4CFD" w14:textId="77777777" w:rsidTr="00B35FB5">
              <w:trPr>
                <w:trHeight w:val="397"/>
                <w:jc w:val="center"/>
              </w:trPr>
              <w:tc>
                <w:tcPr>
                  <w:tcW w:w="662" w:type="dxa"/>
                  <w:vMerge/>
                  <w:vAlign w:val="center"/>
                </w:tcPr>
                <w:p w14:paraId="4817DD0A"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56879F53"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2BF81310"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4</w:t>
                  </w:r>
                  <w:r w:rsidRPr="0090273C">
                    <w:rPr>
                      <w:rFonts w:ascii="Arial" w:hAnsi="Arial" w:cs="Arial"/>
                      <w:sz w:val="18"/>
                      <w:szCs w:val="18"/>
                    </w:rPr>
                    <w:t>、生活污水和工业废水宜采用明管化方式输送，确需采用地下管网输送的，应合理设置观察井，方便日常巡检。重污染行业废水推荐采用管廊架空方式输送。</w:t>
                  </w:r>
                </w:p>
              </w:tc>
              <w:tc>
                <w:tcPr>
                  <w:tcW w:w="2613" w:type="dxa"/>
                  <w:vAlign w:val="center"/>
                </w:tcPr>
                <w:p w14:paraId="67001378" w14:textId="3E433194" w:rsidR="00156197" w:rsidRPr="0090273C" w:rsidRDefault="00412C7A">
                  <w:pPr>
                    <w:autoSpaceDE w:val="0"/>
                    <w:autoSpaceDN w:val="0"/>
                    <w:adjustRightInd w:val="0"/>
                    <w:jc w:val="left"/>
                    <w:rPr>
                      <w:rFonts w:ascii="Arial" w:eastAsia="宋体" w:hAnsi="Arial" w:cs="Arial"/>
                      <w:kern w:val="0"/>
                      <w:sz w:val="18"/>
                      <w:szCs w:val="18"/>
                    </w:rPr>
                  </w:pPr>
                  <w:r w:rsidRPr="0090273C">
                    <w:rPr>
                      <w:rFonts w:ascii="Arial" w:eastAsia="宋体" w:hAnsi="Arial" w:cs="Arial" w:hint="eastAsia"/>
                      <w:kern w:val="0"/>
                      <w:sz w:val="18"/>
                      <w:szCs w:val="18"/>
                    </w:rPr>
                    <w:t>要求企业制纯水废水采用明管化输送</w:t>
                  </w:r>
                  <w:r w:rsidR="000B6349" w:rsidRPr="0090273C">
                    <w:rPr>
                      <w:rFonts w:ascii="Arial" w:eastAsia="宋体" w:hAnsi="Arial" w:cs="Arial"/>
                      <w:kern w:val="0"/>
                      <w:sz w:val="18"/>
                      <w:szCs w:val="18"/>
                    </w:rPr>
                    <w:t>，生活污水采用地下</w:t>
                  </w:r>
                  <w:r w:rsidR="000B6349" w:rsidRPr="0090273C">
                    <w:rPr>
                      <w:rFonts w:ascii="Arial" w:eastAsia="宋体" w:hAnsi="Arial" w:cs="Arial"/>
                      <w:kern w:val="0"/>
                      <w:sz w:val="18"/>
                      <w:szCs w:val="18"/>
                    </w:rPr>
                    <w:t>UPVC</w:t>
                  </w:r>
                  <w:r w:rsidR="000B6349" w:rsidRPr="0090273C">
                    <w:rPr>
                      <w:rFonts w:ascii="Arial" w:eastAsia="宋体" w:hAnsi="Arial" w:cs="Arial"/>
                      <w:kern w:val="0"/>
                      <w:sz w:val="18"/>
                      <w:szCs w:val="18"/>
                    </w:rPr>
                    <w:t>管铺设，要求企业合理设置污水管网观察井，做好管网巡查及台账记录</w:t>
                  </w:r>
                </w:p>
              </w:tc>
              <w:tc>
                <w:tcPr>
                  <w:tcW w:w="629" w:type="dxa"/>
                  <w:vAlign w:val="center"/>
                </w:tcPr>
                <w:p w14:paraId="08F7C773"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7E760323" w14:textId="77777777" w:rsidTr="00B35FB5">
              <w:trPr>
                <w:trHeight w:val="397"/>
                <w:jc w:val="center"/>
              </w:trPr>
              <w:tc>
                <w:tcPr>
                  <w:tcW w:w="662" w:type="dxa"/>
                  <w:vMerge/>
                  <w:vAlign w:val="center"/>
                </w:tcPr>
                <w:p w14:paraId="5AB540F4"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7689AF92"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1B217990"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5</w:t>
                  </w:r>
                  <w:r w:rsidRPr="0090273C">
                    <w:rPr>
                      <w:rFonts w:ascii="Arial" w:hAnsi="Arial" w:cs="Arial"/>
                      <w:sz w:val="18"/>
                      <w:szCs w:val="18"/>
                    </w:rPr>
                    <w:t>、废水管网应根据废水性质选择适用、耐用的优质管材，应符合相关标准手册规范和设计要求，可采用玻璃钢夹砂管、金属防腐管（不锈钢、铸铁管和钢管）、塑料管</w:t>
                  </w:r>
                  <w:r w:rsidRPr="0090273C">
                    <w:rPr>
                      <w:rFonts w:ascii="Arial" w:hAnsi="Arial" w:cs="Arial"/>
                      <w:sz w:val="18"/>
                      <w:szCs w:val="18"/>
                    </w:rPr>
                    <w:t>(HDPE</w:t>
                  </w:r>
                  <w:r w:rsidRPr="0090273C">
                    <w:rPr>
                      <w:rFonts w:ascii="Arial" w:hAnsi="Arial" w:cs="Arial"/>
                      <w:sz w:val="18"/>
                      <w:szCs w:val="18"/>
                    </w:rPr>
                    <w:t>管、</w:t>
                  </w:r>
                  <w:r w:rsidRPr="0090273C">
                    <w:rPr>
                      <w:rFonts w:ascii="Arial" w:hAnsi="Arial" w:cs="Arial"/>
                      <w:sz w:val="18"/>
                      <w:szCs w:val="18"/>
                    </w:rPr>
                    <w:t>U-PVC)</w:t>
                  </w:r>
                  <w:r w:rsidRPr="0090273C">
                    <w:rPr>
                      <w:rFonts w:ascii="Arial" w:hAnsi="Arial" w:cs="Arial"/>
                      <w:sz w:val="18"/>
                      <w:szCs w:val="18"/>
                    </w:rPr>
                    <w:t>等。</w:t>
                  </w:r>
                </w:p>
              </w:tc>
              <w:tc>
                <w:tcPr>
                  <w:tcW w:w="2613" w:type="dxa"/>
                  <w:vAlign w:val="center"/>
                </w:tcPr>
                <w:p w14:paraId="6E415729" w14:textId="77777777" w:rsidR="00156197" w:rsidRPr="0090273C" w:rsidRDefault="000B6349">
                  <w:pPr>
                    <w:autoSpaceDE w:val="0"/>
                    <w:autoSpaceDN w:val="0"/>
                    <w:adjustRightInd w:val="0"/>
                    <w:jc w:val="left"/>
                    <w:rPr>
                      <w:rFonts w:ascii="Arial" w:eastAsia="宋体" w:hAnsi="Arial" w:cs="Arial"/>
                      <w:kern w:val="0"/>
                      <w:sz w:val="18"/>
                      <w:szCs w:val="18"/>
                    </w:rPr>
                  </w:pPr>
                  <w:r w:rsidRPr="0090273C">
                    <w:rPr>
                      <w:rFonts w:ascii="Arial" w:eastAsia="宋体" w:hAnsi="Arial" w:cs="Arial"/>
                      <w:kern w:val="0"/>
                      <w:sz w:val="18"/>
                      <w:szCs w:val="18"/>
                    </w:rPr>
                    <w:t>企业废水管网采用</w:t>
                  </w:r>
                  <w:r w:rsidRPr="0090273C">
                    <w:rPr>
                      <w:rFonts w:ascii="Arial" w:eastAsia="宋体" w:hAnsi="Arial" w:cs="Arial"/>
                      <w:kern w:val="0"/>
                      <w:sz w:val="18"/>
                      <w:szCs w:val="18"/>
                    </w:rPr>
                    <w:t>UPVC</w:t>
                  </w:r>
                  <w:r w:rsidRPr="0090273C">
                    <w:rPr>
                      <w:rFonts w:ascii="Arial" w:eastAsia="宋体" w:hAnsi="Arial" w:cs="Arial"/>
                      <w:kern w:val="0"/>
                      <w:sz w:val="18"/>
                      <w:szCs w:val="18"/>
                    </w:rPr>
                    <w:t>管，符合相关标准手册规范和设计要求。</w:t>
                  </w:r>
                </w:p>
              </w:tc>
              <w:tc>
                <w:tcPr>
                  <w:tcW w:w="629" w:type="dxa"/>
                  <w:vAlign w:val="center"/>
                </w:tcPr>
                <w:p w14:paraId="5BB9B588"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6BBD9758" w14:textId="77777777" w:rsidTr="00B35FB5">
              <w:trPr>
                <w:trHeight w:val="397"/>
                <w:jc w:val="center"/>
              </w:trPr>
              <w:tc>
                <w:tcPr>
                  <w:tcW w:w="662" w:type="dxa"/>
                  <w:vMerge/>
                  <w:vAlign w:val="center"/>
                </w:tcPr>
                <w:p w14:paraId="106342AA"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4B012B6E"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06EBF33B"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6</w:t>
                  </w:r>
                  <w:r w:rsidRPr="0090273C">
                    <w:rPr>
                      <w:rFonts w:ascii="Arial" w:hAnsi="Arial" w:cs="Arial"/>
                      <w:sz w:val="18"/>
                      <w:szCs w:val="18"/>
                    </w:rPr>
                    <w:t>、推荐使用地面明沟方式收集雨水，采用可视盖板；无降雨情况下，雨水沟一般应保持干燥。确需采用管网输送雨水的，可采用</w:t>
                  </w:r>
                  <w:r w:rsidRPr="0090273C">
                    <w:rPr>
                      <w:rFonts w:ascii="Arial" w:hAnsi="Arial" w:cs="Arial"/>
                      <w:sz w:val="18"/>
                      <w:szCs w:val="18"/>
                    </w:rPr>
                    <w:t>HDPE</w:t>
                  </w:r>
                  <w:r w:rsidRPr="0090273C">
                    <w:rPr>
                      <w:rFonts w:ascii="Arial" w:hAnsi="Arial" w:cs="Arial"/>
                      <w:sz w:val="18"/>
                      <w:szCs w:val="18"/>
                    </w:rPr>
                    <w:t>管</w:t>
                  </w:r>
                  <w:r w:rsidRPr="0090273C">
                    <w:rPr>
                      <w:rFonts w:ascii="Arial" w:hAnsi="Arial" w:cs="Arial"/>
                      <w:sz w:val="18"/>
                      <w:szCs w:val="18"/>
                    </w:rPr>
                    <w:t>(DN600mm</w:t>
                  </w:r>
                  <w:r w:rsidRPr="0090273C">
                    <w:rPr>
                      <w:rFonts w:ascii="Arial" w:hAnsi="Arial" w:cs="Arial"/>
                      <w:sz w:val="18"/>
                      <w:szCs w:val="18"/>
                    </w:rPr>
                    <w:t>以下）。</w:t>
                  </w:r>
                </w:p>
              </w:tc>
              <w:tc>
                <w:tcPr>
                  <w:tcW w:w="2613" w:type="dxa"/>
                  <w:vAlign w:val="center"/>
                </w:tcPr>
                <w:p w14:paraId="24DED0DD" w14:textId="77777777" w:rsidR="00156197" w:rsidRPr="0090273C" w:rsidRDefault="000B6349">
                  <w:pPr>
                    <w:autoSpaceDE w:val="0"/>
                    <w:autoSpaceDN w:val="0"/>
                    <w:adjustRightInd w:val="0"/>
                    <w:jc w:val="center"/>
                    <w:rPr>
                      <w:rFonts w:ascii="Arial" w:eastAsia="宋体" w:hAnsi="Arial" w:cs="Arial"/>
                      <w:kern w:val="0"/>
                      <w:sz w:val="18"/>
                      <w:szCs w:val="18"/>
                    </w:rPr>
                  </w:pPr>
                  <w:r w:rsidRPr="0090273C">
                    <w:rPr>
                      <w:rFonts w:ascii="Arial" w:eastAsia="宋体" w:hAnsi="Arial" w:cs="Arial"/>
                      <w:kern w:val="0"/>
                      <w:sz w:val="18"/>
                      <w:szCs w:val="18"/>
                    </w:rPr>
                    <w:t>建议企业使用地面明沟方式收集雨水，采用可视盖板；采用地下管网输送雨水，要求企业使用</w:t>
                  </w:r>
                  <w:r w:rsidRPr="0090273C">
                    <w:rPr>
                      <w:rFonts w:ascii="Arial" w:eastAsia="宋体" w:hAnsi="Arial" w:cs="Arial"/>
                      <w:kern w:val="0"/>
                      <w:sz w:val="18"/>
                      <w:szCs w:val="18"/>
                    </w:rPr>
                    <w:t>DN600mm</w:t>
                  </w:r>
                  <w:r w:rsidRPr="0090273C">
                    <w:rPr>
                      <w:rFonts w:ascii="Arial" w:eastAsia="宋体" w:hAnsi="Arial" w:cs="Arial"/>
                      <w:kern w:val="0"/>
                      <w:sz w:val="18"/>
                      <w:szCs w:val="18"/>
                    </w:rPr>
                    <w:t>以下</w:t>
                  </w:r>
                  <w:r w:rsidRPr="0090273C">
                    <w:rPr>
                      <w:rFonts w:ascii="Arial" w:eastAsia="宋体" w:hAnsi="Arial" w:cs="Arial"/>
                      <w:kern w:val="0"/>
                      <w:sz w:val="18"/>
                      <w:szCs w:val="18"/>
                    </w:rPr>
                    <w:t>HDPE</w:t>
                  </w:r>
                  <w:r w:rsidRPr="0090273C">
                    <w:rPr>
                      <w:rFonts w:ascii="Arial" w:eastAsia="宋体" w:hAnsi="Arial" w:cs="Arial"/>
                      <w:kern w:val="0"/>
                      <w:sz w:val="18"/>
                      <w:szCs w:val="18"/>
                    </w:rPr>
                    <w:t>管网</w:t>
                  </w:r>
                </w:p>
              </w:tc>
              <w:tc>
                <w:tcPr>
                  <w:tcW w:w="629" w:type="dxa"/>
                  <w:vAlign w:val="center"/>
                </w:tcPr>
                <w:p w14:paraId="12FF6B21"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08778908" w14:textId="77777777" w:rsidTr="00B35FB5">
              <w:trPr>
                <w:trHeight w:val="397"/>
                <w:jc w:val="center"/>
              </w:trPr>
              <w:tc>
                <w:tcPr>
                  <w:tcW w:w="662" w:type="dxa"/>
                  <w:vMerge/>
                  <w:vAlign w:val="center"/>
                </w:tcPr>
                <w:p w14:paraId="6363FA4F"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0D86A5E8"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01977CC4"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7</w:t>
                  </w:r>
                  <w:r w:rsidRPr="0090273C">
                    <w:rPr>
                      <w:rFonts w:ascii="Arial" w:hAnsi="Arial" w:cs="Arial"/>
                      <w:sz w:val="18"/>
                      <w:szCs w:val="18"/>
                    </w:rPr>
                    <w:t>、雨水收集沟内不得敷设与雨水收集无关的管网，雨水收集沟与生产车间保持一定距离，严禁污水混入雨水沟渠。</w:t>
                  </w:r>
                </w:p>
              </w:tc>
              <w:tc>
                <w:tcPr>
                  <w:tcW w:w="2613" w:type="dxa"/>
                  <w:vAlign w:val="center"/>
                </w:tcPr>
                <w:p w14:paraId="2B9A299F" w14:textId="77777777" w:rsidR="00156197" w:rsidRPr="0090273C" w:rsidRDefault="000B6349">
                  <w:pPr>
                    <w:autoSpaceDE w:val="0"/>
                    <w:autoSpaceDN w:val="0"/>
                    <w:adjustRightInd w:val="0"/>
                    <w:jc w:val="center"/>
                    <w:rPr>
                      <w:rFonts w:ascii="Arial" w:eastAsia="宋体" w:hAnsi="Arial" w:cs="Arial"/>
                      <w:kern w:val="0"/>
                      <w:sz w:val="18"/>
                      <w:szCs w:val="18"/>
                    </w:rPr>
                  </w:pPr>
                  <w:r w:rsidRPr="0090273C">
                    <w:rPr>
                      <w:rFonts w:ascii="Arial" w:eastAsia="宋体" w:hAnsi="Arial" w:cs="Arial"/>
                      <w:kern w:val="0"/>
                      <w:sz w:val="18"/>
                      <w:szCs w:val="18"/>
                    </w:rPr>
                    <w:t>要求企业雨水收集沟内不得敷设与雨水收集无关的管网，雨水收集沟与生产车间保持一定距离，严禁污水混入雨水沟渠。</w:t>
                  </w:r>
                </w:p>
              </w:tc>
              <w:tc>
                <w:tcPr>
                  <w:tcW w:w="629" w:type="dxa"/>
                  <w:vAlign w:val="center"/>
                </w:tcPr>
                <w:p w14:paraId="543B7800"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79C497B3" w14:textId="77777777" w:rsidTr="00B35FB5">
              <w:trPr>
                <w:trHeight w:val="397"/>
                <w:jc w:val="center"/>
              </w:trPr>
              <w:tc>
                <w:tcPr>
                  <w:tcW w:w="662" w:type="dxa"/>
                  <w:vMerge/>
                  <w:vAlign w:val="center"/>
                </w:tcPr>
                <w:p w14:paraId="6CD0BEC9"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1F341EC8"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2D8D9894"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8</w:t>
                  </w:r>
                  <w:r w:rsidRPr="0090273C">
                    <w:rPr>
                      <w:rFonts w:ascii="Arial" w:hAnsi="Arial" w:cs="Arial"/>
                      <w:sz w:val="18"/>
                      <w:szCs w:val="18"/>
                    </w:rPr>
                    <w:t>、隔油池根据食堂就餐人数确定容积，残渣和废油须定期清理；化粪池满足三格式化粪池设计、建设要求，粪皮和粪渣定期清理。参照《建筑给水排水设计标准》</w:t>
                  </w:r>
                  <w:r w:rsidRPr="0090273C">
                    <w:rPr>
                      <w:rFonts w:ascii="Arial" w:hAnsi="Arial" w:cs="Arial"/>
                      <w:sz w:val="18"/>
                      <w:szCs w:val="18"/>
                    </w:rPr>
                    <w:t>(GB50015)</w:t>
                  </w:r>
                  <w:r w:rsidRPr="0090273C">
                    <w:rPr>
                      <w:rFonts w:ascii="Arial" w:hAnsi="Arial" w:cs="Arial"/>
                      <w:sz w:val="18"/>
                      <w:szCs w:val="18"/>
                    </w:rPr>
                    <w:t>、《饮食业环境保护技术规范》</w:t>
                  </w:r>
                  <w:r w:rsidRPr="0090273C">
                    <w:rPr>
                      <w:rFonts w:ascii="Arial" w:hAnsi="Arial" w:cs="Arial"/>
                      <w:sz w:val="18"/>
                      <w:szCs w:val="18"/>
                    </w:rPr>
                    <w:t>(HJ554)</w:t>
                  </w:r>
                  <w:r w:rsidRPr="0090273C">
                    <w:rPr>
                      <w:rFonts w:ascii="Arial" w:hAnsi="Arial" w:cs="Arial"/>
                      <w:sz w:val="18"/>
                      <w:szCs w:val="18"/>
                    </w:rPr>
                    <w:t>等技术规范。</w:t>
                  </w:r>
                </w:p>
              </w:tc>
              <w:tc>
                <w:tcPr>
                  <w:tcW w:w="2613" w:type="dxa"/>
                  <w:vAlign w:val="center"/>
                </w:tcPr>
                <w:p w14:paraId="2C2328E7" w14:textId="77777777" w:rsidR="00156197" w:rsidRPr="0090273C" w:rsidRDefault="000B6349">
                  <w:pPr>
                    <w:autoSpaceDE w:val="0"/>
                    <w:autoSpaceDN w:val="0"/>
                    <w:adjustRightInd w:val="0"/>
                    <w:jc w:val="left"/>
                    <w:rPr>
                      <w:rFonts w:ascii="Arial" w:eastAsia="宋体" w:hAnsi="Arial" w:cs="Arial"/>
                      <w:kern w:val="0"/>
                      <w:sz w:val="18"/>
                      <w:szCs w:val="18"/>
                    </w:rPr>
                  </w:pPr>
                  <w:r w:rsidRPr="0090273C">
                    <w:rPr>
                      <w:rFonts w:ascii="Arial" w:eastAsia="宋体" w:hAnsi="Arial" w:cs="Arial"/>
                      <w:kern w:val="0"/>
                      <w:sz w:val="18"/>
                      <w:szCs w:val="18"/>
                    </w:rPr>
                    <w:t>要求企业化粪池设置三格式化粪池，粪皮和粪渣定期清理。本项目不涉及食堂</w:t>
                  </w:r>
                </w:p>
              </w:tc>
              <w:tc>
                <w:tcPr>
                  <w:tcW w:w="629" w:type="dxa"/>
                  <w:vAlign w:val="center"/>
                </w:tcPr>
                <w:p w14:paraId="5BE4F62A"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00707E9D" w14:textId="77777777" w:rsidTr="00B35FB5">
              <w:trPr>
                <w:trHeight w:val="397"/>
                <w:jc w:val="center"/>
              </w:trPr>
              <w:tc>
                <w:tcPr>
                  <w:tcW w:w="662" w:type="dxa"/>
                  <w:vMerge/>
                  <w:vAlign w:val="center"/>
                </w:tcPr>
                <w:p w14:paraId="05FCA431"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4833B083"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02075AB9"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9</w:t>
                  </w:r>
                  <w:r w:rsidRPr="0090273C">
                    <w:rPr>
                      <w:rFonts w:ascii="Arial" w:hAnsi="Arial" w:cs="Arial"/>
                      <w:sz w:val="18"/>
                      <w:szCs w:val="18"/>
                    </w:rPr>
                    <w:t>、厂区内拖把清洗池、员工洗手槽等散装龙头区域的废水应纳入相应的污水管网。</w:t>
                  </w:r>
                </w:p>
              </w:tc>
              <w:tc>
                <w:tcPr>
                  <w:tcW w:w="2613" w:type="dxa"/>
                  <w:vAlign w:val="center"/>
                </w:tcPr>
                <w:p w14:paraId="6F302978" w14:textId="77777777" w:rsidR="00156197" w:rsidRPr="0090273C" w:rsidRDefault="000B6349">
                  <w:pPr>
                    <w:autoSpaceDE w:val="0"/>
                    <w:autoSpaceDN w:val="0"/>
                    <w:adjustRightInd w:val="0"/>
                    <w:jc w:val="left"/>
                    <w:rPr>
                      <w:rFonts w:ascii="Arial" w:eastAsia="宋体" w:hAnsi="Arial" w:cs="Arial"/>
                      <w:kern w:val="0"/>
                      <w:sz w:val="18"/>
                      <w:szCs w:val="18"/>
                    </w:rPr>
                  </w:pPr>
                  <w:r w:rsidRPr="0090273C">
                    <w:rPr>
                      <w:rFonts w:ascii="Arial" w:eastAsia="宋体" w:hAnsi="Arial" w:cs="Arial"/>
                      <w:kern w:val="0"/>
                      <w:sz w:val="18"/>
                      <w:szCs w:val="18"/>
                    </w:rPr>
                    <w:t>企业厂区内员工洗手槽等散装龙头区域的废水均纳入相应污水管网。</w:t>
                  </w:r>
                </w:p>
              </w:tc>
              <w:tc>
                <w:tcPr>
                  <w:tcW w:w="629" w:type="dxa"/>
                  <w:vAlign w:val="center"/>
                </w:tcPr>
                <w:p w14:paraId="25B3DEA1"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1975BA60" w14:textId="77777777" w:rsidTr="00B35FB5">
              <w:trPr>
                <w:trHeight w:val="397"/>
                <w:jc w:val="center"/>
              </w:trPr>
              <w:tc>
                <w:tcPr>
                  <w:tcW w:w="662" w:type="dxa"/>
                  <w:vMerge/>
                  <w:vAlign w:val="center"/>
                </w:tcPr>
                <w:p w14:paraId="76B60262"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restart"/>
                  <w:vAlign w:val="center"/>
                </w:tcPr>
                <w:p w14:paraId="3F865008"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（三）初期雨水</w:t>
                  </w:r>
                </w:p>
              </w:tc>
              <w:tc>
                <w:tcPr>
                  <w:tcW w:w="4163" w:type="dxa"/>
                  <w:vAlign w:val="center"/>
                </w:tcPr>
                <w:p w14:paraId="1EB90D9D"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10</w:t>
                  </w:r>
                  <w:r w:rsidRPr="0090273C">
                    <w:rPr>
                      <w:rFonts w:ascii="Arial" w:hAnsi="Arial" w:cs="Arial"/>
                      <w:sz w:val="18"/>
                      <w:szCs w:val="18"/>
                    </w:rPr>
                    <w:t>、企业物料储罐区、风险物质装卸区等可能受污染区块应建立初期雨水收集系统，初期雨水应排入污水处理设施进行处理。</w:t>
                  </w:r>
                </w:p>
              </w:tc>
              <w:tc>
                <w:tcPr>
                  <w:tcW w:w="2613" w:type="dxa"/>
                  <w:vAlign w:val="center"/>
                </w:tcPr>
                <w:p w14:paraId="3C4BF72F"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不涉及。</w:t>
                  </w:r>
                </w:p>
              </w:tc>
              <w:tc>
                <w:tcPr>
                  <w:tcW w:w="629" w:type="dxa"/>
                  <w:vAlign w:val="center"/>
                </w:tcPr>
                <w:p w14:paraId="495693ED"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1E986DE8" w14:textId="77777777" w:rsidTr="00B35FB5">
              <w:trPr>
                <w:trHeight w:val="397"/>
                <w:jc w:val="center"/>
              </w:trPr>
              <w:tc>
                <w:tcPr>
                  <w:tcW w:w="662" w:type="dxa"/>
                  <w:vMerge/>
                  <w:vAlign w:val="center"/>
                </w:tcPr>
                <w:p w14:paraId="547BAF18"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27F90ABB" w14:textId="77777777" w:rsidR="00156197" w:rsidRPr="0090273C" w:rsidRDefault="00156197">
                  <w:pPr>
                    <w:pStyle w:val="afff8"/>
                    <w:spacing w:line="240" w:lineRule="auto"/>
                    <w:ind w:firstLineChars="0" w:firstLine="0"/>
                    <w:rPr>
                      <w:rFonts w:ascii="Arial" w:hAnsi="Arial" w:cs="Arial"/>
                      <w:sz w:val="18"/>
                      <w:szCs w:val="18"/>
                    </w:rPr>
                  </w:pPr>
                </w:p>
              </w:tc>
              <w:tc>
                <w:tcPr>
                  <w:tcW w:w="4163" w:type="dxa"/>
                  <w:vAlign w:val="center"/>
                </w:tcPr>
                <w:p w14:paraId="181D67B3" w14:textId="77777777" w:rsidR="00156197" w:rsidRPr="0090273C" w:rsidRDefault="000B6349">
                  <w:pPr>
                    <w:pStyle w:val="afff8"/>
                    <w:spacing w:line="240" w:lineRule="auto"/>
                    <w:ind w:firstLineChars="0" w:firstLine="0"/>
                    <w:rPr>
                      <w:rFonts w:ascii="Arial" w:hAnsi="Arial" w:cs="Arial"/>
                      <w:sz w:val="18"/>
                      <w:szCs w:val="18"/>
                    </w:rPr>
                  </w:pPr>
                  <w:r w:rsidRPr="0090273C">
                    <w:rPr>
                      <w:rFonts w:ascii="Arial" w:hAnsi="Arial" w:cs="Arial"/>
                      <w:sz w:val="18"/>
                      <w:szCs w:val="18"/>
                    </w:rPr>
                    <w:t>11</w:t>
                  </w:r>
                  <w:r w:rsidRPr="0090273C">
                    <w:rPr>
                      <w:rFonts w:ascii="Arial" w:hAnsi="Arial" w:cs="Arial"/>
                      <w:sz w:val="18"/>
                      <w:szCs w:val="18"/>
                    </w:rPr>
                    <w:t>、初期雨水收集池容量应满足收集要</w:t>
                  </w:r>
                  <w:r w:rsidRPr="0090273C">
                    <w:rPr>
                      <w:rFonts w:ascii="Arial" w:hAnsi="Arial" w:cs="Arial"/>
                      <w:sz w:val="18"/>
                      <w:szCs w:val="18"/>
                    </w:rPr>
                    <w:lastRenderedPageBreak/>
                    <w:t>求，重污染行业按降雨深度</w:t>
                  </w:r>
                  <w:r w:rsidRPr="0090273C">
                    <w:rPr>
                      <w:rFonts w:ascii="Arial" w:hAnsi="Arial" w:cs="Arial"/>
                      <w:sz w:val="18"/>
                      <w:szCs w:val="18"/>
                    </w:rPr>
                    <w:t>10—30mm</w:t>
                  </w:r>
                  <w:r w:rsidRPr="0090273C">
                    <w:rPr>
                      <w:rFonts w:ascii="Arial" w:hAnsi="Arial" w:cs="Arial"/>
                      <w:sz w:val="18"/>
                      <w:szCs w:val="18"/>
                    </w:rPr>
                    <w:t>收集，一般行业按</w:t>
                  </w:r>
                  <w:r w:rsidRPr="0090273C">
                    <w:rPr>
                      <w:rFonts w:ascii="Arial" w:hAnsi="Arial" w:cs="Arial"/>
                      <w:sz w:val="18"/>
                      <w:szCs w:val="18"/>
                    </w:rPr>
                    <w:t>10mm</w:t>
                  </w:r>
                  <w:r w:rsidRPr="0090273C">
                    <w:rPr>
                      <w:rFonts w:ascii="Arial" w:hAnsi="Arial" w:cs="Arial"/>
                      <w:sz w:val="18"/>
                      <w:szCs w:val="18"/>
                    </w:rPr>
                    <w:t>收集，推荐安装阀门自动切换系统。具体可参照《石油化工污水处理设计规范》</w:t>
                  </w:r>
                  <w:r w:rsidRPr="0090273C">
                    <w:rPr>
                      <w:rFonts w:ascii="Arial" w:hAnsi="Arial" w:cs="Arial"/>
                      <w:sz w:val="18"/>
                      <w:szCs w:val="18"/>
                    </w:rPr>
                    <w:t>(GB50747)</w:t>
                  </w:r>
                  <w:r w:rsidRPr="0090273C">
                    <w:rPr>
                      <w:rFonts w:ascii="Arial" w:hAnsi="Arial" w:cs="Arial"/>
                      <w:sz w:val="18"/>
                      <w:szCs w:val="18"/>
                    </w:rPr>
                    <w:t>《化学工业污水处理与回用设计规范》</w:t>
                  </w:r>
                  <w:r w:rsidRPr="0090273C">
                    <w:rPr>
                      <w:rFonts w:ascii="Arial" w:hAnsi="Arial" w:cs="Arial"/>
                      <w:sz w:val="18"/>
                      <w:szCs w:val="18"/>
                    </w:rPr>
                    <w:t>(GB50684)</w:t>
                  </w:r>
                  <w:r w:rsidRPr="0090273C">
                    <w:rPr>
                      <w:rFonts w:ascii="Arial" w:hAnsi="Arial" w:cs="Arial"/>
                      <w:sz w:val="18"/>
                      <w:szCs w:val="18"/>
                    </w:rPr>
                    <w:t>等。</w:t>
                  </w:r>
                </w:p>
              </w:tc>
              <w:tc>
                <w:tcPr>
                  <w:tcW w:w="2613" w:type="dxa"/>
                  <w:vAlign w:val="center"/>
                </w:tcPr>
                <w:p w14:paraId="3B20079C"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lastRenderedPageBreak/>
                    <w:t>不涉及。</w:t>
                  </w:r>
                </w:p>
              </w:tc>
              <w:tc>
                <w:tcPr>
                  <w:tcW w:w="629" w:type="dxa"/>
                  <w:vAlign w:val="center"/>
                </w:tcPr>
                <w:p w14:paraId="56D0AD62"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2712B6CE" w14:textId="77777777" w:rsidTr="00B35FB5">
              <w:trPr>
                <w:trHeight w:val="397"/>
                <w:jc w:val="center"/>
              </w:trPr>
              <w:tc>
                <w:tcPr>
                  <w:tcW w:w="662" w:type="dxa"/>
                  <w:vMerge/>
                  <w:vAlign w:val="center"/>
                </w:tcPr>
                <w:p w14:paraId="58BD26EF"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6B8B8DDE"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63CE5ED4"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12</w:t>
                  </w:r>
                  <w:r w:rsidRPr="0090273C">
                    <w:rPr>
                      <w:rFonts w:ascii="Arial" w:hAnsi="Arial" w:cs="Arial"/>
                      <w:sz w:val="18"/>
                      <w:szCs w:val="18"/>
                    </w:rPr>
                    <w:t>、统计初期雨水等水量变化情况，报送园区管理机构。</w:t>
                  </w:r>
                </w:p>
              </w:tc>
              <w:tc>
                <w:tcPr>
                  <w:tcW w:w="2613" w:type="dxa"/>
                  <w:vAlign w:val="center"/>
                </w:tcPr>
                <w:p w14:paraId="7F18DB7B"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不涉及。</w:t>
                  </w:r>
                </w:p>
              </w:tc>
              <w:tc>
                <w:tcPr>
                  <w:tcW w:w="629" w:type="dxa"/>
                  <w:vAlign w:val="center"/>
                </w:tcPr>
                <w:p w14:paraId="77A8F02C"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3DD7B402" w14:textId="77777777" w:rsidTr="00B35FB5">
              <w:trPr>
                <w:trHeight w:val="397"/>
                <w:jc w:val="center"/>
              </w:trPr>
              <w:tc>
                <w:tcPr>
                  <w:tcW w:w="662" w:type="dxa"/>
                  <w:vMerge/>
                  <w:vAlign w:val="center"/>
                </w:tcPr>
                <w:p w14:paraId="13FBC931"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restart"/>
                  <w:vAlign w:val="center"/>
                </w:tcPr>
                <w:p w14:paraId="3D6213CC"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（四）排污（水）口</w:t>
                  </w:r>
                </w:p>
              </w:tc>
              <w:tc>
                <w:tcPr>
                  <w:tcW w:w="4163" w:type="dxa"/>
                  <w:vAlign w:val="center"/>
                </w:tcPr>
                <w:p w14:paraId="769E5F62"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13</w:t>
                  </w:r>
                  <w:r w:rsidRPr="0090273C">
                    <w:rPr>
                      <w:rFonts w:ascii="Arial" w:hAnsi="Arial" w:cs="Arial"/>
                      <w:sz w:val="18"/>
                      <w:szCs w:val="18"/>
                    </w:rPr>
                    <w:t>、每个企业一般只允许设置</w:t>
                  </w:r>
                  <w:r w:rsidRPr="0090273C">
                    <w:rPr>
                      <w:rFonts w:ascii="Arial" w:hAnsi="Arial" w:cs="Arial"/>
                      <w:sz w:val="18"/>
                      <w:szCs w:val="18"/>
                    </w:rPr>
                    <w:t>1</w:t>
                  </w:r>
                  <w:r w:rsidRPr="0090273C">
                    <w:rPr>
                      <w:rFonts w:ascii="Arial" w:hAnsi="Arial" w:cs="Arial"/>
                      <w:sz w:val="18"/>
                      <w:szCs w:val="18"/>
                    </w:rPr>
                    <w:t>个排污口，废水纳入园区污水收集管网，按要求安装废水在线监测设施并联网。</w:t>
                  </w:r>
                </w:p>
              </w:tc>
              <w:tc>
                <w:tcPr>
                  <w:tcW w:w="2613" w:type="dxa"/>
                  <w:vAlign w:val="center"/>
                </w:tcPr>
                <w:p w14:paraId="34BE307B" w14:textId="10F3F94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企业只设置一个排污口</w:t>
                  </w:r>
                  <w:r w:rsidR="00412C7A" w:rsidRPr="0090273C">
                    <w:rPr>
                      <w:rFonts w:ascii="Arial" w:hAnsi="Arial" w:cs="Arial" w:hint="eastAsia"/>
                      <w:sz w:val="18"/>
                      <w:szCs w:val="18"/>
                    </w:rPr>
                    <w:t>，接入厂区东侧市政管网</w:t>
                  </w:r>
                  <w:r w:rsidRPr="0090273C">
                    <w:rPr>
                      <w:rFonts w:ascii="Arial" w:hAnsi="Arial" w:cs="Arial"/>
                      <w:sz w:val="18"/>
                      <w:szCs w:val="18"/>
                    </w:rPr>
                    <w:t>。建成后将根据当地主管部门要求及规划，配合设置废水在线监测设备并联网。</w:t>
                  </w:r>
                </w:p>
              </w:tc>
              <w:tc>
                <w:tcPr>
                  <w:tcW w:w="629" w:type="dxa"/>
                  <w:vAlign w:val="center"/>
                </w:tcPr>
                <w:p w14:paraId="7F56BE83"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3BF7A3F3" w14:textId="77777777" w:rsidTr="00B35FB5">
              <w:trPr>
                <w:trHeight w:val="397"/>
                <w:jc w:val="center"/>
              </w:trPr>
              <w:tc>
                <w:tcPr>
                  <w:tcW w:w="662" w:type="dxa"/>
                  <w:vMerge/>
                  <w:vAlign w:val="center"/>
                </w:tcPr>
                <w:p w14:paraId="1721737E"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7958562D"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4CEEFF66"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14</w:t>
                  </w:r>
                  <w:r w:rsidRPr="0090273C">
                    <w:rPr>
                      <w:rFonts w:ascii="Arial" w:hAnsi="Arial" w:cs="Arial"/>
                      <w:sz w:val="18"/>
                      <w:szCs w:val="18"/>
                    </w:rPr>
                    <w:t>、原则上只设置</w:t>
                  </w:r>
                  <w:r w:rsidRPr="0090273C">
                    <w:rPr>
                      <w:rFonts w:ascii="Arial" w:hAnsi="Arial" w:cs="Arial"/>
                      <w:sz w:val="18"/>
                      <w:szCs w:val="18"/>
                    </w:rPr>
                    <w:t>1</w:t>
                  </w:r>
                  <w:r w:rsidRPr="0090273C">
                    <w:rPr>
                      <w:rFonts w:ascii="Arial" w:hAnsi="Arial" w:cs="Arial"/>
                      <w:sz w:val="18"/>
                      <w:szCs w:val="18"/>
                    </w:rPr>
                    <w:t>个雨水排放口，根据排水条件确需设置多个的，需向园区管理机构备案。</w:t>
                  </w:r>
                </w:p>
              </w:tc>
              <w:tc>
                <w:tcPr>
                  <w:tcW w:w="2613" w:type="dxa"/>
                  <w:vAlign w:val="center"/>
                </w:tcPr>
                <w:p w14:paraId="07C8BA0F"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企业只设置一个雨水排放口。</w:t>
                  </w:r>
                </w:p>
              </w:tc>
              <w:tc>
                <w:tcPr>
                  <w:tcW w:w="629" w:type="dxa"/>
                  <w:vAlign w:val="center"/>
                </w:tcPr>
                <w:p w14:paraId="3A96884C"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38927D42" w14:textId="77777777" w:rsidTr="00B35FB5">
              <w:trPr>
                <w:trHeight w:val="397"/>
                <w:jc w:val="center"/>
              </w:trPr>
              <w:tc>
                <w:tcPr>
                  <w:tcW w:w="662" w:type="dxa"/>
                  <w:vMerge/>
                  <w:vAlign w:val="center"/>
                </w:tcPr>
                <w:p w14:paraId="2659810A"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756" w:type="dxa"/>
                  <w:vMerge/>
                  <w:vAlign w:val="center"/>
                </w:tcPr>
                <w:p w14:paraId="52B8155A"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7B180ACA" w14:textId="77777777" w:rsidR="00156197" w:rsidRPr="0090273C" w:rsidRDefault="000B6349">
                  <w:pPr>
                    <w:pStyle w:val="afff8"/>
                    <w:spacing w:line="240" w:lineRule="auto"/>
                    <w:ind w:firstLineChars="0" w:firstLine="0"/>
                    <w:rPr>
                      <w:rFonts w:ascii="Arial" w:hAnsi="Arial" w:cs="Arial"/>
                      <w:sz w:val="18"/>
                      <w:szCs w:val="18"/>
                    </w:rPr>
                  </w:pPr>
                  <w:r w:rsidRPr="0090273C">
                    <w:rPr>
                      <w:rFonts w:ascii="Arial" w:hAnsi="Arial" w:cs="Arial"/>
                      <w:sz w:val="18"/>
                      <w:szCs w:val="18"/>
                    </w:rPr>
                    <w:t>15</w:t>
                  </w:r>
                  <w:r w:rsidRPr="0090273C">
                    <w:rPr>
                      <w:rFonts w:ascii="Arial" w:hAnsi="Arial" w:cs="Arial"/>
                      <w:sz w:val="18"/>
                      <w:szCs w:val="18"/>
                    </w:rPr>
                    <w:t>、不得设置清净下水排放口。</w:t>
                  </w:r>
                </w:p>
              </w:tc>
              <w:tc>
                <w:tcPr>
                  <w:tcW w:w="2613" w:type="dxa"/>
                  <w:vAlign w:val="center"/>
                </w:tcPr>
                <w:p w14:paraId="6462D334"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企业无清净下水排放口。</w:t>
                  </w:r>
                </w:p>
              </w:tc>
              <w:tc>
                <w:tcPr>
                  <w:tcW w:w="629" w:type="dxa"/>
                  <w:vAlign w:val="center"/>
                </w:tcPr>
                <w:p w14:paraId="3E4D5A6B"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26F17BC8" w14:textId="77777777" w:rsidTr="00B35FB5">
              <w:trPr>
                <w:trHeight w:val="397"/>
                <w:jc w:val="center"/>
              </w:trPr>
              <w:tc>
                <w:tcPr>
                  <w:tcW w:w="1418" w:type="dxa"/>
                  <w:gridSpan w:val="2"/>
                  <w:vMerge w:val="restart"/>
                  <w:vAlign w:val="center"/>
                </w:tcPr>
                <w:p w14:paraId="66DC2444"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三、长效管理要点</w:t>
                  </w:r>
                </w:p>
              </w:tc>
              <w:tc>
                <w:tcPr>
                  <w:tcW w:w="4163" w:type="dxa"/>
                  <w:vAlign w:val="center"/>
                </w:tcPr>
                <w:p w14:paraId="266835FF"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1</w:t>
                  </w:r>
                  <w:r w:rsidRPr="0090273C">
                    <w:rPr>
                      <w:rFonts w:ascii="Arial" w:hAnsi="Arial" w:cs="Arial"/>
                      <w:sz w:val="18"/>
                      <w:szCs w:val="18"/>
                    </w:rPr>
                    <w:t>、建立企业内部管网系统、初期雨水收集系统、污水处理设施及排污（水）口等定期检查制度，落实专人管理。</w:t>
                  </w:r>
                </w:p>
              </w:tc>
              <w:tc>
                <w:tcPr>
                  <w:tcW w:w="2613" w:type="dxa"/>
                  <w:vAlign w:val="center"/>
                </w:tcPr>
                <w:p w14:paraId="06EC43B1" w14:textId="77777777" w:rsidR="00156197" w:rsidRPr="0090273C" w:rsidRDefault="000B6349">
                  <w:pPr>
                    <w:autoSpaceDE w:val="0"/>
                    <w:autoSpaceDN w:val="0"/>
                    <w:adjustRightInd w:val="0"/>
                    <w:jc w:val="left"/>
                    <w:rPr>
                      <w:rFonts w:ascii="Arial" w:eastAsia="宋体" w:hAnsi="Arial" w:cs="Arial"/>
                      <w:kern w:val="0"/>
                      <w:sz w:val="18"/>
                      <w:szCs w:val="18"/>
                    </w:rPr>
                  </w:pPr>
                  <w:r w:rsidRPr="0090273C">
                    <w:rPr>
                      <w:rFonts w:ascii="Arial" w:eastAsia="宋体" w:hAnsi="Arial" w:cs="Arial"/>
                      <w:kern w:val="0"/>
                      <w:sz w:val="18"/>
                      <w:szCs w:val="18"/>
                    </w:rPr>
                    <w:t>企业应建立内部管网系统、污水处理设施及排污（水）口等定期检查制度，落实专人管理。</w:t>
                  </w:r>
                </w:p>
              </w:tc>
              <w:tc>
                <w:tcPr>
                  <w:tcW w:w="629" w:type="dxa"/>
                  <w:vAlign w:val="center"/>
                </w:tcPr>
                <w:p w14:paraId="30ED9ECA"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2C38F84E" w14:textId="77777777" w:rsidTr="00B35FB5">
              <w:trPr>
                <w:trHeight w:val="397"/>
                <w:jc w:val="center"/>
              </w:trPr>
              <w:tc>
                <w:tcPr>
                  <w:tcW w:w="1418" w:type="dxa"/>
                  <w:gridSpan w:val="2"/>
                  <w:vMerge/>
                  <w:vAlign w:val="center"/>
                </w:tcPr>
                <w:p w14:paraId="19267DAD"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74B01D67"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2</w:t>
                  </w:r>
                  <w:r w:rsidRPr="0090273C">
                    <w:rPr>
                      <w:rFonts w:ascii="Arial" w:hAnsi="Arial" w:cs="Arial"/>
                      <w:sz w:val="18"/>
                      <w:szCs w:val="18"/>
                    </w:rPr>
                    <w:t>、有条件的企业配备相关的管网排查设施，提升管网运行维护能力。</w:t>
                  </w:r>
                </w:p>
              </w:tc>
              <w:tc>
                <w:tcPr>
                  <w:tcW w:w="2613" w:type="dxa"/>
                  <w:vAlign w:val="center"/>
                </w:tcPr>
                <w:p w14:paraId="2364E42B"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企业根据自身情况配备。</w:t>
                  </w:r>
                </w:p>
              </w:tc>
              <w:tc>
                <w:tcPr>
                  <w:tcW w:w="629" w:type="dxa"/>
                  <w:vAlign w:val="center"/>
                </w:tcPr>
                <w:p w14:paraId="709200E3"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28256A7E" w14:textId="77777777" w:rsidTr="00B35FB5">
              <w:trPr>
                <w:trHeight w:val="397"/>
                <w:jc w:val="center"/>
              </w:trPr>
              <w:tc>
                <w:tcPr>
                  <w:tcW w:w="1418" w:type="dxa"/>
                  <w:gridSpan w:val="2"/>
                  <w:vMerge/>
                  <w:vAlign w:val="center"/>
                </w:tcPr>
                <w:p w14:paraId="209A9B49"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6643F5EA" w14:textId="77777777" w:rsidR="00156197" w:rsidRPr="0090273C" w:rsidRDefault="000B6349">
                  <w:pPr>
                    <w:pStyle w:val="afff8"/>
                    <w:spacing w:line="240" w:lineRule="auto"/>
                    <w:ind w:firstLineChars="0" w:firstLine="0"/>
                    <w:rPr>
                      <w:rFonts w:ascii="Arial" w:hAnsi="Arial" w:cs="Arial"/>
                      <w:sz w:val="18"/>
                      <w:szCs w:val="18"/>
                    </w:rPr>
                  </w:pPr>
                  <w:r w:rsidRPr="0090273C">
                    <w:rPr>
                      <w:rFonts w:ascii="Arial" w:hAnsi="Arial" w:cs="Arial"/>
                      <w:sz w:val="18"/>
                      <w:szCs w:val="18"/>
                    </w:rPr>
                    <w:t>3</w:t>
                  </w:r>
                  <w:r w:rsidRPr="0090273C">
                    <w:rPr>
                      <w:rFonts w:ascii="Arial" w:hAnsi="Arial" w:cs="Arial"/>
                      <w:sz w:val="18"/>
                      <w:szCs w:val="18"/>
                    </w:rPr>
                    <w:t>、自觉执行排水许可制度、排污许可制度</w:t>
                  </w:r>
                </w:p>
              </w:tc>
              <w:tc>
                <w:tcPr>
                  <w:tcW w:w="2613" w:type="dxa"/>
                  <w:vAlign w:val="center"/>
                </w:tcPr>
                <w:p w14:paraId="583E0D44" w14:textId="77777777" w:rsidR="00156197" w:rsidRPr="0090273C" w:rsidRDefault="000B6349">
                  <w:pPr>
                    <w:autoSpaceDE w:val="0"/>
                    <w:autoSpaceDN w:val="0"/>
                    <w:adjustRightInd w:val="0"/>
                    <w:jc w:val="left"/>
                    <w:rPr>
                      <w:rFonts w:ascii="Arial" w:eastAsia="宋体" w:hAnsi="Arial" w:cs="Arial"/>
                      <w:kern w:val="0"/>
                      <w:sz w:val="18"/>
                      <w:szCs w:val="18"/>
                    </w:rPr>
                  </w:pPr>
                  <w:r w:rsidRPr="0090273C">
                    <w:rPr>
                      <w:rFonts w:ascii="Arial" w:eastAsia="宋体" w:hAnsi="Arial" w:cs="Arial"/>
                      <w:kern w:val="0"/>
                      <w:sz w:val="18"/>
                      <w:szCs w:val="18"/>
                    </w:rPr>
                    <w:t>要求企业执行排水许可制度、排污许可制度。</w:t>
                  </w:r>
                </w:p>
              </w:tc>
              <w:tc>
                <w:tcPr>
                  <w:tcW w:w="629" w:type="dxa"/>
                  <w:vAlign w:val="center"/>
                </w:tcPr>
                <w:p w14:paraId="5F8FBBD3"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r w:rsidR="0090273C" w:rsidRPr="0090273C" w14:paraId="259BC0EA" w14:textId="77777777" w:rsidTr="00B35FB5">
              <w:trPr>
                <w:trHeight w:val="397"/>
                <w:jc w:val="center"/>
              </w:trPr>
              <w:tc>
                <w:tcPr>
                  <w:tcW w:w="1418" w:type="dxa"/>
                  <w:gridSpan w:val="2"/>
                  <w:vMerge/>
                  <w:vAlign w:val="center"/>
                </w:tcPr>
                <w:p w14:paraId="3E731946" w14:textId="77777777" w:rsidR="00156197" w:rsidRPr="0090273C" w:rsidRDefault="00156197">
                  <w:pPr>
                    <w:pStyle w:val="afff8"/>
                    <w:spacing w:line="240" w:lineRule="auto"/>
                    <w:ind w:firstLineChars="0" w:firstLine="0"/>
                    <w:jc w:val="center"/>
                    <w:rPr>
                      <w:rFonts w:ascii="Arial" w:hAnsi="Arial" w:cs="Arial"/>
                      <w:sz w:val="18"/>
                      <w:szCs w:val="18"/>
                    </w:rPr>
                  </w:pPr>
                </w:p>
              </w:tc>
              <w:tc>
                <w:tcPr>
                  <w:tcW w:w="4163" w:type="dxa"/>
                  <w:vAlign w:val="center"/>
                </w:tcPr>
                <w:p w14:paraId="609D606E" w14:textId="77777777" w:rsidR="00156197" w:rsidRPr="0090273C" w:rsidRDefault="000B6349">
                  <w:pPr>
                    <w:pStyle w:val="afff8"/>
                    <w:spacing w:line="240" w:lineRule="auto"/>
                    <w:ind w:firstLineChars="0" w:firstLine="0"/>
                    <w:rPr>
                      <w:rFonts w:ascii="Arial" w:hAnsi="Arial" w:cs="Arial"/>
                      <w:sz w:val="18"/>
                      <w:szCs w:val="18"/>
                    </w:rPr>
                  </w:pPr>
                  <w:r w:rsidRPr="0090273C">
                    <w:rPr>
                      <w:rFonts w:ascii="Arial" w:hAnsi="Arial" w:cs="Arial"/>
                      <w:sz w:val="18"/>
                      <w:szCs w:val="18"/>
                    </w:rPr>
                    <w:t>4</w:t>
                  </w:r>
                  <w:r w:rsidRPr="0090273C">
                    <w:rPr>
                      <w:rFonts w:ascii="Arial" w:hAnsi="Arial" w:cs="Arial"/>
                      <w:sz w:val="18"/>
                      <w:szCs w:val="18"/>
                    </w:rPr>
                    <w:t>、按园区要求实施初期雨水分时段输送。</w:t>
                  </w:r>
                </w:p>
              </w:tc>
              <w:tc>
                <w:tcPr>
                  <w:tcW w:w="2613" w:type="dxa"/>
                  <w:vAlign w:val="center"/>
                </w:tcPr>
                <w:p w14:paraId="1089392D"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不涉及。</w:t>
                  </w:r>
                </w:p>
              </w:tc>
              <w:tc>
                <w:tcPr>
                  <w:tcW w:w="629" w:type="dxa"/>
                  <w:vAlign w:val="center"/>
                </w:tcPr>
                <w:p w14:paraId="7B632552" w14:textId="77777777" w:rsidR="00156197" w:rsidRPr="0090273C" w:rsidRDefault="000B6349">
                  <w:pPr>
                    <w:pStyle w:val="afff8"/>
                    <w:spacing w:line="240" w:lineRule="auto"/>
                    <w:ind w:firstLineChars="0" w:firstLine="0"/>
                    <w:jc w:val="center"/>
                    <w:rPr>
                      <w:rFonts w:ascii="Arial" w:hAnsi="Arial" w:cs="Arial"/>
                      <w:sz w:val="18"/>
                      <w:szCs w:val="18"/>
                    </w:rPr>
                  </w:pPr>
                  <w:r w:rsidRPr="0090273C">
                    <w:rPr>
                      <w:rFonts w:ascii="Arial" w:hAnsi="Arial" w:cs="Arial"/>
                      <w:sz w:val="18"/>
                      <w:szCs w:val="18"/>
                    </w:rPr>
                    <w:t>符合</w:t>
                  </w:r>
                </w:p>
              </w:tc>
            </w:tr>
          </w:tbl>
          <w:p w14:paraId="634489E0" w14:textId="72118793" w:rsidR="00156197" w:rsidRPr="0090273C" w:rsidRDefault="000B6349">
            <w:pPr>
              <w:spacing w:line="360" w:lineRule="auto"/>
              <w:rPr>
                <w:rFonts w:ascii="Arial" w:eastAsia="宋体" w:hAnsi="Arial" w:cs="Arial"/>
                <w:b/>
                <w:sz w:val="24"/>
                <w:szCs w:val="24"/>
              </w:rPr>
            </w:pPr>
            <w:r w:rsidRPr="0090273C">
              <w:rPr>
                <w:rFonts w:ascii="Arial" w:eastAsia="宋体" w:hAnsi="Arial" w:cs="Arial"/>
                <w:b/>
                <w:sz w:val="24"/>
                <w:szCs w:val="24"/>
              </w:rPr>
              <w:t>（</w:t>
            </w:r>
            <w:r w:rsidR="005523FC" w:rsidRPr="0090273C">
              <w:rPr>
                <w:rFonts w:ascii="Arial" w:eastAsia="宋体" w:hAnsi="Arial" w:cs="Arial"/>
                <w:b/>
                <w:sz w:val="24"/>
                <w:szCs w:val="24"/>
              </w:rPr>
              <w:t>7</w:t>
            </w:r>
            <w:r w:rsidRPr="0090273C">
              <w:rPr>
                <w:rFonts w:ascii="Arial" w:eastAsia="宋体" w:hAnsi="Arial" w:cs="Arial"/>
                <w:b/>
                <w:sz w:val="24"/>
                <w:szCs w:val="24"/>
              </w:rPr>
              <w:t>）与长江经济带负面清单指南（试行，</w:t>
            </w:r>
            <w:r w:rsidRPr="0090273C">
              <w:rPr>
                <w:rFonts w:ascii="Arial" w:eastAsia="宋体" w:hAnsi="Arial" w:cs="Arial"/>
                <w:b/>
                <w:sz w:val="24"/>
                <w:szCs w:val="24"/>
              </w:rPr>
              <w:t>2022</w:t>
            </w:r>
            <w:r w:rsidRPr="0090273C">
              <w:rPr>
                <w:rFonts w:ascii="Arial" w:eastAsia="宋体" w:hAnsi="Arial" w:cs="Arial"/>
                <w:b/>
                <w:sz w:val="24"/>
                <w:szCs w:val="24"/>
              </w:rPr>
              <w:t>年版）》浙江省实施细则符合性分析</w:t>
            </w:r>
          </w:p>
          <w:p w14:paraId="576A5168" w14:textId="59BE6DC2" w:rsidR="00156197" w:rsidRPr="0090273C" w:rsidRDefault="000B6349">
            <w:pPr>
              <w:pStyle w:val="-7"/>
              <w:adjustRightInd w:val="0"/>
              <w:snapToGrid w:val="0"/>
              <w:spacing w:beforeLines="0" w:before="60" w:line="360" w:lineRule="auto"/>
              <w:ind w:firstLine="480"/>
              <w:jc w:val="left"/>
              <w:rPr>
                <w:rFonts w:ascii="Arial" w:hAnsi="Arial" w:cs="Arial"/>
              </w:rPr>
            </w:pPr>
            <w:r w:rsidRPr="0090273C">
              <w:rPr>
                <w:rFonts w:ascii="Arial" w:hAnsi="Arial" w:cs="Arial"/>
              </w:rPr>
              <w:t>本项目位于平湖市钟埭街道产业集聚重点管控单元（</w:t>
            </w:r>
            <w:r w:rsidRPr="0090273C">
              <w:rPr>
                <w:rFonts w:ascii="Arial" w:hAnsi="Arial" w:cs="Arial"/>
              </w:rPr>
              <w:t>ZH33048220006</w:t>
            </w:r>
            <w:r w:rsidRPr="0090273C">
              <w:rPr>
                <w:rFonts w:ascii="Arial" w:hAnsi="Arial" w:cs="Arial"/>
              </w:rPr>
              <w:t>）范围内，所在地为工业用地，属于</w:t>
            </w:r>
            <w:r w:rsidR="008969AF" w:rsidRPr="0090273C">
              <w:rPr>
                <w:rFonts w:ascii="Arial" w:hAnsi="Arial" w:cs="Arial"/>
              </w:rPr>
              <w:t>结构性金属制品制造业</w:t>
            </w:r>
            <w:r w:rsidR="008969AF">
              <w:rPr>
                <w:rFonts w:ascii="Arial" w:hAnsi="Arial" w:cs="Arial"/>
              </w:rPr>
              <w:t>。</w:t>
            </w:r>
          </w:p>
          <w:p w14:paraId="24C1E65D" w14:textId="77777777" w:rsidR="00156197" w:rsidRPr="0090273C" w:rsidRDefault="000B6349">
            <w:pPr>
              <w:pStyle w:val="afff2"/>
              <w:numPr>
                <w:ilvl w:val="3"/>
                <w:numId w:val="4"/>
              </w:numPr>
              <w:ind w:left="426"/>
              <w:jc w:val="center"/>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项目与长江经济带负面清单指南（试行，</w:t>
            </w:r>
            <w:r w:rsidRPr="0090273C">
              <w:rPr>
                <w:rFonts w:ascii="Arial" w:eastAsia="宋体" w:hAnsi="Arial" w:cs="Arial"/>
                <w:b/>
                <w:bCs/>
                <w:sz w:val="24"/>
                <w:szCs w:val="24"/>
              </w:rPr>
              <w:t>2022</w:t>
            </w:r>
            <w:r w:rsidRPr="0090273C">
              <w:rPr>
                <w:rFonts w:ascii="Arial" w:eastAsia="宋体" w:hAnsi="Arial" w:cs="Arial"/>
                <w:b/>
                <w:bCs/>
                <w:sz w:val="24"/>
                <w:szCs w:val="24"/>
              </w:rPr>
              <w:t>年版）》浙江省实施细则符合性分析</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50"/>
              <w:gridCol w:w="3955"/>
              <w:gridCol w:w="2195"/>
              <w:gridCol w:w="783"/>
            </w:tblGrid>
            <w:tr w:rsidR="0090273C" w:rsidRPr="0090273C" w14:paraId="59D9F21D" w14:textId="77777777" w:rsidTr="00663FFA">
              <w:trPr>
                <w:jc w:val="center"/>
              </w:trPr>
              <w:tc>
                <w:tcPr>
                  <w:tcW w:w="546" w:type="pct"/>
                  <w:vAlign w:val="center"/>
                </w:tcPr>
                <w:p w14:paraId="3DAF409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序号</w:t>
                  </w:r>
                </w:p>
              </w:tc>
              <w:tc>
                <w:tcPr>
                  <w:tcW w:w="2540" w:type="pct"/>
                  <w:vAlign w:val="center"/>
                </w:tcPr>
                <w:p w14:paraId="074EEE81"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环境管控单元</w:t>
                  </w:r>
                </w:p>
              </w:tc>
              <w:tc>
                <w:tcPr>
                  <w:tcW w:w="1410" w:type="pct"/>
                  <w:vAlign w:val="center"/>
                </w:tcPr>
                <w:p w14:paraId="7A207D1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本项目情况</w:t>
                  </w:r>
                </w:p>
              </w:tc>
              <w:tc>
                <w:tcPr>
                  <w:tcW w:w="503" w:type="pct"/>
                  <w:vAlign w:val="center"/>
                </w:tcPr>
                <w:p w14:paraId="4B6AC37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是否符合</w:t>
                  </w:r>
                  <w:r w:rsidRPr="0090273C">
                    <w:rPr>
                      <w:rFonts w:ascii="Arial" w:eastAsia="宋体" w:hAnsi="Arial" w:cs="Arial"/>
                      <w:szCs w:val="21"/>
                    </w:rPr>
                    <w:lastRenderedPageBreak/>
                    <w:t>要求</w:t>
                  </w:r>
                </w:p>
              </w:tc>
            </w:tr>
            <w:tr w:rsidR="0090273C" w:rsidRPr="0090273C" w14:paraId="4C732AD5" w14:textId="77777777" w:rsidTr="00663FFA">
              <w:trPr>
                <w:jc w:val="center"/>
              </w:trPr>
              <w:tc>
                <w:tcPr>
                  <w:tcW w:w="546" w:type="pct"/>
                  <w:vAlign w:val="center"/>
                </w:tcPr>
                <w:p w14:paraId="192A37B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lastRenderedPageBreak/>
                    <w:t>1</w:t>
                  </w:r>
                </w:p>
              </w:tc>
              <w:tc>
                <w:tcPr>
                  <w:tcW w:w="2540" w:type="pct"/>
                  <w:vAlign w:val="center"/>
                </w:tcPr>
                <w:p w14:paraId="03A89159" w14:textId="77777777" w:rsidR="00156197" w:rsidRPr="0090273C" w:rsidRDefault="000B6349">
                  <w:pPr>
                    <w:ind w:firstLine="420"/>
                    <w:rPr>
                      <w:rFonts w:ascii="Arial" w:eastAsia="宋体" w:hAnsi="Arial" w:cs="Arial"/>
                      <w:szCs w:val="21"/>
                    </w:rPr>
                  </w:pPr>
                  <w:r w:rsidRPr="0090273C">
                    <w:rPr>
                      <w:rFonts w:ascii="Arial" w:eastAsia="宋体" w:hAnsi="Arial" w:cs="Arial"/>
                      <w:szCs w:val="21"/>
                    </w:rPr>
                    <w:t>港口码头项目建设必须严格遵守《中华人民共和国港口法》、交通运输部《港口规划管理规定》、《港口工程建设管理规定》以及《浙江省港口管理条例》的规定。</w:t>
                  </w:r>
                </w:p>
              </w:tc>
              <w:tc>
                <w:tcPr>
                  <w:tcW w:w="1410" w:type="pct"/>
                  <w:vAlign w:val="center"/>
                </w:tcPr>
                <w:p w14:paraId="74DCAE57"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不涉及。</w:t>
                  </w:r>
                </w:p>
              </w:tc>
              <w:tc>
                <w:tcPr>
                  <w:tcW w:w="503" w:type="pct"/>
                  <w:vAlign w:val="center"/>
                </w:tcPr>
                <w:p w14:paraId="5119237C"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05282AF8" w14:textId="77777777" w:rsidTr="00663FFA">
              <w:trPr>
                <w:jc w:val="center"/>
              </w:trPr>
              <w:tc>
                <w:tcPr>
                  <w:tcW w:w="546" w:type="pct"/>
                  <w:vAlign w:val="center"/>
                </w:tcPr>
                <w:p w14:paraId="793EFE99"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2</w:t>
                  </w:r>
                </w:p>
              </w:tc>
              <w:tc>
                <w:tcPr>
                  <w:tcW w:w="2540" w:type="pct"/>
                  <w:vAlign w:val="center"/>
                </w:tcPr>
                <w:p w14:paraId="00BA2FE4" w14:textId="77777777" w:rsidR="00156197" w:rsidRPr="0090273C" w:rsidRDefault="000B6349">
                  <w:pPr>
                    <w:ind w:firstLine="420"/>
                    <w:rPr>
                      <w:rFonts w:ascii="Arial" w:eastAsia="宋体" w:hAnsi="Arial" w:cs="Arial"/>
                      <w:szCs w:val="21"/>
                    </w:rPr>
                  </w:pPr>
                  <w:r w:rsidRPr="0090273C">
                    <w:rPr>
                      <w:rFonts w:ascii="Arial" w:eastAsia="宋体" w:hAnsi="Arial" w:cs="Arial"/>
                      <w:szCs w:val="21"/>
                    </w:rPr>
                    <w:t>禁止建设不符合《全国沿海港口布局规划》、《全国内河航道与港口布局规划》、《浙江省沿海港口布局规划》、《浙江省内河航运发展规划》以及项目所在地港口总体规划、国土空间规划的港口码头项目。</w:t>
                  </w:r>
                </w:p>
                <w:p w14:paraId="01CBFE7F" w14:textId="77777777" w:rsidR="00156197" w:rsidRPr="0090273C" w:rsidRDefault="000B6349">
                  <w:pPr>
                    <w:ind w:firstLine="420"/>
                    <w:rPr>
                      <w:rFonts w:ascii="Arial" w:eastAsia="宋体" w:hAnsi="Arial" w:cs="Arial"/>
                      <w:szCs w:val="21"/>
                    </w:rPr>
                  </w:pPr>
                  <w:r w:rsidRPr="0090273C">
                    <w:rPr>
                      <w:rFonts w:ascii="Arial" w:eastAsia="宋体" w:hAnsi="Arial" w:cs="Arial"/>
                      <w:szCs w:val="21"/>
                    </w:rPr>
                    <w:t>经国务院或国家发展改革委审批、核准的港口码头项目，军事和渔业港口码头项目，按照国家有关规定执行。城市休闲旅游配套码头、陆岛交通码头等涉及民生的港口码头项目，结合国土空间规划和督导交通专项规划等另行研究执行。</w:t>
                  </w:r>
                </w:p>
              </w:tc>
              <w:tc>
                <w:tcPr>
                  <w:tcW w:w="1410" w:type="pct"/>
                  <w:vAlign w:val="center"/>
                </w:tcPr>
                <w:p w14:paraId="09EEF84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不涉及。</w:t>
                  </w:r>
                </w:p>
              </w:tc>
              <w:tc>
                <w:tcPr>
                  <w:tcW w:w="503" w:type="pct"/>
                  <w:vAlign w:val="center"/>
                </w:tcPr>
                <w:p w14:paraId="2FB6716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16D89AEE" w14:textId="77777777" w:rsidTr="00663FFA">
              <w:trPr>
                <w:jc w:val="center"/>
              </w:trPr>
              <w:tc>
                <w:tcPr>
                  <w:tcW w:w="546" w:type="pct"/>
                  <w:vAlign w:val="center"/>
                </w:tcPr>
                <w:p w14:paraId="7105243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3</w:t>
                  </w:r>
                </w:p>
              </w:tc>
              <w:tc>
                <w:tcPr>
                  <w:tcW w:w="2540" w:type="pct"/>
                  <w:vAlign w:val="center"/>
                </w:tcPr>
                <w:p w14:paraId="6D4B2DB1" w14:textId="77777777" w:rsidR="00156197" w:rsidRPr="0090273C" w:rsidRDefault="000B6349">
                  <w:pPr>
                    <w:autoSpaceDE w:val="0"/>
                    <w:autoSpaceDN w:val="0"/>
                    <w:ind w:firstLine="420"/>
                    <w:rPr>
                      <w:rFonts w:ascii="Arial" w:eastAsia="宋体" w:hAnsi="Arial" w:cs="Arial"/>
                      <w:szCs w:val="21"/>
                    </w:rPr>
                  </w:pPr>
                  <w:r w:rsidRPr="0090273C">
                    <w:rPr>
                      <w:rFonts w:ascii="Arial" w:eastAsia="宋体" w:hAnsi="Arial" w:cs="Arial"/>
                      <w:szCs w:val="21"/>
                    </w:rPr>
                    <w:t>禁止在自然保护地的岸线和河段范围内投资建设不符合《浙江省自然保护地建设项目准入负面清单</w:t>
                  </w:r>
                  <w:r w:rsidRPr="0090273C">
                    <w:rPr>
                      <w:rFonts w:ascii="Arial" w:eastAsia="宋体" w:hAnsi="Arial" w:cs="Arial"/>
                      <w:szCs w:val="21"/>
                    </w:rPr>
                    <w:t>(</w:t>
                  </w:r>
                  <w:r w:rsidRPr="0090273C">
                    <w:rPr>
                      <w:rFonts w:ascii="Arial" w:eastAsia="宋体" w:hAnsi="Arial" w:cs="Arial"/>
                      <w:szCs w:val="21"/>
                    </w:rPr>
                    <w:t>试行</w:t>
                  </w:r>
                  <w:r w:rsidRPr="0090273C">
                    <w:rPr>
                      <w:rFonts w:ascii="Arial" w:eastAsia="宋体" w:hAnsi="Arial" w:cs="Arial"/>
                      <w:szCs w:val="21"/>
                    </w:rPr>
                    <w:t>)</w:t>
                  </w:r>
                  <w:r w:rsidRPr="0090273C">
                    <w:rPr>
                      <w:rFonts w:ascii="Arial" w:eastAsia="宋体" w:hAnsi="Arial" w:cs="Arial"/>
                      <w:szCs w:val="21"/>
                    </w:rPr>
                    <w:t>》的项目。</w:t>
                  </w:r>
                </w:p>
                <w:p w14:paraId="7824C5BA" w14:textId="77777777" w:rsidR="00156197" w:rsidRPr="0090273C" w:rsidRDefault="000B6349">
                  <w:pPr>
                    <w:autoSpaceDE w:val="0"/>
                    <w:autoSpaceDN w:val="0"/>
                    <w:ind w:firstLine="420"/>
                    <w:rPr>
                      <w:rFonts w:ascii="Arial" w:eastAsia="宋体" w:hAnsi="Arial" w:cs="Arial"/>
                      <w:szCs w:val="21"/>
                    </w:rPr>
                  </w:pPr>
                  <w:r w:rsidRPr="0090273C">
                    <w:rPr>
                      <w:rFonts w:ascii="Arial" w:eastAsia="宋体" w:hAnsi="Arial" w:cs="Arial"/>
                      <w:szCs w:val="21"/>
                    </w:rPr>
                    <w:t>禁止在自然保护地的岸线和河段范围内采石、采砂、采土、砍伐及其他严重改变地形地貌、破坏自然生态、影响自然景观的开发利用行为。</w:t>
                  </w:r>
                </w:p>
                <w:p w14:paraId="35C25619" w14:textId="77777777" w:rsidR="00156197" w:rsidRPr="0090273C" w:rsidRDefault="000B6349">
                  <w:pPr>
                    <w:autoSpaceDE w:val="0"/>
                    <w:autoSpaceDN w:val="0"/>
                    <w:ind w:firstLine="420"/>
                    <w:rPr>
                      <w:rFonts w:ascii="Arial" w:eastAsia="宋体" w:hAnsi="Arial" w:cs="Arial"/>
                      <w:szCs w:val="21"/>
                    </w:rPr>
                  </w:pPr>
                  <w:r w:rsidRPr="0090273C">
                    <w:rPr>
                      <w:rFonts w:ascii="Arial" w:eastAsia="宋体" w:hAnsi="Arial" w:cs="Arial"/>
                      <w:szCs w:val="21"/>
                    </w:rPr>
                    <w:t>禁止在</w:t>
                  </w:r>
                  <w:r w:rsidRPr="0090273C">
                    <w:rPr>
                      <w:rFonts w:ascii="宋体" w:eastAsia="宋体" w:hAnsi="宋体" w:cs="宋体" w:hint="eastAsia"/>
                      <w:szCs w:val="21"/>
                    </w:rPr>
                    <w:t>Ⅰ</w:t>
                  </w:r>
                  <w:r w:rsidRPr="0090273C">
                    <w:rPr>
                      <w:rFonts w:ascii="Arial" w:eastAsia="宋体" w:hAnsi="Arial" w:cs="Arial"/>
                      <w:szCs w:val="21"/>
                    </w:rPr>
                    <w:t>级林地、一级国家级公益林内建设项目。</w:t>
                  </w:r>
                </w:p>
                <w:p w14:paraId="7B6DDBB7" w14:textId="77777777" w:rsidR="00156197" w:rsidRPr="0090273C" w:rsidRDefault="000B6349">
                  <w:pPr>
                    <w:autoSpaceDE w:val="0"/>
                    <w:autoSpaceDN w:val="0"/>
                    <w:ind w:firstLine="420"/>
                    <w:rPr>
                      <w:rFonts w:ascii="Arial" w:eastAsia="宋体" w:hAnsi="Arial" w:cs="Arial"/>
                      <w:szCs w:val="21"/>
                    </w:rPr>
                  </w:pPr>
                  <w:r w:rsidRPr="0090273C">
                    <w:rPr>
                      <w:rFonts w:ascii="Arial" w:eastAsia="宋体" w:hAnsi="Arial" w:cs="Arial"/>
                      <w:szCs w:val="21"/>
                    </w:rPr>
                    <w:t>自然保护地由省林业局会同相关管理机构界定。</w:t>
                  </w:r>
                </w:p>
              </w:tc>
              <w:tc>
                <w:tcPr>
                  <w:tcW w:w="1410" w:type="pct"/>
                  <w:vAlign w:val="center"/>
                </w:tcPr>
                <w:p w14:paraId="4092E521"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非自然保护区、森林公园、地质公园、</w:t>
                  </w:r>
                  <w:r w:rsidRPr="0090273C">
                    <w:rPr>
                      <w:rFonts w:ascii="宋体" w:eastAsia="宋体" w:hAnsi="宋体" w:cs="宋体" w:hint="eastAsia"/>
                      <w:szCs w:val="21"/>
                    </w:rPr>
                    <w:t>Ⅰ</w:t>
                  </w:r>
                  <w:r w:rsidRPr="0090273C">
                    <w:rPr>
                      <w:rFonts w:ascii="Arial" w:eastAsia="宋体" w:hAnsi="Arial" w:cs="Arial"/>
                      <w:szCs w:val="21"/>
                    </w:rPr>
                    <w:t>级林地、一级国家级公益林。</w:t>
                  </w:r>
                </w:p>
              </w:tc>
              <w:tc>
                <w:tcPr>
                  <w:tcW w:w="503" w:type="pct"/>
                  <w:vAlign w:val="center"/>
                </w:tcPr>
                <w:p w14:paraId="5E6D0152"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1ED95F27" w14:textId="77777777" w:rsidTr="00663FFA">
              <w:trPr>
                <w:jc w:val="center"/>
              </w:trPr>
              <w:tc>
                <w:tcPr>
                  <w:tcW w:w="546" w:type="pct"/>
                  <w:vAlign w:val="center"/>
                </w:tcPr>
                <w:p w14:paraId="0EBC64C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4</w:t>
                  </w:r>
                </w:p>
              </w:tc>
              <w:tc>
                <w:tcPr>
                  <w:tcW w:w="2540" w:type="pct"/>
                  <w:vAlign w:val="center"/>
                </w:tcPr>
                <w:p w14:paraId="6C7297E8"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禁止在饮用水水源一级保护区、二级保护区、准保护区的岸线和河段范围内投资建设不符合《浙江省饮用水源保护条例》的项目。</w:t>
                  </w:r>
                </w:p>
                <w:p w14:paraId="033A7DEB"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饮用水水源一级保护区、二级保护区、准保护区由省生态环境厅会同相关管理机构界定。</w:t>
                  </w:r>
                </w:p>
              </w:tc>
              <w:tc>
                <w:tcPr>
                  <w:tcW w:w="1410" w:type="pct"/>
                  <w:vAlign w:val="center"/>
                </w:tcPr>
                <w:p w14:paraId="75FD63B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不在饮用水水源一级保护区、二级保护区、准保护区的岸线和河段范围内。</w:t>
                  </w:r>
                </w:p>
              </w:tc>
              <w:tc>
                <w:tcPr>
                  <w:tcW w:w="503" w:type="pct"/>
                  <w:vAlign w:val="center"/>
                </w:tcPr>
                <w:p w14:paraId="14E7E21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1072149D" w14:textId="77777777" w:rsidTr="00663FFA">
              <w:trPr>
                <w:jc w:val="center"/>
              </w:trPr>
              <w:tc>
                <w:tcPr>
                  <w:tcW w:w="546" w:type="pct"/>
                  <w:vAlign w:val="center"/>
                </w:tcPr>
                <w:p w14:paraId="142429F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5</w:t>
                  </w:r>
                </w:p>
              </w:tc>
              <w:tc>
                <w:tcPr>
                  <w:tcW w:w="2540" w:type="pct"/>
                  <w:vAlign w:val="center"/>
                </w:tcPr>
                <w:p w14:paraId="4A6BD269"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禁止在水产种质资源保护区的岸线和河段范围内新建围湖造田、围海造地或围</w:t>
                  </w:r>
                  <w:r w:rsidRPr="0090273C">
                    <w:rPr>
                      <w:rFonts w:ascii="Arial" w:eastAsia="宋体" w:hAnsi="Arial" w:cs="Arial"/>
                      <w:szCs w:val="21"/>
                    </w:rPr>
                    <w:lastRenderedPageBreak/>
                    <w:t>填海等投资建设项目。</w:t>
                  </w:r>
                </w:p>
                <w:p w14:paraId="2573D785" w14:textId="77777777" w:rsidR="00156197" w:rsidRPr="0090273C" w:rsidRDefault="000B6349">
                  <w:pPr>
                    <w:rPr>
                      <w:rFonts w:ascii="Arial" w:eastAsia="宋体" w:hAnsi="Arial" w:cs="Arial"/>
                      <w:szCs w:val="21"/>
                    </w:rPr>
                  </w:pPr>
                  <w:r w:rsidRPr="0090273C">
                    <w:rPr>
                      <w:rFonts w:ascii="Arial" w:eastAsia="宋体" w:hAnsi="Arial" w:cs="Arial"/>
                      <w:szCs w:val="21"/>
                    </w:rPr>
                    <w:t>水产种质资源保护区由省农业农村厅会同相关管理机构界定。</w:t>
                  </w:r>
                </w:p>
              </w:tc>
              <w:tc>
                <w:tcPr>
                  <w:tcW w:w="1410" w:type="pct"/>
                  <w:vAlign w:val="center"/>
                </w:tcPr>
                <w:p w14:paraId="681FC6D5"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lastRenderedPageBreak/>
                    <w:t>不在水产种质资源保护区的岸线和河段范</w:t>
                  </w:r>
                  <w:r w:rsidRPr="0090273C">
                    <w:rPr>
                      <w:rFonts w:ascii="Arial" w:eastAsia="宋体" w:hAnsi="Arial" w:cs="Arial"/>
                      <w:szCs w:val="21"/>
                    </w:rPr>
                    <w:lastRenderedPageBreak/>
                    <w:t>围内。</w:t>
                  </w:r>
                </w:p>
              </w:tc>
              <w:tc>
                <w:tcPr>
                  <w:tcW w:w="503" w:type="pct"/>
                  <w:vAlign w:val="center"/>
                </w:tcPr>
                <w:p w14:paraId="261BB817" w14:textId="77777777" w:rsidR="00156197" w:rsidRPr="0090273C" w:rsidRDefault="000B6349">
                  <w:pPr>
                    <w:jc w:val="center"/>
                    <w:rPr>
                      <w:rFonts w:ascii="Arial" w:eastAsia="宋体" w:hAnsi="Arial" w:cs="Arial"/>
                      <w:szCs w:val="21"/>
                    </w:rPr>
                  </w:pPr>
                  <w:r w:rsidRPr="0090273C">
                    <w:rPr>
                      <w:rFonts w:ascii="Arial" w:eastAsia="宋体" w:hAnsi="Arial" w:cs="Arial"/>
                      <w:szCs w:val="21"/>
                    </w:rPr>
                    <w:lastRenderedPageBreak/>
                    <w:t>符合</w:t>
                  </w:r>
                </w:p>
              </w:tc>
            </w:tr>
            <w:tr w:rsidR="0090273C" w:rsidRPr="0090273C" w14:paraId="63EFB348" w14:textId="77777777" w:rsidTr="00663FFA">
              <w:trPr>
                <w:jc w:val="center"/>
              </w:trPr>
              <w:tc>
                <w:tcPr>
                  <w:tcW w:w="546" w:type="pct"/>
                  <w:vAlign w:val="center"/>
                </w:tcPr>
                <w:p w14:paraId="038D7EB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6</w:t>
                  </w:r>
                </w:p>
              </w:tc>
              <w:tc>
                <w:tcPr>
                  <w:tcW w:w="2540" w:type="pct"/>
                  <w:vAlign w:val="center"/>
                </w:tcPr>
                <w:p w14:paraId="6643D8DF"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在国家湿地公园的岸线和河段范围内：</w:t>
                  </w:r>
                </w:p>
                <w:p w14:paraId="53E3D667"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一）禁止挖沙、采矿；</w:t>
                  </w:r>
                </w:p>
                <w:p w14:paraId="66A4FCC4"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二）禁止任何不符合主体功能定位的投资建设项目；</w:t>
                  </w:r>
                </w:p>
                <w:p w14:paraId="6281D2C1"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三）禁止开（围）垦、填埋或者排干湿地；</w:t>
                  </w:r>
                </w:p>
                <w:p w14:paraId="297F1101"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四）禁止截断湿地水源；</w:t>
                  </w:r>
                </w:p>
                <w:p w14:paraId="0ABC1381"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五）禁止倾倒有毒有害物质、废弃物、垃圾；</w:t>
                  </w:r>
                </w:p>
                <w:p w14:paraId="6C4501EB"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六</w:t>
                  </w:r>
                  <w:r w:rsidRPr="0090273C">
                    <w:rPr>
                      <w:rFonts w:ascii="Arial" w:eastAsia="宋体" w:hAnsi="Arial" w:cs="Arial"/>
                      <w:szCs w:val="21"/>
                    </w:rPr>
                    <w:t>)</w:t>
                  </w:r>
                  <w:r w:rsidRPr="0090273C">
                    <w:rPr>
                      <w:rFonts w:ascii="Arial" w:eastAsia="宋体" w:hAnsi="Arial" w:cs="Arial"/>
                      <w:szCs w:val="21"/>
                    </w:rPr>
                    <w:t>禁止破坏野生动物栖息地和迁徙通道、鱼类徊游通道，禁止滥采滥捕野生动植物；</w:t>
                  </w:r>
                </w:p>
                <w:p w14:paraId="2E678E35"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七）禁止引入外来物种；</w:t>
                  </w:r>
                </w:p>
                <w:p w14:paraId="55C74837"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八）禁止擅自放牧、捕捞、取土、取水、排污、放生；</w:t>
                  </w:r>
                </w:p>
                <w:p w14:paraId="592A5253"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（九）禁止其他破坏湿地及其生态功能的活动。</w:t>
                  </w:r>
                </w:p>
                <w:p w14:paraId="47A52D04"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国家湿地公园由省林业局会同相关管理机构界定。</w:t>
                  </w:r>
                </w:p>
              </w:tc>
              <w:tc>
                <w:tcPr>
                  <w:tcW w:w="1410" w:type="pct"/>
                  <w:vAlign w:val="center"/>
                </w:tcPr>
                <w:p w14:paraId="26BCDDC1"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不在国家湿地公园的岸线和河段范围内。</w:t>
                  </w:r>
                </w:p>
              </w:tc>
              <w:tc>
                <w:tcPr>
                  <w:tcW w:w="503" w:type="pct"/>
                  <w:vAlign w:val="center"/>
                </w:tcPr>
                <w:p w14:paraId="3693ECC9"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443F5783" w14:textId="77777777" w:rsidTr="00663FFA">
              <w:trPr>
                <w:jc w:val="center"/>
              </w:trPr>
              <w:tc>
                <w:tcPr>
                  <w:tcW w:w="546" w:type="pct"/>
                  <w:vAlign w:val="center"/>
                </w:tcPr>
                <w:p w14:paraId="7DBDD04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7</w:t>
                  </w:r>
                </w:p>
              </w:tc>
              <w:tc>
                <w:tcPr>
                  <w:tcW w:w="2540" w:type="pct"/>
                  <w:vAlign w:val="center"/>
                </w:tcPr>
                <w:p w14:paraId="75ED49E7"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禁止违法利用、占用长江流域河湖岸线。</w:t>
                  </w:r>
                </w:p>
              </w:tc>
              <w:tc>
                <w:tcPr>
                  <w:tcW w:w="1410" w:type="pct"/>
                  <w:vAlign w:val="center"/>
                </w:tcPr>
                <w:p w14:paraId="2B390FA4"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不涉及长江流域河湖岸线。</w:t>
                  </w:r>
                </w:p>
              </w:tc>
              <w:tc>
                <w:tcPr>
                  <w:tcW w:w="503" w:type="pct"/>
                  <w:vAlign w:val="center"/>
                </w:tcPr>
                <w:p w14:paraId="4719CFA2"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4D1FC019" w14:textId="77777777" w:rsidTr="00663FFA">
              <w:trPr>
                <w:trHeight w:val="1089"/>
                <w:jc w:val="center"/>
              </w:trPr>
              <w:tc>
                <w:tcPr>
                  <w:tcW w:w="546" w:type="pct"/>
                  <w:vAlign w:val="center"/>
                </w:tcPr>
                <w:p w14:paraId="4D0D186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8</w:t>
                  </w:r>
                </w:p>
              </w:tc>
              <w:tc>
                <w:tcPr>
                  <w:tcW w:w="2540" w:type="pct"/>
                  <w:vAlign w:val="center"/>
                </w:tcPr>
                <w:p w14:paraId="0A6D0846"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禁止在《长江岸线保护和开发利用总体规划》划定的岸线保护区和保留区内投资建设除事关公共安全及公众利益的防洪护岸、河道治理、供水、生态环境保护、国家重要基础设施以外的项目。</w:t>
                  </w:r>
                </w:p>
              </w:tc>
              <w:tc>
                <w:tcPr>
                  <w:tcW w:w="1410" w:type="pct"/>
                  <w:vAlign w:val="center"/>
                </w:tcPr>
                <w:p w14:paraId="13E32067"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不在《长江岸线保护和开发利用总体规划》划定的岸线保护区和保留区。</w:t>
                  </w:r>
                </w:p>
              </w:tc>
              <w:tc>
                <w:tcPr>
                  <w:tcW w:w="503" w:type="pct"/>
                  <w:vAlign w:val="center"/>
                </w:tcPr>
                <w:p w14:paraId="0B5EC10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7E605CBE" w14:textId="77777777" w:rsidTr="00663FFA">
              <w:trPr>
                <w:jc w:val="center"/>
              </w:trPr>
              <w:tc>
                <w:tcPr>
                  <w:tcW w:w="546" w:type="pct"/>
                  <w:vAlign w:val="center"/>
                </w:tcPr>
                <w:p w14:paraId="56194C6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9</w:t>
                  </w:r>
                </w:p>
              </w:tc>
              <w:tc>
                <w:tcPr>
                  <w:tcW w:w="2540" w:type="pct"/>
                  <w:vAlign w:val="center"/>
                </w:tcPr>
                <w:p w14:paraId="23951D01" w14:textId="77777777" w:rsidR="00156197" w:rsidRPr="0090273C" w:rsidRDefault="000B6349">
                  <w:pPr>
                    <w:jc w:val="left"/>
                    <w:rPr>
                      <w:rFonts w:ascii="Arial" w:eastAsia="宋体" w:hAnsi="Arial" w:cs="Arial"/>
                      <w:szCs w:val="21"/>
                    </w:rPr>
                  </w:pPr>
                  <w:r w:rsidRPr="0090273C">
                    <w:rPr>
                      <w:rFonts w:ascii="Arial" w:eastAsia="宋体" w:hAnsi="Arial" w:cs="Arial"/>
                      <w:szCs w:val="21"/>
                    </w:rPr>
                    <w:t>禁止在《全国重要江河湖泊水功能区划》划定的河段及湖泊保护区、保留区内投资建设不利于水资源及自然生态保护的项目。</w:t>
                  </w:r>
                </w:p>
              </w:tc>
              <w:tc>
                <w:tcPr>
                  <w:tcW w:w="1410" w:type="pct"/>
                  <w:vAlign w:val="center"/>
                </w:tcPr>
                <w:p w14:paraId="2A86866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不在《全国重要江河湖泊水功能区划》划定的河段及湖泊保护区、保留区范围内。</w:t>
                  </w:r>
                </w:p>
              </w:tc>
              <w:tc>
                <w:tcPr>
                  <w:tcW w:w="503" w:type="pct"/>
                  <w:vAlign w:val="center"/>
                </w:tcPr>
                <w:p w14:paraId="05E0065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7358CCB7" w14:textId="77777777" w:rsidTr="00663FFA">
              <w:trPr>
                <w:jc w:val="center"/>
              </w:trPr>
              <w:tc>
                <w:tcPr>
                  <w:tcW w:w="546" w:type="pct"/>
                  <w:vAlign w:val="center"/>
                </w:tcPr>
                <w:p w14:paraId="51D2F21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10</w:t>
                  </w:r>
                </w:p>
              </w:tc>
              <w:tc>
                <w:tcPr>
                  <w:tcW w:w="2540" w:type="pct"/>
                  <w:vAlign w:val="center"/>
                </w:tcPr>
                <w:p w14:paraId="249F1D93"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禁止未经许可在长江支流及湖泊新设、改设或扩大排污口。</w:t>
                  </w:r>
                </w:p>
              </w:tc>
              <w:tc>
                <w:tcPr>
                  <w:tcW w:w="1410" w:type="pct"/>
                  <w:vAlign w:val="center"/>
                </w:tcPr>
                <w:p w14:paraId="073E5E7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不涉及。</w:t>
                  </w:r>
                </w:p>
              </w:tc>
              <w:tc>
                <w:tcPr>
                  <w:tcW w:w="503" w:type="pct"/>
                  <w:vAlign w:val="center"/>
                </w:tcPr>
                <w:p w14:paraId="7EBB527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3C8749D8" w14:textId="77777777" w:rsidTr="00663FFA">
              <w:trPr>
                <w:jc w:val="center"/>
              </w:trPr>
              <w:tc>
                <w:tcPr>
                  <w:tcW w:w="546" w:type="pct"/>
                  <w:vAlign w:val="center"/>
                </w:tcPr>
                <w:p w14:paraId="30B28EF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11</w:t>
                  </w:r>
                </w:p>
              </w:tc>
              <w:tc>
                <w:tcPr>
                  <w:tcW w:w="2540" w:type="pct"/>
                  <w:vAlign w:val="center"/>
                </w:tcPr>
                <w:p w14:paraId="4D23E875"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禁止在长江支流、太湖等重要岸线一公里范围内新建、扩建化工园区和化工项目。</w:t>
                  </w:r>
                </w:p>
              </w:tc>
              <w:tc>
                <w:tcPr>
                  <w:tcW w:w="1410" w:type="pct"/>
                  <w:vMerge w:val="restart"/>
                  <w:vAlign w:val="center"/>
                </w:tcPr>
                <w:p w14:paraId="7599AFF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不在长江重要支流岸线一公里范围内，也不涉及尾矿库、冶炼渣库和磷石膏库。</w:t>
                  </w:r>
                </w:p>
              </w:tc>
              <w:tc>
                <w:tcPr>
                  <w:tcW w:w="503" w:type="pct"/>
                  <w:vMerge w:val="restart"/>
                  <w:vAlign w:val="center"/>
                </w:tcPr>
                <w:p w14:paraId="240059F1"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751A3AD6" w14:textId="77777777" w:rsidTr="00663FFA">
              <w:trPr>
                <w:jc w:val="center"/>
              </w:trPr>
              <w:tc>
                <w:tcPr>
                  <w:tcW w:w="546" w:type="pct"/>
                  <w:vAlign w:val="center"/>
                </w:tcPr>
                <w:p w14:paraId="2D28AE6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12</w:t>
                  </w:r>
                </w:p>
              </w:tc>
              <w:tc>
                <w:tcPr>
                  <w:tcW w:w="2540" w:type="pct"/>
                  <w:vAlign w:val="center"/>
                </w:tcPr>
                <w:p w14:paraId="0CB74B1C"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禁止在长江重要支流岸线一公里范围内新建、改建、扩建尾矿库、冶炼渣库和</w:t>
                  </w:r>
                  <w:r w:rsidRPr="0090273C">
                    <w:rPr>
                      <w:rFonts w:ascii="Arial" w:eastAsia="宋体" w:hAnsi="Arial" w:cs="Arial"/>
                      <w:szCs w:val="21"/>
                    </w:rPr>
                    <w:lastRenderedPageBreak/>
                    <w:t>磷石膏库，以提升安全、生态环境保护水平为目的的改扩建除外。</w:t>
                  </w:r>
                </w:p>
              </w:tc>
              <w:tc>
                <w:tcPr>
                  <w:tcW w:w="1410" w:type="pct"/>
                  <w:vMerge/>
                  <w:vAlign w:val="center"/>
                </w:tcPr>
                <w:p w14:paraId="6EC932A8" w14:textId="77777777" w:rsidR="00156197" w:rsidRPr="0090273C" w:rsidRDefault="00156197">
                  <w:pPr>
                    <w:jc w:val="center"/>
                    <w:rPr>
                      <w:rFonts w:ascii="Arial" w:eastAsia="宋体" w:hAnsi="Arial" w:cs="Arial"/>
                      <w:szCs w:val="21"/>
                    </w:rPr>
                  </w:pPr>
                </w:p>
              </w:tc>
              <w:tc>
                <w:tcPr>
                  <w:tcW w:w="503" w:type="pct"/>
                  <w:vMerge/>
                  <w:vAlign w:val="center"/>
                </w:tcPr>
                <w:p w14:paraId="37A94DCB" w14:textId="77777777" w:rsidR="00156197" w:rsidRPr="0090273C" w:rsidRDefault="00156197">
                  <w:pPr>
                    <w:jc w:val="center"/>
                    <w:rPr>
                      <w:rFonts w:ascii="Arial" w:eastAsia="宋体" w:hAnsi="Arial" w:cs="Arial"/>
                      <w:szCs w:val="21"/>
                    </w:rPr>
                  </w:pPr>
                </w:p>
              </w:tc>
            </w:tr>
            <w:tr w:rsidR="0090273C" w:rsidRPr="0090273C" w14:paraId="0898FC8E" w14:textId="77777777" w:rsidTr="00663FFA">
              <w:trPr>
                <w:jc w:val="center"/>
              </w:trPr>
              <w:tc>
                <w:tcPr>
                  <w:tcW w:w="546" w:type="pct"/>
                  <w:vAlign w:val="center"/>
                </w:tcPr>
                <w:p w14:paraId="0A5018A2"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13</w:t>
                  </w:r>
                </w:p>
              </w:tc>
              <w:tc>
                <w:tcPr>
                  <w:tcW w:w="2540" w:type="pct"/>
                  <w:vAlign w:val="center"/>
                </w:tcPr>
                <w:p w14:paraId="3DCDC01D"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禁止在合规园区外新建、扩建钢铁、石化、化工、焦化、建材、有色、制浆造纸等高污染项目。高污染项目清单参照生态环境部《环境保护综合目录》中的高污染产品目录执行。</w:t>
                  </w:r>
                </w:p>
              </w:tc>
              <w:tc>
                <w:tcPr>
                  <w:tcW w:w="1410" w:type="pct"/>
                  <w:vAlign w:val="center"/>
                </w:tcPr>
                <w:p w14:paraId="194FFA6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不属于钢铁、石化、化工、焦化、建材、有色、制浆造纸等高污染项目。</w:t>
                  </w:r>
                </w:p>
              </w:tc>
              <w:tc>
                <w:tcPr>
                  <w:tcW w:w="503" w:type="pct"/>
                  <w:vAlign w:val="center"/>
                </w:tcPr>
                <w:p w14:paraId="2C45B0B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6564C9D5" w14:textId="77777777" w:rsidTr="00663FFA">
              <w:trPr>
                <w:jc w:val="center"/>
              </w:trPr>
              <w:tc>
                <w:tcPr>
                  <w:tcW w:w="546" w:type="pct"/>
                  <w:vAlign w:val="center"/>
                </w:tcPr>
                <w:p w14:paraId="701D7D2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14</w:t>
                  </w:r>
                </w:p>
              </w:tc>
              <w:tc>
                <w:tcPr>
                  <w:tcW w:w="2540" w:type="pct"/>
                  <w:vAlign w:val="center"/>
                </w:tcPr>
                <w:p w14:paraId="3657D38E"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禁止新建、扩建不符合国家石化、现代煤化工等产业布局规划的项目。</w:t>
                  </w:r>
                </w:p>
              </w:tc>
              <w:tc>
                <w:tcPr>
                  <w:tcW w:w="1410" w:type="pct"/>
                  <w:vAlign w:val="center"/>
                </w:tcPr>
                <w:p w14:paraId="625BCF04"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不涉及。</w:t>
                  </w:r>
                </w:p>
              </w:tc>
              <w:tc>
                <w:tcPr>
                  <w:tcW w:w="503" w:type="pct"/>
                  <w:vAlign w:val="center"/>
                </w:tcPr>
                <w:p w14:paraId="7721C3E3"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3DD589F3" w14:textId="77777777" w:rsidTr="00663FFA">
              <w:trPr>
                <w:jc w:val="center"/>
              </w:trPr>
              <w:tc>
                <w:tcPr>
                  <w:tcW w:w="546" w:type="pct"/>
                  <w:vAlign w:val="center"/>
                </w:tcPr>
                <w:p w14:paraId="669FDFA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15</w:t>
                  </w:r>
                </w:p>
              </w:tc>
              <w:tc>
                <w:tcPr>
                  <w:tcW w:w="2540" w:type="pct"/>
                  <w:vAlign w:val="center"/>
                </w:tcPr>
                <w:p w14:paraId="1E53B308"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禁止新建、扩建法律法规和相关政策明令禁止的落后产能项目，对列入《产业结构调整指导目录》淘汰类中的落后生产工艺装备、落后产品投资项目，列入《外商投资准入特别管理措施</w:t>
                  </w:r>
                  <w:r w:rsidRPr="0090273C">
                    <w:rPr>
                      <w:rFonts w:ascii="Arial" w:eastAsia="宋体" w:hAnsi="Arial" w:cs="Arial"/>
                      <w:szCs w:val="21"/>
                    </w:rPr>
                    <w:t>(</w:t>
                  </w:r>
                  <w:r w:rsidRPr="0090273C">
                    <w:rPr>
                      <w:rFonts w:ascii="Arial" w:eastAsia="宋体" w:hAnsi="Arial" w:cs="Arial"/>
                      <w:szCs w:val="21"/>
                    </w:rPr>
                    <w:t>负面清单</w:t>
                  </w:r>
                  <w:r w:rsidRPr="0090273C">
                    <w:rPr>
                      <w:rFonts w:ascii="Arial" w:eastAsia="宋体" w:hAnsi="Arial" w:cs="Arial"/>
                      <w:szCs w:val="21"/>
                    </w:rPr>
                    <w:t>)</w:t>
                  </w:r>
                  <w:r w:rsidRPr="0090273C">
                    <w:rPr>
                      <w:rFonts w:ascii="Arial" w:eastAsia="宋体" w:hAnsi="Arial" w:cs="Arial"/>
                      <w:szCs w:val="21"/>
                    </w:rPr>
                    <w:t>》的外商投资项目，一律不得核准、备案。禁止向落后产能项目和严重过剩产能行业项目供应土地。</w:t>
                  </w:r>
                </w:p>
              </w:tc>
              <w:tc>
                <w:tcPr>
                  <w:tcW w:w="1410" w:type="pct"/>
                  <w:vAlign w:val="center"/>
                </w:tcPr>
                <w:p w14:paraId="0C07F793"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不属于《产业结构调整指导目录》淘汰类中的落后生产工艺装备、落后产品投资项目以及《外商投资准入特别管理措施</w:t>
                  </w:r>
                  <w:r w:rsidRPr="0090273C">
                    <w:rPr>
                      <w:rFonts w:ascii="Arial" w:eastAsia="宋体" w:hAnsi="Arial" w:cs="Arial"/>
                      <w:szCs w:val="21"/>
                    </w:rPr>
                    <w:t>(</w:t>
                  </w:r>
                  <w:r w:rsidRPr="0090273C">
                    <w:rPr>
                      <w:rFonts w:ascii="Arial" w:eastAsia="宋体" w:hAnsi="Arial" w:cs="Arial"/>
                      <w:szCs w:val="21"/>
                    </w:rPr>
                    <w:t>负面清单</w:t>
                  </w:r>
                  <w:r w:rsidRPr="0090273C">
                    <w:rPr>
                      <w:rFonts w:ascii="Arial" w:eastAsia="宋体" w:hAnsi="Arial" w:cs="Arial"/>
                      <w:szCs w:val="21"/>
                    </w:rPr>
                    <w:t>)</w:t>
                  </w:r>
                  <w:r w:rsidRPr="0090273C">
                    <w:rPr>
                      <w:rFonts w:ascii="Arial" w:eastAsia="宋体" w:hAnsi="Arial" w:cs="Arial"/>
                      <w:szCs w:val="21"/>
                    </w:rPr>
                    <w:t>》的项目，也不属于落后产能项目和严重过剩产能行业项目。</w:t>
                  </w:r>
                </w:p>
              </w:tc>
              <w:tc>
                <w:tcPr>
                  <w:tcW w:w="503" w:type="pct"/>
                  <w:vAlign w:val="center"/>
                </w:tcPr>
                <w:p w14:paraId="28B188B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0C2BC1FE" w14:textId="77777777" w:rsidTr="00663FFA">
              <w:trPr>
                <w:jc w:val="center"/>
              </w:trPr>
              <w:tc>
                <w:tcPr>
                  <w:tcW w:w="546" w:type="pct"/>
                  <w:vAlign w:val="center"/>
                </w:tcPr>
                <w:p w14:paraId="441A0A17"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16</w:t>
                  </w:r>
                </w:p>
              </w:tc>
              <w:tc>
                <w:tcPr>
                  <w:tcW w:w="2540" w:type="pct"/>
                  <w:vAlign w:val="center"/>
                </w:tcPr>
                <w:p w14:paraId="3601F3E4"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禁止新建、扩建不符合国家产能置换要求的严重过剩产能行业的项目。部门、机构禁止办理相关的土地</w:t>
                  </w:r>
                  <w:r w:rsidRPr="0090273C">
                    <w:rPr>
                      <w:rFonts w:ascii="Arial" w:eastAsia="宋体" w:hAnsi="Arial" w:cs="Arial"/>
                      <w:szCs w:val="21"/>
                    </w:rPr>
                    <w:t>(</w:t>
                  </w:r>
                  <w:r w:rsidRPr="0090273C">
                    <w:rPr>
                      <w:rFonts w:ascii="Arial" w:eastAsia="宋体" w:hAnsi="Arial" w:cs="Arial"/>
                      <w:szCs w:val="21"/>
                    </w:rPr>
                    <w:t>海域</w:t>
                  </w:r>
                  <w:r w:rsidRPr="0090273C">
                    <w:rPr>
                      <w:rFonts w:ascii="Arial" w:eastAsia="宋体" w:hAnsi="Arial" w:cs="Arial"/>
                      <w:szCs w:val="21"/>
                    </w:rPr>
                    <w:t>)</w:t>
                  </w:r>
                  <w:r w:rsidRPr="0090273C">
                    <w:rPr>
                      <w:rFonts w:ascii="Arial" w:eastAsia="宋体" w:hAnsi="Arial" w:cs="Arial"/>
                      <w:szCs w:val="21"/>
                    </w:rPr>
                    <w:t>供应、能评、环评审批和新增授信支持等业务。</w:t>
                  </w:r>
                </w:p>
              </w:tc>
              <w:tc>
                <w:tcPr>
                  <w:tcW w:w="1410" w:type="pct"/>
                  <w:vAlign w:val="center"/>
                </w:tcPr>
                <w:p w14:paraId="03F63C03"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不属于国家产能置换要求的严重过剩产能行业的项目。</w:t>
                  </w:r>
                </w:p>
              </w:tc>
              <w:tc>
                <w:tcPr>
                  <w:tcW w:w="503" w:type="pct"/>
                  <w:vAlign w:val="center"/>
                </w:tcPr>
                <w:p w14:paraId="1868EBD3"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1F31FA82" w14:textId="77777777" w:rsidTr="00663FFA">
              <w:trPr>
                <w:jc w:val="center"/>
              </w:trPr>
              <w:tc>
                <w:tcPr>
                  <w:tcW w:w="546" w:type="pct"/>
                  <w:vAlign w:val="center"/>
                </w:tcPr>
                <w:p w14:paraId="05BDD391"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17</w:t>
                  </w:r>
                </w:p>
              </w:tc>
              <w:tc>
                <w:tcPr>
                  <w:tcW w:w="2540" w:type="pct"/>
                  <w:vAlign w:val="center"/>
                </w:tcPr>
                <w:p w14:paraId="5E6A0E2F"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禁止新建、扩建不符合要求的高耗能高排放项目。</w:t>
                  </w:r>
                </w:p>
              </w:tc>
              <w:tc>
                <w:tcPr>
                  <w:tcW w:w="1410" w:type="pct"/>
                  <w:vAlign w:val="center"/>
                </w:tcPr>
                <w:p w14:paraId="25AEF6D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不属于高耗能高排放项目。</w:t>
                  </w:r>
                </w:p>
              </w:tc>
              <w:tc>
                <w:tcPr>
                  <w:tcW w:w="503" w:type="pct"/>
                  <w:vAlign w:val="center"/>
                </w:tcPr>
                <w:p w14:paraId="44417BA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r w:rsidR="0090273C" w:rsidRPr="0090273C" w14:paraId="0A6A7ED5" w14:textId="77777777" w:rsidTr="00663FFA">
              <w:trPr>
                <w:jc w:val="center"/>
              </w:trPr>
              <w:tc>
                <w:tcPr>
                  <w:tcW w:w="546" w:type="pct"/>
                  <w:vAlign w:val="center"/>
                </w:tcPr>
                <w:p w14:paraId="5B64073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18</w:t>
                  </w:r>
                </w:p>
              </w:tc>
              <w:tc>
                <w:tcPr>
                  <w:tcW w:w="2540" w:type="pct"/>
                  <w:vAlign w:val="center"/>
                </w:tcPr>
                <w:p w14:paraId="2775DFD0" w14:textId="77777777" w:rsidR="00156197" w:rsidRPr="0090273C" w:rsidRDefault="000B6349">
                  <w:pPr>
                    <w:autoSpaceDE w:val="0"/>
                    <w:autoSpaceDN w:val="0"/>
                    <w:rPr>
                      <w:rFonts w:ascii="Arial" w:eastAsia="宋体" w:hAnsi="Arial" w:cs="Arial"/>
                      <w:szCs w:val="21"/>
                    </w:rPr>
                  </w:pPr>
                  <w:r w:rsidRPr="0090273C">
                    <w:rPr>
                      <w:rFonts w:ascii="Arial" w:eastAsia="宋体" w:hAnsi="Arial" w:cs="Arial"/>
                      <w:szCs w:val="21"/>
                    </w:rPr>
                    <w:t>禁止在水库和河湖等水利工程管理范围内堆放物料，倾倒土、石、矿渣、垃圾等物质。</w:t>
                  </w:r>
                </w:p>
              </w:tc>
              <w:tc>
                <w:tcPr>
                  <w:tcW w:w="1410" w:type="pct"/>
                  <w:vAlign w:val="center"/>
                </w:tcPr>
                <w:p w14:paraId="7017FAB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不涉及。</w:t>
                  </w:r>
                </w:p>
              </w:tc>
              <w:tc>
                <w:tcPr>
                  <w:tcW w:w="503" w:type="pct"/>
                  <w:vAlign w:val="center"/>
                </w:tcPr>
                <w:p w14:paraId="62F920C1"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符合</w:t>
                  </w:r>
                </w:p>
              </w:tc>
            </w:tr>
          </w:tbl>
          <w:p w14:paraId="32906861" w14:textId="77777777" w:rsidR="00156197" w:rsidRPr="0090273C" w:rsidRDefault="00156197">
            <w:pPr>
              <w:spacing w:line="360" w:lineRule="auto"/>
              <w:ind w:firstLineChars="200" w:firstLine="480"/>
              <w:rPr>
                <w:rFonts w:ascii="Arial" w:eastAsia="宋体" w:hAnsi="Arial" w:cs="Arial"/>
                <w:sz w:val="24"/>
                <w:szCs w:val="24"/>
              </w:rPr>
            </w:pPr>
          </w:p>
        </w:tc>
      </w:tr>
    </w:tbl>
    <w:p w14:paraId="68FBDCAF" w14:textId="77777777" w:rsidR="00156197" w:rsidRPr="0090273C" w:rsidRDefault="00156197">
      <w:pPr>
        <w:spacing w:line="360" w:lineRule="auto"/>
        <w:rPr>
          <w:rFonts w:ascii="Arial" w:eastAsia="宋体" w:hAnsi="Arial" w:cs="Arial"/>
          <w:sz w:val="24"/>
          <w:szCs w:val="24"/>
        </w:rPr>
        <w:sectPr w:rsidR="00156197" w:rsidRPr="0090273C">
          <w:pgSz w:w="11906" w:h="16838"/>
          <w:pgMar w:top="1440" w:right="1287" w:bottom="1440" w:left="1701" w:header="851" w:footer="992" w:gutter="0"/>
          <w:pgBorders>
            <w:top w:val="single" w:sz="4" w:space="1" w:color="auto"/>
            <w:left w:val="single" w:sz="4" w:space="4" w:color="auto"/>
            <w:bottom w:val="single" w:sz="4" w:space="1" w:color="auto"/>
            <w:right w:val="single" w:sz="4" w:space="4" w:color="auto"/>
          </w:pgBorders>
          <w:cols w:space="425"/>
          <w:docGrid w:type="lines" w:linePitch="340"/>
        </w:sectPr>
      </w:pPr>
    </w:p>
    <w:p w14:paraId="214E0569" w14:textId="77777777" w:rsidR="00156197" w:rsidRPr="0090273C" w:rsidRDefault="000B6349">
      <w:pPr>
        <w:pStyle w:val="afff2"/>
        <w:numPr>
          <w:ilvl w:val="0"/>
          <w:numId w:val="6"/>
        </w:numPr>
        <w:tabs>
          <w:tab w:val="left" w:pos="420"/>
        </w:tabs>
        <w:spacing w:line="360" w:lineRule="auto"/>
        <w:jc w:val="center"/>
        <w:outlineLvl w:val="0"/>
        <w:rPr>
          <w:rFonts w:ascii="Arial" w:eastAsia="宋体" w:hAnsi="Arial" w:cs="Arial"/>
          <w:b/>
          <w:bCs/>
          <w:sz w:val="32"/>
          <w:szCs w:val="32"/>
        </w:rPr>
      </w:pPr>
      <w:bookmarkStart w:id="10" w:name="_Toc218737589"/>
      <w:r w:rsidRPr="0090273C">
        <w:rPr>
          <w:rFonts w:ascii="Arial" w:eastAsia="宋体" w:hAnsi="Arial" w:cs="Arial"/>
          <w:b/>
          <w:bCs/>
          <w:sz w:val="32"/>
          <w:szCs w:val="32"/>
        </w:rPr>
        <w:lastRenderedPageBreak/>
        <w:t>建设项目工程分析</w:t>
      </w:r>
      <w:bookmarkEnd w:id="10"/>
    </w:p>
    <w:p w14:paraId="49324CD5" w14:textId="77777777" w:rsidR="00156197" w:rsidRPr="0090273C" w:rsidRDefault="000B6349">
      <w:pPr>
        <w:pStyle w:val="afff2"/>
        <w:numPr>
          <w:ilvl w:val="1"/>
          <w:numId w:val="4"/>
        </w:numPr>
        <w:spacing w:line="360" w:lineRule="auto"/>
        <w:ind w:left="0"/>
        <w:outlineLvl w:val="1"/>
        <w:rPr>
          <w:rFonts w:ascii="Arial" w:eastAsia="宋体" w:hAnsi="Arial" w:cs="Arial"/>
          <w:b/>
          <w:bCs/>
          <w:sz w:val="28"/>
          <w:szCs w:val="28"/>
        </w:rPr>
      </w:pPr>
      <w:r w:rsidRPr="0090273C">
        <w:rPr>
          <w:rFonts w:ascii="Arial" w:eastAsia="宋体" w:hAnsi="Arial" w:cs="Arial"/>
          <w:b/>
          <w:bCs/>
          <w:sz w:val="28"/>
          <w:szCs w:val="28"/>
        </w:rPr>
        <w:t>建设内容</w:t>
      </w:r>
    </w:p>
    <w:p w14:paraId="29BA705B"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项目由来及概况</w:t>
      </w:r>
    </w:p>
    <w:p w14:paraId="0A0AC86C" w14:textId="5336DAEE" w:rsidR="003F747C" w:rsidRPr="0090273C" w:rsidRDefault="003F747C">
      <w:pPr>
        <w:snapToGrid w:val="0"/>
        <w:spacing w:line="360" w:lineRule="auto"/>
        <w:ind w:firstLineChars="200" w:firstLine="480"/>
        <w:rPr>
          <w:rFonts w:ascii="Arial" w:eastAsia="宋体" w:hAnsi="Arial" w:cs="Arial"/>
          <w:sz w:val="24"/>
        </w:rPr>
      </w:pPr>
      <w:bookmarkStart w:id="11" w:name="_Hlk170292939"/>
      <w:bookmarkStart w:id="12" w:name="_Hlk128037293"/>
      <w:r w:rsidRPr="0090273C">
        <w:rPr>
          <w:rFonts w:ascii="Arial" w:eastAsia="宋体" w:hAnsi="Arial" w:cs="Arial"/>
          <w:sz w:val="24"/>
        </w:rPr>
        <w:t>特吕茨施勒集团是全球领先的纺织机械生产商，总部位于德国门兴格拉得巴赫，在全球拥有</w:t>
      </w:r>
      <w:r w:rsidRPr="0090273C">
        <w:rPr>
          <w:rFonts w:ascii="Arial" w:eastAsia="宋体" w:hAnsi="Arial" w:cs="Arial"/>
          <w:sz w:val="24"/>
        </w:rPr>
        <w:t>3000</w:t>
      </w:r>
      <w:r w:rsidRPr="0090273C">
        <w:rPr>
          <w:rFonts w:ascii="Arial" w:eastAsia="宋体" w:hAnsi="Arial" w:cs="Arial"/>
          <w:sz w:val="24"/>
        </w:rPr>
        <w:t>名员工，</w:t>
      </w:r>
      <w:r w:rsidRPr="0090273C">
        <w:rPr>
          <w:rFonts w:ascii="Arial" w:eastAsia="宋体" w:hAnsi="Arial" w:cs="Arial"/>
          <w:sz w:val="24"/>
        </w:rPr>
        <w:t>13</w:t>
      </w:r>
      <w:r w:rsidRPr="0090273C">
        <w:rPr>
          <w:rFonts w:ascii="Arial" w:eastAsia="宋体" w:hAnsi="Arial" w:cs="Arial"/>
          <w:sz w:val="24"/>
        </w:rPr>
        <w:t>个生产基地，至今已经拥有超过</w:t>
      </w:r>
      <w:r w:rsidRPr="0090273C">
        <w:rPr>
          <w:rFonts w:ascii="Arial" w:eastAsia="宋体" w:hAnsi="Arial" w:cs="Arial"/>
          <w:sz w:val="24"/>
        </w:rPr>
        <w:t>130</w:t>
      </w:r>
      <w:r w:rsidRPr="0090273C">
        <w:rPr>
          <w:rFonts w:ascii="Arial" w:eastAsia="宋体" w:hAnsi="Arial" w:cs="Arial"/>
          <w:sz w:val="24"/>
        </w:rPr>
        <w:t>年的历史。特吕茨施勒集团与世界知名企业</w:t>
      </w:r>
      <w:r w:rsidRPr="0090273C">
        <w:rPr>
          <w:rFonts w:ascii="Arial" w:eastAsia="宋体" w:hAnsi="Arial" w:cs="Arial"/>
          <w:sz w:val="24"/>
        </w:rPr>
        <w:t>Fleissner</w:t>
      </w:r>
      <w:r w:rsidRPr="0090273C">
        <w:rPr>
          <w:rFonts w:ascii="Arial" w:eastAsia="宋体" w:hAnsi="Arial" w:cs="Arial"/>
          <w:sz w:val="24"/>
        </w:rPr>
        <w:t>（福来司拿）、</w:t>
      </w:r>
      <w:r w:rsidRPr="0090273C">
        <w:rPr>
          <w:rFonts w:ascii="Arial" w:eastAsia="宋体" w:hAnsi="Arial" w:cs="Arial"/>
          <w:sz w:val="24"/>
        </w:rPr>
        <w:t>Erko</w:t>
      </w:r>
      <w:r w:rsidRPr="0090273C">
        <w:rPr>
          <w:rFonts w:ascii="Arial" w:eastAsia="宋体" w:hAnsi="Arial" w:cs="Arial"/>
          <w:sz w:val="24"/>
        </w:rPr>
        <w:t>（埃高）和</w:t>
      </w:r>
      <w:r w:rsidRPr="0090273C">
        <w:rPr>
          <w:rFonts w:ascii="Arial" w:eastAsia="宋体" w:hAnsi="Arial" w:cs="Arial"/>
          <w:sz w:val="24"/>
        </w:rPr>
        <w:t>Bastian</w:t>
      </w:r>
      <w:r w:rsidRPr="0090273C">
        <w:rPr>
          <w:rFonts w:ascii="Arial" w:eastAsia="宋体" w:hAnsi="Arial" w:cs="Arial"/>
          <w:sz w:val="24"/>
        </w:rPr>
        <w:t>（巴蒂斯安）进行技术合作，结合了各自优势于一体。在世界纺织机械领域具有领导地位，致力于设计并制造高自动化、高智能化、高效率、低能耗的各类棉纺前纺设备，非织造设备，人造纤维设备以及针布设备。</w:t>
      </w:r>
    </w:p>
    <w:p w14:paraId="707518E4" w14:textId="2F590A38" w:rsidR="00156197" w:rsidRPr="0090273C" w:rsidRDefault="001A369F">
      <w:pPr>
        <w:snapToGrid w:val="0"/>
        <w:spacing w:line="360" w:lineRule="auto"/>
        <w:ind w:firstLineChars="200" w:firstLine="480"/>
        <w:rPr>
          <w:rFonts w:ascii="Arial" w:eastAsia="宋体" w:hAnsi="Arial" w:cs="Arial"/>
          <w:sz w:val="24"/>
        </w:rPr>
      </w:pPr>
      <w:bookmarkStart w:id="13" w:name="OLE_LINK15"/>
      <w:r w:rsidRPr="0090273C">
        <w:rPr>
          <w:rFonts w:ascii="Arial" w:eastAsia="宋体" w:hAnsi="Arial" w:cs="Arial"/>
          <w:sz w:val="24"/>
        </w:rPr>
        <w:t>特吕茨施勒机械</w:t>
      </w:r>
      <w:bookmarkEnd w:id="13"/>
      <w:r w:rsidRPr="0090273C">
        <w:rPr>
          <w:rFonts w:ascii="Arial" w:eastAsia="宋体" w:hAnsi="Arial" w:cs="Arial"/>
          <w:sz w:val="24"/>
        </w:rPr>
        <w:t>配件（嘉兴）有限公司</w:t>
      </w:r>
      <w:r w:rsidR="000B6349" w:rsidRPr="0090273C">
        <w:rPr>
          <w:rFonts w:ascii="Arial" w:eastAsia="宋体" w:hAnsi="Arial" w:cs="Arial"/>
          <w:sz w:val="24"/>
        </w:rPr>
        <w:t>成立于</w:t>
      </w:r>
      <w:r w:rsidR="000B6349" w:rsidRPr="0090273C">
        <w:rPr>
          <w:rFonts w:ascii="Arial" w:eastAsia="宋体" w:hAnsi="Arial" w:cs="Arial"/>
          <w:sz w:val="24"/>
        </w:rPr>
        <w:t>20</w:t>
      </w:r>
      <w:r w:rsidR="003F747C" w:rsidRPr="0090273C">
        <w:rPr>
          <w:rFonts w:ascii="Arial" w:eastAsia="宋体" w:hAnsi="Arial" w:cs="Arial"/>
          <w:sz w:val="24"/>
        </w:rPr>
        <w:t>24</w:t>
      </w:r>
      <w:r w:rsidR="000B6349" w:rsidRPr="0090273C">
        <w:rPr>
          <w:rFonts w:ascii="Arial" w:eastAsia="宋体" w:hAnsi="Arial" w:cs="Arial"/>
          <w:sz w:val="24"/>
        </w:rPr>
        <w:t>年</w:t>
      </w:r>
      <w:r w:rsidR="003F747C" w:rsidRPr="0090273C">
        <w:rPr>
          <w:rFonts w:ascii="Arial" w:eastAsia="宋体" w:hAnsi="Arial" w:cs="Arial"/>
          <w:sz w:val="24"/>
        </w:rPr>
        <w:t>8</w:t>
      </w:r>
      <w:r w:rsidR="000B6349" w:rsidRPr="0090273C">
        <w:rPr>
          <w:rFonts w:ascii="Arial" w:eastAsia="宋体" w:hAnsi="Arial" w:cs="Arial"/>
          <w:sz w:val="24"/>
        </w:rPr>
        <w:t>月</w:t>
      </w:r>
      <w:r w:rsidR="003F747C" w:rsidRPr="0090273C">
        <w:rPr>
          <w:rFonts w:ascii="Arial" w:eastAsia="宋体" w:hAnsi="Arial" w:cs="Arial"/>
          <w:sz w:val="24"/>
        </w:rPr>
        <w:t>16</w:t>
      </w:r>
      <w:r w:rsidR="000B6349" w:rsidRPr="0090273C">
        <w:rPr>
          <w:rFonts w:ascii="Arial" w:eastAsia="宋体" w:hAnsi="Arial" w:cs="Arial"/>
          <w:sz w:val="24"/>
        </w:rPr>
        <w:t>日，</w:t>
      </w:r>
      <w:r w:rsidR="00C714DE" w:rsidRPr="0090273C">
        <w:rPr>
          <w:rFonts w:ascii="Arial" w:eastAsia="宋体" w:hAnsi="Arial" w:cs="Arial"/>
          <w:sz w:val="24"/>
        </w:rPr>
        <w:t>是特吕茨施勒集团在平湖全资投建的关键纺织零配件生产企业</w:t>
      </w:r>
      <w:bookmarkEnd w:id="11"/>
      <w:r w:rsidR="00C714DE" w:rsidRPr="0090273C">
        <w:rPr>
          <w:rFonts w:ascii="Arial" w:eastAsia="宋体" w:hAnsi="Arial" w:cs="Arial"/>
          <w:sz w:val="24"/>
        </w:rPr>
        <w:t>。该公司投建是特吕茨施勒集团在中国产业布局</w:t>
      </w:r>
      <w:r w:rsidR="00B6168B" w:rsidRPr="0090273C">
        <w:rPr>
          <w:rFonts w:ascii="Arial" w:eastAsia="宋体" w:hAnsi="Arial" w:cs="Arial"/>
          <w:sz w:val="24"/>
        </w:rPr>
        <w:t>重要一步，专为已建成的特吕茨施勒纺织机械（嘉兴）有限公司智能高端纺织机械配套关键专用零部件，实现专业纺织设备、专用零部件</w:t>
      </w:r>
      <w:r w:rsidR="000A19AA" w:rsidRPr="0090273C">
        <w:rPr>
          <w:rFonts w:ascii="Arial" w:eastAsia="宋体" w:hAnsi="Arial" w:cs="Arial"/>
          <w:sz w:val="24"/>
        </w:rPr>
        <w:t>在</w:t>
      </w:r>
      <w:r w:rsidR="00616E57" w:rsidRPr="0090273C">
        <w:rPr>
          <w:rFonts w:ascii="Arial" w:eastAsia="宋体" w:hAnsi="Arial" w:cs="Arial"/>
          <w:sz w:val="24"/>
        </w:rPr>
        <w:t>中国地区的</w:t>
      </w:r>
      <w:r w:rsidR="00B6168B" w:rsidRPr="0090273C">
        <w:rPr>
          <w:rFonts w:ascii="Arial" w:eastAsia="宋体" w:hAnsi="Arial" w:cs="Arial"/>
          <w:sz w:val="24"/>
        </w:rPr>
        <w:t>自主生产</w:t>
      </w:r>
      <w:r w:rsidR="00072D7E" w:rsidRPr="0090273C">
        <w:rPr>
          <w:rFonts w:ascii="Arial" w:eastAsia="宋体" w:hAnsi="Arial" w:cs="Arial"/>
          <w:sz w:val="24"/>
        </w:rPr>
        <w:t>，</w:t>
      </w:r>
      <w:r w:rsidR="00B6168B" w:rsidRPr="0090273C">
        <w:rPr>
          <w:rFonts w:ascii="Arial" w:eastAsia="宋体" w:hAnsi="Arial" w:cs="Arial"/>
          <w:sz w:val="24"/>
        </w:rPr>
        <w:t>进一步提升高水平纺织机械及关键零部件制造能力</w:t>
      </w:r>
      <w:r w:rsidR="00616E57" w:rsidRPr="0090273C">
        <w:rPr>
          <w:rFonts w:ascii="Arial" w:eastAsia="宋体" w:hAnsi="Arial" w:cs="Arial"/>
          <w:sz w:val="24"/>
        </w:rPr>
        <w:t>，向专业化、高端化、智能化</w:t>
      </w:r>
      <w:r w:rsidR="000A19AA" w:rsidRPr="0090273C">
        <w:rPr>
          <w:rFonts w:ascii="Arial" w:eastAsia="宋体" w:hAnsi="Arial" w:cs="Arial"/>
          <w:sz w:val="24"/>
        </w:rPr>
        <w:t>转变，提升核心竞争力，推动特吕茨施勒纺织机械质量提升和品牌建设</w:t>
      </w:r>
      <w:r w:rsidR="00B6168B" w:rsidRPr="0090273C">
        <w:rPr>
          <w:rFonts w:ascii="Arial" w:eastAsia="宋体" w:hAnsi="Arial" w:cs="Arial"/>
          <w:sz w:val="24"/>
        </w:rPr>
        <w:t>。</w:t>
      </w:r>
    </w:p>
    <w:p w14:paraId="7FD43DEE" w14:textId="04A824A6" w:rsidR="00072D7E" w:rsidRPr="0090273C" w:rsidRDefault="00072D7E" w:rsidP="00072D7E">
      <w:pPr>
        <w:snapToGrid w:val="0"/>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因此，企业投资</w:t>
      </w:r>
      <w:r w:rsidRPr="0090273C">
        <w:rPr>
          <w:rFonts w:ascii="Arial" w:eastAsia="宋体" w:hAnsi="Arial" w:cs="Arial"/>
          <w:sz w:val="24"/>
          <w:szCs w:val="24"/>
        </w:rPr>
        <w:t>1</w:t>
      </w:r>
      <w:r w:rsidR="003611FB" w:rsidRPr="0090273C">
        <w:rPr>
          <w:rFonts w:ascii="Arial" w:eastAsia="宋体" w:hAnsi="Arial" w:cs="Arial"/>
          <w:sz w:val="24"/>
          <w:szCs w:val="24"/>
        </w:rPr>
        <w:t>.5</w:t>
      </w:r>
      <w:r w:rsidR="003611FB" w:rsidRPr="0090273C">
        <w:rPr>
          <w:rFonts w:ascii="Arial" w:eastAsia="宋体" w:hAnsi="Arial" w:cs="Arial"/>
          <w:sz w:val="24"/>
          <w:szCs w:val="24"/>
        </w:rPr>
        <w:t>亿</w:t>
      </w:r>
      <w:r w:rsidRPr="0090273C">
        <w:rPr>
          <w:rFonts w:ascii="Arial" w:eastAsia="宋体" w:hAnsi="Arial" w:cs="Arial"/>
          <w:sz w:val="24"/>
          <w:szCs w:val="24"/>
        </w:rPr>
        <w:t>元在</w:t>
      </w:r>
      <w:bookmarkStart w:id="14" w:name="_Hlk217313051"/>
      <w:r w:rsidRPr="0090273C">
        <w:rPr>
          <w:rFonts w:ascii="Arial" w:eastAsia="宋体" w:hAnsi="Arial" w:cs="Arial"/>
          <w:sz w:val="24"/>
          <w:szCs w:val="24"/>
        </w:rPr>
        <w:t>平湖经济开发区北环路北侧、五洲路西侧</w:t>
      </w:r>
      <w:bookmarkEnd w:id="14"/>
      <w:r w:rsidRPr="0090273C">
        <w:rPr>
          <w:rFonts w:ascii="Arial" w:eastAsia="宋体" w:hAnsi="Arial" w:cs="Arial"/>
          <w:sz w:val="24"/>
          <w:szCs w:val="24"/>
        </w:rPr>
        <w:t>，即在</w:t>
      </w:r>
      <w:bookmarkStart w:id="15" w:name="_Hlk217308895"/>
      <w:r w:rsidRPr="0090273C">
        <w:rPr>
          <w:rFonts w:ascii="Arial" w:eastAsia="宋体" w:hAnsi="Arial" w:cs="Arial"/>
          <w:sz w:val="24"/>
          <w:szCs w:val="24"/>
        </w:rPr>
        <w:t>特吕茨施勒纺织机械（嘉兴）有限公司</w:t>
      </w:r>
      <w:bookmarkEnd w:id="15"/>
      <w:r w:rsidRPr="0090273C">
        <w:rPr>
          <w:rFonts w:ascii="Arial" w:eastAsia="宋体" w:hAnsi="Arial" w:cs="Arial"/>
          <w:sz w:val="24"/>
          <w:szCs w:val="24"/>
        </w:rPr>
        <w:t>北侧，</w:t>
      </w:r>
      <w:r w:rsidR="00DB3067" w:rsidRPr="0090273C">
        <w:rPr>
          <w:rFonts w:ascii="Arial" w:eastAsia="宋体" w:hAnsi="Arial" w:cs="Arial"/>
          <w:sz w:val="24"/>
          <w:szCs w:val="24"/>
        </w:rPr>
        <w:t>新</w:t>
      </w:r>
      <w:r w:rsidRPr="0090273C">
        <w:rPr>
          <w:rFonts w:ascii="Arial" w:eastAsia="宋体" w:hAnsi="Arial" w:cs="Arial"/>
          <w:sz w:val="24"/>
          <w:szCs w:val="24"/>
        </w:rPr>
        <w:t>建一</w:t>
      </w:r>
      <w:r w:rsidR="00DB3067" w:rsidRPr="0090273C">
        <w:rPr>
          <w:rFonts w:ascii="Arial" w:eastAsia="宋体" w:hAnsi="Arial" w:cs="Arial"/>
          <w:sz w:val="24"/>
          <w:szCs w:val="24"/>
        </w:rPr>
        <w:t>幢</w:t>
      </w:r>
      <w:r w:rsidRPr="0090273C">
        <w:rPr>
          <w:rFonts w:ascii="Arial" w:eastAsia="宋体" w:hAnsi="Arial" w:cs="Arial"/>
          <w:sz w:val="24"/>
          <w:szCs w:val="24"/>
        </w:rPr>
        <w:t>面积为</w:t>
      </w:r>
      <w:r w:rsidRPr="0090273C">
        <w:rPr>
          <w:rFonts w:ascii="Arial" w:eastAsia="宋体" w:hAnsi="Arial" w:cs="Arial"/>
          <w:sz w:val="24"/>
          <w:szCs w:val="24"/>
        </w:rPr>
        <w:t>10614.96m</w:t>
      </w:r>
      <w:r w:rsidRPr="0090273C">
        <w:rPr>
          <w:rFonts w:ascii="Arial" w:eastAsia="宋体" w:hAnsi="Arial" w:cs="Arial"/>
          <w:sz w:val="24"/>
          <w:szCs w:val="24"/>
          <w:vertAlign w:val="superscript"/>
        </w:rPr>
        <w:t>2</w:t>
      </w:r>
      <w:r w:rsidRPr="0090273C">
        <w:rPr>
          <w:rFonts w:ascii="Arial" w:eastAsia="宋体" w:hAnsi="Arial" w:cs="Arial"/>
          <w:sz w:val="24"/>
          <w:szCs w:val="24"/>
        </w:rPr>
        <w:t>的标准化工厂。购置</w:t>
      </w:r>
      <w:r w:rsidR="003611FB" w:rsidRPr="0090273C">
        <w:rPr>
          <w:rFonts w:ascii="Arial" w:eastAsia="宋体" w:hAnsi="Arial" w:cs="Arial"/>
          <w:sz w:val="24"/>
          <w:szCs w:val="24"/>
        </w:rPr>
        <w:t>轧机、冲淬及硬化产线</w:t>
      </w:r>
      <w:r w:rsidR="00D06E05" w:rsidRPr="0090273C">
        <w:rPr>
          <w:rFonts w:ascii="Arial" w:eastAsia="宋体" w:hAnsi="Arial" w:cs="Arial"/>
          <w:sz w:val="24"/>
          <w:szCs w:val="24"/>
        </w:rPr>
        <w:t>（综合和非综合一体化生产线）</w:t>
      </w:r>
      <w:r w:rsidR="003611FB" w:rsidRPr="0090273C">
        <w:rPr>
          <w:rFonts w:ascii="Arial" w:eastAsia="宋体" w:hAnsi="Arial" w:cs="Arial"/>
          <w:sz w:val="24"/>
          <w:szCs w:val="24"/>
        </w:rPr>
        <w:t>、涂胶机等先进生产设备</w:t>
      </w:r>
      <w:r w:rsidRPr="0090273C">
        <w:rPr>
          <w:rFonts w:ascii="Arial" w:eastAsia="宋体" w:hAnsi="Arial" w:cs="Arial"/>
          <w:sz w:val="24"/>
          <w:szCs w:val="24"/>
        </w:rPr>
        <w:t>，形成年产</w:t>
      </w:r>
      <w:r w:rsidRPr="0090273C">
        <w:rPr>
          <w:rFonts w:ascii="Arial" w:eastAsia="宋体" w:hAnsi="Arial" w:cs="Arial"/>
          <w:sz w:val="24"/>
          <w:szCs w:val="24"/>
        </w:rPr>
        <w:t>10150</w:t>
      </w:r>
      <w:r w:rsidRPr="0090273C">
        <w:rPr>
          <w:rFonts w:ascii="Arial" w:eastAsia="宋体" w:hAnsi="Arial" w:cs="Arial"/>
          <w:sz w:val="24"/>
          <w:szCs w:val="24"/>
        </w:rPr>
        <w:t>套金属针布、</w:t>
      </w:r>
      <w:r w:rsidRPr="0090273C">
        <w:rPr>
          <w:rFonts w:ascii="Arial" w:eastAsia="宋体" w:hAnsi="Arial" w:cs="Arial"/>
          <w:sz w:val="24"/>
          <w:szCs w:val="24"/>
        </w:rPr>
        <w:t>11110</w:t>
      </w:r>
      <w:r w:rsidRPr="0090273C">
        <w:rPr>
          <w:rFonts w:ascii="Arial" w:eastAsia="宋体" w:hAnsi="Arial" w:cs="Arial"/>
          <w:sz w:val="24"/>
          <w:szCs w:val="24"/>
        </w:rPr>
        <w:t>套弹性盖板、</w:t>
      </w:r>
      <w:r w:rsidRPr="0090273C">
        <w:rPr>
          <w:rFonts w:ascii="Arial" w:eastAsia="宋体" w:hAnsi="Arial" w:cs="Arial"/>
          <w:sz w:val="24"/>
          <w:szCs w:val="24"/>
        </w:rPr>
        <w:t>91960</w:t>
      </w:r>
      <w:r w:rsidRPr="0090273C">
        <w:rPr>
          <w:rFonts w:ascii="Arial" w:eastAsia="宋体" w:hAnsi="Arial" w:cs="Arial"/>
          <w:sz w:val="24"/>
          <w:szCs w:val="24"/>
        </w:rPr>
        <w:t>片固定盖板的生产规模。</w:t>
      </w:r>
    </w:p>
    <w:bookmarkEnd w:id="12"/>
    <w:p w14:paraId="6C8805D2" w14:textId="7CDF3A56" w:rsidR="00156197" w:rsidRPr="0090273C" w:rsidRDefault="000B6349">
      <w:pPr>
        <w:snapToGrid w:val="0"/>
        <w:spacing w:line="360" w:lineRule="auto"/>
        <w:ind w:firstLineChars="200" w:firstLine="480"/>
        <w:rPr>
          <w:rFonts w:ascii="Arial" w:eastAsia="宋体" w:hAnsi="Arial" w:cs="Arial"/>
          <w:sz w:val="24"/>
          <w:szCs w:val="24"/>
        </w:rPr>
      </w:pPr>
      <w:r w:rsidRPr="0090273C">
        <w:rPr>
          <w:rFonts w:ascii="Arial" w:eastAsia="宋体" w:hAnsi="Arial" w:cs="Arial"/>
          <w:kern w:val="0"/>
          <w:sz w:val="24"/>
          <w:szCs w:val="24"/>
        </w:rPr>
        <w:t>根据《中华人民共和国环境影响评价法》、《建设项目环境保护管理条例》和《浙江省建设项目环境保护管理办法》的有关规定，凡从事对环境有影响的建设项目必须进行环境影响评价，使经济建设与环境保护能够协调发展。为此，企业委托我单位进行项目的环境影响评价工作。</w:t>
      </w:r>
      <w:r w:rsidRPr="0090273C">
        <w:rPr>
          <w:rFonts w:ascii="Arial" w:eastAsia="宋体" w:hAnsi="Arial" w:cs="Arial"/>
          <w:sz w:val="24"/>
          <w:szCs w:val="24"/>
        </w:rPr>
        <w:t>根据《</w:t>
      </w:r>
      <w:r w:rsidRPr="0090273C">
        <w:rPr>
          <w:rFonts w:ascii="Arial" w:eastAsia="宋体" w:hAnsi="Arial" w:cs="Arial"/>
          <w:sz w:val="24"/>
        </w:rPr>
        <w:t>建设项目环境影响评价分类管理名录》（生态环境部令第</w:t>
      </w:r>
      <w:r w:rsidRPr="0090273C">
        <w:rPr>
          <w:rFonts w:ascii="Arial" w:eastAsia="宋体" w:hAnsi="Arial" w:cs="Arial"/>
          <w:sz w:val="24"/>
        </w:rPr>
        <w:t>16</w:t>
      </w:r>
      <w:r w:rsidRPr="0090273C">
        <w:rPr>
          <w:rFonts w:ascii="Arial" w:eastAsia="宋体" w:hAnsi="Arial" w:cs="Arial"/>
          <w:sz w:val="24"/>
        </w:rPr>
        <w:t>号）</w:t>
      </w:r>
      <w:r w:rsidRPr="0090273C">
        <w:rPr>
          <w:rFonts w:ascii="Arial" w:eastAsia="宋体" w:hAnsi="Arial" w:cs="Arial"/>
          <w:sz w:val="24"/>
          <w:szCs w:val="24"/>
        </w:rPr>
        <w:t>，本项目属于</w:t>
      </w:r>
      <w:bookmarkStart w:id="16" w:name="OLE_LINK14"/>
      <w:r w:rsidR="00667251" w:rsidRPr="0090273C">
        <w:rPr>
          <w:rFonts w:ascii="Arial" w:eastAsia="宋体" w:hAnsi="Arial" w:cs="Arial"/>
          <w:sz w:val="24"/>
          <w:szCs w:val="24"/>
        </w:rPr>
        <w:t>三</w:t>
      </w:r>
      <w:r w:rsidRPr="0090273C">
        <w:rPr>
          <w:rFonts w:ascii="Arial" w:eastAsia="宋体" w:hAnsi="Arial" w:cs="Arial"/>
          <w:sz w:val="24"/>
          <w:szCs w:val="24"/>
        </w:rPr>
        <w:t>十、</w:t>
      </w:r>
      <w:r w:rsidR="00667251" w:rsidRPr="0090273C">
        <w:rPr>
          <w:rFonts w:ascii="Arial" w:eastAsia="宋体" w:hAnsi="Arial" w:cs="Arial"/>
          <w:sz w:val="24"/>
          <w:szCs w:val="24"/>
        </w:rPr>
        <w:t>金属制品业</w:t>
      </w:r>
      <w:r w:rsidR="00667251" w:rsidRPr="0090273C">
        <w:rPr>
          <w:rFonts w:ascii="Arial" w:eastAsia="宋体" w:hAnsi="Arial" w:cs="Arial"/>
          <w:sz w:val="24"/>
          <w:szCs w:val="24"/>
        </w:rPr>
        <w:t xml:space="preserve"> 33</w:t>
      </w:r>
      <w:r w:rsidRPr="0090273C">
        <w:rPr>
          <w:rFonts w:ascii="Arial" w:eastAsia="宋体" w:hAnsi="Arial" w:cs="Arial"/>
          <w:sz w:val="24"/>
          <w:szCs w:val="24"/>
        </w:rPr>
        <w:t xml:space="preserve"> </w:t>
      </w:r>
      <w:r w:rsidR="00667251" w:rsidRPr="0090273C">
        <w:rPr>
          <w:rFonts w:ascii="Arial" w:eastAsia="宋体" w:hAnsi="Arial" w:cs="Arial"/>
          <w:sz w:val="24"/>
          <w:szCs w:val="24"/>
        </w:rPr>
        <w:t>—</w:t>
      </w:r>
      <w:r w:rsidR="00667251" w:rsidRPr="0090273C">
        <w:rPr>
          <w:rFonts w:ascii="Arial" w:eastAsia="宋体" w:hAnsi="Arial" w:cs="Arial"/>
          <w:sz w:val="24"/>
          <w:szCs w:val="24"/>
        </w:rPr>
        <w:t>结构性金属制品制造</w:t>
      </w:r>
      <w:r w:rsidR="00667251" w:rsidRPr="0090273C">
        <w:rPr>
          <w:rFonts w:ascii="Arial" w:eastAsia="宋体" w:hAnsi="Arial" w:cs="Arial"/>
          <w:sz w:val="24"/>
          <w:szCs w:val="24"/>
        </w:rPr>
        <w:t xml:space="preserve"> 331</w:t>
      </w:r>
      <w:r w:rsidR="00667251" w:rsidRPr="0090273C">
        <w:rPr>
          <w:rFonts w:ascii="Arial" w:eastAsia="宋体" w:hAnsi="Arial" w:cs="Arial"/>
          <w:sz w:val="24"/>
          <w:szCs w:val="24"/>
        </w:rPr>
        <w:t>中</w:t>
      </w:r>
      <w:r w:rsidR="00667251" w:rsidRPr="0090273C">
        <w:rPr>
          <w:rFonts w:ascii="Arial" w:eastAsia="宋体" w:hAnsi="Arial" w:cs="Arial"/>
          <w:sz w:val="24"/>
          <w:szCs w:val="24"/>
        </w:rPr>
        <w:t>“</w:t>
      </w:r>
      <w:bookmarkStart w:id="17" w:name="OLE_LINK11"/>
      <w:r w:rsidR="00667251" w:rsidRPr="0090273C">
        <w:rPr>
          <w:rFonts w:ascii="Arial" w:eastAsia="宋体" w:hAnsi="Arial" w:cs="Arial"/>
          <w:sz w:val="24"/>
          <w:szCs w:val="24"/>
        </w:rPr>
        <w:t>其他（仅分割、焊接、组装的除外</w:t>
      </w:r>
      <w:bookmarkEnd w:id="17"/>
      <w:r w:rsidR="00B576EC" w:rsidRPr="0090273C">
        <w:rPr>
          <w:rFonts w:ascii="Arial" w:eastAsia="宋体" w:hAnsi="Arial" w:cs="Arial"/>
          <w:sz w:val="24"/>
          <w:szCs w:val="24"/>
        </w:rPr>
        <w:t>）</w:t>
      </w:r>
      <w:r w:rsidR="00667251" w:rsidRPr="0090273C">
        <w:rPr>
          <w:rFonts w:ascii="Arial" w:eastAsia="宋体" w:hAnsi="Arial" w:cs="Arial"/>
          <w:sz w:val="24"/>
          <w:szCs w:val="24"/>
        </w:rPr>
        <w:t>”</w:t>
      </w:r>
      <w:r w:rsidRPr="0090273C">
        <w:rPr>
          <w:rFonts w:ascii="Arial" w:eastAsia="宋体" w:hAnsi="Arial" w:cs="Arial"/>
          <w:sz w:val="24"/>
          <w:szCs w:val="24"/>
        </w:rPr>
        <w:t>类项目</w:t>
      </w:r>
      <w:bookmarkEnd w:id="16"/>
      <w:r w:rsidRPr="0090273C">
        <w:rPr>
          <w:rFonts w:ascii="Arial" w:eastAsia="宋体" w:hAnsi="Arial" w:cs="Arial"/>
          <w:sz w:val="24"/>
          <w:szCs w:val="24"/>
        </w:rPr>
        <w:t>，故本项目需在建设开工前编制环境影响报告表；</w:t>
      </w:r>
      <w:r w:rsidRPr="0090273C">
        <w:rPr>
          <w:rFonts w:ascii="Arial" w:eastAsia="宋体" w:hAnsi="Arial" w:cs="Arial"/>
          <w:kern w:val="0"/>
          <w:sz w:val="24"/>
          <w:szCs w:val="24"/>
        </w:rPr>
        <w:t>我单位通过对项目实施地周围实地踏勘、工程分析、收集相关资料的基础上，通过对相关资料的分析、研究，</w:t>
      </w:r>
      <w:r w:rsidRPr="0090273C">
        <w:rPr>
          <w:rFonts w:ascii="Arial" w:eastAsia="宋体" w:hAnsi="Arial" w:cs="Arial"/>
          <w:kern w:val="0"/>
          <w:sz w:val="24"/>
          <w:szCs w:val="24"/>
        </w:rPr>
        <w:lastRenderedPageBreak/>
        <w:t>依据环境影响评价技术导则的要求，编制了本项目的环境影响报告表，现报请审查。</w:t>
      </w:r>
    </w:p>
    <w:p w14:paraId="39544AD7"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项目组成</w:t>
      </w:r>
    </w:p>
    <w:p w14:paraId="71C7F631"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项目组成表</w:t>
      </w:r>
    </w:p>
    <w:tbl>
      <w:tblPr>
        <w:tblW w:w="49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7"/>
        <w:gridCol w:w="276"/>
        <w:gridCol w:w="1346"/>
        <w:gridCol w:w="5298"/>
        <w:gridCol w:w="857"/>
      </w:tblGrid>
      <w:tr w:rsidR="0090273C" w:rsidRPr="0090273C" w14:paraId="65D2127C" w14:textId="77777777" w:rsidTr="00BD159C">
        <w:trPr>
          <w:trHeight w:val="397"/>
          <w:jc w:val="center"/>
        </w:trPr>
        <w:tc>
          <w:tcPr>
            <w:tcW w:w="1899" w:type="dxa"/>
            <w:gridSpan w:val="3"/>
            <w:vAlign w:val="center"/>
          </w:tcPr>
          <w:p w14:paraId="1F3C98B5" w14:textId="77777777" w:rsidR="00156197" w:rsidRPr="0090273C" w:rsidRDefault="000B6349">
            <w:pPr>
              <w:widowControl/>
              <w:jc w:val="center"/>
              <w:rPr>
                <w:rFonts w:ascii="Arial" w:eastAsia="宋体" w:hAnsi="Arial" w:cs="Arial"/>
                <w:kern w:val="0"/>
                <w:szCs w:val="21"/>
              </w:rPr>
            </w:pPr>
            <w:r w:rsidRPr="0090273C">
              <w:rPr>
                <w:rFonts w:ascii="Arial" w:eastAsia="宋体" w:hAnsi="Arial" w:cs="Arial"/>
                <w:kern w:val="0"/>
                <w:szCs w:val="21"/>
              </w:rPr>
              <w:t>工程类别</w:t>
            </w:r>
          </w:p>
        </w:tc>
        <w:tc>
          <w:tcPr>
            <w:tcW w:w="5298" w:type="dxa"/>
            <w:vAlign w:val="center"/>
          </w:tcPr>
          <w:p w14:paraId="72BB2899" w14:textId="77777777" w:rsidR="00156197" w:rsidRPr="0090273C" w:rsidRDefault="000B6349">
            <w:pPr>
              <w:widowControl/>
              <w:jc w:val="center"/>
              <w:rPr>
                <w:rFonts w:ascii="Arial" w:eastAsia="宋体" w:hAnsi="Arial" w:cs="Arial"/>
                <w:kern w:val="0"/>
                <w:szCs w:val="21"/>
              </w:rPr>
            </w:pPr>
            <w:r w:rsidRPr="0090273C">
              <w:rPr>
                <w:rFonts w:ascii="Arial" w:eastAsia="宋体" w:hAnsi="Arial" w:cs="Arial"/>
                <w:kern w:val="0"/>
                <w:szCs w:val="21"/>
              </w:rPr>
              <w:t>主要内容</w:t>
            </w:r>
          </w:p>
        </w:tc>
        <w:tc>
          <w:tcPr>
            <w:tcW w:w="857" w:type="dxa"/>
            <w:vAlign w:val="center"/>
          </w:tcPr>
          <w:p w14:paraId="1111756A" w14:textId="77777777" w:rsidR="00156197" w:rsidRPr="0090273C" w:rsidRDefault="000B6349">
            <w:pPr>
              <w:widowControl/>
              <w:jc w:val="center"/>
              <w:rPr>
                <w:rFonts w:ascii="Arial" w:eastAsia="宋体" w:hAnsi="Arial" w:cs="Arial"/>
                <w:kern w:val="0"/>
                <w:szCs w:val="21"/>
              </w:rPr>
            </w:pPr>
            <w:r w:rsidRPr="0090273C">
              <w:rPr>
                <w:rFonts w:ascii="Arial" w:eastAsia="宋体" w:hAnsi="Arial" w:cs="Arial"/>
                <w:kern w:val="0"/>
                <w:szCs w:val="21"/>
              </w:rPr>
              <w:t>备注</w:t>
            </w:r>
          </w:p>
        </w:tc>
      </w:tr>
      <w:tr w:rsidR="0090273C" w:rsidRPr="0090273C" w14:paraId="0D0C9DFE" w14:textId="77777777" w:rsidTr="00BD159C">
        <w:trPr>
          <w:trHeight w:val="397"/>
          <w:jc w:val="center"/>
        </w:trPr>
        <w:tc>
          <w:tcPr>
            <w:tcW w:w="277" w:type="dxa"/>
            <w:vMerge w:val="restart"/>
            <w:vAlign w:val="center"/>
          </w:tcPr>
          <w:p w14:paraId="187BA330" w14:textId="77777777" w:rsidR="008E11CD" w:rsidRPr="0090273C" w:rsidRDefault="008E11CD">
            <w:pPr>
              <w:jc w:val="center"/>
              <w:rPr>
                <w:rFonts w:ascii="Arial" w:eastAsia="宋体" w:hAnsi="Arial" w:cs="Arial"/>
                <w:kern w:val="0"/>
                <w:szCs w:val="21"/>
              </w:rPr>
            </w:pPr>
            <w:r w:rsidRPr="0090273C">
              <w:rPr>
                <w:rFonts w:ascii="Arial" w:eastAsia="宋体" w:hAnsi="Arial" w:cs="Arial"/>
                <w:kern w:val="0"/>
                <w:szCs w:val="21"/>
              </w:rPr>
              <w:t>主体工程</w:t>
            </w:r>
          </w:p>
          <w:p w14:paraId="5A3035E9" w14:textId="77777777" w:rsidR="008E11CD" w:rsidRPr="0090273C" w:rsidRDefault="008E11CD">
            <w:pPr>
              <w:jc w:val="center"/>
              <w:rPr>
                <w:rFonts w:ascii="Arial" w:eastAsia="宋体" w:hAnsi="Arial" w:cs="Arial"/>
                <w:kern w:val="0"/>
                <w:szCs w:val="21"/>
              </w:rPr>
            </w:pPr>
          </w:p>
          <w:p w14:paraId="4DD133D9" w14:textId="77777777" w:rsidR="008E11CD" w:rsidRPr="0090273C" w:rsidRDefault="008E11CD" w:rsidP="00F82F7C">
            <w:pPr>
              <w:jc w:val="center"/>
              <w:rPr>
                <w:rFonts w:ascii="Arial" w:eastAsia="宋体" w:hAnsi="Arial" w:cs="Arial"/>
                <w:kern w:val="0"/>
                <w:szCs w:val="21"/>
              </w:rPr>
            </w:pPr>
          </w:p>
        </w:tc>
        <w:tc>
          <w:tcPr>
            <w:tcW w:w="276" w:type="dxa"/>
            <w:vAlign w:val="center"/>
          </w:tcPr>
          <w:p w14:paraId="471C1AFA" w14:textId="705793BA" w:rsidR="008E11CD" w:rsidRPr="0090273C" w:rsidRDefault="008E11CD">
            <w:pPr>
              <w:jc w:val="center"/>
              <w:rPr>
                <w:rFonts w:ascii="Arial" w:eastAsia="宋体" w:hAnsi="Arial" w:cs="Arial"/>
                <w:kern w:val="0"/>
                <w:szCs w:val="21"/>
              </w:rPr>
            </w:pPr>
            <w:r w:rsidRPr="0090273C">
              <w:rPr>
                <w:rFonts w:ascii="Arial" w:eastAsia="宋体" w:hAnsi="Arial" w:cs="Arial"/>
                <w:kern w:val="0"/>
                <w:szCs w:val="21"/>
              </w:rPr>
              <w:t>单层</w:t>
            </w:r>
          </w:p>
        </w:tc>
        <w:tc>
          <w:tcPr>
            <w:tcW w:w="1346" w:type="dxa"/>
            <w:vAlign w:val="center"/>
          </w:tcPr>
          <w:p w14:paraId="1C43D34C" w14:textId="7743BAFB" w:rsidR="008E11CD" w:rsidRPr="0090273C" w:rsidRDefault="008E11CD">
            <w:pPr>
              <w:jc w:val="center"/>
              <w:rPr>
                <w:rFonts w:ascii="Arial" w:eastAsia="宋体" w:hAnsi="Arial" w:cs="Arial"/>
                <w:kern w:val="0"/>
                <w:szCs w:val="21"/>
              </w:rPr>
            </w:pPr>
            <w:r w:rsidRPr="0090273C">
              <w:rPr>
                <w:rFonts w:ascii="Arial" w:eastAsia="宋体" w:hAnsi="Arial" w:cs="Arial"/>
                <w:kern w:val="0"/>
                <w:szCs w:val="21"/>
              </w:rPr>
              <w:t>自动立体仓库</w:t>
            </w:r>
          </w:p>
        </w:tc>
        <w:tc>
          <w:tcPr>
            <w:tcW w:w="5298" w:type="dxa"/>
            <w:vAlign w:val="center"/>
          </w:tcPr>
          <w:p w14:paraId="710DC25A" w14:textId="78428AD4" w:rsidR="008E11CD" w:rsidRPr="0090273C" w:rsidRDefault="008E11CD">
            <w:pPr>
              <w:jc w:val="center"/>
              <w:rPr>
                <w:rFonts w:ascii="Arial" w:eastAsia="宋体" w:hAnsi="Arial" w:cs="Arial"/>
                <w:kern w:val="0"/>
                <w:szCs w:val="21"/>
              </w:rPr>
            </w:pPr>
            <w:r w:rsidRPr="0090273C">
              <w:rPr>
                <w:rFonts w:ascii="Arial" w:eastAsia="宋体" w:hAnsi="Arial" w:cs="Arial"/>
                <w:kern w:val="0"/>
                <w:szCs w:val="21"/>
              </w:rPr>
              <w:t>位于厂房北侧，单层，建筑面积</w:t>
            </w:r>
            <w:r w:rsidRPr="0090273C">
              <w:rPr>
                <w:rFonts w:ascii="Arial" w:eastAsia="宋体" w:hAnsi="Arial" w:cs="Arial"/>
                <w:kern w:val="0"/>
                <w:szCs w:val="21"/>
              </w:rPr>
              <w:t>902m</w:t>
            </w:r>
            <w:r w:rsidRPr="0090273C">
              <w:rPr>
                <w:rFonts w:ascii="Arial" w:eastAsia="宋体" w:hAnsi="Arial" w:cs="Arial"/>
                <w:kern w:val="0"/>
                <w:szCs w:val="21"/>
                <w:vertAlign w:val="superscript"/>
              </w:rPr>
              <w:t>2</w:t>
            </w:r>
            <w:r w:rsidRPr="0090273C">
              <w:rPr>
                <w:rFonts w:ascii="Arial" w:eastAsia="宋体" w:hAnsi="Arial" w:cs="Arial"/>
                <w:kern w:val="0"/>
                <w:szCs w:val="21"/>
              </w:rPr>
              <w:t>，用于原料和产品仓储</w:t>
            </w:r>
          </w:p>
        </w:tc>
        <w:tc>
          <w:tcPr>
            <w:tcW w:w="857" w:type="dxa"/>
            <w:vAlign w:val="center"/>
          </w:tcPr>
          <w:p w14:paraId="37E5FC4B" w14:textId="77777777" w:rsidR="008E11CD" w:rsidRPr="0090273C" w:rsidRDefault="008E11CD">
            <w:pPr>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187DDB14" w14:textId="77777777" w:rsidTr="00BD159C">
        <w:trPr>
          <w:trHeight w:val="397"/>
          <w:jc w:val="center"/>
        </w:trPr>
        <w:tc>
          <w:tcPr>
            <w:tcW w:w="277" w:type="dxa"/>
            <w:vMerge/>
            <w:vAlign w:val="center"/>
          </w:tcPr>
          <w:p w14:paraId="1D9FF88F" w14:textId="77777777" w:rsidR="00D11CA3" w:rsidRPr="0090273C" w:rsidRDefault="00D11CA3" w:rsidP="00D11CA3">
            <w:pPr>
              <w:jc w:val="center"/>
              <w:rPr>
                <w:rFonts w:ascii="Arial" w:eastAsia="宋体" w:hAnsi="Arial" w:cs="Arial"/>
                <w:kern w:val="0"/>
                <w:szCs w:val="21"/>
              </w:rPr>
            </w:pPr>
          </w:p>
        </w:tc>
        <w:tc>
          <w:tcPr>
            <w:tcW w:w="276" w:type="dxa"/>
            <w:vMerge w:val="restart"/>
            <w:vAlign w:val="center"/>
          </w:tcPr>
          <w:p w14:paraId="1D0F3C5A" w14:textId="7DBC74EB" w:rsidR="00D11CA3" w:rsidRPr="0090273C" w:rsidRDefault="00D11CA3" w:rsidP="00D11CA3">
            <w:pPr>
              <w:jc w:val="center"/>
              <w:rPr>
                <w:rFonts w:ascii="Arial" w:eastAsia="宋体" w:hAnsi="Arial" w:cs="Arial"/>
                <w:kern w:val="0"/>
                <w:szCs w:val="21"/>
              </w:rPr>
            </w:pPr>
            <w:r w:rsidRPr="0090273C">
              <w:rPr>
                <w:rFonts w:ascii="Arial" w:eastAsia="宋体" w:hAnsi="Arial" w:cs="Arial"/>
                <w:kern w:val="0"/>
                <w:szCs w:val="21"/>
              </w:rPr>
              <w:t>厂房一层</w:t>
            </w:r>
          </w:p>
        </w:tc>
        <w:tc>
          <w:tcPr>
            <w:tcW w:w="1346" w:type="dxa"/>
            <w:vAlign w:val="center"/>
          </w:tcPr>
          <w:p w14:paraId="6C8AF739" w14:textId="468B46B8" w:rsidR="00D11CA3" w:rsidRPr="0090273C" w:rsidRDefault="00D11CA3" w:rsidP="00D11CA3">
            <w:pPr>
              <w:jc w:val="center"/>
              <w:rPr>
                <w:rFonts w:ascii="Arial" w:eastAsia="宋体" w:hAnsi="Arial" w:cs="Arial"/>
                <w:kern w:val="0"/>
                <w:szCs w:val="21"/>
              </w:rPr>
            </w:pPr>
            <w:r w:rsidRPr="0090273C">
              <w:rPr>
                <w:rFonts w:ascii="Arial" w:eastAsia="宋体" w:hAnsi="Arial" w:cs="Arial"/>
                <w:kern w:val="0"/>
                <w:szCs w:val="21"/>
              </w:rPr>
              <w:t>预留区</w:t>
            </w:r>
          </w:p>
        </w:tc>
        <w:tc>
          <w:tcPr>
            <w:tcW w:w="5298" w:type="dxa"/>
            <w:vAlign w:val="center"/>
          </w:tcPr>
          <w:p w14:paraId="2A3B3E32" w14:textId="71752702" w:rsidR="00D11CA3" w:rsidRPr="0090273C" w:rsidRDefault="00D11CA3" w:rsidP="00D11CA3">
            <w:pPr>
              <w:jc w:val="center"/>
              <w:rPr>
                <w:rFonts w:ascii="Arial" w:eastAsia="宋体" w:hAnsi="Arial" w:cs="Arial"/>
                <w:kern w:val="0"/>
                <w:szCs w:val="21"/>
              </w:rPr>
            </w:pPr>
            <w:r w:rsidRPr="0090273C">
              <w:rPr>
                <w:rFonts w:ascii="Arial" w:eastAsia="宋体" w:hAnsi="Arial" w:cs="Arial"/>
                <w:kern w:val="0"/>
                <w:szCs w:val="21"/>
              </w:rPr>
              <w:t>位于一层生产车间西侧，仓库南侧，空置待后期项目规划后投入使用</w:t>
            </w:r>
          </w:p>
        </w:tc>
        <w:tc>
          <w:tcPr>
            <w:tcW w:w="857" w:type="dxa"/>
            <w:vAlign w:val="center"/>
          </w:tcPr>
          <w:p w14:paraId="3DCDBAA3" w14:textId="148C71C7" w:rsidR="00D11CA3" w:rsidRPr="0090273C" w:rsidRDefault="00D11CA3" w:rsidP="00D11CA3">
            <w:pPr>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7620913B" w14:textId="77777777" w:rsidTr="00BD159C">
        <w:trPr>
          <w:trHeight w:val="397"/>
          <w:jc w:val="center"/>
        </w:trPr>
        <w:tc>
          <w:tcPr>
            <w:tcW w:w="277" w:type="dxa"/>
            <w:vMerge/>
            <w:vAlign w:val="center"/>
          </w:tcPr>
          <w:p w14:paraId="50C4A37E" w14:textId="77777777" w:rsidR="00D11CA3" w:rsidRPr="0090273C" w:rsidRDefault="00D11CA3" w:rsidP="00D11CA3">
            <w:pPr>
              <w:jc w:val="center"/>
              <w:rPr>
                <w:rFonts w:ascii="Arial" w:eastAsia="宋体" w:hAnsi="Arial" w:cs="Arial"/>
                <w:kern w:val="0"/>
                <w:szCs w:val="21"/>
              </w:rPr>
            </w:pPr>
          </w:p>
        </w:tc>
        <w:tc>
          <w:tcPr>
            <w:tcW w:w="276" w:type="dxa"/>
            <w:vMerge/>
            <w:vAlign w:val="center"/>
          </w:tcPr>
          <w:p w14:paraId="23761FC1" w14:textId="53FECB66" w:rsidR="00D11CA3" w:rsidRPr="0090273C" w:rsidRDefault="00D11CA3" w:rsidP="00D11CA3">
            <w:pPr>
              <w:jc w:val="center"/>
              <w:rPr>
                <w:rFonts w:ascii="Arial" w:eastAsia="宋体" w:hAnsi="Arial" w:cs="Arial"/>
                <w:kern w:val="0"/>
                <w:szCs w:val="21"/>
              </w:rPr>
            </w:pPr>
          </w:p>
        </w:tc>
        <w:tc>
          <w:tcPr>
            <w:tcW w:w="1346" w:type="dxa"/>
            <w:vAlign w:val="center"/>
          </w:tcPr>
          <w:p w14:paraId="05ACFA7F" w14:textId="0AA0AB0C" w:rsidR="00D11CA3" w:rsidRPr="0090273C" w:rsidRDefault="00D11CA3" w:rsidP="00D11CA3">
            <w:pPr>
              <w:jc w:val="center"/>
              <w:rPr>
                <w:rFonts w:ascii="Arial" w:eastAsia="宋体" w:hAnsi="Arial" w:cs="Arial"/>
                <w:kern w:val="0"/>
                <w:szCs w:val="21"/>
              </w:rPr>
            </w:pPr>
            <w:r w:rsidRPr="0090273C">
              <w:rPr>
                <w:rFonts w:ascii="Arial" w:eastAsia="宋体" w:hAnsi="Arial" w:cs="Arial"/>
                <w:kern w:val="0"/>
                <w:szCs w:val="21"/>
              </w:rPr>
              <w:t>冷轧区（轧制）</w:t>
            </w:r>
          </w:p>
        </w:tc>
        <w:tc>
          <w:tcPr>
            <w:tcW w:w="5298" w:type="dxa"/>
            <w:vAlign w:val="center"/>
          </w:tcPr>
          <w:p w14:paraId="58128345" w14:textId="4E944768" w:rsidR="00D11CA3" w:rsidRPr="0090273C" w:rsidRDefault="00D11CA3" w:rsidP="00D11CA3">
            <w:pPr>
              <w:jc w:val="center"/>
              <w:rPr>
                <w:rFonts w:ascii="Arial" w:eastAsia="宋体" w:hAnsi="Arial" w:cs="Arial"/>
                <w:kern w:val="0"/>
                <w:szCs w:val="21"/>
              </w:rPr>
            </w:pPr>
            <w:r w:rsidRPr="0090273C">
              <w:rPr>
                <w:rFonts w:ascii="Arial" w:eastAsia="宋体" w:hAnsi="Arial" w:cs="Arial"/>
                <w:kern w:val="0"/>
                <w:szCs w:val="21"/>
              </w:rPr>
              <w:t>位于预留区东侧，仓库南侧，南北方向设置一条自动冷轧线</w:t>
            </w:r>
          </w:p>
        </w:tc>
        <w:tc>
          <w:tcPr>
            <w:tcW w:w="857" w:type="dxa"/>
            <w:vAlign w:val="center"/>
          </w:tcPr>
          <w:p w14:paraId="5942E38E" w14:textId="74F109B2" w:rsidR="00D11CA3" w:rsidRPr="0090273C" w:rsidRDefault="00D11CA3" w:rsidP="00D11CA3">
            <w:pPr>
              <w:jc w:val="center"/>
              <w:rPr>
                <w:rFonts w:ascii="Arial" w:eastAsia="宋体" w:hAnsi="Arial" w:cs="Arial"/>
                <w:kern w:val="0"/>
                <w:szCs w:val="21"/>
              </w:rPr>
            </w:pPr>
            <w:bookmarkStart w:id="18" w:name="OLE_LINK16"/>
            <w:r w:rsidRPr="0090273C">
              <w:rPr>
                <w:rFonts w:ascii="Arial" w:eastAsia="宋体" w:hAnsi="Arial" w:cs="Arial"/>
                <w:kern w:val="0"/>
                <w:szCs w:val="21"/>
              </w:rPr>
              <w:t>新建</w:t>
            </w:r>
            <w:bookmarkEnd w:id="18"/>
          </w:p>
        </w:tc>
      </w:tr>
      <w:tr w:rsidR="0090273C" w:rsidRPr="0090273C" w14:paraId="6189F266" w14:textId="77777777" w:rsidTr="00BD159C">
        <w:trPr>
          <w:trHeight w:val="397"/>
          <w:jc w:val="center"/>
        </w:trPr>
        <w:tc>
          <w:tcPr>
            <w:tcW w:w="277" w:type="dxa"/>
            <w:vMerge/>
            <w:vAlign w:val="center"/>
          </w:tcPr>
          <w:p w14:paraId="4154CD95" w14:textId="77777777" w:rsidR="00437999" w:rsidRPr="0090273C" w:rsidRDefault="00437999" w:rsidP="00437999">
            <w:pPr>
              <w:jc w:val="center"/>
              <w:rPr>
                <w:rFonts w:ascii="Arial" w:eastAsia="宋体" w:hAnsi="Arial" w:cs="Arial"/>
                <w:kern w:val="0"/>
                <w:szCs w:val="21"/>
              </w:rPr>
            </w:pPr>
          </w:p>
        </w:tc>
        <w:tc>
          <w:tcPr>
            <w:tcW w:w="276" w:type="dxa"/>
            <w:vMerge/>
            <w:vAlign w:val="center"/>
          </w:tcPr>
          <w:p w14:paraId="4C40682D" w14:textId="53460C5A" w:rsidR="00437999" w:rsidRPr="0090273C" w:rsidRDefault="00437999" w:rsidP="00437999">
            <w:pPr>
              <w:jc w:val="center"/>
              <w:rPr>
                <w:rFonts w:ascii="Arial" w:eastAsia="宋体" w:hAnsi="Arial" w:cs="Arial"/>
                <w:kern w:val="0"/>
                <w:szCs w:val="21"/>
              </w:rPr>
            </w:pPr>
          </w:p>
        </w:tc>
        <w:tc>
          <w:tcPr>
            <w:tcW w:w="1346" w:type="dxa"/>
            <w:vAlign w:val="center"/>
          </w:tcPr>
          <w:p w14:paraId="5DE95C70" w14:textId="7B148865"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热处理区</w:t>
            </w:r>
          </w:p>
        </w:tc>
        <w:tc>
          <w:tcPr>
            <w:tcW w:w="5298" w:type="dxa"/>
            <w:vAlign w:val="center"/>
          </w:tcPr>
          <w:p w14:paraId="5C8C2993" w14:textId="6563B120"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位于一层生产车间，预留区南侧，共设置</w:t>
            </w:r>
            <w:r w:rsidRPr="0090273C">
              <w:rPr>
                <w:rFonts w:ascii="Arial" w:eastAsia="宋体" w:hAnsi="Arial" w:cs="Arial"/>
                <w:kern w:val="0"/>
                <w:szCs w:val="21"/>
              </w:rPr>
              <w:t>1</w:t>
            </w:r>
            <w:r w:rsidR="005A4B18" w:rsidRPr="0090273C">
              <w:rPr>
                <w:rFonts w:ascii="Arial" w:eastAsia="宋体" w:hAnsi="Arial" w:cs="Arial"/>
                <w:kern w:val="0"/>
                <w:szCs w:val="21"/>
              </w:rPr>
              <w:t>0</w:t>
            </w:r>
            <w:r w:rsidRPr="0090273C">
              <w:rPr>
                <w:rFonts w:ascii="Arial" w:eastAsia="宋体" w:hAnsi="Arial" w:cs="Arial"/>
                <w:kern w:val="0"/>
                <w:szCs w:val="21"/>
              </w:rPr>
              <w:t>条热处理生产，其中非综合产线</w:t>
            </w:r>
            <w:r w:rsidRPr="0090273C">
              <w:rPr>
                <w:rFonts w:ascii="Arial" w:eastAsia="宋体" w:hAnsi="Arial" w:cs="Arial"/>
                <w:kern w:val="0"/>
                <w:szCs w:val="21"/>
              </w:rPr>
              <w:t>5</w:t>
            </w:r>
            <w:r w:rsidRPr="0090273C">
              <w:rPr>
                <w:rFonts w:ascii="Arial" w:eastAsia="宋体" w:hAnsi="Arial" w:cs="Arial"/>
                <w:kern w:val="0"/>
                <w:szCs w:val="21"/>
              </w:rPr>
              <w:t>条（仅有热处理工序），综合产线</w:t>
            </w:r>
            <w:r w:rsidRPr="0090273C">
              <w:rPr>
                <w:rFonts w:ascii="Arial" w:eastAsia="宋体" w:hAnsi="Arial" w:cs="Arial"/>
                <w:kern w:val="0"/>
                <w:szCs w:val="21"/>
              </w:rPr>
              <w:t>5</w:t>
            </w:r>
            <w:r w:rsidRPr="0090273C">
              <w:rPr>
                <w:rFonts w:ascii="Arial" w:eastAsia="宋体" w:hAnsi="Arial" w:cs="Arial"/>
                <w:kern w:val="0"/>
                <w:szCs w:val="21"/>
              </w:rPr>
              <w:t>条（冷轧</w:t>
            </w:r>
            <w:r w:rsidRPr="0090273C">
              <w:rPr>
                <w:rFonts w:ascii="Arial" w:eastAsia="宋体" w:hAnsi="Arial" w:cs="Arial"/>
                <w:kern w:val="0"/>
                <w:szCs w:val="21"/>
              </w:rPr>
              <w:t>+</w:t>
            </w:r>
            <w:r w:rsidRPr="0090273C">
              <w:rPr>
                <w:rFonts w:ascii="Arial" w:eastAsia="宋体" w:hAnsi="Arial" w:cs="Arial"/>
                <w:kern w:val="0"/>
                <w:szCs w:val="21"/>
              </w:rPr>
              <w:t>热处理一体化产线</w:t>
            </w:r>
            <w:r w:rsidR="00A431AD" w:rsidRPr="0090273C">
              <w:rPr>
                <w:rFonts w:ascii="Arial" w:eastAsia="宋体" w:hAnsi="Arial" w:cs="Arial"/>
                <w:kern w:val="0"/>
                <w:szCs w:val="21"/>
              </w:rPr>
              <w:t>）</w:t>
            </w:r>
          </w:p>
        </w:tc>
        <w:tc>
          <w:tcPr>
            <w:tcW w:w="857" w:type="dxa"/>
            <w:vAlign w:val="center"/>
          </w:tcPr>
          <w:p w14:paraId="0823D408" w14:textId="2E7E03EB"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6D9D52BB" w14:textId="77777777" w:rsidTr="00BD159C">
        <w:trPr>
          <w:trHeight w:val="397"/>
          <w:jc w:val="center"/>
        </w:trPr>
        <w:tc>
          <w:tcPr>
            <w:tcW w:w="277" w:type="dxa"/>
            <w:vMerge/>
            <w:vAlign w:val="center"/>
          </w:tcPr>
          <w:p w14:paraId="3D1EAF46" w14:textId="77777777" w:rsidR="00437999" w:rsidRPr="0090273C" w:rsidRDefault="00437999" w:rsidP="00437999">
            <w:pPr>
              <w:jc w:val="center"/>
              <w:rPr>
                <w:rFonts w:ascii="Arial" w:eastAsia="宋体" w:hAnsi="Arial" w:cs="Arial"/>
                <w:kern w:val="0"/>
                <w:szCs w:val="21"/>
              </w:rPr>
            </w:pPr>
          </w:p>
        </w:tc>
        <w:tc>
          <w:tcPr>
            <w:tcW w:w="276" w:type="dxa"/>
            <w:vMerge/>
            <w:vAlign w:val="center"/>
          </w:tcPr>
          <w:p w14:paraId="3815DD76" w14:textId="0750AD8D" w:rsidR="00437999" w:rsidRPr="0090273C" w:rsidRDefault="00437999" w:rsidP="00437999">
            <w:pPr>
              <w:jc w:val="center"/>
              <w:rPr>
                <w:rFonts w:ascii="Arial" w:eastAsia="宋体" w:hAnsi="Arial" w:cs="Arial"/>
                <w:kern w:val="0"/>
                <w:szCs w:val="21"/>
              </w:rPr>
            </w:pPr>
          </w:p>
        </w:tc>
        <w:tc>
          <w:tcPr>
            <w:tcW w:w="1346" w:type="dxa"/>
            <w:vAlign w:val="center"/>
          </w:tcPr>
          <w:p w14:paraId="39DDB695" w14:textId="151734B4"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磨针区</w:t>
            </w:r>
          </w:p>
        </w:tc>
        <w:tc>
          <w:tcPr>
            <w:tcW w:w="5298" w:type="dxa"/>
            <w:vAlign w:val="center"/>
          </w:tcPr>
          <w:p w14:paraId="09B24D3F" w14:textId="5221C409" w:rsidR="00437999" w:rsidRPr="0090273C" w:rsidRDefault="00437999" w:rsidP="00437999">
            <w:pPr>
              <w:jc w:val="center"/>
              <w:rPr>
                <w:rFonts w:ascii="Arial" w:eastAsia="宋体" w:hAnsi="Arial" w:cs="Arial"/>
                <w:kern w:val="0"/>
                <w:szCs w:val="21"/>
              </w:rPr>
            </w:pPr>
            <w:bookmarkStart w:id="19" w:name="OLE_LINK17"/>
            <w:r w:rsidRPr="0090273C">
              <w:rPr>
                <w:rFonts w:ascii="Arial" w:eastAsia="宋体" w:hAnsi="Arial" w:cs="Arial"/>
                <w:kern w:val="0"/>
                <w:szCs w:val="21"/>
              </w:rPr>
              <w:t>位于热处理区东侧，冷轧区南侧，</w:t>
            </w:r>
            <w:bookmarkEnd w:id="19"/>
            <w:r w:rsidRPr="0090273C">
              <w:rPr>
                <w:rFonts w:ascii="Arial" w:eastAsia="宋体" w:hAnsi="Arial" w:cs="Arial"/>
                <w:kern w:val="0"/>
                <w:szCs w:val="21"/>
              </w:rPr>
              <w:t>共设置</w:t>
            </w:r>
            <w:r w:rsidRPr="0090273C">
              <w:rPr>
                <w:rFonts w:ascii="Arial" w:eastAsia="宋体" w:hAnsi="Arial" w:cs="Arial"/>
                <w:kern w:val="0"/>
                <w:szCs w:val="21"/>
              </w:rPr>
              <w:t>5</w:t>
            </w:r>
            <w:r w:rsidRPr="0090273C">
              <w:rPr>
                <w:rFonts w:ascii="Arial" w:eastAsia="宋体" w:hAnsi="Arial" w:cs="Arial"/>
                <w:kern w:val="0"/>
                <w:szCs w:val="21"/>
              </w:rPr>
              <w:t>台磨针机（成型设备）</w:t>
            </w:r>
          </w:p>
        </w:tc>
        <w:tc>
          <w:tcPr>
            <w:tcW w:w="857" w:type="dxa"/>
            <w:vAlign w:val="center"/>
          </w:tcPr>
          <w:p w14:paraId="184A1892" w14:textId="77777777"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328987E9" w14:textId="77777777" w:rsidTr="00BD159C">
        <w:trPr>
          <w:trHeight w:val="397"/>
          <w:jc w:val="center"/>
        </w:trPr>
        <w:tc>
          <w:tcPr>
            <w:tcW w:w="277" w:type="dxa"/>
            <w:vMerge/>
            <w:vAlign w:val="center"/>
          </w:tcPr>
          <w:p w14:paraId="646297FD" w14:textId="77777777" w:rsidR="00437999" w:rsidRPr="0090273C" w:rsidRDefault="00437999" w:rsidP="00437999">
            <w:pPr>
              <w:jc w:val="center"/>
              <w:rPr>
                <w:rFonts w:ascii="Arial" w:eastAsia="宋体" w:hAnsi="Arial" w:cs="Arial"/>
                <w:kern w:val="0"/>
                <w:szCs w:val="21"/>
              </w:rPr>
            </w:pPr>
          </w:p>
        </w:tc>
        <w:tc>
          <w:tcPr>
            <w:tcW w:w="276" w:type="dxa"/>
            <w:vMerge w:val="restart"/>
            <w:vAlign w:val="center"/>
          </w:tcPr>
          <w:p w14:paraId="356DB1EF" w14:textId="4AB19C26"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厂房二层</w:t>
            </w:r>
          </w:p>
        </w:tc>
        <w:tc>
          <w:tcPr>
            <w:tcW w:w="1346" w:type="dxa"/>
            <w:vAlign w:val="center"/>
          </w:tcPr>
          <w:p w14:paraId="4C4FDC50" w14:textId="57023B7F"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植针</w:t>
            </w:r>
            <w:r w:rsidR="0064010D" w:rsidRPr="0090273C">
              <w:rPr>
                <w:rFonts w:ascii="Arial" w:eastAsia="宋体" w:hAnsi="Arial" w:cs="Arial"/>
                <w:kern w:val="0"/>
                <w:szCs w:val="21"/>
              </w:rPr>
              <w:t>、边条</w:t>
            </w:r>
            <w:r w:rsidRPr="0090273C">
              <w:rPr>
                <w:rFonts w:ascii="Arial" w:eastAsia="宋体" w:hAnsi="Arial" w:cs="Arial"/>
                <w:kern w:val="0"/>
                <w:szCs w:val="21"/>
              </w:rPr>
              <w:t>区</w:t>
            </w:r>
          </w:p>
        </w:tc>
        <w:tc>
          <w:tcPr>
            <w:tcW w:w="5298" w:type="dxa"/>
            <w:vAlign w:val="center"/>
          </w:tcPr>
          <w:p w14:paraId="2EC3D5A3" w14:textId="28B0EBDD"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位于二层生产车间</w:t>
            </w:r>
            <w:r w:rsidR="005A4B18" w:rsidRPr="0090273C">
              <w:rPr>
                <w:rFonts w:ascii="Arial" w:eastAsia="宋体" w:hAnsi="Arial" w:cs="Arial"/>
                <w:kern w:val="0"/>
                <w:szCs w:val="21"/>
              </w:rPr>
              <w:t>西</w:t>
            </w:r>
            <w:r w:rsidRPr="0090273C">
              <w:rPr>
                <w:rFonts w:ascii="Arial" w:eastAsia="宋体" w:hAnsi="Arial" w:cs="Arial"/>
                <w:kern w:val="0"/>
                <w:szCs w:val="21"/>
              </w:rPr>
              <w:t>侧，</w:t>
            </w:r>
            <w:r w:rsidR="005A4B18" w:rsidRPr="0090273C">
              <w:rPr>
                <w:rFonts w:ascii="Arial" w:eastAsia="宋体" w:hAnsi="Arial" w:cs="Arial"/>
                <w:kern w:val="0"/>
                <w:szCs w:val="21"/>
              </w:rPr>
              <w:t>南北矩形布设，其中北侧为</w:t>
            </w:r>
            <w:r w:rsidRPr="0090273C">
              <w:rPr>
                <w:rFonts w:ascii="Arial" w:eastAsia="宋体" w:hAnsi="Arial" w:cs="Arial"/>
                <w:kern w:val="0"/>
                <w:szCs w:val="21"/>
              </w:rPr>
              <w:t>弹性针布植针机共</w:t>
            </w:r>
            <w:r w:rsidRPr="0090273C">
              <w:rPr>
                <w:rFonts w:ascii="Arial" w:eastAsia="宋体" w:hAnsi="Arial" w:cs="Arial"/>
                <w:kern w:val="0"/>
                <w:szCs w:val="21"/>
              </w:rPr>
              <w:t>14</w:t>
            </w:r>
            <w:r w:rsidRPr="0090273C">
              <w:rPr>
                <w:rFonts w:ascii="Arial" w:eastAsia="宋体" w:hAnsi="Arial" w:cs="Arial"/>
                <w:kern w:val="0"/>
                <w:szCs w:val="21"/>
              </w:rPr>
              <w:t>台，</w:t>
            </w:r>
            <w:r w:rsidR="005A4B18" w:rsidRPr="0090273C">
              <w:rPr>
                <w:rFonts w:ascii="Arial" w:eastAsia="宋体" w:hAnsi="Arial" w:cs="Arial"/>
                <w:kern w:val="0"/>
                <w:szCs w:val="21"/>
              </w:rPr>
              <w:t>弹性针布植针机东侧为</w:t>
            </w:r>
            <w:r w:rsidR="005A4B18" w:rsidRPr="0090273C">
              <w:rPr>
                <w:rFonts w:ascii="Arial" w:eastAsia="宋体" w:hAnsi="Arial" w:cs="Arial"/>
                <w:kern w:val="0"/>
                <w:szCs w:val="21"/>
              </w:rPr>
              <w:t>1</w:t>
            </w:r>
            <w:r w:rsidR="0064010D" w:rsidRPr="0090273C">
              <w:rPr>
                <w:rFonts w:ascii="Arial" w:eastAsia="宋体" w:hAnsi="Arial" w:cs="Arial"/>
                <w:kern w:val="0"/>
                <w:szCs w:val="21"/>
              </w:rPr>
              <w:t>条基布切割线；</w:t>
            </w:r>
            <w:r w:rsidR="005A4B18" w:rsidRPr="0090273C">
              <w:rPr>
                <w:rFonts w:ascii="Arial" w:eastAsia="宋体" w:hAnsi="Arial" w:cs="Arial"/>
                <w:kern w:val="0"/>
                <w:szCs w:val="21"/>
              </w:rPr>
              <w:t>中间</w:t>
            </w:r>
            <w:r w:rsidR="005B17BE" w:rsidRPr="0090273C">
              <w:rPr>
                <w:rFonts w:ascii="Arial" w:eastAsia="宋体" w:hAnsi="Arial" w:cs="Arial" w:hint="eastAsia"/>
                <w:kern w:val="0"/>
                <w:szCs w:val="21"/>
              </w:rPr>
              <w:t>为</w:t>
            </w:r>
            <w:r w:rsidR="007C1825" w:rsidRPr="0090273C">
              <w:rPr>
                <w:rFonts w:ascii="Arial" w:eastAsia="宋体" w:hAnsi="Arial" w:cs="Arial"/>
                <w:kern w:val="0"/>
                <w:szCs w:val="21"/>
              </w:rPr>
              <w:t>边条区，西侧</w:t>
            </w:r>
            <w:r w:rsidR="005A4B18" w:rsidRPr="0090273C">
              <w:rPr>
                <w:rFonts w:ascii="Arial" w:eastAsia="宋体" w:hAnsi="Arial" w:cs="Arial"/>
                <w:kern w:val="0"/>
                <w:szCs w:val="21"/>
              </w:rPr>
              <w:t>3</w:t>
            </w:r>
            <w:r w:rsidR="005A4B18" w:rsidRPr="0090273C">
              <w:rPr>
                <w:rFonts w:ascii="Arial" w:eastAsia="宋体" w:hAnsi="Arial" w:cs="Arial"/>
                <w:kern w:val="0"/>
                <w:szCs w:val="21"/>
              </w:rPr>
              <w:t>台边条生产</w:t>
            </w:r>
            <w:r w:rsidR="007C1825" w:rsidRPr="0090273C">
              <w:rPr>
                <w:rFonts w:ascii="Arial" w:eastAsia="宋体" w:hAnsi="Arial" w:cs="Arial"/>
                <w:kern w:val="0"/>
                <w:szCs w:val="21"/>
              </w:rPr>
              <w:t>设备</w:t>
            </w:r>
            <w:r w:rsidR="0064010D" w:rsidRPr="0090273C">
              <w:rPr>
                <w:rFonts w:ascii="Arial" w:eastAsia="宋体" w:hAnsi="Arial" w:cs="Arial"/>
                <w:kern w:val="0"/>
                <w:szCs w:val="21"/>
              </w:rPr>
              <w:t>，</w:t>
            </w:r>
            <w:r w:rsidR="007C1825" w:rsidRPr="0090273C">
              <w:rPr>
                <w:rFonts w:ascii="Arial" w:eastAsia="宋体" w:hAnsi="Arial" w:cs="Arial"/>
                <w:kern w:val="0"/>
                <w:szCs w:val="21"/>
              </w:rPr>
              <w:t>东侧</w:t>
            </w:r>
            <w:r w:rsidR="007C1825" w:rsidRPr="0090273C">
              <w:rPr>
                <w:rFonts w:ascii="Arial" w:eastAsia="宋体" w:hAnsi="Arial" w:cs="Arial"/>
                <w:kern w:val="0"/>
                <w:szCs w:val="21"/>
              </w:rPr>
              <w:t>3</w:t>
            </w:r>
            <w:r w:rsidR="007C1825" w:rsidRPr="0090273C">
              <w:rPr>
                <w:rFonts w:ascii="Arial" w:eastAsia="宋体" w:hAnsi="Arial" w:cs="Arial"/>
                <w:kern w:val="0"/>
                <w:szCs w:val="21"/>
              </w:rPr>
              <w:t>台边条安装设备</w:t>
            </w:r>
            <w:r w:rsidR="0064010D" w:rsidRPr="0090273C">
              <w:rPr>
                <w:rFonts w:ascii="Arial" w:eastAsia="宋体" w:hAnsi="Arial" w:cs="Arial"/>
                <w:kern w:val="0"/>
                <w:szCs w:val="21"/>
              </w:rPr>
              <w:t>，</w:t>
            </w:r>
            <w:r w:rsidR="005A4B18" w:rsidRPr="0090273C">
              <w:rPr>
                <w:rFonts w:ascii="Arial" w:eastAsia="宋体" w:hAnsi="Arial" w:cs="Arial"/>
                <w:kern w:val="0"/>
                <w:szCs w:val="21"/>
              </w:rPr>
              <w:t>南侧</w:t>
            </w:r>
            <w:r w:rsidRPr="0090273C">
              <w:rPr>
                <w:rFonts w:ascii="Arial" w:eastAsia="宋体" w:hAnsi="Arial" w:cs="Arial"/>
                <w:kern w:val="0"/>
                <w:szCs w:val="21"/>
              </w:rPr>
              <w:t>活动盖板针布植针机</w:t>
            </w:r>
            <w:r w:rsidRPr="0090273C">
              <w:rPr>
                <w:rFonts w:ascii="Arial" w:eastAsia="宋体" w:hAnsi="Arial" w:cs="Arial"/>
                <w:kern w:val="0"/>
                <w:szCs w:val="21"/>
              </w:rPr>
              <w:t>60</w:t>
            </w:r>
            <w:r w:rsidRPr="0090273C">
              <w:rPr>
                <w:rFonts w:ascii="Arial" w:eastAsia="宋体" w:hAnsi="Arial" w:cs="Arial"/>
                <w:kern w:val="0"/>
                <w:szCs w:val="21"/>
              </w:rPr>
              <w:t>台</w:t>
            </w:r>
          </w:p>
        </w:tc>
        <w:tc>
          <w:tcPr>
            <w:tcW w:w="857" w:type="dxa"/>
            <w:vAlign w:val="center"/>
          </w:tcPr>
          <w:p w14:paraId="29E78943" w14:textId="019064DE"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48122367" w14:textId="77777777" w:rsidTr="00BD159C">
        <w:trPr>
          <w:trHeight w:val="397"/>
          <w:jc w:val="center"/>
        </w:trPr>
        <w:tc>
          <w:tcPr>
            <w:tcW w:w="277" w:type="dxa"/>
            <w:vMerge/>
            <w:vAlign w:val="center"/>
          </w:tcPr>
          <w:p w14:paraId="50E62355" w14:textId="77777777" w:rsidR="007C1825" w:rsidRPr="0090273C" w:rsidRDefault="007C1825" w:rsidP="00437999">
            <w:pPr>
              <w:jc w:val="center"/>
              <w:rPr>
                <w:rFonts w:ascii="Arial" w:eastAsia="宋体" w:hAnsi="Arial" w:cs="Arial"/>
                <w:kern w:val="0"/>
                <w:szCs w:val="21"/>
              </w:rPr>
            </w:pPr>
          </w:p>
        </w:tc>
        <w:tc>
          <w:tcPr>
            <w:tcW w:w="276" w:type="dxa"/>
            <w:vMerge/>
            <w:vAlign w:val="center"/>
          </w:tcPr>
          <w:p w14:paraId="27E64F71" w14:textId="77777777" w:rsidR="007C1825" w:rsidRPr="0090273C" w:rsidRDefault="007C1825" w:rsidP="00437999">
            <w:pPr>
              <w:jc w:val="center"/>
              <w:rPr>
                <w:rFonts w:ascii="Arial" w:eastAsia="宋体" w:hAnsi="Arial" w:cs="Arial"/>
                <w:kern w:val="0"/>
                <w:szCs w:val="21"/>
              </w:rPr>
            </w:pPr>
          </w:p>
        </w:tc>
        <w:tc>
          <w:tcPr>
            <w:tcW w:w="1346" w:type="dxa"/>
            <w:vAlign w:val="center"/>
          </w:tcPr>
          <w:p w14:paraId="49827A8A" w14:textId="42A1217B" w:rsidR="007C1825" w:rsidRPr="0090273C" w:rsidRDefault="00A431AD" w:rsidP="00437999">
            <w:pPr>
              <w:jc w:val="center"/>
              <w:rPr>
                <w:rFonts w:ascii="Arial" w:eastAsia="宋体" w:hAnsi="Arial" w:cs="Arial"/>
                <w:kern w:val="0"/>
                <w:szCs w:val="21"/>
              </w:rPr>
            </w:pPr>
            <w:r w:rsidRPr="0090273C">
              <w:rPr>
                <w:rFonts w:ascii="Arial" w:eastAsia="宋体" w:hAnsi="Arial" w:cs="Arial"/>
                <w:kern w:val="0"/>
                <w:szCs w:val="21"/>
              </w:rPr>
              <w:t>活动盖板热处理区</w:t>
            </w:r>
          </w:p>
        </w:tc>
        <w:tc>
          <w:tcPr>
            <w:tcW w:w="5298" w:type="dxa"/>
            <w:vAlign w:val="center"/>
          </w:tcPr>
          <w:p w14:paraId="2DA3EDD4" w14:textId="7A825871" w:rsidR="007C1825" w:rsidRPr="0090273C" w:rsidRDefault="00A431AD" w:rsidP="00437999">
            <w:pPr>
              <w:jc w:val="center"/>
              <w:rPr>
                <w:rFonts w:ascii="Arial" w:eastAsia="宋体" w:hAnsi="Arial" w:cs="Arial"/>
                <w:kern w:val="0"/>
                <w:szCs w:val="21"/>
              </w:rPr>
            </w:pPr>
            <w:r w:rsidRPr="0090273C">
              <w:rPr>
                <w:rFonts w:ascii="Arial" w:eastAsia="宋体" w:hAnsi="Arial" w:cs="Arial"/>
                <w:kern w:val="0"/>
                <w:szCs w:val="21"/>
              </w:rPr>
              <w:t>位于二层生产车间东侧，南北矩形布设，一条活动盖板针布条综合产线（裁切</w:t>
            </w:r>
            <w:r w:rsidRPr="0090273C">
              <w:rPr>
                <w:rFonts w:ascii="Arial" w:eastAsia="宋体" w:hAnsi="Arial" w:cs="Arial"/>
                <w:kern w:val="0"/>
                <w:szCs w:val="21"/>
              </w:rPr>
              <w:t>+</w:t>
            </w:r>
            <w:r w:rsidRPr="0090273C">
              <w:rPr>
                <w:rFonts w:ascii="Arial" w:eastAsia="宋体" w:hAnsi="Arial" w:cs="Arial"/>
                <w:kern w:val="0"/>
                <w:szCs w:val="21"/>
              </w:rPr>
              <w:t>热处理</w:t>
            </w:r>
            <w:r w:rsidRPr="0090273C">
              <w:rPr>
                <w:rFonts w:ascii="Arial" w:eastAsia="宋体" w:hAnsi="Arial" w:cs="Arial"/>
                <w:kern w:val="0"/>
                <w:szCs w:val="21"/>
              </w:rPr>
              <w:t>+</w:t>
            </w:r>
            <w:r w:rsidRPr="0090273C">
              <w:rPr>
                <w:rFonts w:ascii="Arial" w:eastAsia="宋体" w:hAnsi="Arial" w:cs="Arial"/>
                <w:kern w:val="0"/>
                <w:szCs w:val="21"/>
              </w:rPr>
              <w:t>喷砂一体化产线）</w:t>
            </w:r>
          </w:p>
        </w:tc>
        <w:tc>
          <w:tcPr>
            <w:tcW w:w="857" w:type="dxa"/>
            <w:vAlign w:val="center"/>
          </w:tcPr>
          <w:p w14:paraId="04E7B4DD" w14:textId="7F4BDCF2" w:rsidR="007C1825" w:rsidRPr="0090273C" w:rsidRDefault="00A431AD" w:rsidP="00437999">
            <w:pPr>
              <w:jc w:val="center"/>
              <w:rPr>
                <w:rFonts w:ascii="Arial" w:eastAsia="宋体" w:hAnsi="Arial" w:cs="Arial"/>
                <w:kern w:val="0"/>
                <w:szCs w:val="21"/>
              </w:rPr>
            </w:pPr>
            <w:bookmarkStart w:id="20" w:name="OLE_LINK22"/>
            <w:r w:rsidRPr="0090273C">
              <w:rPr>
                <w:rFonts w:ascii="Arial" w:eastAsia="宋体" w:hAnsi="Arial" w:cs="Arial"/>
                <w:kern w:val="0"/>
                <w:szCs w:val="21"/>
              </w:rPr>
              <w:t>新建</w:t>
            </w:r>
            <w:bookmarkEnd w:id="20"/>
          </w:p>
        </w:tc>
      </w:tr>
      <w:tr w:rsidR="0090273C" w:rsidRPr="0090273C" w14:paraId="5DEF0499" w14:textId="77777777" w:rsidTr="00BD159C">
        <w:trPr>
          <w:trHeight w:val="397"/>
          <w:jc w:val="center"/>
        </w:trPr>
        <w:tc>
          <w:tcPr>
            <w:tcW w:w="277" w:type="dxa"/>
            <w:vMerge/>
            <w:vAlign w:val="center"/>
          </w:tcPr>
          <w:p w14:paraId="00178D59" w14:textId="77777777" w:rsidR="00A431AD" w:rsidRPr="0090273C" w:rsidRDefault="00A431AD" w:rsidP="00437999">
            <w:pPr>
              <w:jc w:val="center"/>
              <w:rPr>
                <w:rFonts w:ascii="Arial" w:eastAsia="宋体" w:hAnsi="Arial" w:cs="Arial"/>
                <w:kern w:val="0"/>
                <w:szCs w:val="21"/>
              </w:rPr>
            </w:pPr>
          </w:p>
        </w:tc>
        <w:tc>
          <w:tcPr>
            <w:tcW w:w="276" w:type="dxa"/>
            <w:vMerge/>
            <w:vAlign w:val="center"/>
          </w:tcPr>
          <w:p w14:paraId="22963732" w14:textId="77777777" w:rsidR="00A431AD" w:rsidRPr="0090273C" w:rsidRDefault="00A431AD" w:rsidP="00437999">
            <w:pPr>
              <w:jc w:val="center"/>
              <w:rPr>
                <w:rFonts w:ascii="Arial" w:eastAsia="宋体" w:hAnsi="Arial" w:cs="Arial"/>
                <w:kern w:val="0"/>
                <w:szCs w:val="21"/>
              </w:rPr>
            </w:pPr>
          </w:p>
        </w:tc>
        <w:tc>
          <w:tcPr>
            <w:tcW w:w="1346" w:type="dxa"/>
            <w:vAlign w:val="center"/>
          </w:tcPr>
          <w:p w14:paraId="77D044EA" w14:textId="375330D7" w:rsidR="00A431AD" w:rsidRPr="0090273C" w:rsidRDefault="000D6DE2" w:rsidP="00437999">
            <w:pPr>
              <w:jc w:val="center"/>
              <w:rPr>
                <w:rFonts w:ascii="Arial" w:eastAsia="宋体" w:hAnsi="Arial" w:cs="Arial"/>
                <w:kern w:val="0"/>
                <w:szCs w:val="21"/>
              </w:rPr>
            </w:pPr>
            <w:r w:rsidRPr="0090273C">
              <w:rPr>
                <w:rFonts w:ascii="Arial" w:eastAsia="宋体" w:hAnsi="Arial" w:cs="Arial"/>
                <w:kern w:val="0"/>
                <w:szCs w:val="21"/>
              </w:rPr>
              <w:t>固定盖板生产区</w:t>
            </w:r>
          </w:p>
        </w:tc>
        <w:tc>
          <w:tcPr>
            <w:tcW w:w="5298" w:type="dxa"/>
            <w:vAlign w:val="center"/>
          </w:tcPr>
          <w:p w14:paraId="0BF0C4FD" w14:textId="454DF43A" w:rsidR="00A431AD" w:rsidRPr="0090273C" w:rsidRDefault="000D6DE2" w:rsidP="00437999">
            <w:pPr>
              <w:jc w:val="center"/>
              <w:rPr>
                <w:rFonts w:ascii="Arial" w:eastAsia="宋体" w:hAnsi="Arial" w:cs="Arial"/>
                <w:kern w:val="0"/>
                <w:szCs w:val="21"/>
              </w:rPr>
            </w:pPr>
            <w:r w:rsidRPr="0090273C">
              <w:rPr>
                <w:rFonts w:ascii="Arial" w:eastAsia="宋体" w:hAnsi="Arial" w:cs="Arial"/>
                <w:kern w:val="0"/>
                <w:szCs w:val="21"/>
              </w:rPr>
              <w:t>位于二层生产车间东侧，南北矩形布设，</w:t>
            </w:r>
            <w:r w:rsidRPr="0090273C">
              <w:rPr>
                <w:rFonts w:ascii="Arial" w:eastAsia="宋体" w:hAnsi="Arial" w:cs="Arial"/>
                <w:kern w:val="0"/>
                <w:szCs w:val="21"/>
              </w:rPr>
              <w:t>4</w:t>
            </w:r>
            <w:r w:rsidRPr="0090273C">
              <w:rPr>
                <w:rFonts w:ascii="Arial" w:eastAsia="宋体" w:hAnsi="Arial" w:cs="Arial"/>
                <w:kern w:val="0"/>
                <w:szCs w:val="21"/>
              </w:rPr>
              <w:t>台冲切机、</w:t>
            </w:r>
            <w:r w:rsidRPr="0090273C">
              <w:rPr>
                <w:rFonts w:ascii="Arial" w:eastAsia="宋体" w:hAnsi="Arial" w:cs="Arial"/>
                <w:kern w:val="0"/>
                <w:szCs w:val="21"/>
              </w:rPr>
              <w:t>1</w:t>
            </w:r>
            <w:r w:rsidRPr="0090273C">
              <w:rPr>
                <w:rFonts w:ascii="Arial" w:eastAsia="宋体" w:hAnsi="Arial" w:cs="Arial"/>
                <w:kern w:val="0"/>
                <w:szCs w:val="21"/>
              </w:rPr>
              <w:t>台激光打印压边复合机、</w:t>
            </w:r>
            <w:r w:rsidRPr="0090273C">
              <w:rPr>
                <w:rFonts w:ascii="Arial" w:eastAsia="宋体" w:hAnsi="Arial" w:cs="Arial"/>
                <w:kern w:val="0"/>
                <w:szCs w:val="21"/>
              </w:rPr>
              <w:t>1</w:t>
            </w:r>
            <w:r w:rsidRPr="0090273C">
              <w:rPr>
                <w:rFonts w:ascii="Arial" w:eastAsia="宋体" w:hAnsi="Arial" w:cs="Arial"/>
                <w:kern w:val="0"/>
                <w:szCs w:val="21"/>
              </w:rPr>
              <w:t>台铣床</w:t>
            </w:r>
          </w:p>
        </w:tc>
        <w:tc>
          <w:tcPr>
            <w:tcW w:w="857" w:type="dxa"/>
            <w:vAlign w:val="center"/>
          </w:tcPr>
          <w:p w14:paraId="2EC1DAAE" w14:textId="0E1E5453" w:rsidR="00A431AD" w:rsidRPr="0090273C" w:rsidRDefault="00674F0A" w:rsidP="00437999">
            <w:pPr>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4681EB34" w14:textId="77777777" w:rsidTr="00BD159C">
        <w:trPr>
          <w:trHeight w:val="397"/>
          <w:jc w:val="center"/>
        </w:trPr>
        <w:tc>
          <w:tcPr>
            <w:tcW w:w="277" w:type="dxa"/>
            <w:vMerge/>
            <w:vAlign w:val="center"/>
          </w:tcPr>
          <w:p w14:paraId="0D152176" w14:textId="77777777" w:rsidR="00437999" w:rsidRPr="0090273C" w:rsidRDefault="00437999" w:rsidP="00437999">
            <w:pPr>
              <w:jc w:val="center"/>
              <w:rPr>
                <w:rFonts w:ascii="Arial" w:eastAsia="宋体" w:hAnsi="Arial" w:cs="Arial"/>
                <w:kern w:val="0"/>
                <w:szCs w:val="21"/>
              </w:rPr>
            </w:pPr>
          </w:p>
        </w:tc>
        <w:tc>
          <w:tcPr>
            <w:tcW w:w="276" w:type="dxa"/>
            <w:vMerge/>
            <w:vAlign w:val="center"/>
          </w:tcPr>
          <w:p w14:paraId="7EB152C0" w14:textId="77777777" w:rsidR="00437999" w:rsidRPr="0090273C" w:rsidRDefault="00437999" w:rsidP="00437999">
            <w:pPr>
              <w:jc w:val="center"/>
              <w:rPr>
                <w:rFonts w:ascii="Arial" w:eastAsia="宋体" w:hAnsi="Arial" w:cs="Arial"/>
                <w:kern w:val="0"/>
                <w:szCs w:val="21"/>
              </w:rPr>
            </w:pPr>
          </w:p>
        </w:tc>
        <w:tc>
          <w:tcPr>
            <w:tcW w:w="1346" w:type="dxa"/>
            <w:vAlign w:val="center"/>
          </w:tcPr>
          <w:p w14:paraId="73C09A5D" w14:textId="402E6A4A"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工具</w:t>
            </w:r>
            <w:r w:rsidR="00674F0A" w:rsidRPr="0090273C">
              <w:rPr>
                <w:rFonts w:ascii="Arial" w:eastAsia="宋体" w:hAnsi="Arial" w:cs="Arial"/>
                <w:kern w:val="0"/>
                <w:szCs w:val="21"/>
              </w:rPr>
              <w:t>生产</w:t>
            </w:r>
            <w:r w:rsidRPr="0090273C">
              <w:rPr>
                <w:rFonts w:ascii="Arial" w:eastAsia="宋体" w:hAnsi="Arial" w:cs="Arial"/>
                <w:kern w:val="0"/>
                <w:szCs w:val="21"/>
              </w:rPr>
              <w:t>区</w:t>
            </w:r>
          </w:p>
        </w:tc>
        <w:tc>
          <w:tcPr>
            <w:tcW w:w="5298" w:type="dxa"/>
            <w:vAlign w:val="center"/>
          </w:tcPr>
          <w:p w14:paraId="3EEEE37D" w14:textId="7F2CA708"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位于二层生产车间</w:t>
            </w:r>
            <w:r w:rsidR="000D6DE2" w:rsidRPr="0090273C">
              <w:rPr>
                <w:rFonts w:ascii="Arial" w:eastAsia="宋体" w:hAnsi="Arial" w:cs="Arial"/>
                <w:kern w:val="0"/>
                <w:szCs w:val="21"/>
              </w:rPr>
              <w:t>西南侧</w:t>
            </w:r>
            <w:r w:rsidRPr="0090273C">
              <w:rPr>
                <w:rFonts w:ascii="Arial" w:eastAsia="宋体" w:hAnsi="Arial" w:cs="Arial"/>
                <w:kern w:val="0"/>
                <w:szCs w:val="21"/>
              </w:rPr>
              <w:t>，主要设备是电火花机、磨床、机床</w:t>
            </w:r>
            <w:r w:rsidR="00674F0A" w:rsidRPr="0090273C">
              <w:rPr>
                <w:rFonts w:ascii="Arial" w:eastAsia="宋体" w:hAnsi="Arial" w:cs="Arial"/>
                <w:kern w:val="0"/>
                <w:szCs w:val="21"/>
              </w:rPr>
              <w:t>、焊接机</w:t>
            </w:r>
            <w:r w:rsidRPr="0090273C">
              <w:rPr>
                <w:rFonts w:ascii="Arial" w:eastAsia="宋体" w:hAnsi="Arial" w:cs="Arial"/>
                <w:kern w:val="0"/>
                <w:szCs w:val="21"/>
              </w:rPr>
              <w:t>等</w:t>
            </w:r>
            <w:r w:rsidR="00674F0A" w:rsidRPr="0090273C">
              <w:rPr>
                <w:rFonts w:ascii="Arial" w:eastAsia="宋体" w:hAnsi="Arial" w:cs="Arial"/>
                <w:kern w:val="0"/>
                <w:szCs w:val="21"/>
              </w:rPr>
              <w:t>，用于生产设备专用刀具、工具制作和维修</w:t>
            </w:r>
          </w:p>
        </w:tc>
        <w:tc>
          <w:tcPr>
            <w:tcW w:w="857" w:type="dxa"/>
            <w:vAlign w:val="center"/>
          </w:tcPr>
          <w:p w14:paraId="6D99F611" w14:textId="687A6499"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49038268" w14:textId="77777777" w:rsidTr="00BD159C">
        <w:trPr>
          <w:trHeight w:val="397"/>
          <w:jc w:val="center"/>
        </w:trPr>
        <w:tc>
          <w:tcPr>
            <w:tcW w:w="277" w:type="dxa"/>
            <w:vMerge/>
            <w:vAlign w:val="center"/>
          </w:tcPr>
          <w:p w14:paraId="6CAC5454" w14:textId="77777777" w:rsidR="00437999" w:rsidRPr="0090273C" w:rsidRDefault="00437999" w:rsidP="00437999">
            <w:pPr>
              <w:jc w:val="center"/>
              <w:rPr>
                <w:rFonts w:ascii="Arial" w:eastAsia="宋体" w:hAnsi="Arial" w:cs="Arial"/>
                <w:kern w:val="0"/>
                <w:szCs w:val="21"/>
              </w:rPr>
            </w:pPr>
          </w:p>
        </w:tc>
        <w:tc>
          <w:tcPr>
            <w:tcW w:w="276" w:type="dxa"/>
            <w:vMerge/>
            <w:vAlign w:val="center"/>
          </w:tcPr>
          <w:p w14:paraId="2A2BFAF3" w14:textId="77777777" w:rsidR="00437999" w:rsidRPr="0090273C" w:rsidRDefault="00437999" w:rsidP="00437999">
            <w:pPr>
              <w:jc w:val="center"/>
              <w:rPr>
                <w:rFonts w:ascii="Arial" w:eastAsia="宋体" w:hAnsi="Arial" w:cs="Arial"/>
                <w:kern w:val="0"/>
                <w:szCs w:val="21"/>
              </w:rPr>
            </w:pPr>
          </w:p>
        </w:tc>
        <w:tc>
          <w:tcPr>
            <w:tcW w:w="1346" w:type="dxa"/>
            <w:vAlign w:val="center"/>
          </w:tcPr>
          <w:p w14:paraId="74470D6C" w14:textId="3F4213F9" w:rsidR="00437999" w:rsidRPr="0090273C" w:rsidRDefault="00674F0A" w:rsidP="00437999">
            <w:pPr>
              <w:jc w:val="center"/>
              <w:rPr>
                <w:rFonts w:ascii="Arial" w:eastAsia="宋体" w:hAnsi="Arial" w:cs="Arial"/>
                <w:kern w:val="0"/>
                <w:szCs w:val="21"/>
              </w:rPr>
            </w:pPr>
            <w:r w:rsidRPr="0090273C">
              <w:rPr>
                <w:rFonts w:ascii="Arial" w:eastAsia="宋体" w:hAnsi="Arial" w:cs="Arial"/>
                <w:kern w:val="0"/>
                <w:szCs w:val="21"/>
              </w:rPr>
              <w:t>质检和</w:t>
            </w:r>
            <w:r w:rsidR="00437999" w:rsidRPr="0090273C">
              <w:rPr>
                <w:rFonts w:ascii="Arial" w:eastAsia="宋体" w:hAnsi="Arial" w:cs="Arial"/>
                <w:kern w:val="0"/>
                <w:szCs w:val="21"/>
              </w:rPr>
              <w:t>涂胶区</w:t>
            </w:r>
          </w:p>
        </w:tc>
        <w:tc>
          <w:tcPr>
            <w:tcW w:w="5298" w:type="dxa"/>
            <w:vAlign w:val="center"/>
          </w:tcPr>
          <w:p w14:paraId="64DADD92" w14:textId="3CD7744D"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位于二层生产车间南侧，</w:t>
            </w:r>
            <w:r w:rsidR="00674F0A" w:rsidRPr="0090273C">
              <w:rPr>
                <w:rFonts w:ascii="Arial" w:eastAsia="宋体" w:hAnsi="Arial" w:cs="Arial"/>
                <w:kern w:val="0"/>
                <w:szCs w:val="21"/>
              </w:rPr>
              <w:t>工具生产区东侧，主要为产品质检和样品测试</w:t>
            </w:r>
            <w:r w:rsidR="008B5E0B" w:rsidRPr="0090273C">
              <w:rPr>
                <w:rFonts w:ascii="Arial" w:eastAsia="宋体" w:hAnsi="Arial" w:cs="Arial"/>
                <w:kern w:val="0"/>
                <w:szCs w:val="21"/>
              </w:rPr>
              <w:t>（硬度测试，断裂强度测试，结合力测试，轮廓尺寸检测，不涉及化学品）</w:t>
            </w:r>
            <w:r w:rsidR="00674F0A" w:rsidRPr="0090273C">
              <w:rPr>
                <w:rFonts w:ascii="Arial" w:eastAsia="宋体" w:hAnsi="Arial" w:cs="Arial"/>
                <w:kern w:val="0"/>
                <w:szCs w:val="21"/>
              </w:rPr>
              <w:t>，</w:t>
            </w:r>
            <w:r w:rsidRPr="0090273C">
              <w:rPr>
                <w:rFonts w:ascii="Arial" w:eastAsia="宋体" w:hAnsi="Arial" w:cs="Arial"/>
                <w:kern w:val="0"/>
                <w:szCs w:val="21"/>
              </w:rPr>
              <w:t>活动盖板胶粘粘合</w:t>
            </w:r>
            <w:r w:rsidR="00674F0A" w:rsidRPr="0090273C">
              <w:rPr>
                <w:rFonts w:ascii="Arial" w:eastAsia="宋体" w:hAnsi="Arial" w:cs="Arial"/>
                <w:kern w:val="0"/>
                <w:szCs w:val="21"/>
              </w:rPr>
              <w:t>（热熔胶）</w:t>
            </w:r>
          </w:p>
        </w:tc>
        <w:tc>
          <w:tcPr>
            <w:tcW w:w="857" w:type="dxa"/>
            <w:vAlign w:val="center"/>
          </w:tcPr>
          <w:p w14:paraId="3B731543" w14:textId="15E631BD"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61307483" w14:textId="77777777" w:rsidTr="00BD159C">
        <w:trPr>
          <w:trHeight w:val="397"/>
          <w:jc w:val="center"/>
        </w:trPr>
        <w:tc>
          <w:tcPr>
            <w:tcW w:w="553" w:type="dxa"/>
            <w:gridSpan w:val="2"/>
            <w:vMerge w:val="restart"/>
            <w:vAlign w:val="center"/>
          </w:tcPr>
          <w:p w14:paraId="3A96583D" w14:textId="77777777" w:rsidR="00437999" w:rsidRPr="0090273C" w:rsidRDefault="00437999" w:rsidP="00437999">
            <w:pPr>
              <w:jc w:val="center"/>
              <w:rPr>
                <w:rFonts w:ascii="Arial" w:eastAsia="宋体" w:hAnsi="Arial" w:cs="Arial"/>
                <w:szCs w:val="21"/>
              </w:rPr>
            </w:pPr>
            <w:r w:rsidRPr="0090273C">
              <w:rPr>
                <w:rFonts w:ascii="Arial" w:eastAsia="宋体" w:hAnsi="Arial" w:cs="Arial"/>
                <w:szCs w:val="21"/>
              </w:rPr>
              <w:t>公用工程</w:t>
            </w:r>
          </w:p>
        </w:tc>
        <w:tc>
          <w:tcPr>
            <w:tcW w:w="1346" w:type="dxa"/>
            <w:vAlign w:val="center"/>
          </w:tcPr>
          <w:p w14:paraId="34C3EE35" w14:textId="77777777"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给水</w:t>
            </w:r>
          </w:p>
        </w:tc>
        <w:tc>
          <w:tcPr>
            <w:tcW w:w="5298" w:type="dxa"/>
            <w:vAlign w:val="center"/>
          </w:tcPr>
          <w:p w14:paraId="5B963D1F" w14:textId="77777777" w:rsidR="00437999" w:rsidRPr="0090273C" w:rsidRDefault="00437999" w:rsidP="00437999">
            <w:pPr>
              <w:jc w:val="center"/>
              <w:rPr>
                <w:rFonts w:ascii="Arial" w:eastAsia="宋体" w:hAnsi="Arial" w:cs="Arial"/>
                <w:kern w:val="0"/>
                <w:szCs w:val="21"/>
              </w:rPr>
            </w:pPr>
            <w:r w:rsidRPr="0090273C">
              <w:rPr>
                <w:rFonts w:ascii="Arial" w:eastAsia="宋体" w:hAnsi="Arial" w:cs="Arial"/>
                <w:kern w:val="0"/>
                <w:szCs w:val="21"/>
              </w:rPr>
              <w:t>新建厂区给水系统，给水由市政给水管网供给</w:t>
            </w:r>
          </w:p>
        </w:tc>
        <w:tc>
          <w:tcPr>
            <w:tcW w:w="857" w:type="dxa"/>
            <w:vAlign w:val="center"/>
          </w:tcPr>
          <w:p w14:paraId="2DB3AE3F" w14:textId="77777777"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151B1F74" w14:textId="77777777" w:rsidTr="00BD159C">
        <w:trPr>
          <w:trHeight w:val="397"/>
          <w:jc w:val="center"/>
        </w:trPr>
        <w:tc>
          <w:tcPr>
            <w:tcW w:w="553" w:type="dxa"/>
            <w:gridSpan w:val="2"/>
            <w:vMerge/>
            <w:vAlign w:val="center"/>
          </w:tcPr>
          <w:p w14:paraId="1AF2A653" w14:textId="77777777" w:rsidR="00437999" w:rsidRPr="0090273C" w:rsidRDefault="00437999" w:rsidP="00437999">
            <w:pPr>
              <w:widowControl/>
              <w:jc w:val="left"/>
              <w:rPr>
                <w:rFonts w:ascii="Arial" w:eastAsia="宋体" w:hAnsi="Arial" w:cs="Arial"/>
                <w:szCs w:val="21"/>
              </w:rPr>
            </w:pPr>
          </w:p>
        </w:tc>
        <w:tc>
          <w:tcPr>
            <w:tcW w:w="1346" w:type="dxa"/>
            <w:vAlign w:val="center"/>
          </w:tcPr>
          <w:p w14:paraId="69E384BC" w14:textId="77777777"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排水</w:t>
            </w:r>
          </w:p>
        </w:tc>
        <w:tc>
          <w:tcPr>
            <w:tcW w:w="5298" w:type="dxa"/>
            <w:vAlign w:val="center"/>
          </w:tcPr>
          <w:p w14:paraId="5867FE2E" w14:textId="1EEACF5D"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新建厂区排水系统，雨污分流制。雨水排入雨水管；</w:t>
            </w:r>
            <w:r w:rsidR="00CD30D7">
              <w:rPr>
                <w:rFonts w:ascii="Arial" w:eastAsia="宋体" w:hAnsi="Arial" w:cs="Arial" w:hint="eastAsia"/>
                <w:kern w:val="0"/>
                <w:szCs w:val="21"/>
              </w:rPr>
              <w:t>生产废水</w:t>
            </w:r>
            <w:r w:rsidR="00CD30D7" w:rsidRPr="0090273C">
              <w:rPr>
                <w:rFonts w:ascii="Arial" w:eastAsia="宋体" w:hAnsi="Arial" w:cs="Arial" w:hint="eastAsia"/>
                <w:kern w:val="0"/>
                <w:szCs w:val="21"/>
              </w:rPr>
              <w:t>明沟明管或架空管</w:t>
            </w:r>
            <w:r w:rsidR="00CD30D7">
              <w:rPr>
                <w:rFonts w:ascii="Arial" w:eastAsia="宋体" w:hAnsi="Arial" w:cs="Arial" w:hint="eastAsia"/>
                <w:kern w:val="0"/>
                <w:szCs w:val="21"/>
              </w:rPr>
              <w:t>铺设纳管排放；</w:t>
            </w:r>
            <w:r w:rsidRPr="0090273C">
              <w:rPr>
                <w:rFonts w:ascii="Arial" w:eastAsia="宋体" w:hAnsi="Arial" w:cs="Arial"/>
                <w:kern w:val="0"/>
                <w:szCs w:val="21"/>
              </w:rPr>
              <w:t>生活污水经化粪池处理达标后纳管排放。</w:t>
            </w:r>
          </w:p>
        </w:tc>
        <w:tc>
          <w:tcPr>
            <w:tcW w:w="857" w:type="dxa"/>
            <w:vAlign w:val="center"/>
          </w:tcPr>
          <w:p w14:paraId="288F1B68" w14:textId="77777777"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3276F920" w14:textId="77777777" w:rsidTr="00BD159C">
        <w:trPr>
          <w:trHeight w:val="397"/>
          <w:jc w:val="center"/>
        </w:trPr>
        <w:tc>
          <w:tcPr>
            <w:tcW w:w="553" w:type="dxa"/>
            <w:gridSpan w:val="2"/>
            <w:vMerge/>
            <w:vAlign w:val="center"/>
          </w:tcPr>
          <w:p w14:paraId="4C92613C" w14:textId="77777777" w:rsidR="00437999" w:rsidRPr="0090273C" w:rsidRDefault="00437999" w:rsidP="00437999">
            <w:pPr>
              <w:widowControl/>
              <w:jc w:val="left"/>
              <w:rPr>
                <w:rFonts w:ascii="Arial" w:eastAsia="宋体" w:hAnsi="Arial" w:cs="Arial"/>
                <w:szCs w:val="21"/>
              </w:rPr>
            </w:pPr>
          </w:p>
        </w:tc>
        <w:tc>
          <w:tcPr>
            <w:tcW w:w="1346" w:type="dxa"/>
            <w:noWrap/>
            <w:vAlign w:val="center"/>
          </w:tcPr>
          <w:p w14:paraId="26A90833" w14:textId="77777777"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供电</w:t>
            </w:r>
          </w:p>
        </w:tc>
        <w:tc>
          <w:tcPr>
            <w:tcW w:w="5298" w:type="dxa"/>
            <w:noWrap/>
            <w:vAlign w:val="center"/>
          </w:tcPr>
          <w:p w14:paraId="3DAC585B" w14:textId="14E4A1FF"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项目用电由当地供电部门供电</w:t>
            </w:r>
            <w:r w:rsidR="00674F0A" w:rsidRPr="0090273C">
              <w:rPr>
                <w:rFonts w:ascii="Arial" w:eastAsia="宋体" w:hAnsi="Arial" w:cs="Arial"/>
                <w:kern w:val="0"/>
                <w:szCs w:val="21"/>
              </w:rPr>
              <w:t>和太阳能供电（自建）</w:t>
            </w:r>
            <w:r w:rsidRPr="0090273C">
              <w:rPr>
                <w:rFonts w:ascii="Arial" w:eastAsia="宋体" w:hAnsi="Arial" w:cs="Arial"/>
                <w:kern w:val="0"/>
                <w:szCs w:val="21"/>
              </w:rPr>
              <w:t>，新建厂区电力供应管线</w:t>
            </w:r>
          </w:p>
        </w:tc>
        <w:tc>
          <w:tcPr>
            <w:tcW w:w="857" w:type="dxa"/>
            <w:vAlign w:val="center"/>
          </w:tcPr>
          <w:p w14:paraId="17C66E02" w14:textId="77777777"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05384480" w14:textId="77777777" w:rsidTr="00BD159C">
        <w:trPr>
          <w:trHeight w:val="397"/>
          <w:jc w:val="center"/>
        </w:trPr>
        <w:tc>
          <w:tcPr>
            <w:tcW w:w="553" w:type="dxa"/>
            <w:gridSpan w:val="2"/>
            <w:vMerge/>
            <w:vAlign w:val="center"/>
          </w:tcPr>
          <w:p w14:paraId="19401585" w14:textId="77777777" w:rsidR="00437999" w:rsidRPr="0090273C" w:rsidRDefault="00437999" w:rsidP="00437999">
            <w:pPr>
              <w:widowControl/>
              <w:jc w:val="left"/>
              <w:rPr>
                <w:rFonts w:ascii="Arial" w:eastAsia="宋体" w:hAnsi="Arial" w:cs="Arial"/>
                <w:szCs w:val="21"/>
              </w:rPr>
            </w:pPr>
          </w:p>
        </w:tc>
        <w:tc>
          <w:tcPr>
            <w:tcW w:w="1346" w:type="dxa"/>
            <w:noWrap/>
            <w:vAlign w:val="center"/>
          </w:tcPr>
          <w:p w14:paraId="4A866170" w14:textId="77777777"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供气</w:t>
            </w:r>
          </w:p>
        </w:tc>
        <w:tc>
          <w:tcPr>
            <w:tcW w:w="5298" w:type="dxa"/>
            <w:noWrap/>
            <w:vAlign w:val="center"/>
          </w:tcPr>
          <w:p w14:paraId="2054E287" w14:textId="71E13294"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天然气由平湖市天然气公司供给，其他辅助气体由钢瓶供给</w:t>
            </w:r>
          </w:p>
        </w:tc>
        <w:tc>
          <w:tcPr>
            <w:tcW w:w="857" w:type="dxa"/>
            <w:vAlign w:val="center"/>
          </w:tcPr>
          <w:p w14:paraId="73830A8A" w14:textId="77777777"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1438BD9E" w14:textId="77777777" w:rsidTr="00BD159C">
        <w:trPr>
          <w:trHeight w:val="397"/>
          <w:jc w:val="center"/>
        </w:trPr>
        <w:tc>
          <w:tcPr>
            <w:tcW w:w="553" w:type="dxa"/>
            <w:gridSpan w:val="2"/>
            <w:vMerge w:val="restart"/>
            <w:vAlign w:val="center"/>
          </w:tcPr>
          <w:p w14:paraId="05DE6B26" w14:textId="77777777" w:rsidR="00674F0A" w:rsidRPr="0090273C" w:rsidRDefault="00674F0A" w:rsidP="00437999">
            <w:pPr>
              <w:widowControl/>
              <w:jc w:val="center"/>
              <w:rPr>
                <w:rFonts w:ascii="Arial" w:eastAsia="宋体" w:hAnsi="Arial" w:cs="Arial"/>
                <w:kern w:val="0"/>
                <w:szCs w:val="21"/>
              </w:rPr>
            </w:pPr>
            <w:r w:rsidRPr="0090273C">
              <w:rPr>
                <w:rFonts w:ascii="Arial" w:eastAsia="宋体" w:hAnsi="Arial" w:cs="Arial"/>
                <w:kern w:val="0"/>
                <w:szCs w:val="21"/>
              </w:rPr>
              <w:t>环保工程</w:t>
            </w:r>
          </w:p>
        </w:tc>
        <w:tc>
          <w:tcPr>
            <w:tcW w:w="1346" w:type="dxa"/>
            <w:vAlign w:val="center"/>
          </w:tcPr>
          <w:p w14:paraId="40C154C4" w14:textId="77777777" w:rsidR="00674F0A" w:rsidRPr="0090273C" w:rsidRDefault="00674F0A" w:rsidP="00437999">
            <w:pPr>
              <w:widowControl/>
              <w:jc w:val="center"/>
              <w:rPr>
                <w:rFonts w:ascii="Arial" w:eastAsia="宋体" w:hAnsi="Arial" w:cs="Arial"/>
                <w:kern w:val="0"/>
                <w:szCs w:val="21"/>
              </w:rPr>
            </w:pPr>
            <w:r w:rsidRPr="0090273C">
              <w:rPr>
                <w:rFonts w:ascii="Arial" w:eastAsia="宋体" w:hAnsi="Arial" w:cs="Arial"/>
                <w:kern w:val="0"/>
                <w:szCs w:val="21"/>
              </w:rPr>
              <w:t>废水处理</w:t>
            </w:r>
          </w:p>
        </w:tc>
        <w:tc>
          <w:tcPr>
            <w:tcW w:w="5298" w:type="dxa"/>
            <w:vAlign w:val="center"/>
          </w:tcPr>
          <w:p w14:paraId="53DDB360" w14:textId="6B8DEF68" w:rsidR="00674F0A" w:rsidRPr="0090273C" w:rsidRDefault="001431FD" w:rsidP="00437999">
            <w:pPr>
              <w:widowControl/>
              <w:jc w:val="center"/>
              <w:rPr>
                <w:rFonts w:ascii="Arial" w:eastAsia="宋体" w:hAnsi="Arial" w:cs="Arial"/>
                <w:kern w:val="0"/>
                <w:szCs w:val="21"/>
              </w:rPr>
            </w:pPr>
            <w:r>
              <w:rPr>
                <w:rFonts w:ascii="Arial" w:eastAsia="宋体" w:hAnsi="Arial" w:cs="Arial" w:hint="eastAsia"/>
                <w:kern w:val="0"/>
                <w:szCs w:val="21"/>
              </w:rPr>
              <w:t>严格实施雨污分流，</w:t>
            </w:r>
            <w:r w:rsidR="00945BD1">
              <w:rPr>
                <w:rFonts w:ascii="Arial" w:eastAsia="宋体" w:hAnsi="Arial" w:cs="Arial" w:hint="eastAsia"/>
                <w:kern w:val="0"/>
                <w:szCs w:val="21"/>
              </w:rPr>
              <w:t>不得雨污混排，</w:t>
            </w:r>
            <w:r w:rsidR="00115714" w:rsidRPr="0090273C">
              <w:rPr>
                <w:rFonts w:ascii="Arial" w:eastAsia="宋体" w:hAnsi="Arial" w:cs="Arial" w:hint="eastAsia"/>
                <w:kern w:val="0"/>
                <w:szCs w:val="21"/>
              </w:rPr>
              <w:t>生产废水纳管排放，要求生产废水明沟明管或架空管输送</w:t>
            </w:r>
            <w:r w:rsidR="00674F0A" w:rsidRPr="0090273C">
              <w:rPr>
                <w:rFonts w:ascii="Arial" w:eastAsia="宋体" w:hAnsi="Arial" w:cs="Arial"/>
                <w:kern w:val="0"/>
                <w:szCs w:val="21"/>
              </w:rPr>
              <w:t>；新建一个三格式化粪池，位于厂区西南侧</w:t>
            </w:r>
          </w:p>
        </w:tc>
        <w:tc>
          <w:tcPr>
            <w:tcW w:w="857" w:type="dxa"/>
            <w:vAlign w:val="center"/>
          </w:tcPr>
          <w:p w14:paraId="7B375159" w14:textId="77777777" w:rsidR="00674F0A" w:rsidRPr="0090273C" w:rsidRDefault="00674F0A"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1E10F13B" w14:textId="77777777" w:rsidTr="00BD159C">
        <w:trPr>
          <w:trHeight w:val="397"/>
          <w:jc w:val="center"/>
        </w:trPr>
        <w:tc>
          <w:tcPr>
            <w:tcW w:w="553" w:type="dxa"/>
            <w:gridSpan w:val="2"/>
            <w:vMerge/>
            <w:vAlign w:val="center"/>
          </w:tcPr>
          <w:p w14:paraId="5FCF1AA8" w14:textId="77777777" w:rsidR="00FB394F" w:rsidRPr="0090273C" w:rsidRDefault="00FB394F" w:rsidP="00437999">
            <w:pPr>
              <w:widowControl/>
              <w:jc w:val="center"/>
              <w:rPr>
                <w:rFonts w:ascii="Arial" w:eastAsia="宋体" w:hAnsi="Arial" w:cs="Arial"/>
                <w:kern w:val="0"/>
                <w:szCs w:val="21"/>
              </w:rPr>
            </w:pPr>
          </w:p>
        </w:tc>
        <w:tc>
          <w:tcPr>
            <w:tcW w:w="1346" w:type="dxa"/>
            <w:vMerge w:val="restart"/>
            <w:vAlign w:val="center"/>
          </w:tcPr>
          <w:p w14:paraId="273E8B14" w14:textId="77777777" w:rsidR="00FB394F" w:rsidRPr="0090273C" w:rsidRDefault="00FB394F" w:rsidP="00437999">
            <w:pPr>
              <w:jc w:val="center"/>
              <w:rPr>
                <w:rFonts w:ascii="Arial" w:eastAsia="宋体" w:hAnsi="Arial" w:cs="Arial"/>
                <w:kern w:val="0"/>
                <w:szCs w:val="21"/>
              </w:rPr>
            </w:pPr>
            <w:r w:rsidRPr="0090273C">
              <w:rPr>
                <w:rFonts w:ascii="Arial" w:eastAsia="宋体" w:hAnsi="Arial" w:cs="Arial"/>
                <w:kern w:val="0"/>
                <w:szCs w:val="21"/>
              </w:rPr>
              <w:t>废气处理</w:t>
            </w:r>
          </w:p>
        </w:tc>
        <w:tc>
          <w:tcPr>
            <w:tcW w:w="5298" w:type="dxa"/>
            <w:vAlign w:val="center"/>
          </w:tcPr>
          <w:p w14:paraId="256A5542" w14:textId="19978491" w:rsidR="00FB394F" w:rsidRPr="0090273C" w:rsidRDefault="007659F7" w:rsidP="00437999">
            <w:pPr>
              <w:widowControl/>
              <w:jc w:val="center"/>
              <w:rPr>
                <w:rFonts w:ascii="Arial" w:eastAsia="宋体" w:hAnsi="Arial" w:cs="Arial"/>
                <w:kern w:val="0"/>
                <w:szCs w:val="21"/>
              </w:rPr>
            </w:pPr>
            <w:r w:rsidRPr="0090273C">
              <w:rPr>
                <w:rFonts w:ascii="Arial" w:eastAsia="宋体" w:hAnsi="Arial" w:cs="Arial"/>
                <w:kern w:val="0"/>
                <w:szCs w:val="21"/>
              </w:rPr>
              <w:t>热处理废气经</w:t>
            </w:r>
            <w:r w:rsidR="00F24E6B" w:rsidRPr="0090273C">
              <w:rPr>
                <w:rFonts w:ascii="Arial" w:eastAsia="宋体" w:hAnsi="Arial" w:cs="Arial"/>
                <w:kern w:val="0"/>
                <w:szCs w:val="21"/>
              </w:rPr>
              <w:t>收集后</w:t>
            </w:r>
            <w:r w:rsidR="008C04B0" w:rsidRPr="0090273C">
              <w:rPr>
                <w:rFonts w:ascii="Arial" w:eastAsia="宋体" w:hAnsi="Arial" w:cs="Arial" w:hint="eastAsia"/>
                <w:kern w:val="0"/>
                <w:szCs w:val="21"/>
              </w:rPr>
              <w:t>由静电除尘处理达标后</w:t>
            </w:r>
            <w:r w:rsidR="00F24E6B" w:rsidRPr="0090273C">
              <w:rPr>
                <w:rFonts w:ascii="Arial" w:eastAsia="宋体" w:hAnsi="Arial" w:cs="Arial"/>
                <w:kern w:val="0"/>
                <w:szCs w:val="21"/>
              </w:rPr>
              <w:t>通过</w:t>
            </w:r>
            <w:r w:rsidR="00CC36D8" w:rsidRPr="0090273C">
              <w:rPr>
                <w:rFonts w:ascii="Arial" w:eastAsia="宋体" w:hAnsi="Arial" w:cs="Arial"/>
                <w:kern w:val="0"/>
                <w:szCs w:val="21"/>
              </w:rPr>
              <w:t>不低于</w:t>
            </w:r>
            <w:r w:rsidR="00CC36D8" w:rsidRPr="0090273C">
              <w:rPr>
                <w:rFonts w:ascii="Arial" w:eastAsia="宋体" w:hAnsi="Arial" w:cs="Arial"/>
                <w:kern w:val="0"/>
                <w:szCs w:val="21"/>
              </w:rPr>
              <w:t>15m</w:t>
            </w:r>
            <w:r w:rsidR="00CC36D8" w:rsidRPr="0090273C">
              <w:rPr>
                <w:rFonts w:ascii="Arial" w:eastAsia="宋体" w:hAnsi="Arial" w:cs="Arial"/>
                <w:kern w:val="0"/>
                <w:szCs w:val="21"/>
              </w:rPr>
              <w:t>高排气筒排放（</w:t>
            </w:r>
            <w:r w:rsidR="00CC36D8" w:rsidRPr="0090273C">
              <w:rPr>
                <w:rFonts w:ascii="Arial" w:eastAsia="宋体" w:hAnsi="Arial" w:cs="Arial"/>
                <w:kern w:val="0"/>
                <w:szCs w:val="21"/>
              </w:rPr>
              <w:t>DA001</w:t>
            </w:r>
            <w:r w:rsidR="00CC36D8" w:rsidRPr="0090273C">
              <w:rPr>
                <w:rFonts w:ascii="Arial" w:eastAsia="宋体" w:hAnsi="Arial" w:cs="Arial"/>
                <w:kern w:val="0"/>
                <w:szCs w:val="21"/>
              </w:rPr>
              <w:t>）</w:t>
            </w:r>
          </w:p>
        </w:tc>
        <w:tc>
          <w:tcPr>
            <w:tcW w:w="857" w:type="dxa"/>
            <w:vAlign w:val="center"/>
          </w:tcPr>
          <w:p w14:paraId="7B559A64" w14:textId="77777777" w:rsidR="00FB394F" w:rsidRPr="0090273C" w:rsidRDefault="00FB394F"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7FA6E8E8" w14:textId="77777777" w:rsidTr="00BD159C">
        <w:trPr>
          <w:trHeight w:val="397"/>
          <w:jc w:val="center"/>
        </w:trPr>
        <w:tc>
          <w:tcPr>
            <w:tcW w:w="553" w:type="dxa"/>
            <w:gridSpan w:val="2"/>
            <w:vMerge/>
            <w:vAlign w:val="center"/>
          </w:tcPr>
          <w:p w14:paraId="0B032480" w14:textId="77777777" w:rsidR="00FB394F" w:rsidRPr="0090273C" w:rsidRDefault="00FB394F" w:rsidP="00437999">
            <w:pPr>
              <w:widowControl/>
              <w:jc w:val="center"/>
              <w:rPr>
                <w:rFonts w:ascii="Arial" w:eastAsia="宋体" w:hAnsi="Arial" w:cs="Arial"/>
                <w:kern w:val="0"/>
                <w:szCs w:val="21"/>
              </w:rPr>
            </w:pPr>
          </w:p>
        </w:tc>
        <w:tc>
          <w:tcPr>
            <w:tcW w:w="1346" w:type="dxa"/>
            <w:vMerge/>
            <w:vAlign w:val="center"/>
          </w:tcPr>
          <w:p w14:paraId="129C0198" w14:textId="77777777" w:rsidR="00FB394F" w:rsidRPr="0090273C" w:rsidRDefault="00FB394F" w:rsidP="00437999">
            <w:pPr>
              <w:widowControl/>
              <w:jc w:val="center"/>
              <w:rPr>
                <w:rFonts w:ascii="Arial" w:eastAsia="宋体" w:hAnsi="Arial" w:cs="Arial"/>
                <w:kern w:val="0"/>
                <w:szCs w:val="21"/>
              </w:rPr>
            </w:pPr>
          </w:p>
        </w:tc>
        <w:tc>
          <w:tcPr>
            <w:tcW w:w="5298" w:type="dxa"/>
            <w:vAlign w:val="center"/>
          </w:tcPr>
          <w:p w14:paraId="05F5D573" w14:textId="588842F9" w:rsidR="00FB394F" w:rsidRPr="0090273C" w:rsidRDefault="00CC36D8" w:rsidP="00023499">
            <w:pPr>
              <w:jc w:val="center"/>
              <w:rPr>
                <w:rFonts w:ascii="Arial" w:eastAsia="宋体" w:hAnsi="Arial" w:cs="Arial"/>
                <w:kern w:val="0"/>
                <w:szCs w:val="21"/>
              </w:rPr>
            </w:pPr>
            <w:r w:rsidRPr="0090273C">
              <w:rPr>
                <w:rFonts w:ascii="Arial" w:eastAsia="宋体" w:hAnsi="Arial" w:cs="Arial"/>
                <w:kern w:val="0"/>
                <w:szCs w:val="21"/>
              </w:rPr>
              <w:t>打磨粉尘</w:t>
            </w:r>
            <w:r w:rsidR="00F906E9" w:rsidRPr="0090273C">
              <w:rPr>
                <w:rFonts w:ascii="Arial" w:eastAsia="宋体" w:hAnsi="Arial" w:cs="Arial"/>
                <w:kern w:val="0"/>
                <w:szCs w:val="21"/>
              </w:rPr>
              <w:t>经配套的阻燃滤网</w:t>
            </w:r>
            <w:r w:rsidR="00F906E9" w:rsidRPr="0090273C">
              <w:rPr>
                <w:rFonts w:ascii="Arial" w:eastAsia="宋体" w:hAnsi="Arial" w:cs="Arial"/>
                <w:kern w:val="0"/>
                <w:szCs w:val="21"/>
              </w:rPr>
              <w:t>+</w:t>
            </w:r>
            <w:r w:rsidR="00F906E9" w:rsidRPr="0090273C">
              <w:rPr>
                <w:rFonts w:ascii="Arial" w:eastAsia="宋体" w:hAnsi="Arial" w:cs="Arial"/>
                <w:kern w:val="0"/>
                <w:szCs w:val="21"/>
              </w:rPr>
              <w:t>滤筒除尘设施处理后通过不低于</w:t>
            </w:r>
            <w:r w:rsidR="00F906E9" w:rsidRPr="0090273C">
              <w:rPr>
                <w:rFonts w:ascii="Arial" w:eastAsia="宋体" w:hAnsi="Arial" w:cs="Arial"/>
                <w:kern w:val="0"/>
                <w:szCs w:val="21"/>
              </w:rPr>
              <w:t>15m</w:t>
            </w:r>
            <w:r w:rsidR="00F906E9" w:rsidRPr="0090273C">
              <w:rPr>
                <w:rFonts w:ascii="Arial" w:eastAsia="宋体" w:hAnsi="Arial" w:cs="Arial"/>
                <w:kern w:val="0"/>
                <w:szCs w:val="21"/>
              </w:rPr>
              <w:t>高排气筒排放（</w:t>
            </w:r>
            <w:r w:rsidR="00F906E9" w:rsidRPr="0090273C">
              <w:rPr>
                <w:rFonts w:ascii="Arial" w:eastAsia="宋体" w:hAnsi="Arial" w:cs="Arial"/>
                <w:kern w:val="0"/>
                <w:szCs w:val="21"/>
              </w:rPr>
              <w:t>DA00</w:t>
            </w:r>
            <w:r w:rsidR="00F906E9" w:rsidRPr="0090273C">
              <w:rPr>
                <w:rFonts w:ascii="Arial" w:eastAsia="宋体" w:hAnsi="Arial" w:cs="Arial" w:hint="eastAsia"/>
                <w:kern w:val="0"/>
                <w:szCs w:val="21"/>
              </w:rPr>
              <w:t>2</w:t>
            </w:r>
            <w:r w:rsidR="00F906E9" w:rsidRPr="0090273C">
              <w:rPr>
                <w:rFonts w:ascii="Arial" w:eastAsia="宋体" w:hAnsi="Arial" w:cs="Arial"/>
                <w:kern w:val="0"/>
                <w:szCs w:val="21"/>
              </w:rPr>
              <w:t>）</w:t>
            </w:r>
          </w:p>
        </w:tc>
        <w:tc>
          <w:tcPr>
            <w:tcW w:w="857" w:type="dxa"/>
            <w:vAlign w:val="center"/>
          </w:tcPr>
          <w:p w14:paraId="430A5D37" w14:textId="77777777" w:rsidR="00FB394F" w:rsidRPr="0090273C" w:rsidRDefault="00FB394F"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1095D7FA" w14:textId="77777777" w:rsidTr="00BD159C">
        <w:trPr>
          <w:trHeight w:val="397"/>
          <w:jc w:val="center"/>
        </w:trPr>
        <w:tc>
          <w:tcPr>
            <w:tcW w:w="553" w:type="dxa"/>
            <w:gridSpan w:val="2"/>
            <w:vMerge/>
            <w:vAlign w:val="center"/>
          </w:tcPr>
          <w:p w14:paraId="05147B8A" w14:textId="77777777" w:rsidR="00FB394F" w:rsidRPr="0090273C" w:rsidRDefault="00FB394F" w:rsidP="00437999">
            <w:pPr>
              <w:widowControl/>
              <w:jc w:val="center"/>
              <w:rPr>
                <w:rFonts w:ascii="Arial" w:eastAsia="宋体" w:hAnsi="Arial" w:cs="Arial"/>
                <w:kern w:val="0"/>
                <w:szCs w:val="21"/>
              </w:rPr>
            </w:pPr>
          </w:p>
        </w:tc>
        <w:tc>
          <w:tcPr>
            <w:tcW w:w="1346" w:type="dxa"/>
            <w:vMerge/>
            <w:vAlign w:val="center"/>
          </w:tcPr>
          <w:p w14:paraId="7DD4140D" w14:textId="77777777" w:rsidR="00FB394F" w:rsidRPr="0090273C" w:rsidRDefault="00FB394F" w:rsidP="00437999">
            <w:pPr>
              <w:widowControl/>
              <w:jc w:val="center"/>
              <w:rPr>
                <w:rFonts w:ascii="Arial" w:eastAsia="宋体" w:hAnsi="Arial" w:cs="Arial"/>
                <w:kern w:val="0"/>
                <w:szCs w:val="21"/>
              </w:rPr>
            </w:pPr>
          </w:p>
        </w:tc>
        <w:tc>
          <w:tcPr>
            <w:tcW w:w="5298" w:type="dxa"/>
            <w:vAlign w:val="center"/>
          </w:tcPr>
          <w:p w14:paraId="4C123C65" w14:textId="4C371BC2" w:rsidR="00FB394F" w:rsidRPr="0090273C" w:rsidRDefault="005265E9" w:rsidP="00023499">
            <w:pPr>
              <w:jc w:val="center"/>
              <w:rPr>
                <w:rFonts w:ascii="Arial" w:eastAsia="宋体" w:hAnsi="Arial" w:cs="Arial"/>
                <w:kern w:val="0"/>
                <w:szCs w:val="21"/>
              </w:rPr>
            </w:pPr>
            <w:r w:rsidRPr="0090273C">
              <w:rPr>
                <w:rFonts w:ascii="Arial" w:eastAsia="宋体" w:hAnsi="Arial" w:cs="Arial"/>
                <w:kern w:val="0"/>
                <w:szCs w:val="21"/>
              </w:rPr>
              <w:t>喷砂、毛刷清洁粉尘经配套的阻燃滤网</w:t>
            </w:r>
            <w:r w:rsidRPr="0090273C">
              <w:rPr>
                <w:rFonts w:ascii="Arial" w:eastAsia="宋体" w:hAnsi="Arial" w:cs="Arial"/>
                <w:kern w:val="0"/>
                <w:szCs w:val="21"/>
              </w:rPr>
              <w:t>+</w:t>
            </w:r>
            <w:r w:rsidRPr="0090273C">
              <w:rPr>
                <w:rFonts w:ascii="Arial" w:eastAsia="宋体" w:hAnsi="Arial" w:cs="Arial"/>
                <w:kern w:val="0"/>
                <w:szCs w:val="21"/>
              </w:rPr>
              <w:t>滤筒除尘设施处理后通过不低于</w:t>
            </w:r>
            <w:r w:rsidRPr="0090273C">
              <w:rPr>
                <w:rFonts w:ascii="Arial" w:eastAsia="宋体" w:hAnsi="Arial" w:cs="Arial"/>
                <w:kern w:val="0"/>
                <w:szCs w:val="21"/>
              </w:rPr>
              <w:t>15m</w:t>
            </w:r>
            <w:r w:rsidRPr="0090273C">
              <w:rPr>
                <w:rFonts w:ascii="Arial" w:eastAsia="宋体" w:hAnsi="Arial" w:cs="Arial"/>
                <w:kern w:val="0"/>
                <w:szCs w:val="21"/>
              </w:rPr>
              <w:t>高排气筒排放（</w:t>
            </w:r>
            <w:r w:rsidRPr="0090273C">
              <w:rPr>
                <w:rFonts w:ascii="Arial" w:eastAsia="宋体" w:hAnsi="Arial" w:cs="Arial"/>
                <w:kern w:val="0"/>
                <w:szCs w:val="21"/>
              </w:rPr>
              <w:t>DA00</w:t>
            </w:r>
            <w:r w:rsidR="00F906E9" w:rsidRPr="0090273C">
              <w:rPr>
                <w:rFonts w:ascii="Arial" w:eastAsia="宋体" w:hAnsi="Arial" w:cs="Arial" w:hint="eastAsia"/>
                <w:kern w:val="0"/>
                <w:szCs w:val="21"/>
              </w:rPr>
              <w:t>3</w:t>
            </w:r>
            <w:r w:rsidRPr="0090273C">
              <w:rPr>
                <w:rFonts w:ascii="Arial" w:eastAsia="宋体" w:hAnsi="Arial" w:cs="Arial"/>
                <w:kern w:val="0"/>
                <w:szCs w:val="21"/>
              </w:rPr>
              <w:t>）</w:t>
            </w:r>
          </w:p>
        </w:tc>
        <w:tc>
          <w:tcPr>
            <w:tcW w:w="857" w:type="dxa"/>
            <w:vAlign w:val="center"/>
          </w:tcPr>
          <w:p w14:paraId="72A3CA53" w14:textId="23479FBC" w:rsidR="00FB394F" w:rsidRPr="0090273C" w:rsidRDefault="00FB394F"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2319C259" w14:textId="77777777" w:rsidTr="00BD159C">
        <w:trPr>
          <w:trHeight w:val="397"/>
          <w:jc w:val="center"/>
        </w:trPr>
        <w:tc>
          <w:tcPr>
            <w:tcW w:w="553" w:type="dxa"/>
            <w:gridSpan w:val="2"/>
            <w:vMerge/>
            <w:vAlign w:val="center"/>
          </w:tcPr>
          <w:p w14:paraId="7CAC7789" w14:textId="77777777" w:rsidR="00BD159C" w:rsidRPr="0090273C" w:rsidRDefault="00BD159C" w:rsidP="00437999">
            <w:pPr>
              <w:widowControl/>
              <w:jc w:val="center"/>
              <w:rPr>
                <w:rFonts w:ascii="Arial" w:eastAsia="宋体" w:hAnsi="Arial" w:cs="Arial"/>
                <w:kern w:val="0"/>
                <w:szCs w:val="21"/>
              </w:rPr>
            </w:pPr>
          </w:p>
        </w:tc>
        <w:tc>
          <w:tcPr>
            <w:tcW w:w="1346" w:type="dxa"/>
            <w:vMerge/>
            <w:vAlign w:val="center"/>
          </w:tcPr>
          <w:p w14:paraId="7F72B961" w14:textId="77777777" w:rsidR="00BD159C" w:rsidRPr="0090273C" w:rsidRDefault="00BD159C" w:rsidP="00437999">
            <w:pPr>
              <w:widowControl/>
              <w:jc w:val="center"/>
              <w:rPr>
                <w:rFonts w:ascii="Arial" w:eastAsia="宋体" w:hAnsi="Arial" w:cs="Arial"/>
                <w:kern w:val="0"/>
                <w:szCs w:val="21"/>
              </w:rPr>
            </w:pPr>
          </w:p>
        </w:tc>
        <w:tc>
          <w:tcPr>
            <w:tcW w:w="5298" w:type="dxa"/>
            <w:vAlign w:val="center"/>
          </w:tcPr>
          <w:p w14:paraId="6F3EACC1" w14:textId="091D3AE6" w:rsidR="00BD159C" w:rsidRPr="0090273C" w:rsidRDefault="00BD159C" w:rsidP="00023499">
            <w:pPr>
              <w:jc w:val="center"/>
              <w:rPr>
                <w:rFonts w:ascii="Arial" w:eastAsia="宋体" w:hAnsi="Arial" w:cs="Arial"/>
                <w:kern w:val="0"/>
                <w:szCs w:val="21"/>
              </w:rPr>
            </w:pPr>
            <w:r w:rsidRPr="0090273C">
              <w:rPr>
                <w:rFonts w:ascii="Arial" w:eastAsia="宋体" w:hAnsi="Arial" w:cs="Arial" w:hint="eastAsia"/>
                <w:kern w:val="0"/>
                <w:szCs w:val="21"/>
              </w:rPr>
              <w:t>热熔胶复合废气经侧吸</w:t>
            </w:r>
            <w:r w:rsidRPr="0090273C">
              <w:rPr>
                <w:rFonts w:ascii="Arial" w:eastAsia="宋体" w:hAnsi="Arial" w:cs="Arial" w:hint="eastAsia"/>
                <w:kern w:val="0"/>
                <w:szCs w:val="21"/>
              </w:rPr>
              <w:t>+</w:t>
            </w:r>
            <w:r w:rsidRPr="0090273C">
              <w:rPr>
                <w:rFonts w:ascii="Arial" w:eastAsia="宋体" w:hAnsi="Arial" w:cs="Arial" w:hint="eastAsia"/>
                <w:kern w:val="0"/>
                <w:szCs w:val="21"/>
              </w:rPr>
              <w:t>局部上吸收集后</w:t>
            </w:r>
            <w:r w:rsidRPr="0090273C">
              <w:rPr>
                <w:rFonts w:ascii="Arial" w:eastAsia="宋体" w:hAnsi="Arial" w:cs="Arial"/>
                <w:kern w:val="0"/>
                <w:szCs w:val="21"/>
              </w:rPr>
              <w:t>通过不低于</w:t>
            </w:r>
            <w:r w:rsidRPr="0090273C">
              <w:rPr>
                <w:rFonts w:ascii="Arial" w:eastAsia="宋体" w:hAnsi="Arial" w:cs="Arial"/>
                <w:kern w:val="0"/>
                <w:szCs w:val="21"/>
              </w:rPr>
              <w:t>15m</w:t>
            </w:r>
            <w:r w:rsidRPr="0090273C">
              <w:rPr>
                <w:rFonts w:ascii="Arial" w:eastAsia="宋体" w:hAnsi="Arial" w:cs="Arial"/>
                <w:kern w:val="0"/>
                <w:szCs w:val="21"/>
              </w:rPr>
              <w:t>高排气筒排放（</w:t>
            </w:r>
            <w:r w:rsidRPr="0090273C">
              <w:rPr>
                <w:rFonts w:ascii="Arial" w:eastAsia="宋体" w:hAnsi="Arial" w:cs="Arial"/>
                <w:kern w:val="0"/>
                <w:szCs w:val="21"/>
              </w:rPr>
              <w:t>DA00</w:t>
            </w:r>
            <w:r w:rsidRPr="0090273C">
              <w:rPr>
                <w:rFonts w:ascii="Arial" w:eastAsia="宋体" w:hAnsi="Arial" w:cs="Arial" w:hint="eastAsia"/>
                <w:kern w:val="0"/>
                <w:szCs w:val="21"/>
              </w:rPr>
              <w:t>4</w:t>
            </w:r>
            <w:r w:rsidRPr="0090273C">
              <w:rPr>
                <w:rFonts w:ascii="Arial" w:eastAsia="宋体" w:hAnsi="Arial" w:cs="Arial"/>
                <w:kern w:val="0"/>
                <w:szCs w:val="21"/>
              </w:rPr>
              <w:t>）</w:t>
            </w:r>
          </w:p>
        </w:tc>
        <w:tc>
          <w:tcPr>
            <w:tcW w:w="857" w:type="dxa"/>
            <w:vAlign w:val="center"/>
          </w:tcPr>
          <w:p w14:paraId="52766551" w14:textId="7E97AA98" w:rsidR="00BD159C" w:rsidRPr="0090273C" w:rsidRDefault="00BD159C"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47DA0944" w14:textId="77777777" w:rsidTr="00BD159C">
        <w:trPr>
          <w:trHeight w:val="397"/>
          <w:jc w:val="center"/>
        </w:trPr>
        <w:tc>
          <w:tcPr>
            <w:tcW w:w="553" w:type="dxa"/>
            <w:gridSpan w:val="2"/>
            <w:vMerge/>
            <w:vAlign w:val="center"/>
          </w:tcPr>
          <w:p w14:paraId="169EAFD8" w14:textId="77777777" w:rsidR="00FB394F" w:rsidRPr="0090273C" w:rsidRDefault="00FB394F" w:rsidP="00437999">
            <w:pPr>
              <w:widowControl/>
              <w:jc w:val="center"/>
              <w:rPr>
                <w:rFonts w:ascii="Arial" w:eastAsia="宋体" w:hAnsi="Arial" w:cs="Arial"/>
                <w:kern w:val="0"/>
                <w:szCs w:val="21"/>
              </w:rPr>
            </w:pPr>
          </w:p>
        </w:tc>
        <w:tc>
          <w:tcPr>
            <w:tcW w:w="1346" w:type="dxa"/>
            <w:vMerge/>
            <w:vAlign w:val="center"/>
          </w:tcPr>
          <w:p w14:paraId="60CCBE6B" w14:textId="77777777" w:rsidR="00FB394F" w:rsidRPr="0090273C" w:rsidRDefault="00FB394F" w:rsidP="00437999">
            <w:pPr>
              <w:widowControl/>
              <w:jc w:val="center"/>
              <w:rPr>
                <w:rFonts w:ascii="Arial" w:eastAsia="宋体" w:hAnsi="Arial" w:cs="Arial"/>
                <w:kern w:val="0"/>
                <w:szCs w:val="21"/>
              </w:rPr>
            </w:pPr>
          </w:p>
        </w:tc>
        <w:tc>
          <w:tcPr>
            <w:tcW w:w="5298" w:type="dxa"/>
            <w:vAlign w:val="center"/>
          </w:tcPr>
          <w:p w14:paraId="29B1FD9E" w14:textId="189680BC" w:rsidR="00FB394F" w:rsidRPr="0090273C" w:rsidRDefault="00D53312" w:rsidP="00023499">
            <w:pPr>
              <w:jc w:val="center"/>
              <w:rPr>
                <w:rFonts w:ascii="Arial" w:eastAsia="宋体" w:hAnsi="Arial" w:cs="Arial"/>
                <w:kern w:val="0"/>
                <w:szCs w:val="21"/>
              </w:rPr>
            </w:pPr>
            <w:r w:rsidRPr="0090273C">
              <w:rPr>
                <w:rFonts w:ascii="Arial" w:eastAsia="宋体" w:hAnsi="Arial" w:cs="Arial"/>
                <w:kern w:val="0"/>
                <w:szCs w:val="21"/>
              </w:rPr>
              <w:t>线切割油雾经万向管收集后由静电除油处理达标后车间内排放</w:t>
            </w:r>
          </w:p>
        </w:tc>
        <w:tc>
          <w:tcPr>
            <w:tcW w:w="857" w:type="dxa"/>
            <w:vAlign w:val="center"/>
          </w:tcPr>
          <w:p w14:paraId="2C5B5BB5" w14:textId="0DC7C3D2" w:rsidR="00FB394F" w:rsidRPr="0090273C" w:rsidRDefault="00FB394F"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4A6D29B8" w14:textId="77777777" w:rsidTr="00BD159C">
        <w:trPr>
          <w:trHeight w:val="397"/>
          <w:jc w:val="center"/>
        </w:trPr>
        <w:tc>
          <w:tcPr>
            <w:tcW w:w="553" w:type="dxa"/>
            <w:gridSpan w:val="2"/>
            <w:vMerge/>
            <w:vAlign w:val="center"/>
          </w:tcPr>
          <w:p w14:paraId="41421BFE" w14:textId="77777777" w:rsidR="00674F0A" w:rsidRPr="0090273C" w:rsidRDefault="00674F0A" w:rsidP="00437999">
            <w:pPr>
              <w:widowControl/>
              <w:jc w:val="left"/>
              <w:rPr>
                <w:rFonts w:ascii="Arial" w:eastAsia="宋体" w:hAnsi="Arial" w:cs="Arial"/>
                <w:kern w:val="0"/>
                <w:szCs w:val="21"/>
              </w:rPr>
            </w:pPr>
          </w:p>
        </w:tc>
        <w:tc>
          <w:tcPr>
            <w:tcW w:w="1346" w:type="dxa"/>
            <w:vAlign w:val="center"/>
          </w:tcPr>
          <w:p w14:paraId="2038C81A" w14:textId="77777777" w:rsidR="00674F0A" w:rsidRPr="0090273C" w:rsidRDefault="00674F0A" w:rsidP="00437999">
            <w:pPr>
              <w:ind w:right="-108"/>
              <w:jc w:val="center"/>
              <w:rPr>
                <w:rFonts w:ascii="Arial" w:eastAsia="宋体" w:hAnsi="Arial" w:cs="Arial"/>
                <w:kern w:val="0"/>
                <w:szCs w:val="21"/>
              </w:rPr>
            </w:pPr>
            <w:r w:rsidRPr="0090273C">
              <w:rPr>
                <w:rFonts w:ascii="Arial" w:eastAsia="宋体" w:hAnsi="Arial" w:cs="Arial"/>
                <w:kern w:val="0"/>
                <w:szCs w:val="21"/>
              </w:rPr>
              <w:t>降噪措施</w:t>
            </w:r>
          </w:p>
        </w:tc>
        <w:tc>
          <w:tcPr>
            <w:tcW w:w="5298" w:type="dxa"/>
            <w:vAlign w:val="center"/>
          </w:tcPr>
          <w:p w14:paraId="3D614558" w14:textId="77777777" w:rsidR="00674F0A" w:rsidRPr="0090273C" w:rsidRDefault="00674F0A" w:rsidP="00023499">
            <w:pPr>
              <w:jc w:val="center"/>
              <w:rPr>
                <w:rFonts w:ascii="Arial" w:eastAsia="宋体" w:hAnsi="Arial" w:cs="Arial"/>
                <w:kern w:val="0"/>
                <w:szCs w:val="21"/>
              </w:rPr>
            </w:pPr>
            <w:r w:rsidRPr="0090273C">
              <w:rPr>
                <w:rFonts w:ascii="Arial" w:eastAsia="宋体" w:hAnsi="Arial" w:cs="Arial"/>
                <w:kern w:val="0"/>
                <w:szCs w:val="21"/>
              </w:rPr>
              <w:t>设备的减振、隔声降噪</w:t>
            </w:r>
          </w:p>
        </w:tc>
        <w:tc>
          <w:tcPr>
            <w:tcW w:w="857" w:type="dxa"/>
            <w:vAlign w:val="center"/>
          </w:tcPr>
          <w:p w14:paraId="57AE07C6" w14:textId="77777777" w:rsidR="00674F0A" w:rsidRPr="0090273C" w:rsidRDefault="00674F0A"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74902F3A" w14:textId="77777777" w:rsidTr="00BD159C">
        <w:trPr>
          <w:trHeight w:val="397"/>
          <w:jc w:val="center"/>
        </w:trPr>
        <w:tc>
          <w:tcPr>
            <w:tcW w:w="553" w:type="dxa"/>
            <w:gridSpan w:val="2"/>
            <w:vMerge/>
            <w:vAlign w:val="center"/>
          </w:tcPr>
          <w:p w14:paraId="58E65C2C" w14:textId="77777777" w:rsidR="00674F0A" w:rsidRPr="0090273C" w:rsidRDefault="00674F0A" w:rsidP="00437999">
            <w:pPr>
              <w:widowControl/>
              <w:jc w:val="left"/>
              <w:rPr>
                <w:rFonts w:ascii="Arial" w:eastAsia="宋体" w:hAnsi="Arial" w:cs="Arial"/>
                <w:kern w:val="0"/>
                <w:szCs w:val="21"/>
              </w:rPr>
            </w:pPr>
          </w:p>
        </w:tc>
        <w:tc>
          <w:tcPr>
            <w:tcW w:w="1346" w:type="dxa"/>
            <w:vAlign w:val="center"/>
          </w:tcPr>
          <w:p w14:paraId="186AE625" w14:textId="77777777" w:rsidR="00674F0A" w:rsidRPr="0090273C" w:rsidRDefault="00674F0A" w:rsidP="00437999">
            <w:pPr>
              <w:ind w:right="-108"/>
              <w:jc w:val="center"/>
              <w:rPr>
                <w:rFonts w:ascii="Arial" w:eastAsia="宋体" w:hAnsi="Arial" w:cs="Arial"/>
                <w:kern w:val="0"/>
                <w:szCs w:val="21"/>
              </w:rPr>
            </w:pPr>
            <w:r w:rsidRPr="0090273C">
              <w:rPr>
                <w:rFonts w:ascii="Arial" w:eastAsia="宋体" w:hAnsi="Arial" w:cs="Arial"/>
                <w:kern w:val="0"/>
                <w:szCs w:val="21"/>
              </w:rPr>
              <w:t>固废处理</w:t>
            </w:r>
          </w:p>
        </w:tc>
        <w:tc>
          <w:tcPr>
            <w:tcW w:w="5298" w:type="dxa"/>
            <w:vAlign w:val="center"/>
          </w:tcPr>
          <w:p w14:paraId="580BCAF8" w14:textId="234E9EB8" w:rsidR="00674F0A" w:rsidRPr="0090273C" w:rsidRDefault="00674F0A" w:rsidP="00023499">
            <w:pPr>
              <w:jc w:val="center"/>
              <w:rPr>
                <w:rFonts w:ascii="Arial" w:eastAsia="宋体" w:hAnsi="Arial" w:cs="Arial"/>
                <w:kern w:val="0"/>
                <w:szCs w:val="21"/>
              </w:rPr>
            </w:pPr>
            <w:r w:rsidRPr="0090273C">
              <w:rPr>
                <w:rFonts w:ascii="Arial" w:eastAsia="宋体" w:hAnsi="Arial" w:cs="Arial"/>
                <w:kern w:val="0"/>
                <w:szCs w:val="21"/>
              </w:rPr>
              <w:t>危废暂存库和一般固废库单独设置，位于厂区东南侧的甲类仓库内分类储存、管理及委托处置</w:t>
            </w:r>
          </w:p>
        </w:tc>
        <w:tc>
          <w:tcPr>
            <w:tcW w:w="857" w:type="dxa"/>
            <w:vAlign w:val="center"/>
          </w:tcPr>
          <w:p w14:paraId="57766868" w14:textId="77777777" w:rsidR="00674F0A" w:rsidRPr="0090273C" w:rsidRDefault="00674F0A"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4A43C2D4" w14:textId="77777777" w:rsidTr="00BD159C">
        <w:trPr>
          <w:trHeight w:val="397"/>
          <w:jc w:val="center"/>
        </w:trPr>
        <w:tc>
          <w:tcPr>
            <w:tcW w:w="553" w:type="dxa"/>
            <w:gridSpan w:val="2"/>
            <w:vMerge w:val="restart"/>
            <w:vAlign w:val="center"/>
          </w:tcPr>
          <w:p w14:paraId="08E24437" w14:textId="77777777" w:rsidR="00437999" w:rsidRPr="0090273C" w:rsidRDefault="00437999" w:rsidP="00437999">
            <w:pPr>
              <w:widowControl/>
              <w:jc w:val="left"/>
              <w:rPr>
                <w:rFonts w:ascii="Arial" w:eastAsia="宋体" w:hAnsi="Arial" w:cs="Arial"/>
                <w:kern w:val="0"/>
                <w:szCs w:val="21"/>
              </w:rPr>
            </w:pPr>
            <w:r w:rsidRPr="0090273C">
              <w:rPr>
                <w:rFonts w:ascii="Arial" w:eastAsia="宋体" w:hAnsi="Arial" w:cs="Arial"/>
                <w:kern w:val="0"/>
                <w:szCs w:val="21"/>
              </w:rPr>
              <w:t>储运工程</w:t>
            </w:r>
          </w:p>
        </w:tc>
        <w:tc>
          <w:tcPr>
            <w:tcW w:w="1346" w:type="dxa"/>
            <w:vAlign w:val="center"/>
          </w:tcPr>
          <w:p w14:paraId="6B5FACDF" w14:textId="7AB2881C"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甲类仓库</w:t>
            </w:r>
          </w:p>
        </w:tc>
        <w:tc>
          <w:tcPr>
            <w:tcW w:w="5298" w:type="dxa"/>
            <w:vAlign w:val="center"/>
          </w:tcPr>
          <w:p w14:paraId="5077DE5F" w14:textId="2AB81ABC" w:rsidR="00437999" w:rsidRPr="0090273C" w:rsidRDefault="00437999" w:rsidP="00023499">
            <w:pPr>
              <w:jc w:val="center"/>
              <w:rPr>
                <w:rFonts w:ascii="Arial" w:eastAsia="宋体" w:hAnsi="Arial" w:cs="Arial"/>
                <w:kern w:val="0"/>
                <w:szCs w:val="21"/>
              </w:rPr>
            </w:pPr>
            <w:r w:rsidRPr="0090273C">
              <w:rPr>
                <w:rFonts w:ascii="Arial" w:eastAsia="宋体" w:hAnsi="Arial" w:cs="Arial"/>
                <w:kern w:val="0"/>
                <w:szCs w:val="21"/>
              </w:rPr>
              <w:t>位于厂区东南侧，建筑面积为</w:t>
            </w:r>
            <w:r w:rsidRPr="0090273C">
              <w:rPr>
                <w:rFonts w:ascii="Arial" w:eastAsia="宋体" w:hAnsi="Arial" w:cs="Arial"/>
                <w:kern w:val="0"/>
                <w:szCs w:val="21"/>
              </w:rPr>
              <w:t>83.2m</w:t>
            </w:r>
            <w:r w:rsidRPr="0090273C">
              <w:rPr>
                <w:rFonts w:ascii="Arial" w:eastAsia="宋体" w:hAnsi="Arial" w:cs="Arial"/>
                <w:kern w:val="0"/>
                <w:szCs w:val="21"/>
                <w:vertAlign w:val="superscript"/>
              </w:rPr>
              <w:t>2</w:t>
            </w:r>
            <w:r w:rsidRPr="0090273C">
              <w:rPr>
                <w:rFonts w:ascii="Arial" w:eastAsia="宋体" w:hAnsi="Arial" w:cs="Arial"/>
                <w:kern w:val="0"/>
                <w:szCs w:val="21"/>
              </w:rPr>
              <w:t>，</w:t>
            </w:r>
            <w:r w:rsidR="00AB04B8" w:rsidRPr="0090273C">
              <w:rPr>
                <w:rFonts w:ascii="Arial" w:eastAsia="宋体" w:hAnsi="Arial" w:cs="Arial"/>
                <w:kern w:val="0"/>
                <w:szCs w:val="21"/>
              </w:rPr>
              <w:t>甲类仓库墙体分隔四间，从北向南依次为</w:t>
            </w:r>
            <w:r w:rsidR="00F86BE4" w:rsidRPr="0090273C">
              <w:rPr>
                <w:rFonts w:ascii="Arial" w:eastAsia="宋体" w:hAnsi="Arial" w:cs="Arial" w:hint="eastAsia"/>
                <w:kern w:val="0"/>
                <w:szCs w:val="21"/>
              </w:rPr>
              <w:t>危化品</w:t>
            </w:r>
            <w:r w:rsidR="00AB04B8" w:rsidRPr="0090273C">
              <w:rPr>
                <w:rFonts w:ascii="Arial" w:eastAsia="宋体" w:hAnsi="Arial" w:cs="Arial"/>
                <w:kern w:val="0"/>
                <w:szCs w:val="21"/>
              </w:rPr>
              <w:t>存储仓库（</w:t>
            </w:r>
            <w:r w:rsidR="00AB04B8" w:rsidRPr="0090273C">
              <w:rPr>
                <w:rFonts w:ascii="Arial" w:eastAsia="宋体" w:hAnsi="Arial" w:cs="Arial"/>
                <w:kern w:val="0"/>
                <w:szCs w:val="21"/>
              </w:rPr>
              <w:t>18.6m</w:t>
            </w:r>
            <w:r w:rsidR="00AB04B8" w:rsidRPr="0090273C">
              <w:rPr>
                <w:rFonts w:ascii="Arial" w:eastAsia="宋体" w:hAnsi="Arial" w:cs="Arial"/>
                <w:kern w:val="0"/>
                <w:szCs w:val="21"/>
                <w:vertAlign w:val="superscript"/>
              </w:rPr>
              <w:t>2</w:t>
            </w:r>
            <w:r w:rsidR="00AB04B8" w:rsidRPr="0090273C">
              <w:rPr>
                <w:rFonts w:ascii="Arial" w:eastAsia="宋体" w:hAnsi="Arial" w:cs="Arial"/>
                <w:kern w:val="0"/>
                <w:szCs w:val="21"/>
              </w:rPr>
              <w:t>）、危废仓库（</w:t>
            </w:r>
            <w:r w:rsidR="00AB04B8" w:rsidRPr="0090273C">
              <w:rPr>
                <w:rFonts w:ascii="Arial" w:eastAsia="宋体" w:hAnsi="Arial" w:cs="Arial"/>
                <w:kern w:val="0"/>
                <w:szCs w:val="21"/>
              </w:rPr>
              <w:t>18.6m</w:t>
            </w:r>
            <w:r w:rsidR="00AB04B8" w:rsidRPr="0090273C">
              <w:rPr>
                <w:rFonts w:ascii="Arial" w:eastAsia="宋体" w:hAnsi="Arial" w:cs="Arial"/>
                <w:kern w:val="0"/>
                <w:szCs w:val="21"/>
                <w:vertAlign w:val="superscript"/>
              </w:rPr>
              <w:t>2</w:t>
            </w:r>
            <w:r w:rsidR="00AB04B8" w:rsidRPr="0090273C">
              <w:rPr>
                <w:rFonts w:ascii="Arial" w:eastAsia="宋体" w:hAnsi="Arial" w:cs="Arial"/>
                <w:kern w:val="0"/>
                <w:szCs w:val="21"/>
              </w:rPr>
              <w:t>）丙烷钢瓶库（</w:t>
            </w:r>
            <w:r w:rsidR="00AB04B8" w:rsidRPr="0090273C">
              <w:rPr>
                <w:rFonts w:ascii="Arial" w:eastAsia="宋体" w:hAnsi="Arial" w:cs="Arial"/>
                <w:kern w:val="0"/>
                <w:szCs w:val="21"/>
              </w:rPr>
              <w:t>28m</w:t>
            </w:r>
            <w:r w:rsidR="00AB04B8" w:rsidRPr="0090273C">
              <w:rPr>
                <w:rFonts w:ascii="Arial" w:eastAsia="宋体" w:hAnsi="Arial" w:cs="Arial"/>
                <w:kern w:val="0"/>
                <w:szCs w:val="21"/>
                <w:vertAlign w:val="superscript"/>
              </w:rPr>
              <w:t>2</w:t>
            </w:r>
            <w:r w:rsidR="00AB04B8" w:rsidRPr="0090273C">
              <w:rPr>
                <w:rFonts w:ascii="Arial" w:eastAsia="宋体" w:hAnsi="Arial" w:cs="Arial"/>
                <w:kern w:val="0"/>
                <w:szCs w:val="21"/>
              </w:rPr>
              <w:t>）和氢气钢瓶库（</w:t>
            </w:r>
            <w:r w:rsidR="00AB04B8" w:rsidRPr="0090273C">
              <w:rPr>
                <w:rFonts w:ascii="Arial" w:eastAsia="宋体" w:hAnsi="Arial" w:cs="Arial"/>
                <w:kern w:val="0"/>
                <w:szCs w:val="21"/>
              </w:rPr>
              <w:t>18.6m</w:t>
            </w:r>
            <w:r w:rsidR="00AB04B8" w:rsidRPr="0090273C">
              <w:rPr>
                <w:rFonts w:ascii="Arial" w:eastAsia="宋体" w:hAnsi="Arial" w:cs="Arial"/>
                <w:kern w:val="0"/>
                <w:szCs w:val="21"/>
                <w:vertAlign w:val="superscript"/>
              </w:rPr>
              <w:t>2</w:t>
            </w:r>
            <w:r w:rsidR="00AB04B8" w:rsidRPr="0090273C">
              <w:rPr>
                <w:rFonts w:ascii="Arial" w:eastAsia="宋体" w:hAnsi="Arial" w:cs="Arial"/>
                <w:kern w:val="0"/>
                <w:szCs w:val="21"/>
              </w:rPr>
              <w:t>）。甲类仓库应委托资质单位开展安全评价，建符合相关安全要求，提出安全防范措施，采用防火墙进行隔离，钢瓶设置保持</w:t>
            </w:r>
            <w:r w:rsidR="00FB6D11" w:rsidRPr="0090273C">
              <w:rPr>
                <w:rFonts w:ascii="Arial" w:eastAsia="宋体" w:hAnsi="Arial" w:cs="Arial"/>
                <w:kern w:val="0"/>
                <w:szCs w:val="21"/>
              </w:rPr>
              <w:t>防</w:t>
            </w:r>
            <w:r w:rsidR="00AB04B8" w:rsidRPr="0090273C">
              <w:rPr>
                <w:rFonts w:ascii="Arial" w:eastAsia="宋体" w:hAnsi="Arial" w:cs="Arial"/>
                <w:kern w:val="0"/>
                <w:szCs w:val="21"/>
              </w:rPr>
              <w:t>火间距。要求企业危废仓库做好防腐防渗措施，建设防渗沟渠和汇集池，符合标准化危废仓库要求。</w:t>
            </w:r>
          </w:p>
        </w:tc>
        <w:tc>
          <w:tcPr>
            <w:tcW w:w="857" w:type="dxa"/>
            <w:vAlign w:val="center"/>
          </w:tcPr>
          <w:p w14:paraId="219AC9FD" w14:textId="77777777"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r w:rsidR="0090273C" w:rsidRPr="0090273C" w14:paraId="09C74179" w14:textId="77777777" w:rsidTr="00BD159C">
        <w:trPr>
          <w:trHeight w:val="397"/>
          <w:jc w:val="center"/>
        </w:trPr>
        <w:tc>
          <w:tcPr>
            <w:tcW w:w="553" w:type="dxa"/>
            <w:gridSpan w:val="2"/>
            <w:vMerge/>
            <w:vAlign w:val="center"/>
          </w:tcPr>
          <w:p w14:paraId="4FE656DE" w14:textId="77777777" w:rsidR="00437999" w:rsidRPr="0090273C" w:rsidRDefault="00437999" w:rsidP="00437999">
            <w:pPr>
              <w:widowControl/>
              <w:jc w:val="left"/>
              <w:rPr>
                <w:rFonts w:ascii="Arial" w:eastAsia="宋体" w:hAnsi="Arial" w:cs="Arial"/>
                <w:kern w:val="0"/>
                <w:szCs w:val="21"/>
              </w:rPr>
            </w:pPr>
          </w:p>
        </w:tc>
        <w:tc>
          <w:tcPr>
            <w:tcW w:w="1346" w:type="dxa"/>
            <w:vAlign w:val="center"/>
          </w:tcPr>
          <w:p w14:paraId="529F681A" w14:textId="28DD5337" w:rsidR="00437999" w:rsidRPr="0090273C" w:rsidRDefault="003E42BB" w:rsidP="00437999">
            <w:pPr>
              <w:widowControl/>
              <w:jc w:val="center"/>
              <w:rPr>
                <w:rFonts w:ascii="Arial" w:eastAsia="宋体" w:hAnsi="Arial" w:cs="Arial"/>
                <w:kern w:val="0"/>
                <w:szCs w:val="21"/>
              </w:rPr>
            </w:pPr>
            <w:r w:rsidRPr="0090273C">
              <w:rPr>
                <w:rFonts w:ascii="Arial" w:eastAsia="宋体" w:hAnsi="Arial" w:cs="Arial"/>
                <w:kern w:val="0"/>
                <w:szCs w:val="21"/>
              </w:rPr>
              <w:t>液氧</w:t>
            </w:r>
            <w:r w:rsidR="00437999" w:rsidRPr="0090273C">
              <w:rPr>
                <w:rFonts w:ascii="Arial" w:eastAsia="宋体" w:hAnsi="Arial" w:cs="Arial"/>
                <w:kern w:val="0"/>
                <w:szCs w:val="21"/>
              </w:rPr>
              <w:t>储气罐</w:t>
            </w:r>
          </w:p>
        </w:tc>
        <w:tc>
          <w:tcPr>
            <w:tcW w:w="5298" w:type="dxa"/>
            <w:vAlign w:val="center"/>
          </w:tcPr>
          <w:p w14:paraId="48698509" w14:textId="3D8D75E4" w:rsidR="00437999" w:rsidRPr="0090273C" w:rsidRDefault="00437999" w:rsidP="00023499">
            <w:pPr>
              <w:jc w:val="center"/>
              <w:rPr>
                <w:rFonts w:ascii="Arial" w:eastAsia="宋体" w:hAnsi="Arial" w:cs="Arial"/>
                <w:kern w:val="0"/>
                <w:szCs w:val="21"/>
              </w:rPr>
            </w:pPr>
            <w:r w:rsidRPr="0090273C">
              <w:rPr>
                <w:rFonts w:ascii="Arial" w:eastAsia="宋体" w:hAnsi="Arial" w:cs="Arial"/>
                <w:kern w:val="0"/>
                <w:szCs w:val="21"/>
              </w:rPr>
              <w:t>位于厂区东南侧，</w:t>
            </w:r>
            <w:r w:rsidR="003E42BB" w:rsidRPr="0090273C">
              <w:rPr>
                <w:rFonts w:ascii="Arial" w:eastAsia="宋体" w:hAnsi="Arial" w:cs="Arial"/>
                <w:kern w:val="0"/>
                <w:szCs w:val="21"/>
              </w:rPr>
              <w:t>总容积为</w:t>
            </w:r>
            <w:r w:rsidR="003E42BB" w:rsidRPr="0090273C">
              <w:rPr>
                <w:rFonts w:ascii="Arial" w:eastAsia="宋体" w:hAnsi="Arial" w:cs="Arial"/>
                <w:kern w:val="0"/>
                <w:szCs w:val="21"/>
              </w:rPr>
              <w:t>3m</w:t>
            </w:r>
            <w:r w:rsidR="003E42BB" w:rsidRPr="0090273C">
              <w:rPr>
                <w:rFonts w:ascii="Arial" w:eastAsia="宋体" w:hAnsi="Arial" w:cs="Arial"/>
                <w:kern w:val="0"/>
                <w:szCs w:val="21"/>
                <w:vertAlign w:val="superscript"/>
              </w:rPr>
              <w:t>3</w:t>
            </w:r>
            <w:r w:rsidR="003E42BB" w:rsidRPr="0090273C">
              <w:rPr>
                <w:rFonts w:ascii="Arial" w:eastAsia="宋体" w:hAnsi="Arial" w:cs="Arial"/>
                <w:kern w:val="0"/>
                <w:szCs w:val="21"/>
              </w:rPr>
              <w:t>，折算标压下为</w:t>
            </w:r>
            <w:r w:rsidR="003E42BB" w:rsidRPr="0090273C">
              <w:rPr>
                <w:rFonts w:ascii="Arial" w:eastAsia="宋体" w:hAnsi="Arial" w:cs="Arial"/>
                <w:kern w:val="0"/>
                <w:szCs w:val="21"/>
              </w:rPr>
              <w:t>2400m</w:t>
            </w:r>
            <w:r w:rsidR="003E42BB" w:rsidRPr="0090273C">
              <w:rPr>
                <w:rFonts w:ascii="Arial" w:eastAsia="宋体" w:hAnsi="Arial" w:cs="Arial"/>
                <w:kern w:val="0"/>
                <w:szCs w:val="21"/>
                <w:vertAlign w:val="superscript"/>
              </w:rPr>
              <w:t>3</w:t>
            </w:r>
            <w:r w:rsidR="003E42BB" w:rsidRPr="0090273C">
              <w:rPr>
                <w:rFonts w:ascii="Arial" w:eastAsia="宋体" w:hAnsi="Arial" w:cs="Arial"/>
                <w:kern w:val="0"/>
                <w:szCs w:val="21"/>
              </w:rPr>
              <w:t>，</w:t>
            </w:r>
            <w:r w:rsidRPr="0090273C">
              <w:rPr>
                <w:rFonts w:ascii="Arial" w:eastAsia="宋体" w:hAnsi="Arial" w:cs="Arial"/>
                <w:kern w:val="0"/>
                <w:szCs w:val="21"/>
              </w:rPr>
              <w:t>距离甲类仓库</w:t>
            </w:r>
            <w:r w:rsidRPr="0090273C">
              <w:rPr>
                <w:rFonts w:ascii="Arial" w:eastAsia="宋体" w:hAnsi="Arial" w:cs="Arial"/>
                <w:kern w:val="0"/>
                <w:szCs w:val="21"/>
              </w:rPr>
              <w:t>25m</w:t>
            </w:r>
            <w:r w:rsidRPr="0090273C">
              <w:rPr>
                <w:rFonts w:ascii="Arial" w:eastAsia="宋体" w:hAnsi="Arial" w:cs="Arial"/>
                <w:kern w:val="0"/>
                <w:szCs w:val="21"/>
              </w:rPr>
              <w:t>，距离生产车间</w:t>
            </w:r>
            <w:r w:rsidRPr="0090273C">
              <w:rPr>
                <w:rFonts w:ascii="Arial" w:eastAsia="宋体" w:hAnsi="Arial" w:cs="Arial"/>
                <w:kern w:val="0"/>
                <w:szCs w:val="21"/>
              </w:rPr>
              <w:t>12m</w:t>
            </w:r>
            <w:r w:rsidR="00F513A7" w:rsidRPr="0090273C">
              <w:rPr>
                <w:rFonts w:ascii="Arial" w:eastAsia="宋体" w:hAnsi="Arial" w:cs="Arial"/>
                <w:kern w:val="0"/>
                <w:szCs w:val="21"/>
              </w:rPr>
              <w:t>。液氧设施相关安全要求</w:t>
            </w:r>
            <w:r w:rsidR="00E75EC3" w:rsidRPr="0090273C">
              <w:rPr>
                <w:rFonts w:ascii="Arial" w:eastAsia="宋体" w:hAnsi="Arial" w:cs="Arial"/>
                <w:kern w:val="0"/>
                <w:szCs w:val="21"/>
              </w:rPr>
              <w:t>和防范措施</w:t>
            </w:r>
            <w:r w:rsidR="00AB04B8" w:rsidRPr="0090273C">
              <w:rPr>
                <w:rFonts w:ascii="Arial" w:eastAsia="宋体" w:hAnsi="Arial" w:cs="Arial"/>
                <w:kern w:val="0"/>
                <w:szCs w:val="21"/>
              </w:rPr>
              <w:t>应委托资质单位开展安全评价。本环评</w:t>
            </w:r>
            <w:r w:rsidR="00E75EC3" w:rsidRPr="0090273C">
              <w:rPr>
                <w:rFonts w:ascii="Arial" w:eastAsia="宋体" w:hAnsi="Arial" w:cs="Arial"/>
                <w:kern w:val="0"/>
                <w:szCs w:val="21"/>
              </w:rPr>
              <w:t>建议</w:t>
            </w:r>
            <w:r w:rsidR="003E42BB" w:rsidRPr="0090273C">
              <w:rPr>
                <w:rFonts w:ascii="Arial" w:eastAsia="宋体" w:hAnsi="Arial" w:cs="Arial"/>
                <w:kern w:val="0"/>
                <w:szCs w:val="21"/>
              </w:rPr>
              <w:t>企业生产车间应达到一、二级耐火等级</w:t>
            </w:r>
            <w:r w:rsidR="00F513A7" w:rsidRPr="0090273C">
              <w:rPr>
                <w:rFonts w:ascii="Arial" w:eastAsia="宋体" w:hAnsi="Arial" w:cs="Arial"/>
                <w:kern w:val="0"/>
                <w:szCs w:val="21"/>
              </w:rPr>
              <w:t>，储气罐与主要厂内道路边缘＞</w:t>
            </w:r>
            <w:r w:rsidR="00F513A7" w:rsidRPr="0090273C">
              <w:rPr>
                <w:rFonts w:ascii="Arial" w:eastAsia="宋体" w:hAnsi="Arial" w:cs="Arial"/>
                <w:kern w:val="0"/>
                <w:szCs w:val="21"/>
              </w:rPr>
              <w:t>10m</w:t>
            </w:r>
            <w:r w:rsidR="00F513A7" w:rsidRPr="0090273C">
              <w:rPr>
                <w:rFonts w:ascii="Arial" w:eastAsia="宋体" w:hAnsi="Arial" w:cs="Arial"/>
                <w:kern w:val="0"/>
                <w:szCs w:val="21"/>
              </w:rPr>
              <w:t>，</w:t>
            </w:r>
            <w:r w:rsidR="003E42BB" w:rsidRPr="0090273C">
              <w:rPr>
                <w:rFonts w:ascii="Arial" w:eastAsia="宋体" w:hAnsi="Arial" w:cs="Arial"/>
                <w:kern w:val="0"/>
                <w:szCs w:val="21"/>
              </w:rPr>
              <w:t>以满足防火间距要求</w:t>
            </w:r>
            <w:r w:rsidR="00F513A7" w:rsidRPr="0090273C">
              <w:rPr>
                <w:rFonts w:ascii="Arial" w:eastAsia="宋体" w:hAnsi="Arial" w:cs="Arial"/>
                <w:kern w:val="0"/>
                <w:szCs w:val="21"/>
              </w:rPr>
              <w:t>。液氧储罐周边</w:t>
            </w:r>
            <w:r w:rsidR="00F513A7" w:rsidRPr="0090273C">
              <w:rPr>
                <w:rFonts w:ascii="Arial" w:eastAsia="宋体" w:hAnsi="Arial" w:cs="Arial"/>
                <w:kern w:val="0"/>
                <w:szCs w:val="21"/>
              </w:rPr>
              <w:t>5m</w:t>
            </w:r>
            <w:r w:rsidR="00F513A7" w:rsidRPr="0090273C">
              <w:rPr>
                <w:rFonts w:ascii="Arial" w:eastAsia="宋体" w:hAnsi="Arial" w:cs="Arial"/>
                <w:kern w:val="0"/>
                <w:szCs w:val="21"/>
              </w:rPr>
              <w:t>范围内不应堆放可燃物和</w:t>
            </w:r>
            <w:r w:rsidR="0060309B" w:rsidRPr="0090273C">
              <w:rPr>
                <w:rFonts w:ascii="Arial" w:eastAsia="宋体" w:hAnsi="Arial" w:cs="Arial"/>
                <w:kern w:val="0"/>
                <w:szCs w:val="21"/>
              </w:rPr>
              <w:t>沥青路面。</w:t>
            </w:r>
          </w:p>
        </w:tc>
        <w:tc>
          <w:tcPr>
            <w:tcW w:w="857" w:type="dxa"/>
            <w:vAlign w:val="center"/>
          </w:tcPr>
          <w:p w14:paraId="13219113" w14:textId="77777777" w:rsidR="00437999" w:rsidRPr="0090273C" w:rsidRDefault="00437999" w:rsidP="00437999">
            <w:pPr>
              <w:widowControl/>
              <w:jc w:val="center"/>
              <w:rPr>
                <w:rFonts w:ascii="Arial" w:eastAsia="宋体" w:hAnsi="Arial" w:cs="Arial"/>
                <w:kern w:val="0"/>
                <w:szCs w:val="21"/>
              </w:rPr>
            </w:pPr>
            <w:r w:rsidRPr="0090273C">
              <w:rPr>
                <w:rFonts w:ascii="Arial" w:eastAsia="宋体" w:hAnsi="Arial" w:cs="Arial"/>
                <w:kern w:val="0"/>
                <w:szCs w:val="21"/>
              </w:rPr>
              <w:t>新建</w:t>
            </w:r>
          </w:p>
        </w:tc>
      </w:tr>
    </w:tbl>
    <w:p w14:paraId="69FF1C57" w14:textId="0E59D549" w:rsidR="00933302" w:rsidRPr="0090273C" w:rsidRDefault="00933302" w:rsidP="00933302">
      <w:pPr>
        <w:pStyle w:val="afff2"/>
        <w:numPr>
          <w:ilvl w:val="2"/>
          <w:numId w:val="4"/>
        </w:numPr>
        <w:spacing w:line="360" w:lineRule="auto"/>
        <w:ind w:left="325" w:hangingChars="135" w:hanging="325"/>
        <w:outlineLvl w:val="2"/>
        <w:rPr>
          <w:rFonts w:ascii="Arial" w:eastAsia="宋体" w:hAnsi="Arial" w:cs="Arial"/>
          <w:b/>
          <w:bCs/>
          <w:sz w:val="24"/>
          <w:szCs w:val="24"/>
        </w:rPr>
      </w:pPr>
      <w:r w:rsidRPr="0090273C">
        <w:rPr>
          <w:rFonts w:ascii="Arial" w:eastAsia="宋体" w:hAnsi="Arial" w:cs="Arial"/>
          <w:b/>
          <w:bCs/>
          <w:sz w:val="24"/>
          <w:szCs w:val="24"/>
        </w:rPr>
        <w:t>项目产品方案</w:t>
      </w:r>
    </w:p>
    <w:p w14:paraId="7AEF344E" w14:textId="4986D167" w:rsidR="00933302" w:rsidRPr="0090273C" w:rsidRDefault="00933302" w:rsidP="00933302">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本项目</w:t>
      </w:r>
      <w:r w:rsidR="005E260C" w:rsidRPr="0090273C">
        <w:rPr>
          <w:rFonts w:ascii="Arial" w:eastAsia="宋体" w:hAnsi="Arial" w:cs="Arial"/>
          <w:sz w:val="24"/>
          <w:szCs w:val="24"/>
        </w:rPr>
        <w:t>拟投资</w:t>
      </w:r>
      <w:r w:rsidR="005E260C" w:rsidRPr="0090273C">
        <w:rPr>
          <w:rFonts w:ascii="Arial" w:eastAsia="宋体" w:hAnsi="Arial" w:cs="Arial"/>
          <w:sz w:val="24"/>
          <w:szCs w:val="24"/>
        </w:rPr>
        <w:t>1.5</w:t>
      </w:r>
      <w:r w:rsidR="005E260C" w:rsidRPr="0090273C">
        <w:rPr>
          <w:rFonts w:ascii="Arial" w:eastAsia="宋体" w:hAnsi="Arial" w:cs="Arial"/>
          <w:sz w:val="24"/>
          <w:szCs w:val="24"/>
        </w:rPr>
        <w:t>亿</w:t>
      </w:r>
      <w:r w:rsidR="00246A03" w:rsidRPr="0090273C">
        <w:rPr>
          <w:rFonts w:ascii="Arial" w:eastAsia="宋体" w:hAnsi="Arial" w:cs="Arial"/>
          <w:sz w:val="24"/>
          <w:szCs w:val="24"/>
        </w:rPr>
        <w:t>元新征土地</w:t>
      </w:r>
      <w:r w:rsidR="00246A03" w:rsidRPr="0090273C">
        <w:rPr>
          <w:rFonts w:ascii="Arial" w:eastAsia="宋体" w:hAnsi="Arial" w:cs="Arial"/>
          <w:sz w:val="24"/>
          <w:szCs w:val="24"/>
        </w:rPr>
        <w:t>10697.98m</w:t>
      </w:r>
      <w:r w:rsidR="00246A03" w:rsidRPr="0090273C">
        <w:rPr>
          <w:rFonts w:ascii="Arial" w:eastAsia="宋体" w:hAnsi="Arial" w:cs="Arial"/>
          <w:sz w:val="24"/>
          <w:szCs w:val="24"/>
          <w:vertAlign w:val="superscript"/>
        </w:rPr>
        <w:t>2</w:t>
      </w:r>
      <w:r w:rsidR="00246A03" w:rsidRPr="0090273C">
        <w:rPr>
          <w:rFonts w:ascii="Arial" w:eastAsia="宋体" w:hAnsi="Arial" w:cs="Arial"/>
          <w:sz w:val="24"/>
          <w:szCs w:val="24"/>
        </w:rPr>
        <w:t>，新建标准厂房</w:t>
      </w:r>
      <w:r w:rsidR="00246A03" w:rsidRPr="0090273C">
        <w:rPr>
          <w:rFonts w:ascii="Arial" w:eastAsia="宋体" w:hAnsi="Arial" w:cs="Arial"/>
          <w:sz w:val="24"/>
          <w:szCs w:val="24"/>
        </w:rPr>
        <w:t>10614.96m</w:t>
      </w:r>
      <w:r w:rsidR="00246A03" w:rsidRPr="0090273C">
        <w:rPr>
          <w:rFonts w:ascii="Arial" w:eastAsia="宋体" w:hAnsi="Arial" w:cs="Arial"/>
          <w:sz w:val="24"/>
          <w:szCs w:val="24"/>
          <w:vertAlign w:val="superscript"/>
        </w:rPr>
        <w:t>2</w:t>
      </w:r>
      <w:r w:rsidR="00246A03" w:rsidRPr="0090273C">
        <w:rPr>
          <w:rFonts w:ascii="Arial" w:eastAsia="宋体" w:hAnsi="Arial" w:cs="Arial"/>
          <w:sz w:val="24"/>
          <w:szCs w:val="24"/>
        </w:rPr>
        <w:t>，购置轧机、冲淬及硬化产线</w:t>
      </w:r>
      <w:r w:rsidR="00C459CB" w:rsidRPr="0090273C">
        <w:rPr>
          <w:rFonts w:ascii="Arial" w:eastAsia="宋体" w:hAnsi="Arial" w:cs="Arial"/>
          <w:sz w:val="24"/>
          <w:szCs w:val="24"/>
        </w:rPr>
        <w:t>（综合和非综合一体化生产线）</w:t>
      </w:r>
      <w:r w:rsidR="00246A03" w:rsidRPr="0090273C">
        <w:rPr>
          <w:rFonts w:ascii="Arial" w:eastAsia="宋体" w:hAnsi="Arial" w:cs="Arial"/>
          <w:sz w:val="24"/>
          <w:szCs w:val="24"/>
        </w:rPr>
        <w:t>、涂胶机等先进生产设备进行生产</w:t>
      </w:r>
      <w:r w:rsidRPr="0090273C">
        <w:rPr>
          <w:rFonts w:ascii="Arial" w:eastAsia="宋体" w:hAnsi="Arial" w:cs="Arial"/>
          <w:sz w:val="24"/>
          <w:szCs w:val="24"/>
        </w:rPr>
        <w:t>。</w:t>
      </w:r>
      <w:r w:rsidR="00246A03" w:rsidRPr="0090273C">
        <w:rPr>
          <w:rFonts w:ascii="Arial" w:eastAsia="宋体" w:hAnsi="Arial" w:cs="Arial"/>
          <w:sz w:val="24"/>
          <w:szCs w:val="24"/>
        </w:rPr>
        <w:t>主要生产工序</w:t>
      </w:r>
      <w:r w:rsidR="00C016B8" w:rsidRPr="0090273C">
        <w:rPr>
          <w:rFonts w:ascii="Arial" w:eastAsia="宋体" w:hAnsi="Arial" w:cs="Arial"/>
          <w:sz w:val="24"/>
          <w:szCs w:val="24"/>
        </w:rPr>
        <w:t>可大致概括为</w:t>
      </w:r>
      <w:r w:rsidR="00246A03" w:rsidRPr="0090273C">
        <w:rPr>
          <w:rFonts w:ascii="Arial" w:eastAsia="宋体" w:hAnsi="Arial" w:cs="Arial"/>
          <w:sz w:val="24"/>
          <w:szCs w:val="24"/>
        </w:rPr>
        <w:t>：轧制、</w:t>
      </w:r>
      <w:r w:rsidR="00C016B8" w:rsidRPr="0090273C">
        <w:rPr>
          <w:rFonts w:ascii="Arial" w:eastAsia="宋体" w:hAnsi="Arial" w:cs="Arial"/>
          <w:sz w:val="24"/>
          <w:szCs w:val="24"/>
        </w:rPr>
        <w:t>热处理、冲型、裁切、精加工、装配。</w:t>
      </w:r>
      <w:r w:rsidR="00246A03" w:rsidRPr="0090273C">
        <w:rPr>
          <w:rFonts w:ascii="Arial" w:eastAsia="宋体" w:hAnsi="Arial" w:cs="Arial"/>
          <w:sz w:val="24"/>
          <w:szCs w:val="24"/>
        </w:rPr>
        <w:t>项目</w:t>
      </w:r>
      <w:r w:rsidRPr="0090273C">
        <w:rPr>
          <w:rFonts w:ascii="Arial" w:eastAsia="宋体" w:hAnsi="Arial" w:cs="Arial"/>
          <w:sz w:val="24"/>
          <w:szCs w:val="24"/>
        </w:rPr>
        <w:t>建成后规模可达</w:t>
      </w:r>
      <w:r w:rsidR="00246A03" w:rsidRPr="0090273C">
        <w:rPr>
          <w:rFonts w:ascii="Arial" w:eastAsia="宋体" w:hAnsi="Arial" w:cs="Arial"/>
          <w:sz w:val="24"/>
          <w:szCs w:val="24"/>
        </w:rPr>
        <w:t>年产</w:t>
      </w:r>
      <w:r w:rsidR="00246A03" w:rsidRPr="0090273C">
        <w:rPr>
          <w:rFonts w:ascii="Arial" w:eastAsia="宋体" w:hAnsi="Arial" w:cs="Arial"/>
          <w:sz w:val="24"/>
          <w:szCs w:val="24"/>
        </w:rPr>
        <w:t>10150</w:t>
      </w:r>
      <w:r w:rsidR="00246A03" w:rsidRPr="0090273C">
        <w:rPr>
          <w:rFonts w:ascii="Arial" w:eastAsia="宋体" w:hAnsi="Arial" w:cs="Arial"/>
          <w:sz w:val="24"/>
          <w:szCs w:val="24"/>
        </w:rPr>
        <w:t>套金属针布、</w:t>
      </w:r>
      <w:r w:rsidR="00246A03" w:rsidRPr="0090273C">
        <w:rPr>
          <w:rFonts w:ascii="Arial" w:eastAsia="宋体" w:hAnsi="Arial" w:cs="Arial"/>
          <w:sz w:val="24"/>
          <w:szCs w:val="24"/>
        </w:rPr>
        <w:t>11110</w:t>
      </w:r>
      <w:r w:rsidR="00246A03" w:rsidRPr="0090273C">
        <w:rPr>
          <w:rFonts w:ascii="Arial" w:eastAsia="宋体" w:hAnsi="Arial" w:cs="Arial"/>
          <w:sz w:val="24"/>
          <w:szCs w:val="24"/>
        </w:rPr>
        <w:t>套弹性盖</w:t>
      </w:r>
      <w:r w:rsidR="00246A03" w:rsidRPr="0090273C">
        <w:rPr>
          <w:rFonts w:ascii="Arial" w:eastAsia="宋体" w:hAnsi="Arial" w:cs="Arial"/>
          <w:sz w:val="24"/>
          <w:szCs w:val="24"/>
        </w:rPr>
        <w:lastRenderedPageBreak/>
        <w:t>板、</w:t>
      </w:r>
      <w:r w:rsidR="00246A03" w:rsidRPr="0090273C">
        <w:rPr>
          <w:rFonts w:ascii="Arial" w:eastAsia="宋体" w:hAnsi="Arial" w:cs="Arial"/>
          <w:sz w:val="24"/>
          <w:szCs w:val="24"/>
        </w:rPr>
        <w:t>91960</w:t>
      </w:r>
      <w:r w:rsidR="00246A03" w:rsidRPr="0090273C">
        <w:rPr>
          <w:rFonts w:ascii="Arial" w:eastAsia="宋体" w:hAnsi="Arial" w:cs="Arial"/>
          <w:sz w:val="24"/>
          <w:szCs w:val="24"/>
        </w:rPr>
        <w:t>片固定盖板</w:t>
      </w:r>
      <w:r w:rsidRPr="0090273C">
        <w:rPr>
          <w:rFonts w:ascii="Arial" w:eastAsia="宋体" w:hAnsi="Arial" w:cs="Arial"/>
          <w:sz w:val="24"/>
          <w:szCs w:val="24"/>
        </w:rPr>
        <w:t>。本项目建</w:t>
      </w:r>
      <w:r w:rsidR="00246A03" w:rsidRPr="0090273C">
        <w:rPr>
          <w:rFonts w:ascii="Arial" w:eastAsia="宋体" w:hAnsi="Arial" w:cs="Arial"/>
          <w:sz w:val="24"/>
          <w:szCs w:val="24"/>
        </w:rPr>
        <w:t>成</w:t>
      </w:r>
      <w:r w:rsidRPr="0090273C">
        <w:rPr>
          <w:rFonts w:ascii="Arial" w:eastAsia="宋体" w:hAnsi="Arial" w:cs="Arial"/>
          <w:sz w:val="24"/>
          <w:szCs w:val="24"/>
        </w:rPr>
        <w:t>后产品方案及产能如下表：</w:t>
      </w:r>
    </w:p>
    <w:p w14:paraId="45B69A75" w14:textId="0ED67093" w:rsidR="00933302" w:rsidRPr="0090273C" w:rsidRDefault="00933302" w:rsidP="00933302">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企业产品方案及产能</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798"/>
        <w:gridCol w:w="2895"/>
        <w:gridCol w:w="1683"/>
        <w:gridCol w:w="1339"/>
        <w:gridCol w:w="1339"/>
      </w:tblGrid>
      <w:tr w:rsidR="0090273C" w:rsidRPr="0090273C" w14:paraId="1CAFA04E" w14:textId="7B489DEF" w:rsidTr="00B35FB5">
        <w:trPr>
          <w:cantSplit/>
          <w:trHeight w:val="340"/>
          <w:tblHeader/>
          <w:jc w:val="center"/>
        </w:trPr>
        <w:tc>
          <w:tcPr>
            <w:tcW w:w="496" w:type="pct"/>
            <w:tcMar>
              <w:left w:w="57" w:type="dxa"/>
              <w:right w:w="57" w:type="dxa"/>
            </w:tcMar>
            <w:vAlign w:val="center"/>
          </w:tcPr>
          <w:p w14:paraId="150E30AC" w14:textId="77777777" w:rsidR="00FD4D3D" w:rsidRPr="0090273C" w:rsidRDefault="00FD4D3D" w:rsidP="00F82F7C">
            <w:pPr>
              <w:widowControl/>
              <w:contextualSpacing/>
              <w:jc w:val="center"/>
              <w:rPr>
                <w:rFonts w:ascii="Arial" w:eastAsia="宋体" w:hAnsi="Arial" w:cs="Arial"/>
                <w:kern w:val="0"/>
                <w:szCs w:val="21"/>
              </w:rPr>
            </w:pPr>
            <w:r w:rsidRPr="0090273C">
              <w:rPr>
                <w:rFonts w:ascii="Arial" w:eastAsia="宋体" w:hAnsi="Arial" w:cs="Arial"/>
                <w:kern w:val="0"/>
                <w:szCs w:val="21"/>
              </w:rPr>
              <w:t>序号</w:t>
            </w:r>
          </w:p>
        </w:tc>
        <w:tc>
          <w:tcPr>
            <w:tcW w:w="1797" w:type="pct"/>
            <w:tcMar>
              <w:left w:w="57" w:type="dxa"/>
              <w:right w:w="57" w:type="dxa"/>
            </w:tcMar>
            <w:vAlign w:val="center"/>
          </w:tcPr>
          <w:p w14:paraId="5C6DFCC4" w14:textId="77777777" w:rsidR="00FD4D3D" w:rsidRPr="0090273C" w:rsidRDefault="00FD4D3D" w:rsidP="00F82F7C">
            <w:pPr>
              <w:widowControl/>
              <w:contextualSpacing/>
              <w:jc w:val="center"/>
              <w:rPr>
                <w:rFonts w:ascii="Arial" w:eastAsia="宋体" w:hAnsi="Arial" w:cs="Arial"/>
                <w:kern w:val="0"/>
                <w:szCs w:val="21"/>
              </w:rPr>
            </w:pPr>
            <w:r w:rsidRPr="0090273C">
              <w:rPr>
                <w:rFonts w:ascii="Arial" w:eastAsia="宋体" w:hAnsi="Arial" w:cs="Arial"/>
                <w:kern w:val="0"/>
                <w:szCs w:val="21"/>
              </w:rPr>
              <w:t>产品名称</w:t>
            </w:r>
          </w:p>
        </w:tc>
        <w:tc>
          <w:tcPr>
            <w:tcW w:w="1045" w:type="pct"/>
            <w:vAlign w:val="center"/>
          </w:tcPr>
          <w:p w14:paraId="0286D395" w14:textId="3C9DA77E"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数量</w:t>
            </w:r>
          </w:p>
        </w:tc>
        <w:tc>
          <w:tcPr>
            <w:tcW w:w="831" w:type="pct"/>
            <w:vAlign w:val="center"/>
          </w:tcPr>
          <w:p w14:paraId="4A17B825" w14:textId="6790765E"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单位</w:t>
            </w:r>
          </w:p>
        </w:tc>
        <w:tc>
          <w:tcPr>
            <w:tcW w:w="831" w:type="pct"/>
          </w:tcPr>
          <w:p w14:paraId="2BDFCC2B" w14:textId="464A4388"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备注</w:t>
            </w:r>
          </w:p>
        </w:tc>
      </w:tr>
      <w:tr w:rsidR="0090273C" w:rsidRPr="0090273C" w14:paraId="32A57CE4" w14:textId="160DD402" w:rsidTr="00B35FB5">
        <w:trPr>
          <w:cantSplit/>
          <w:trHeight w:val="340"/>
          <w:tblHeader/>
          <w:jc w:val="center"/>
        </w:trPr>
        <w:tc>
          <w:tcPr>
            <w:tcW w:w="496" w:type="pct"/>
            <w:tcMar>
              <w:left w:w="57" w:type="dxa"/>
              <w:right w:w="57" w:type="dxa"/>
            </w:tcMar>
            <w:vAlign w:val="center"/>
          </w:tcPr>
          <w:p w14:paraId="18A58B26" w14:textId="77777777" w:rsidR="00FD4D3D" w:rsidRPr="0090273C" w:rsidRDefault="00FD4D3D" w:rsidP="00F82F7C">
            <w:pPr>
              <w:widowControl/>
              <w:contextualSpacing/>
              <w:jc w:val="center"/>
              <w:rPr>
                <w:rFonts w:ascii="Arial" w:eastAsia="宋体" w:hAnsi="Arial" w:cs="Arial"/>
                <w:kern w:val="0"/>
                <w:szCs w:val="21"/>
              </w:rPr>
            </w:pPr>
            <w:r w:rsidRPr="0090273C">
              <w:rPr>
                <w:rFonts w:ascii="Arial" w:eastAsia="宋体" w:hAnsi="Arial" w:cs="Arial"/>
                <w:kern w:val="0"/>
                <w:szCs w:val="21"/>
              </w:rPr>
              <w:t>1</w:t>
            </w:r>
          </w:p>
        </w:tc>
        <w:tc>
          <w:tcPr>
            <w:tcW w:w="1797" w:type="pct"/>
            <w:tcMar>
              <w:left w:w="57" w:type="dxa"/>
              <w:right w:w="57" w:type="dxa"/>
            </w:tcMar>
            <w:vAlign w:val="center"/>
          </w:tcPr>
          <w:p w14:paraId="21D7EB97" w14:textId="18D7C80A" w:rsidR="00FD4D3D" w:rsidRPr="0090273C" w:rsidRDefault="00FD4D3D" w:rsidP="00F82F7C">
            <w:pPr>
              <w:widowControl/>
              <w:contextualSpacing/>
              <w:jc w:val="center"/>
              <w:rPr>
                <w:rFonts w:ascii="Arial" w:eastAsia="宋体" w:hAnsi="Arial" w:cs="Arial"/>
                <w:kern w:val="0"/>
                <w:szCs w:val="21"/>
              </w:rPr>
            </w:pPr>
            <w:r w:rsidRPr="0090273C">
              <w:rPr>
                <w:rFonts w:ascii="Arial" w:eastAsia="宋体" w:hAnsi="Arial" w:cs="Arial"/>
                <w:bCs/>
                <w:szCs w:val="21"/>
              </w:rPr>
              <w:t>金属针布</w:t>
            </w:r>
          </w:p>
        </w:tc>
        <w:tc>
          <w:tcPr>
            <w:tcW w:w="1045" w:type="pct"/>
            <w:vAlign w:val="center"/>
          </w:tcPr>
          <w:p w14:paraId="7375B337" w14:textId="00D19AE8"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rPr>
              <w:t>10150</w:t>
            </w:r>
          </w:p>
        </w:tc>
        <w:tc>
          <w:tcPr>
            <w:tcW w:w="831" w:type="pct"/>
            <w:vAlign w:val="center"/>
          </w:tcPr>
          <w:p w14:paraId="0AD15C39" w14:textId="2D132E85"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套</w:t>
            </w:r>
            <w:r w:rsidRPr="0090273C">
              <w:rPr>
                <w:rFonts w:ascii="Arial" w:eastAsia="宋体" w:hAnsi="Arial" w:cs="Arial"/>
                <w:kern w:val="0"/>
                <w:szCs w:val="21"/>
              </w:rPr>
              <w:t>/</w:t>
            </w:r>
            <w:r w:rsidRPr="0090273C">
              <w:rPr>
                <w:rFonts w:ascii="Arial" w:eastAsia="宋体" w:hAnsi="Arial" w:cs="Arial"/>
                <w:kern w:val="0"/>
                <w:szCs w:val="21"/>
              </w:rPr>
              <w:t>年</w:t>
            </w:r>
          </w:p>
        </w:tc>
        <w:tc>
          <w:tcPr>
            <w:tcW w:w="831" w:type="pct"/>
          </w:tcPr>
          <w:p w14:paraId="2B8B1C8E" w14:textId="22559D76"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w:t>
            </w:r>
          </w:p>
        </w:tc>
      </w:tr>
      <w:tr w:rsidR="0090273C" w:rsidRPr="0090273C" w14:paraId="2870FF5C" w14:textId="61EAC283" w:rsidTr="00B35FB5">
        <w:trPr>
          <w:cantSplit/>
          <w:trHeight w:val="766"/>
          <w:tblHeader/>
          <w:jc w:val="center"/>
        </w:trPr>
        <w:tc>
          <w:tcPr>
            <w:tcW w:w="496" w:type="pct"/>
            <w:tcMar>
              <w:left w:w="57" w:type="dxa"/>
              <w:right w:w="57" w:type="dxa"/>
            </w:tcMar>
            <w:vAlign w:val="center"/>
          </w:tcPr>
          <w:p w14:paraId="11B4FBC4" w14:textId="77777777" w:rsidR="00FD4D3D" w:rsidRPr="0090273C" w:rsidRDefault="00FD4D3D" w:rsidP="00F82F7C">
            <w:pPr>
              <w:widowControl/>
              <w:contextualSpacing/>
              <w:jc w:val="center"/>
              <w:rPr>
                <w:rFonts w:ascii="Arial" w:eastAsia="宋体" w:hAnsi="Arial" w:cs="Arial"/>
                <w:kern w:val="0"/>
                <w:szCs w:val="21"/>
              </w:rPr>
            </w:pPr>
            <w:r w:rsidRPr="0090273C">
              <w:rPr>
                <w:rFonts w:ascii="Arial" w:eastAsia="宋体" w:hAnsi="Arial" w:cs="Arial"/>
                <w:kern w:val="0"/>
                <w:szCs w:val="21"/>
              </w:rPr>
              <w:t>2</w:t>
            </w:r>
          </w:p>
        </w:tc>
        <w:tc>
          <w:tcPr>
            <w:tcW w:w="1797" w:type="pct"/>
            <w:tcMar>
              <w:left w:w="57" w:type="dxa"/>
              <w:right w:w="57" w:type="dxa"/>
            </w:tcMar>
            <w:vAlign w:val="center"/>
          </w:tcPr>
          <w:p w14:paraId="672B45DF" w14:textId="4E363BE2" w:rsidR="00FD4D3D" w:rsidRPr="0090273C" w:rsidRDefault="00FD4D3D" w:rsidP="00F82F7C">
            <w:pPr>
              <w:widowControl/>
              <w:contextualSpacing/>
              <w:jc w:val="center"/>
              <w:rPr>
                <w:rFonts w:ascii="Arial" w:eastAsia="宋体" w:hAnsi="Arial" w:cs="Arial"/>
                <w:kern w:val="0"/>
                <w:szCs w:val="21"/>
              </w:rPr>
            </w:pPr>
            <w:r w:rsidRPr="0090273C">
              <w:rPr>
                <w:rFonts w:ascii="Arial" w:eastAsia="宋体" w:hAnsi="Arial" w:cs="Arial"/>
                <w:szCs w:val="21"/>
              </w:rPr>
              <w:t>弹性盖板</w:t>
            </w:r>
            <w:r w:rsidR="00EB057C" w:rsidRPr="0090273C">
              <w:rPr>
                <w:rFonts w:ascii="Arial" w:eastAsia="宋体" w:hAnsi="Arial" w:cs="Arial"/>
                <w:szCs w:val="21"/>
              </w:rPr>
              <w:t>（</w:t>
            </w:r>
            <w:r w:rsidRPr="0090273C">
              <w:rPr>
                <w:rFonts w:ascii="Arial" w:eastAsia="宋体" w:hAnsi="Arial" w:cs="Arial"/>
                <w:szCs w:val="21"/>
              </w:rPr>
              <w:t>活动盖板针布</w:t>
            </w:r>
            <w:r w:rsidR="00EB057C" w:rsidRPr="0090273C">
              <w:rPr>
                <w:rFonts w:ascii="Arial" w:eastAsia="宋体" w:hAnsi="Arial" w:cs="Arial"/>
                <w:szCs w:val="21"/>
              </w:rPr>
              <w:t>）</w:t>
            </w:r>
          </w:p>
        </w:tc>
        <w:tc>
          <w:tcPr>
            <w:tcW w:w="1045" w:type="pct"/>
            <w:vAlign w:val="center"/>
          </w:tcPr>
          <w:p w14:paraId="02247AA5" w14:textId="4DD53464"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rPr>
              <w:t>11110</w:t>
            </w:r>
          </w:p>
        </w:tc>
        <w:tc>
          <w:tcPr>
            <w:tcW w:w="831" w:type="pct"/>
            <w:vAlign w:val="center"/>
          </w:tcPr>
          <w:p w14:paraId="334A620F" w14:textId="53EC6594"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套</w:t>
            </w:r>
            <w:r w:rsidRPr="0090273C">
              <w:rPr>
                <w:rFonts w:ascii="Arial" w:eastAsia="宋体" w:hAnsi="Arial" w:cs="Arial"/>
                <w:kern w:val="0"/>
                <w:szCs w:val="21"/>
              </w:rPr>
              <w:t>/</w:t>
            </w:r>
            <w:r w:rsidRPr="0090273C">
              <w:rPr>
                <w:rFonts w:ascii="Arial" w:eastAsia="宋体" w:hAnsi="Arial" w:cs="Arial"/>
                <w:kern w:val="0"/>
                <w:szCs w:val="21"/>
              </w:rPr>
              <w:t>年</w:t>
            </w:r>
          </w:p>
        </w:tc>
        <w:tc>
          <w:tcPr>
            <w:tcW w:w="831" w:type="pct"/>
          </w:tcPr>
          <w:p w14:paraId="06351414" w14:textId="6355F6BB" w:rsidR="00FD4D3D" w:rsidRPr="0090273C" w:rsidRDefault="00EB057C" w:rsidP="00F82F7C">
            <w:pPr>
              <w:contextualSpacing/>
              <w:jc w:val="center"/>
              <w:rPr>
                <w:rFonts w:ascii="Arial" w:eastAsia="宋体" w:hAnsi="Arial" w:cs="Arial"/>
                <w:kern w:val="0"/>
                <w:szCs w:val="21"/>
              </w:rPr>
            </w:pPr>
            <w:r w:rsidRPr="0090273C">
              <w:rPr>
                <w:rFonts w:ascii="Arial" w:eastAsia="宋体" w:hAnsi="Arial" w:cs="Arial"/>
                <w:szCs w:val="21"/>
              </w:rPr>
              <w:t>每套活动</w:t>
            </w:r>
            <w:r w:rsidR="00FD4D3D" w:rsidRPr="0090273C">
              <w:rPr>
                <w:rFonts w:ascii="Arial" w:eastAsia="宋体" w:hAnsi="Arial" w:cs="Arial"/>
                <w:szCs w:val="21"/>
              </w:rPr>
              <w:t>盖板</w:t>
            </w:r>
            <w:r w:rsidRPr="0090273C">
              <w:rPr>
                <w:rFonts w:ascii="Arial" w:eastAsia="宋体" w:hAnsi="Arial" w:cs="Arial"/>
                <w:szCs w:val="21"/>
              </w:rPr>
              <w:t>针布</w:t>
            </w:r>
            <w:r w:rsidR="00FD4D3D" w:rsidRPr="0090273C">
              <w:rPr>
                <w:rFonts w:ascii="Arial" w:eastAsia="宋体" w:hAnsi="Arial" w:cs="Arial"/>
                <w:szCs w:val="21"/>
              </w:rPr>
              <w:t>配套</w:t>
            </w:r>
            <w:r w:rsidRPr="0090273C">
              <w:rPr>
                <w:rFonts w:ascii="Arial" w:eastAsia="宋体" w:hAnsi="Arial" w:cs="Arial"/>
                <w:szCs w:val="21"/>
              </w:rPr>
              <w:t>一套</w:t>
            </w:r>
            <w:r w:rsidR="00FD4D3D" w:rsidRPr="0090273C">
              <w:rPr>
                <w:rFonts w:ascii="Arial" w:eastAsia="宋体" w:hAnsi="Arial" w:cs="Arial"/>
                <w:kern w:val="0"/>
                <w:szCs w:val="21"/>
              </w:rPr>
              <w:t>抄针</w:t>
            </w:r>
          </w:p>
        </w:tc>
      </w:tr>
      <w:tr w:rsidR="0090273C" w:rsidRPr="0090273C" w14:paraId="58009BC6" w14:textId="0B8A19AF" w:rsidTr="00B35FB5">
        <w:trPr>
          <w:cantSplit/>
          <w:trHeight w:val="340"/>
          <w:tblHeader/>
          <w:jc w:val="center"/>
        </w:trPr>
        <w:tc>
          <w:tcPr>
            <w:tcW w:w="496" w:type="pct"/>
            <w:tcMar>
              <w:left w:w="57" w:type="dxa"/>
              <w:right w:w="57" w:type="dxa"/>
            </w:tcMar>
            <w:vAlign w:val="center"/>
          </w:tcPr>
          <w:p w14:paraId="53A63CA2" w14:textId="2A64EF12" w:rsidR="00FD4D3D" w:rsidRPr="0090273C" w:rsidRDefault="00FD4D3D" w:rsidP="00F82F7C">
            <w:pPr>
              <w:widowControl/>
              <w:contextualSpacing/>
              <w:jc w:val="center"/>
              <w:rPr>
                <w:rFonts w:ascii="Arial" w:eastAsia="宋体" w:hAnsi="Arial" w:cs="Arial"/>
                <w:kern w:val="0"/>
                <w:szCs w:val="21"/>
              </w:rPr>
            </w:pPr>
            <w:r w:rsidRPr="0090273C">
              <w:rPr>
                <w:rFonts w:ascii="Arial" w:eastAsia="宋体" w:hAnsi="Arial" w:cs="Arial"/>
                <w:kern w:val="0"/>
                <w:szCs w:val="21"/>
              </w:rPr>
              <w:t>3</w:t>
            </w:r>
          </w:p>
        </w:tc>
        <w:tc>
          <w:tcPr>
            <w:tcW w:w="1797" w:type="pct"/>
            <w:tcMar>
              <w:left w:w="57" w:type="dxa"/>
              <w:right w:w="57" w:type="dxa"/>
            </w:tcMar>
            <w:vAlign w:val="center"/>
          </w:tcPr>
          <w:p w14:paraId="2B70EFEA" w14:textId="77E63B9E" w:rsidR="00FD4D3D" w:rsidRPr="0090273C" w:rsidRDefault="00FD4D3D" w:rsidP="00F82F7C">
            <w:pPr>
              <w:widowControl/>
              <w:contextualSpacing/>
              <w:jc w:val="center"/>
              <w:rPr>
                <w:rFonts w:ascii="Arial" w:eastAsia="宋体" w:hAnsi="Arial" w:cs="Arial"/>
                <w:bCs/>
                <w:szCs w:val="21"/>
              </w:rPr>
            </w:pPr>
            <w:r w:rsidRPr="0090273C">
              <w:rPr>
                <w:rFonts w:ascii="Arial" w:eastAsia="宋体" w:hAnsi="Arial" w:cs="Arial"/>
                <w:bCs/>
                <w:szCs w:val="21"/>
              </w:rPr>
              <w:t>固定盖板（固定盖板针布）</w:t>
            </w:r>
          </w:p>
        </w:tc>
        <w:tc>
          <w:tcPr>
            <w:tcW w:w="1045" w:type="pct"/>
            <w:vAlign w:val="center"/>
          </w:tcPr>
          <w:p w14:paraId="26B0AE6A" w14:textId="2BDF0D4F" w:rsidR="00FD4D3D" w:rsidRPr="0090273C" w:rsidRDefault="00FD4D3D" w:rsidP="00F82F7C">
            <w:pPr>
              <w:contextualSpacing/>
              <w:jc w:val="center"/>
              <w:rPr>
                <w:rFonts w:ascii="Arial" w:eastAsia="宋体" w:hAnsi="Arial" w:cs="Arial"/>
              </w:rPr>
            </w:pPr>
            <w:r w:rsidRPr="0090273C">
              <w:rPr>
                <w:rFonts w:ascii="Arial" w:eastAsia="宋体" w:hAnsi="Arial" w:cs="Arial"/>
              </w:rPr>
              <w:t>91960</w:t>
            </w:r>
          </w:p>
        </w:tc>
        <w:tc>
          <w:tcPr>
            <w:tcW w:w="831" w:type="pct"/>
            <w:vAlign w:val="center"/>
          </w:tcPr>
          <w:p w14:paraId="3B50C807" w14:textId="601C66B9"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片</w:t>
            </w:r>
            <w:r w:rsidRPr="0090273C">
              <w:rPr>
                <w:rFonts w:ascii="Arial" w:eastAsia="宋体" w:hAnsi="Arial" w:cs="Arial"/>
                <w:kern w:val="0"/>
                <w:szCs w:val="21"/>
              </w:rPr>
              <w:t>/</w:t>
            </w:r>
            <w:r w:rsidRPr="0090273C">
              <w:rPr>
                <w:rFonts w:ascii="Arial" w:eastAsia="宋体" w:hAnsi="Arial" w:cs="Arial"/>
                <w:kern w:val="0"/>
                <w:szCs w:val="21"/>
              </w:rPr>
              <w:t>年</w:t>
            </w:r>
          </w:p>
        </w:tc>
        <w:tc>
          <w:tcPr>
            <w:tcW w:w="831" w:type="pct"/>
          </w:tcPr>
          <w:p w14:paraId="4C08056C" w14:textId="49868E1C"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w:t>
            </w:r>
          </w:p>
        </w:tc>
      </w:tr>
      <w:tr w:rsidR="0090273C" w:rsidRPr="0090273C" w14:paraId="6B432779" w14:textId="75108720" w:rsidTr="00B35FB5">
        <w:trPr>
          <w:cantSplit/>
          <w:trHeight w:val="340"/>
          <w:tblHeader/>
          <w:jc w:val="center"/>
        </w:trPr>
        <w:tc>
          <w:tcPr>
            <w:tcW w:w="2293" w:type="pct"/>
            <w:gridSpan w:val="2"/>
            <w:tcMar>
              <w:left w:w="57" w:type="dxa"/>
              <w:right w:w="57" w:type="dxa"/>
            </w:tcMar>
            <w:vAlign w:val="center"/>
          </w:tcPr>
          <w:p w14:paraId="3DA45287" w14:textId="77777777" w:rsidR="00FD4D3D" w:rsidRPr="0090273C" w:rsidRDefault="00FD4D3D" w:rsidP="00F82F7C">
            <w:pPr>
              <w:widowControl/>
              <w:contextualSpacing/>
              <w:jc w:val="center"/>
              <w:rPr>
                <w:rFonts w:ascii="Arial" w:eastAsia="宋体" w:hAnsi="Arial" w:cs="Arial"/>
                <w:bCs/>
                <w:szCs w:val="21"/>
              </w:rPr>
            </w:pPr>
            <w:r w:rsidRPr="0090273C">
              <w:rPr>
                <w:rFonts w:ascii="Arial" w:eastAsia="宋体" w:hAnsi="Arial" w:cs="Arial"/>
                <w:bCs/>
                <w:szCs w:val="21"/>
              </w:rPr>
              <w:t>合计</w:t>
            </w:r>
          </w:p>
        </w:tc>
        <w:tc>
          <w:tcPr>
            <w:tcW w:w="1045" w:type="pct"/>
            <w:vAlign w:val="center"/>
          </w:tcPr>
          <w:p w14:paraId="63FEE0D4" w14:textId="78111E73"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113220</w:t>
            </w:r>
          </w:p>
        </w:tc>
        <w:tc>
          <w:tcPr>
            <w:tcW w:w="831" w:type="pct"/>
            <w:vAlign w:val="center"/>
          </w:tcPr>
          <w:p w14:paraId="262D5389" w14:textId="4EC62D12"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套（片）</w:t>
            </w:r>
            <w:r w:rsidRPr="0090273C">
              <w:rPr>
                <w:rFonts w:ascii="Arial" w:eastAsia="宋体" w:hAnsi="Arial" w:cs="Arial"/>
                <w:kern w:val="0"/>
                <w:szCs w:val="21"/>
              </w:rPr>
              <w:t>/</w:t>
            </w:r>
            <w:r w:rsidRPr="0090273C">
              <w:rPr>
                <w:rFonts w:ascii="Arial" w:eastAsia="宋体" w:hAnsi="Arial" w:cs="Arial"/>
                <w:kern w:val="0"/>
                <w:szCs w:val="21"/>
              </w:rPr>
              <w:t>年</w:t>
            </w:r>
          </w:p>
        </w:tc>
        <w:tc>
          <w:tcPr>
            <w:tcW w:w="831" w:type="pct"/>
          </w:tcPr>
          <w:p w14:paraId="161CD1A9" w14:textId="4A06A4A2" w:rsidR="00FD4D3D" w:rsidRPr="0090273C" w:rsidRDefault="00FD4D3D" w:rsidP="00F82F7C">
            <w:pPr>
              <w:contextualSpacing/>
              <w:jc w:val="center"/>
              <w:rPr>
                <w:rFonts w:ascii="Arial" w:eastAsia="宋体" w:hAnsi="Arial" w:cs="Arial"/>
                <w:kern w:val="0"/>
                <w:szCs w:val="21"/>
              </w:rPr>
            </w:pPr>
            <w:r w:rsidRPr="0090273C">
              <w:rPr>
                <w:rFonts w:ascii="Arial" w:eastAsia="宋体" w:hAnsi="Arial" w:cs="Arial"/>
                <w:kern w:val="0"/>
                <w:szCs w:val="21"/>
              </w:rPr>
              <w:t>/</w:t>
            </w:r>
          </w:p>
        </w:tc>
      </w:tr>
    </w:tbl>
    <w:p w14:paraId="73BE244E" w14:textId="58F9F6CF" w:rsidR="009D1B54" w:rsidRPr="0090273C" w:rsidRDefault="009D1B54" w:rsidP="009D1B54">
      <w:pPr>
        <w:jc w:val="left"/>
        <w:rPr>
          <w:rFonts w:ascii="Arial" w:eastAsia="宋体" w:hAnsi="Arial" w:cs="Arial"/>
          <w:b/>
          <w:bCs/>
          <w:noProof/>
        </w:rPr>
      </w:pPr>
      <w:r w:rsidRPr="0090273C">
        <w:rPr>
          <w:rFonts w:ascii="Arial" w:eastAsia="宋体" w:hAnsi="Arial" w:cs="Arial"/>
          <w:b/>
          <w:bCs/>
          <w:noProof/>
        </w:rPr>
        <w:t>产品示例：</w:t>
      </w:r>
    </w:p>
    <w:tbl>
      <w:tblPr>
        <w:tblStyle w:val="aff6"/>
        <w:tblW w:w="48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098"/>
        <w:gridCol w:w="4056"/>
      </w:tblGrid>
      <w:tr w:rsidR="0090273C" w:rsidRPr="0090273C" w14:paraId="7DBC1238" w14:textId="77777777" w:rsidTr="00B35FB5">
        <w:trPr>
          <w:jc w:val="center"/>
        </w:trPr>
        <w:tc>
          <w:tcPr>
            <w:tcW w:w="2500" w:type="pct"/>
            <w:vAlign w:val="center"/>
          </w:tcPr>
          <w:p w14:paraId="3EE515DE" w14:textId="2B3B58DB" w:rsidR="009D1B54" w:rsidRPr="0090273C" w:rsidRDefault="009D1B54" w:rsidP="009D1B54">
            <w:pPr>
              <w:jc w:val="center"/>
              <w:rPr>
                <w:rFonts w:ascii="Arial" w:eastAsia="宋体" w:hAnsi="Arial" w:cs="Arial"/>
                <w:noProof/>
              </w:rPr>
            </w:pPr>
            <w:r w:rsidRPr="0090273C">
              <w:rPr>
                <w:rFonts w:ascii="Arial" w:eastAsia="宋体" w:hAnsi="Arial" w:cs="Arial"/>
                <w:noProof/>
              </w:rPr>
              <w:drawing>
                <wp:inline distT="0" distB="0" distL="0" distR="0" wp14:anchorId="1ECC9144" wp14:editId="2FC086A7">
                  <wp:extent cx="2364509" cy="1574331"/>
                  <wp:effectExtent l="0" t="0" r="0" b="6985"/>
                  <wp:docPr id="16045798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3069" cy="1593347"/>
                          </a:xfrm>
                          <a:prstGeom prst="rect">
                            <a:avLst/>
                          </a:prstGeom>
                          <a:noFill/>
                          <a:ln>
                            <a:noFill/>
                          </a:ln>
                        </pic:spPr>
                      </pic:pic>
                    </a:graphicData>
                  </a:graphic>
                </wp:inline>
              </w:drawing>
            </w:r>
          </w:p>
        </w:tc>
        <w:tc>
          <w:tcPr>
            <w:tcW w:w="2500" w:type="pct"/>
            <w:vAlign w:val="center"/>
          </w:tcPr>
          <w:p w14:paraId="7584ABB4" w14:textId="783C7E36" w:rsidR="009D1B54" w:rsidRPr="0090273C" w:rsidRDefault="007D19B0" w:rsidP="007D19B0">
            <w:pPr>
              <w:jc w:val="center"/>
              <w:rPr>
                <w:rFonts w:ascii="Arial" w:eastAsia="宋体" w:hAnsi="Arial" w:cs="Arial"/>
                <w:noProof/>
              </w:rPr>
            </w:pPr>
            <w:r w:rsidRPr="0090273C">
              <w:rPr>
                <w:rFonts w:ascii="Arial" w:eastAsia="宋体" w:hAnsi="Arial" w:cs="Arial"/>
                <w:noProof/>
              </w:rPr>
              <w:drawing>
                <wp:inline distT="0" distB="0" distL="0" distR="0" wp14:anchorId="30526E6E" wp14:editId="249E3937">
                  <wp:extent cx="2419928" cy="1613286"/>
                  <wp:effectExtent l="0" t="0" r="0" b="6350"/>
                  <wp:docPr id="16593523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9887" cy="1626592"/>
                          </a:xfrm>
                          <a:prstGeom prst="rect">
                            <a:avLst/>
                          </a:prstGeom>
                          <a:noFill/>
                          <a:ln>
                            <a:noFill/>
                          </a:ln>
                        </pic:spPr>
                      </pic:pic>
                    </a:graphicData>
                  </a:graphic>
                </wp:inline>
              </w:drawing>
            </w:r>
          </w:p>
        </w:tc>
      </w:tr>
      <w:tr w:rsidR="0090273C" w:rsidRPr="0090273C" w14:paraId="679188FC" w14:textId="77777777" w:rsidTr="00B35FB5">
        <w:trPr>
          <w:jc w:val="center"/>
        </w:trPr>
        <w:tc>
          <w:tcPr>
            <w:tcW w:w="2500" w:type="pct"/>
            <w:vAlign w:val="center"/>
          </w:tcPr>
          <w:p w14:paraId="0D39C4A3" w14:textId="1AF7528E" w:rsidR="006A0169" w:rsidRPr="0090273C" w:rsidRDefault="006A0169" w:rsidP="009D1B54">
            <w:pPr>
              <w:jc w:val="center"/>
              <w:rPr>
                <w:rFonts w:ascii="Arial" w:eastAsia="宋体" w:hAnsi="Arial" w:cs="Arial"/>
                <w:noProof/>
              </w:rPr>
            </w:pPr>
            <w:r w:rsidRPr="0090273C">
              <w:rPr>
                <w:rFonts w:ascii="Arial" w:eastAsia="宋体" w:hAnsi="Arial" w:cs="Arial"/>
                <w:noProof/>
              </w:rPr>
              <w:t>活动盖板针布</w:t>
            </w:r>
          </w:p>
        </w:tc>
        <w:tc>
          <w:tcPr>
            <w:tcW w:w="2500" w:type="pct"/>
            <w:vAlign w:val="center"/>
          </w:tcPr>
          <w:p w14:paraId="20B8AB54" w14:textId="7875EF9A" w:rsidR="006A0169" w:rsidRPr="0090273C" w:rsidRDefault="006A0169" w:rsidP="009D1B54">
            <w:pPr>
              <w:jc w:val="center"/>
              <w:rPr>
                <w:rFonts w:ascii="Arial" w:eastAsia="宋体" w:hAnsi="Arial" w:cs="Arial"/>
                <w:noProof/>
              </w:rPr>
            </w:pPr>
            <w:r w:rsidRPr="0090273C">
              <w:rPr>
                <w:rFonts w:ascii="Arial" w:eastAsia="宋体" w:hAnsi="Arial" w:cs="Arial"/>
                <w:noProof/>
              </w:rPr>
              <w:t>固定盖板针布</w:t>
            </w:r>
          </w:p>
        </w:tc>
      </w:tr>
      <w:tr w:rsidR="0090273C" w:rsidRPr="0090273C" w14:paraId="0BBF7DC4" w14:textId="77777777" w:rsidTr="00B35FB5">
        <w:trPr>
          <w:jc w:val="center"/>
        </w:trPr>
        <w:tc>
          <w:tcPr>
            <w:tcW w:w="2500" w:type="pct"/>
            <w:vAlign w:val="center"/>
          </w:tcPr>
          <w:p w14:paraId="70D67020" w14:textId="4B3DC80D" w:rsidR="007D19B0" w:rsidRPr="0090273C" w:rsidRDefault="006A0169" w:rsidP="007D19B0">
            <w:pPr>
              <w:jc w:val="center"/>
              <w:rPr>
                <w:rFonts w:ascii="Arial" w:eastAsia="宋体" w:hAnsi="Arial" w:cs="Arial"/>
                <w:noProof/>
              </w:rPr>
            </w:pPr>
            <w:r w:rsidRPr="0090273C">
              <w:rPr>
                <w:rFonts w:ascii="Arial" w:eastAsia="宋体" w:hAnsi="Arial" w:cs="Arial"/>
                <w:noProof/>
              </w:rPr>
              <w:drawing>
                <wp:inline distT="0" distB="0" distL="0" distR="0" wp14:anchorId="1C3066C7" wp14:editId="24151904">
                  <wp:extent cx="2465489" cy="1672665"/>
                  <wp:effectExtent l="0" t="0" r="0" b="3810"/>
                  <wp:docPr id="66810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0985" name=""/>
                          <pic:cNvPicPr/>
                        </pic:nvPicPr>
                        <pic:blipFill>
                          <a:blip r:embed="rId20"/>
                          <a:stretch>
                            <a:fillRect/>
                          </a:stretch>
                        </pic:blipFill>
                        <pic:spPr>
                          <a:xfrm>
                            <a:off x="0" y="0"/>
                            <a:ext cx="2472472" cy="1677403"/>
                          </a:xfrm>
                          <a:prstGeom prst="rect">
                            <a:avLst/>
                          </a:prstGeom>
                        </pic:spPr>
                      </pic:pic>
                    </a:graphicData>
                  </a:graphic>
                </wp:inline>
              </w:drawing>
            </w:r>
          </w:p>
        </w:tc>
        <w:tc>
          <w:tcPr>
            <w:tcW w:w="2500" w:type="pct"/>
            <w:vAlign w:val="center"/>
          </w:tcPr>
          <w:p w14:paraId="6D986DF7" w14:textId="79541DA2" w:rsidR="007D19B0" w:rsidRPr="0090273C" w:rsidRDefault="007D19B0" w:rsidP="009D1B54">
            <w:pPr>
              <w:jc w:val="center"/>
              <w:rPr>
                <w:rFonts w:ascii="Arial" w:eastAsia="宋体" w:hAnsi="Arial" w:cs="Arial"/>
                <w:noProof/>
              </w:rPr>
            </w:pPr>
            <w:r w:rsidRPr="0090273C">
              <w:rPr>
                <w:rFonts w:ascii="Arial" w:eastAsia="宋体" w:hAnsi="Arial" w:cs="Arial"/>
                <w:noProof/>
              </w:rPr>
              <w:drawing>
                <wp:inline distT="0" distB="0" distL="0" distR="0" wp14:anchorId="2B01B5FB" wp14:editId="028C6C80">
                  <wp:extent cx="2432145" cy="1459346"/>
                  <wp:effectExtent l="0" t="0" r="6350" b="7620"/>
                  <wp:docPr id="1674455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55376" name=""/>
                          <pic:cNvPicPr/>
                        </pic:nvPicPr>
                        <pic:blipFill>
                          <a:blip r:embed="rId21"/>
                          <a:stretch>
                            <a:fillRect/>
                          </a:stretch>
                        </pic:blipFill>
                        <pic:spPr>
                          <a:xfrm>
                            <a:off x="0" y="0"/>
                            <a:ext cx="2460711" cy="1476486"/>
                          </a:xfrm>
                          <a:prstGeom prst="rect">
                            <a:avLst/>
                          </a:prstGeom>
                        </pic:spPr>
                      </pic:pic>
                    </a:graphicData>
                  </a:graphic>
                </wp:inline>
              </w:drawing>
            </w:r>
          </w:p>
        </w:tc>
      </w:tr>
      <w:tr w:rsidR="0090273C" w:rsidRPr="0090273C" w14:paraId="45D05D12" w14:textId="77777777" w:rsidTr="00B35FB5">
        <w:trPr>
          <w:jc w:val="center"/>
        </w:trPr>
        <w:tc>
          <w:tcPr>
            <w:tcW w:w="2500" w:type="pct"/>
            <w:vAlign w:val="center"/>
          </w:tcPr>
          <w:p w14:paraId="786B9B7C" w14:textId="6161E4F5" w:rsidR="007D19B0" w:rsidRPr="0090273C" w:rsidRDefault="00F33AC2" w:rsidP="007D19B0">
            <w:pPr>
              <w:jc w:val="center"/>
              <w:rPr>
                <w:rFonts w:ascii="Arial" w:eastAsia="宋体" w:hAnsi="Arial" w:cs="Arial"/>
                <w:noProof/>
              </w:rPr>
            </w:pPr>
            <w:r w:rsidRPr="0090273C">
              <w:rPr>
                <w:rFonts w:ascii="Arial" w:eastAsia="宋体" w:hAnsi="Arial" w:cs="Arial"/>
                <w:noProof/>
              </w:rPr>
              <w:t>抄针</w:t>
            </w:r>
          </w:p>
        </w:tc>
        <w:tc>
          <w:tcPr>
            <w:tcW w:w="2500" w:type="pct"/>
            <w:vAlign w:val="center"/>
          </w:tcPr>
          <w:p w14:paraId="5338D1AB" w14:textId="5F75D790" w:rsidR="007D19B0" w:rsidRPr="0090273C" w:rsidRDefault="006A0169" w:rsidP="009D1B54">
            <w:pPr>
              <w:jc w:val="center"/>
              <w:rPr>
                <w:rFonts w:ascii="Arial" w:eastAsia="宋体" w:hAnsi="Arial" w:cs="Arial"/>
                <w:noProof/>
              </w:rPr>
            </w:pPr>
            <w:r w:rsidRPr="0090273C">
              <w:rPr>
                <w:rFonts w:ascii="Arial" w:eastAsia="宋体" w:hAnsi="Arial" w:cs="Arial"/>
                <w:noProof/>
              </w:rPr>
              <w:t>金属</w:t>
            </w:r>
            <w:r w:rsidR="007D19B0" w:rsidRPr="0090273C">
              <w:rPr>
                <w:rFonts w:ascii="Arial" w:eastAsia="宋体" w:hAnsi="Arial" w:cs="Arial"/>
                <w:noProof/>
              </w:rPr>
              <w:t>针布部分齿形</w:t>
            </w:r>
          </w:p>
        </w:tc>
      </w:tr>
    </w:tbl>
    <w:p w14:paraId="0B9F57B3" w14:textId="77777777" w:rsidR="00156197" w:rsidRPr="0090273C" w:rsidRDefault="000B6349">
      <w:pPr>
        <w:pStyle w:val="afff2"/>
        <w:numPr>
          <w:ilvl w:val="2"/>
          <w:numId w:val="4"/>
        </w:numPr>
        <w:spacing w:line="360" w:lineRule="auto"/>
        <w:ind w:left="325" w:hangingChars="135" w:hanging="325"/>
        <w:outlineLvl w:val="2"/>
        <w:rPr>
          <w:rFonts w:ascii="Arial" w:eastAsia="宋体" w:hAnsi="Arial" w:cs="Arial"/>
          <w:b/>
          <w:bCs/>
          <w:sz w:val="24"/>
          <w:szCs w:val="24"/>
        </w:rPr>
      </w:pPr>
      <w:r w:rsidRPr="0090273C">
        <w:rPr>
          <w:rFonts w:ascii="Arial" w:eastAsia="宋体" w:hAnsi="Arial" w:cs="Arial"/>
          <w:b/>
          <w:bCs/>
          <w:sz w:val="24"/>
          <w:szCs w:val="24"/>
        </w:rPr>
        <w:t>原辅材料消耗</w:t>
      </w:r>
    </w:p>
    <w:p w14:paraId="7AF436C8" w14:textId="355AFBE4" w:rsidR="00156197" w:rsidRPr="0090273C" w:rsidRDefault="000B6349">
      <w:pPr>
        <w:pStyle w:val="afff2"/>
        <w:widowControl/>
        <w:spacing w:line="360" w:lineRule="auto"/>
        <w:ind w:left="567"/>
        <w:contextualSpacing/>
        <w:rPr>
          <w:rFonts w:ascii="Arial" w:eastAsia="宋体" w:hAnsi="Arial" w:cs="Arial"/>
          <w:sz w:val="24"/>
          <w:szCs w:val="24"/>
        </w:rPr>
      </w:pPr>
      <w:r w:rsidRPr="0090273C">
        <w:rPr>
          <w:rFonts w:ascii="Arial" w:eastAsia="宋体" w:hAnsi="Arial" w:cs="Arial"/>
          <w:sz w:val="24"/>
          <w:szCs w:val="24"/>
        </w:rPr>
        <w:t>本项目</w:t>
      </w:r>
      <w:r w:rsidR="00EB057C" w:rsidRPr="0090273C">
        <w:rPr>
          <w:rFonts w:ascii="Arial" w:eastAsia="宋体" w:hAnsi="Arial" w:cs="Arial"/>
          <w:sz w:val="24"/>
          <w:szCs w:val="24"/>
        </w:rPr>
        <w:t>实施</w:t>
      </w:r>
      <w:r w:rsidRPr="0090273C">
        <w:rPr>
          <w:rFonts w:ascii="Arial" w:eastAsia="宋体" w:hAnsi="Arial" w:cs="Arial"/>
          <w:sz w:val="24"/>
          <w:szCs w:val="24"/>
        </w:rPr>
        <w:t>后主要原辅料及消耗量见表</w:t>
      </w:r>
      <w:r w:rsidRPr="0090273C">
        <w:rPr>
          <w:rFonts w:ascii="Arial" w:eastAsia="宋体" w:hAnsi="Arial" w:cs="Arial"/>
          <w:sz w:val="24"/>
          <w:szCs w:val="24"/>
        </w:rPr>
        <w:t>2-3</w:t>
      </w:r>
      <w:r w:rsidRPr="0090273C">
        <w:rPr>
          <w:rFonts w:ascii="Arial" w:eastAsia="宋体" w:hAnsi="Arial" w:cs="Arial"/>
          <w:sz w:val="24"/>
          <w:szCs w:val="24"/>
        </w:rPr>
        <w:t>。</w:t>
      </w:r>
    </w:p>
    <w:p w14:paraId="3F1B1365" w14:textId="306E9E01" w:rsidR="000F4128" w:rsidRPr="0090273C" w:rsidRDefault="000B6349" w:rsidP="00483F76">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建设项目</w:t>
      </w:r>
      <w:r w:rsidR="00EB057C" w:rsidRPr="0090273C">
        <w:rPr>
          <w:rFonts w:ascii="Arial" w:eastAsia="宋体" w:hAnsi="Arial" w:cs="Arial"/>
          <w:b/>
          <w:bCs/>
          <w:sz w:val="24"/>
          <w:szCs w:val="24"/>
        </w:rPr>
        <w:t>实施</w:t>
      </w:r>
      <w:r w:rsidRPr="0090273C">
        <w:rPr>
          <w:rFonts w:ascii="Arial" w:eastAsia="宋体" w:hAnsi="Arial" w:cs="Arial"/>
          <w:b/>
          <w:bCs/>
          <w:sz w:val="24"/>
          <w:szCs w:val="24"/>
        </w:rPr>
        <w:t>后主要原辅材料一览表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78"/>
        <w:gridCol w:w="1393"/>
        <w:gridCol w:w="1791"/>
        <w:gridCol w:w="827"/>
        <w:gridCol w:w="964"/>
        <w:gridCol w:w="688"/>
        <w:gridCol w:w="1748"/>
      </w:tblGrid>
      <w:tr w:rsidR="0090273C" w:rsidRPr="0090273C" w14:paraId="73E89661" w14:textId="77777777" w:rsidTr="00B35FB5">
        <w:trPr>
          <w:trHeight w:val="397"/>
          <w:jc w:val="center"/>
        </w:trPr>
        <w:tc>
          <w:tcPr>
            <w:tcW w:w="0" w:type="auto"/>
            <w:vAlign w:val="center"/>
          </w:tcPr>
          <w:p w14:paraId="0CC3EE19" w14:textId="2B019AE4" w:rsidR="00D77504" w:rsidRPr="0090273C" w:rsidRDefault="00D77504" w:rsidP="00F82F7C">
            <w:pPr>
              <w:widowControl/>
              <w:jc w:val="center"/>
              <w:rPr>
                <w:rFonts w:ascii="Arial" w:eastAsia="宋体" w:hAnsi="Arial" w:cs="Arial"/>
                <w:kern w:val="0"/>
                <w:szCs w:val="21"/>
              </w:rPr>
            </w:pPr>
            <w:bookmarkStart w:id="21" w:name="OLE_LINK4"/>
          </w:p>
        </w:tc>
        <w:tc>
          <w:tcPr>
            <w:tcW w:w="883" w:type="pct"/>
            <w:vAlign w:val="center"/>
          </w:tcPr>
          <w:p w14:paraId="5391F7D8" w14:textId="696035EC" w:rsidR="00D77504" w:rsidRPr="0090273C" w:rsidRDefault="00D77504" w:rsidP="00F82F7C">
            <w:pPr>
              <w:widowControl/>
              <w:jc w:val="center"/>
              <w:rPr>
                <w:rFonts w:ascii="Arial" w:eastAsia="宋体" w:hAnsi="Arial" w:cs="Arial"/>
                <w:kern w:val="0"/>
                <w:szCs w:val="21"/>
              </w:rPr>
            </w:pPr>
          </w:p>
        </w:tc>
        <w:tc>
          <w:tcPr>
            <w:tcW w:w="1135" w:type="pct"/>
            <w:vAlign w:val="center"/>
          </w:tcPr>
          <w:p w14:paraId="21DDED3E" w14:textId="0B9EE267" w:rsidR="00D77504" w:rsidRPr="0090273C" w:rsidRDefault="00D77504" w:rsidP="00F82F7C">
            <w:pPr>
              <w:widowControl/>
              <w:jc w:val="center"/>
              <w:rPr>
                <w:rFonts w:ascii="Arial" w:eastAsia="宋体" w:hAnsi="Arial" w:cs="Arial"/>
                <w:kern w:val="0"/>
                <w:szCs w:val="21"/>
              </w:rPr>
            </w:pPr>
          </w:p>
        </w:tc>
        <w:tc>
          <w:tcPr>
            <w:tcW w:w="524" w:type="pct"/>
            <w:vAlign w:val="center"/>
          </w:tcPr>
          <w:p w14:paraId="59E319D8" w14:textId="6273B2CA" w:rsidR="00D77504" w:rsidRPr="0090273C" w:rsidRDefault="00D77504" w:rsidP="00F82F7C">
            <w:pPr>
              <w:widowControl/>
              <w:jc w:val="center"/>
              <w:rPr>
                <w:rFonts w:ascii="Arial" w:eastAsia="宋体" w:hAnsi="Arial" w:cs="Arial"/>
                <w:kern w:val="0"/>
                <w:szCs w:val="21"/>
              </w:rPr>
            </w:pPr>
          </w:p>
        </w:tc>
        <w:tc>
          <w:tcPr>
            <w:tcW w:w="611" w:type="pct"/>
            <w:vAlign w:val="center"/>
          </w:tcPr>
          <w:p w14:paraId="786367C1" w14:textId="6EDE551A" w:rsidR="00D77504" w:rsidRPr="0090273C" w:rsidRDefault="00D77504" w:rsidP="00F82F7C">
            <w:pPr>
              <w:widowControl/>
              <w:jc w:val="center"/>
              <w:rPr>
                <w:rFonts w:ascii="Arial" w:eastAsia="宋体" w:hAnsi="Arial" w:cs="Arial"/>
                <w:kern w:val="0"/>
                <w:szCs w:val="21"/>
              </w:rPr>
            </w:pPr>
          </w:p>
        </w:tc>
        <w:tc>
          <w:tcPr>
            <w:tcW w:w="436" w:type="pct"/>
            <w:vAlign w:val="center"/>
          </w:tcPr>
          <w:p w14:paraId="2C9AEE60" w14:textId="0419DA74" w:rsidR="00D77504" w:rsidRPr="0090273C" w:rsidRDefault="00D77504" w:rsidP="00F82F7C">
            <w:pPr>
              <w:widowControl/>
              <w:jc w:val="center"/>
              <w:rPr>
                <w:rFonts w:ascii="Arial" w:eastAsia="宋体" w:hAnsi="Arial" w:cs="Arial"/>
                <w:kern w:val="0"/>
                <w:szCs w:val="21"/>
              </w:rPr>
            </w:pPr>
          </w:p>
        </w:tc>
        <w:tc>
          <w:tcPr>
            <w:tcW w:w="1108" w:type="pct"/>
            <w:vAlign w:val="center"/>
          </w:tcPr>
          <w:p w14:paraId="189053B9" w14:textId="126D3F16" w:rsidR="00D77504" w:rsidRPr="0090273C" w:rsidRDefault="00D77504" w:rsidP="00F82F7C">
            <w:pPr>
              <w:widowControl/>
              <w:jc w:val="center"/>
              <w:rPr>
                <w:rFonts w:ascii="Arial" w:eastAsia="宋体" w:hAnsi="Arial" w:cs="Arial"/>
                <w:kern w:val="0"/>
                <w:szCs w:val="21"/>
              </w:rPr>
            </w:pPr>
          </w:p>
        </w:tc>
      </w:tr>
      <w:tr w:rsidR="0090273C" w:rsidRPr="0090273C" w14:paraId="1F1822E2" w14:textId="77777777" w:rsidTr="00B35FB5">
        <w:trPr>
          <w:trHeight w:val="397"/>
          <w:jc w:val="center"/>
        </w:trPr>
        <w:tc>
          <w:tcPr>
            <w:tcW w:w="0" w:type="auto"/>
            <w:vAlign w:val="center"/>
          </w:tcPr>
          <w:p w14:paraId="3CDDED97" w14:textId="56FD788B" w:rsidR="00D77504" w:rsidRPr="0090273C" w:rsidRDefault="00D77504" w:rsidP="00F82F7C">
            <w:pPr>
              <w:widowControl/>
              <w:jc w:val="center"/>
              <w:rPr>
                <w:rFonts w:ascii="Arial" w:eastAsia="宋体" w:hAnsi="Arial" w:cs="Arial"/>
                <w:kern w:val="0"/>
                <w:szCs w:val="21"/>
              </w:rPr>
            </w:pPr>
          </w:p>
        </w:tc>
        <w:tc>
          <w:tcPr>
            <w:tcW w:w="883" w:type="pct"/>
            <w:vAlign w:val="center"/>
          </w:tcPr>
          <w:p w14:paraId="28F0987E" w14:textId="0FC0154A" w:rsidR="00D77504" w:rsidRPr="0090273C" w:rsidRDefault="00D77504" w:rsidP="00F82F7C">
            <w:pPr>
              <w:widowControl/>
              <w:jc w:val="center"/>
              <w:rPr>
                <w:rFonts w:ascii="Arial" w:eastAsia="宋体" w:hAnsi="Arial" w:cs="Arial"/>
                <w:kern w:val="0"/>
                <w:szCs w:val="21"/>
              </w:rPr>
            </w:pPr>
          </w:p>
        </w:tc>
        <w:tc>
          <w:tcPr>
            <w:tcW w:w="1135" w:type="pct"/>
            <w:vAlign w:val="center"/>
          </w:tcPr>
          <w:p w14:paraId="3116DD0F" w14:textId="7E68A648" w:rsidR="00D77504" w:rsidRPr="0090273C" w:rsidRDefault="00D77504" w:rsidP="00F82F7C">
            <w:pPr>
              <w:widowControl/>
              <w:jc w:val="center"/>
              <w:rPr>
                <w:rFonts w:ascii="Arial" w:eastAsia="宋体" w:hAnsi="Arial" w:cs="Arial"/>
                <w:kern w:val="0"/>
                <w:szCs w:val="21"/>
              </w:rPr>
            </w:pPr>
          </w:p>
        </w:tc>
        <w:tc>
          <w:tcPr>
            <w:tcW w:w="524" w:type="pct"/>
            <w:vAlign w:val="center"/>
          </w:tcPr>
          <w:p w14:paraId="552B66A2" w14:textId="53AF1294" w:rsidR="00D77504" w:rsidRPr="0090273C" w:rsidRDefault="00D77504" w:rsidP="00F82F7C">
            <w:pPr>
              <w:widowControl/>
              <w:jc w:val="center"/>
              <w:rPr>
                <w:rFonts w:ascii="Arial" w:eastAsia="宋体" w:hAnsi="Arial" w:cs="Arial"/>
                <w:kern w:val="0"/>
                <w:szCs w:val="21"/>
              </w:rPr>
            </w:pPr>
          </w:p>
        </w:tc>
        <w:tc>
          <w:tcPr>
            <w:tcW w:w="611" w:type="pct"/>
            <w:vAlign w:val="center"/>
          </w:tcPr>
          <w:p w14:paraId="7D0D3B0D" w14:textId="7F17EB69" w:rsidR="00D77504" w:rsidRPr="0090273C" w:rsidRDefault="00D77504" w:rsidP="00F82F7C">
            <w:pPr>
              <w:widowControl/>
              <w:jc w:val="center"/>
              <w:rPr>
                <w:rFonts w:ascii="Arial" w:eastAsia="宋体" w:hAnsi="Arial" w:cs="Arial"/>
                <w:kern w:val="0"/>
                <w:szCs w:val="21"/>
              </w:rPr>
            </w:pPr>
          </w:p>
        </w:tc>
        <w:tc>
          <w:tcPr>
            <w:tcW w:w="436" w:type="pct"/>
            <w:vAlign w:val="center"/>
          </w:tcPr>
          <w:p w14:paraId="4E47DA98" w14:textId="4EA73137" w:rsidR="00D77504" w:rsidRPr="0090273C" w:rsidRDefault="00D77504" w:rsidP="00F82F7C">
            <w:pPr>
              <w:widowControl/>
              <w:jc w:val="center"/>
              <w:rPr>
                <w:rFonts w:ascii="Arial" w:eastAsia="宋体" w:hAnsi="Arial" w:cs="Arial"/>
                <w:kern w:val="0"/>
                <w:szCs w:val="21"/>
              </w:rPr>
            </w:pPr>
          </w:p>
        </w:tc>
        <w:tc>
          <w:tcPr>
            <w:tcW w:w="1108" w:type="pct"/>
            <w:vAlign w:val="center"/>
          </w:tcPr>
          <w:p w14:paraId="7F9F58A1" w14:textId="779FF5D7" w:rsidR="00D77504" w:rsidRPr="0090273C" w:rsidRDefault="00D77504" w:rsidP="00F82F7C">
            <w:pPr>
              <w:widowControl/>
              <w:jc w:val="center"/>
              <w:rPr>
                <w:rFonts w:ascii="Arial" w:eastAsia="宋体" w:hAnsi="Arial" w:cs="Arial"/>
                <w:kern w:val="0"/>
                <w:szCs w:val="21"/>
              </w:rPr>
            </w:pPr>
          </w:p>
        </w:tc>
      </w:tr>
      <w:tr w:rsidR="0090273C" w:rsidRPr="0090273C" w14:paraId="20F7CE88" w14:textId="77777777" w:rsidTr="00B35FB5">
        <w:trPr>
          <w:trHeight w:val="397"/>
          <w:jc w:val="center"/>
        </w:trPr>
        <w:tc>
          <w:tcPr>
            <w:tcW w:w="0" w:type="auto"/>
            <w:vAlign w:val="center"/>
          </w:tcPr>
          <w:p w14:paraId="0B732189" w14:textId="35A2426B" w:rsidR="00D77504" w:rsidRPr="0090273C" w:rsidRDefault="00D77504" w:rsidP="00D77504">
            <w:pPr>
              <w:widowControl/>
              <w:jc w:val="center"/>
              <w:rPr>
                <w:rFonts w:ascii="Arial" w:eastAsia="宋体" w:hAnsi="Arial" w:cs="Arial"/>
                <w:kern w:val="0"/>
                <w:szCs w:val="21"/>
              </w:rPr>
            </w:pPr>
          </w:p>
        </w:tc>
        <w:tc>
          <w:tcPr>
            <w:tcW w:w="883" w:type="pct"/>
            <w:vAlign w:val="center"/>
          </w:tcPr>
          <w:p w14:paraId="5ADA3014" w14:textId="46DD5F6A" w:rsidR="00D77504" w:rsidRPr="0090273C" w:rsidRDefault="00D77504" w:rsidP="00D77504">
            <w:pPr>
              <w:widowControl/>
              <w:jc w:val="center"/>
              <w:rPr>
                <w:rFonts w:ascii="Arial" w:eastAsia="宋体" w:hAnsi="Arial" w:cs="Arial"/>
                <w:kern w:val="0"/>
                <w:szCs w:val="21"/>
              </w:rPr>
            </w:pPr>
          </w:p>
        </w:tc>
        <w:tc>
          <w:tcPr>
            <w:tcW w:w="1135" w:type="pct"/>
            <w:vAlign w:val="center"/>
          </w:tcPr>
          <w:p w14:paraId="7F7348A7" w14:textId="1BA5E8B6" w:rsidR="00D77504" w:rsidRPr="0090273C" w:rsidRDefault="00D77504" w:rsidP="00D77504">
            <w:pPr>
              <w:widowControl/>
              <w:jc w:val="center"/>
              <w:rPr>
                <w:rFonts w:ascii="Arial" w:eastAsia="宋体" w:hAnsi="Arial" w:cs="Arial"/>
                <w:kern w:val="0"/>
                <w:szCs w:val="21"/>
              </w:rPr>
            </w:pPr>
          </w:p>
        </w:tc>
        <w:tc>
          <w:tcPr>
            <w:tcW w:w="524" w:type="pct"/>
            <w:vAlign w:val="center"/>
          </w:tcPr>
          <w:p w14:paraId="04B72343" w14:textId="637F09C0" w:rsidR="00D77504" w:rsidRPr="0090273C" w:rsidRDefault="00D77504" w:rsidP="00D77504">
            <w:pPr>
              <w:widowControl/>
              <w:jc w:val="center"/>
              <w:rPr>
                <w:rFonts w:ascii="Arial" w:eastAsia="宋体" w:hAnsi="Arial" w:cs="Arial"/>
                <w:kern w:val="0"/>
                <w:szCs w:val="21"/>
              </w:rPr>
            </w:pPr>
          </w:p>
        </w:tc>
        <w:tc>
          <w:tcPr>
            <w:tcW w:w="611" w:type="pct"/>
            <w:vAlign w:val="center"/>
          </w:tcPr>
          <w:p w14:paraId="00D066BC" w14:textId="164B5816" w:rsidR="00D77504" w:rsidRPr="0090273C" w:rsidRDefault="00D77504" w:rsidP="00D77504">
            <w:pPr>
              <w:widowControl/>
              <w:jc w:val="center"/>
              <w:rPr>
                <w:rFonts w:ascii="Arial" w:eastAsia="宋体" w:hAnsi="Arial" w:cs="Arial"/>
                <w:kern w:val="0"/>
                <w:szCs w:val="21"/>
              </w:rPr>
            </w:pPr>
          </w:p>
        </w:tc>
        <w:tc>
          <w:tcPr>
            <w:tcW w:w="436" w:type="pct"/>
            <w:vAlign w:val="center"/>
          </w:tcPr>
          <w:p w14:paraId="3637F9D8" w14:textId="711D90DD" w:rsidR="00D77504" w:rsidRPr="0090273C" w:rsidRDefault="00D77504" w:rsidP="00D77504">
            <w:pPr>
              <w:widowControl/>
              <w:jc w:val="center"/>
              <w:rPr>
                <w:rFonts w:ascii="Arial" w:eastAsia="宋体" w:hAnsi="Arial" w:cs="Arial"/>
                <w:kern w:val="0"/>
                <w:szCs w:val="21"/>
              </w:rPr>
            </w:pPr>
          </w:p>
        </w:tc>
        <w:tc>
          <w:tcPr>
            <w:tcW w:w="1108" w:type="pct"/>
            <w:vAlign w:val="center"/>
          </w:tcPr>
          <w:p w14:paraId="5601DFE9" w14:textId="55066355" w:rsidR="00D77504" w:rsidRPr="0090273C" w:rsidRDefault="00D77504" w:rsidP="00D77504">
            <w:pPr>
              <w:widowControl/>
              <w:jc w:val="center"/>
              <w:rPr>
                <w:rFonts w:ascii="Arial" w:eastAsia="宋体" w:hAnsi="Arial" w:cs="Arial"/>
                <w:kern w:val="0"/>
                <w:szCs w:val="21"/>
              </w:rPr>
            </w:pPr>
          </w:p>
        </w:tc>
      </w:tr>
      <w:tr w:rsidR="0090273C" w:rsidRPr="0090273C" w14:paraId="36086051" w14:textId="77777777" w:rsidTr="00B35FB5">
        <w:trPr>
          <w:trHeight w:val="397"/>
          <w:jc w:val="center"/>
        </w:trPr>
        <w:tc>
          <w:tcPr>
            <w:tcW w:w="0" w:type="auto"/>
            <w:vAlign w:val="center"/>
          </w:tcPr>
          <w:p w14:paraId="550FDD66" w14:textId="44CE88B4" w:rsidR="00D77504" w:rsidRPr="0090273C" w:rsidRDefault="00D77504" w:rsidP="00D77504">
            <w:pPr>
              <w:widowControl/>
              <w:jc w:val="center"/>
              <w:rPr>
                <w:rFonts w:ascii="Arial" w:eastAsia="宋体" w:hAnsi="Arial" w:cs="Arial"/>
                <w:kern w:val="0"/>
                <w:szCs w:val="21"/>
              </w:rPr>
            </w:pPr>
          </w:p>
        </w:tc>
        <w:tc>
          <w:tcPr>
            <w:tcW w:w="883" w:type="pct"/>
            <w:vAlign w:val="center"/>
          </w:tcPr>
          <w:p w14:paraId="5CAD8212" w14:textId="47B34E45" w:rsidR="00D77504" w:rsidRPr="0090273C" w:rsidRDefault="00D77504" w:rsidP="00D77504">
            <w:pPr>
              <w:widowControl/>
              <w:jc w:val="center"/>
              <w:rPr>
                <w:rFonts w:ascii="Arial" w:eastAsia="宋体" w:hAnsi="Arial" w:cs="Arial"/>
                <w:kern w:val="0"/>
                <w:szCs w:val="21"/>
              </w:rPr>
            </w:pPr>
          </w:p>
        </w:tc>
        <w:tc>
          <w:tcPr>
            <w:tcW w:w="1135" w:type="pct"/>
            <w:vAlign w:val="center"/>
          </w:tcPr>
          <w:p w14:paraId="0763DB96" w14:textId="6AF4AD90" w:rsidR="00D77504" w:rsidRPr="0090273C" w:rsidRDefault="00D77504" w:rsidP="00D77504">
            <w:pPr>
              <w:widowControl/>
              <w:jc w:val="center"/>
              <w:rPr>
                <w:rFonts w:ascii="Arial" w:eastAsia="宋体" w:hAnsi="Arial" w:cs="Arial"/>
                <w:kern w:val="0"/>
                <w:szCs w:val="21"/>
              </w:rPr>
            </w:pPr>
          </w:p>
        </w:tc>
        <w:tc>
          <w:tcPr>
            <w:tcW w:w="524" w:type="pct"/>
            <w:vAlign w:val="center"/>
          </w:tcPr>
          <w:p w14:paraId="1CEBC450" w14:textId="30A9537D" w:rsidR="00D77504" w:rsidRPr="0090273C" w:rsidRDefault="00D77504" w:rsidP="00D77504">
            <w:pPr>
              <w:widowControl/>
              <w:jc w:val="center"/>
              <w:rPr>
                <w:rFonts w:ascii="Arial" w:eastAsia="宋体" w:hAnsi="Arial" w:cs="Arial"/>
                <w:kern w:val="0"/>
                <w:szCs w:val="21"/>
              </w:rPr>
            </w:pPr>
          </w:p>
        </w:tc>
        <w:tc>
          <w:tcPr>
            <w:tcW w:w="611" w:type="pct"/>
            <w:vAlign w:val="center"/>
          </w:tcPr>
          <w:p w14:paraId="1BD6FB18" w14:textId="0D69D8A8" w:rsidR="00D77504" w:rsidRPr="0090273C" w:rsidRDefault="00D77504" w:rsidP="00D77504">
            <w:pPr>
              <w:widowControl/>
              <w:jc w:val="center"/>
              <w:rPr>
                <w:rFonts w:ascii="Arial" w:eastAsia="宋体" w:hAnsi="Arial" w:cs="Arial"/>
                <w:kern w:val="0"/>
                <w:szCs w:val="21"/>
              </w:rPr>
            </w:pPr>
          </w:p>
        </w:tc>
        <w:tc>
          <w:tcPr>
            <w:tcW w:w="436" w:type="pct"/>
            <w:vAlign w:val="center"/>
          </w:tcPr>
          <w:p w14:paraId="1F147D01" w14:textId="64AAF445" w:rsidR="00D77504" w:rsidRPr="0090273C" w:rsidRDefault="00D77504" w:rsidP="00D77504">
            <w:pPr>
              <w:widowControl/>
              <w:jc w:val="center"/>
              <w:rPr>
                <w:rFonts w:ascii="Arial" w:eastAsia="宋体" w:hAnsi="Arial" w:cs="Arial"/>
                <w:kern w:val="0"/>
                <w:szCs w:val="21"/>
              </w:rPr>
            </w:pPr>
          </w:p>
        </w:tc>
        <w:tc>
          <w:tcPr>
            <w:tcW w:w="1108" w:type="pct"/>
            <w:vAlign w:val="center"/>
          </w:tcPr>
          <w:p w14:paraId="216B8CE1" w14:textId="2CDAE5B4" w:rsidR="00D77504" w:rsidRPr="0090273C" w:rsidRDefault="00D77504" w:rsidP="00D77504">
            <w:pPr>
              <w:widowControl/>
              <w:jc w:val="center"/>
              <w:rPr>
                <w:rFonts w:ascii="Arial" w:eastAsia="宋体" w:hAnsi="Arial" w:cs="Arial"/>
                <w:kern w:val="0"/>
                <w:szCs w:val="21"/>
              </w:rPr>
            </w:pPr>
          </w:p>
        </w:tc>
      </w:tr>
      <w:tr w:rsidR="0090273C" w:rsidRPr="0090273C" w14:paraId="33AE1E36" w14:textId="77777777" w:rsidTr="00B35FB5">
        <w:trPr>
          <w:trHeight w:val="397"/>
          <w:jc w:val="center"/>
        </w:trPr>
        <w:tc>
          <w:tcPr>
            <w:tcW w:w="0" w:type="auto"/>
            <w:vAlign w:val="center"/>
          </w:tcPr>
          <w:p w14:paraId="12CD5FF9" w14:textId="5FFB0C97" w:rsidR="003861CC" w:rsidRPr="0090273C" w:rsidRDefault="003861CC" w:rsidP="00D77504">
            <w:pPr>
              <w:widowControl/>
              <w:jc w:val="center"/>
              <w:rPr>
                <w:rFonts w:ascii="Arial" w:eastAsia="宋体" w:hAnsi="Arial" w:cs="Arial"/>
                <w:kern w:val="0"/>
                <w:szCs w:val="21"/>
              </w:rPr>
            </w:pPr>
          </w:p>
        </w:tc>
        <w:tc>
          <w:tcPr>
            <w:tcW w:w="883" w:type="pct"/>
            <w:vAlign w:val="center"/>
          </w:tcPr>
          <w:p w14:paraId="6BE78BBA" w14:textId="3214B89C" w:rsidR="003861CC" w:rsidRPr="0090273C" w:rsidRDefault="003861CC" w:rsidP="00D77504">
            <w:pPr>
              <w:widowControl/>
              <w:jc w:val="center"/>
              <w:rPr>
                <w:rFonts w:ascii="Arial" w:eastAsia="宋体" w:hAnsi="Arial" w:cs="Arial"/>
                <w:kern w:val="0"/>
                <w:szCs w:val="21"/>
              </w:rPr>
            </w:pPr>
          </w:p>
        </w:tc>
        <w:tc>
          <w:tcPr>
            <w:tcW w:w="1135" w:type="pct"/>
            <w:vAlign w:val="center"/>
          </w:tcPr>
          <w:p w14:paraId="2CE84839" w14:textId="1EE77F8B" w:rsidR="003861CC" w:rsidRPr="0090273C" w:rsidRDefault="003861CC" w:rsidP="00D77504">
            <w:pPr>
              <w:widowControl/>
              <w:jc w:val="center"/>
              <w:rPr>
                <w:rFonts w:ascii="Arial" w:eastAsia="宋体" w:hAnsi="Arial" w:cs="Arial"/>
                <w:kern w:val="0"/>
                <w:szCs w:val="21"/>
              </w:rPr>
            </w:pPr>
          </w:p>
        </w:tc>
        <w:tc>
          <w:tcPr>
            <w:tcW w:w="524" w:type="pct"/>
            <w:vAlign w:val="center"/>
          </w:tcPr>
          <w:p w14:paraId="66276AAD" w14:textId="154BFAF7" w:rsidR="003861CC" w:rsidRPr="0090273C" w:rsidRDefault="003861CC" w:rsidP="00D77504">
            <w:pPr>
              <w:widowControl/>
              <w:jc w:val="center"/>
              <w:rPr>
                <w:rFonts w:ascii="Arial" w:eastAsia="宋体" w:hAnsi="Arial" w:cs="Arial"/>
                <w:kern w:val="0"/>
                <w:szCs w:val="21"/>
              </w:rPr>
            </w:pPr>
          </w:p>
        </w:tc>
        <w:tc>
          <w:tcPr>
            <w:tcW w:w="611" w:type="pct"/>
            <w:vAlign w:val="center"/>
          </w:tcPr>
          <w:p w14:paraId="113462FD" w14:textId="67FAA2FF" w:rsidR="003861CC" w:rsidRPr="0090273C" w:rsidRDefault="003861CC" w:rsidP="00D77504">
            <w:pPr>
              <w:widowControl/>
              <w:jc w:val="center"/>
              <w:rPr>
                <w:rFonts w:ascii="Arial" w:eastAsia="宋体" w:hAnsi="Arial" w:cs="Arial"/>
                <w:kern w:val="0"/>
                <w:szCs w:val="21"/>
              </w:rPr>
            </w:pPr>
          </w:p>
        </w:tc>
        <w:tc>
          <w:tcPr>
            <w:tcW w:w="436" w:type="pct"/>
            <w:vAlign w:val="center"/>
          </w:tcPr>
          <w:p w14:paraId="21C64C38" w14:textId="5B47AE68" w:rsidR="003861CC" w:rsidRPr="0090273C" w:rsidRDefault="003861CC" w:rsidP="00D77504">
            <w:pPr>
              <w:widowControl/>
              <w:jc w:val="center"/>
              <w:rPr>
                <w:rFonts w:ascii="Arial" w:eastAsia="宋体" w:hAnsi="Arial" w:cs="Arial"/>
                <w:kern w:val="0"/>
                <w:szCs w:val="21"/>
              </w:rPr>
            </w:pPr>
          </w:p>
        </w:tc>
        <w:tc>
          <w:tcPr>
            <w:tcW w:w="1108" w:type="pct"/>
            <w:vAlign w:val="center"/>
          </w:tcPr>
          <w:p w14:paraId="4F66BEAF" w14:textId="425F40D9" w:rsidR="003861CC" w:rsidRPr="0090273C" w:rsidRDefault="003861CC" w:rsidP="00D77504">
            <w:pPr>
              <w:widowControl/>
              <w:jc w:val="center"/>
              <w:rPr>
                <w:rFonts w:ascii="Arial" w:eastAsia="宋体" w:hAnsi="Arial" w:cs="Arial"/>
                <w:kern w:val="0"/>
                <w:szCs w:val="21"/>
              </w:rPr>
            </w:pPr>
          </w:p>
        </w:tc>
      </w:tr>
      <w:tr w:rsidR="0090273C" w:rsidRPr="0090273C" w14:paraId="35D517DB" w14:textId="77777777" w:rsidTr="00B35FB5">
        <w:trPr>
          <w:trHeight w:val="397"/>
          <w:jc w:val="center"/>
        </w:trPr>
        <w:tc>
          <w:tcPr>
            <w:tcW w:w="0" w:type="auto"/>
            <w:vAlign w:val="center"/>
          </w:tcPr>
          <w:p w14:paraId="389E4CB1" w14:textId="46E8C23A" w:rsidR="00D77504" w:rsidRPr="0090273C" w:rsidRDefault="00D77504" w:rsidP="00D77504">
            <w:pPr>
              <w:widowControl/>
              <w:jc w:val="center"/>
              <w:rPr>
                <w:rFonts w:ascii="Arial" w:eastAsia="宋体" w:hAnsi="Arial" w:cs="Arial"/>
                <w:kern w:val="0"/>
                <w:szCs w:val="21"/>
              </w:rPr>
            </w:pPr>
          </w:p>
        </w:tc>
        <w:tc>
          <w:tcPr>
            <w:tcW w:w="883" w:type="pct"/>
            <w:vAlign w:val="center"/>
          </w:tcPr>
          <w:p w14:paraId="2BF10489" w14:textId="1109FAD7" w:rsidR="00D77504" w:rsidRPr="0090273C" w:rsidRDefault="00D77504" w:rsidP="00D77504">
            <w:pPr>
              <w:widowControl/>
              <w:jc w:val="center"/>
              <w:rPr>
                <w:rFonts w:ascii="Arial" w:eastAsia="宋体" w:hAnsi="Arial" w:cs="Arial"/>
                <w:kern w:val="0"/>
                <w:szCs w:val="21"/>
              </w:rPr>
            </w:pPr>
          </w:p>
        </w:tc>
        <w:tc>
          <w:tcPr>
            <w:tcW w:w="1135" w:type="pct"/>
            <w:vAlign w:val="center"/>
          </w:tcPr>
          <w:p w14:paraId="5847B444" w14:textId="1ADFA6AD" w:rsidR="00D77504" w:rsidRPr="0090273C" w:rsidRDefault="00D77504" w:rsidP="00D77504">
            <w:pPr>
              <w:widowControl/>
              <w:jc w:val="center"/>
              <w:rPr>
                <w:rFonts w:ascii="Arial" w:eastAsia="宋体" w:hAnsi="Arial" w:cs="Arial"/>
                <w:kern w:val="0"/>
                <w:szCs w:val="21"/>
              </w:rPr>
            </w:pPr>
          </w:p>
        </w:tc>
        <w:tc>
          <w:tcPr>
            <w:tcW w:w="524" w:type="pct"/>
            <w:vAlign w:val="center"/>
          </w:tcPr>
          <w:p w14:paraId="51DB6CE5" w14:textId="4EFEAA7F" w:rsidR="00D77504" w:rsidRPr="0090273C" w:rsidRDefault="00D77504" w:rsidP="00D77504">
            <w:pPr>
              <w:widowControl/>
              <w:jc w:val="center"/>
              <w:rPr>
                <w:rFonts w:ascii="Arial" w:eastAsia="宋体" w:hAnsi="Arial" w:cs="Arial"/>
                <w:kern w:val="0"/>
                <w:szCs w:val="21"/>
              </w:rPr>
            </w:pPr>
          </w:p>
        </w:tc>
        <w:tc>
          <w:tcPr>
            <w:tcW w:w="611" w:type="pct"/>
            <w:vAlign w:val="center"/>
          </w:tcPr>
          <w:p w14:paraId="69ED5F03" w14:textId="3DF73024" w:rsidR="00D77504" w:rsidRPr="0090273C" w:rsidRDefault="00D77504" w:rsidP="00D77504">
            <w:pPr>
              <w:widowControl/>
              <w:jc w:val="center"/>
              <w:rPr>
                <w:rFonts w:ascii="Arial" w:eastAsia="宋体" w:hAnsi="Arial" w:cs="Arial"/>
                <w:kern w:val="0"/>
                <w:szCs w:val="21"/>
              </w:rPr>
            </w:pPr>
          </w:p>
        </w:tc>
        <w:tc>
          <w:tcPr>
            <w:tcW w:w="436" w:type="pct"/>
            <w:vAlign w:val="center"/>
          </w:tcPr>
          <w:p w14:paraId="603FC329" w14:textId="65A31F5D" w:rsidR="00D77504" w:rsidRPr="0090273C" w:rsidRDefault="00D77504" w:rsidP="00D77504">
            <w:pPr>
              <w:widowControl/>
              <w:jc w:val="center"/>
              <w:rPr>
                <w:rFonts w:ascii="Arial" w:eastAsia="宋体" w:hAnsi="Arial" w:cs="Arial"/>
                <w:kern w:val="0"/>
                <w:szCs w:val="21"/>
              </w:rPr>
            </w:pPr>
          </w:p>
        </w:tc>
        <w:tc>
          <w:tcPr>
            <w:tcW w:w="1108" w:type="pct"/>
            <w:vAlign w:val="center"/>
          </w:tcPr>
          <w:p w14:paraId="5262DD6A" w14:textId="3D1EE77B" w:rsidR="00D77504" w:rsidRPr="0090273C" w:rsidRDefault="00D77504" w:rsidP="00D77504">
            <w:pPr>
              <w:widowControl/>
              <w:jc w:val="center"/>
              <w:rPr>
                <w:rFonts w:ascii="Arial" w:eastAsia="宋体" w:hAnsi="Arial" w:cs="Arial"/>
                <w:kern w:val="0"/>
                <w:szCs w:val="21"/>
              </w:rPr>
            </w:pPr>
          </w:p>
        </w:tc>
      </w:tr>
      <w:tr w:rsidR="0090273C" w:rsidRPr="0090273C" w14:paraId="0FED0D84" w14:textId="77777777" w:rsidTr="00B35FB5">
        <w:trPr>
          <w:trHeight w:val="397"/>
          <w:jc w:val="center"/>
        </w:trPr>
        <w:tc>
          <w:tcPr>
            <w:tcW w:w="0" w:type="auto"/>
            <w:vAlign w:val="center"/>
          </w:tcPr>
          <w:p w14:paraId="7BFEFE75" w14:textId="52D496DC" w:rsidR="00702688" w:rsidRPr="0090273C" w:rsidRDefault="00702688" w:rsidP="00702688">
            <w:pPr>
              <w:widowControl/>
              <w:jc w:val="center"/>
              <w:rPr>
                <w:rFonts w:ascii="Arial" w:eastAsia="宋体" w:hAnsi="Arial" w:cs="Arial"/>
                <w:kern w:val="0"/>
                <w:szCs w:val="21"/>
              </w:rPr>
            </w:pPr>
          </w:p>
        </w:tc>
        <w:tc>
          <w:tcPr>
            <w:tcW w:w="883" w:type="pct"/>
            <w:vAlign w:val="center"/>
          </w:tcPr>
          <w:p w14:paraId="0074BDDA" w14:textId="3C062560" w:rsidR="00702688" w:rsidRPr="0090273C" w:rsidRDefault="00702688" w:rsidP="00702688">
            <w:pPr>
              <w:widowControl/>
              <w:jc w:val="center"/>
              <w:rPr>
                <w:rFonts w:ascii="Arial" w:eastAsia="宋体" w:hAnsi="Arial" w:cs="Arial"/>
                <w:kern w:val="0"/>
                <w:szCs w:val="21"/>
              </w:rPr>
            </w:pPr>
          </w:p>
        </w:tc>
        <w:tc>
          <w:tcPr>
            <w:tcW w:w="1135" w:type="pct"/>
            <w:vAlign w:val="center"/>
          </w:tcPr>
          <w:p w14:paraId="19A404AD" w14:textId="27171826" w:rsidR="00702688" w:rsidRPr="0090273C" w:rsidRDefault="00702688" w:rsidP="00702688">
            <w:pPr>
              <w:widowControl/>
              <w:jc w:val="center"/>
              <w:rPr>
                <w:rFonts w:ascii="Arial" w:eastAsia="宋体" w:hAnsi="Arial" w:cs="Arial"/>
                <w:kern w:val="0"/>
                <w:szCs w:val="21"/>
              </w:rPr>
            </w:pPr>
          </w:p>
        </w:tc>
        <w:tc>
          <w:tcPr>
            <w:tcW w:w="524" w:type="pct"/>
            <w:vAlign w:val="center"/>
          </w:tcPr>
          <w:p w14:paraId="44542855" w14:textId="38B23139" w:rsidR="00702688" w:rsidRPr="0090273C" w:rsidRDefault="00702688" w:rsidP="00702688">
            <w:pPr>
              <w:widowControl/>
              <w:jc w:val="center"/>
              <w:rPr>
                <w:rFonts w:ascii="Arial" w:eastAsia="宋体" w:hAnsi="Arial" w:cs="Arial"/>
                <w:kern w:val="0"/>
                <w:szCs w:val="21"/>
              </w:rPr>
            </w:pPr>
          </w:p>
        </w:tc>
        <w:tc>
          <w:tcPr>
            <w:tcW w:w="611" w:type="pct"/>
            <w:vAlign w:val="center"/>
          </w:tcPr>
          <w:p w14:paraId="6B9C0ECB" w14:textId="171FC416" w:rsidR="00702688" w:rsidRPr="0090273C" w:rsidRDefault="00702688" w:rsidP="00702688">
            <w:pPr>
              <w:widowControl/>
              <w:jc w:val="center"/>
              <w:rPr>
                <w:rFonts w:ascii="Arial" w:eastAsia="宋体" w:hAnsi="Arial" w:cs="Arial"/>
                <w:kern w:val="0"/>
                <w:szCs w:val="21"/>
              </w:rPr>
            </w:pPr>
          </w:p>
        </w:tc>
        <w:tc>
          <w:tcPr>
            <w:tcW w:w="436" w:type="pct"/>
            <w:vAlign w:val="center"/>
          </w:tcPr>
          <w:p w14:paraId="175BEF3E" w14:textId="66C10D15" w:rsidR="00702688" w:rsidRPr="0090273C" w:rsidRDefault="00702688" w:rsidP="00702688">
            <w:pPr>
              <w:widowControl/>
              <w:jc w:val="center"/>
              <w:rPr>
                <w:rFonts w:ascii="Arial" w:eastAsia="宋体" w:hAnsi="Arial" w:cs="Arial"/>
                <w:kern w:val="0"/>
                <w:szCs w:val="21"/>
              </w:rPr>
            </w:pPr>
          </w:p>
        </w:tc>
        <w:tc>
          <w:tcPr>
            <w:tcW w:w="1108" w:type="pct"/>
            <w:vAlign w:val="center"/>
          </w:tcPr>
          <w:p w14:paraId="5CF07609" w14:textId="6A7006C8" w:rsidR="00702688" w:rsidRPr="0090273C" w:rsidRDefault="00702688" w:rsidP="00702688">
            <w:pPr>
              <w:widowControl/>
              <w:jc w:val="center"/>
              <w:rPr>
                <w:rFonts w:ascii="Arial" w:eastAsia="宋体" w:hAnsi="Arial" w:cs="Arial"/>
                <w:kern w:val="0"/>
                <w:szCs w:val="21"/>
              </w:rPr>
            </w:pPr>
          </w:p>
        </w:tc>
      </w:tr>
      <w:tr w:rsidR="0090273C" w:rsidRPr="0090273C" w14:paraId="47B9CC65" w14:textId="77777777" w:rsidTr="00B35FB5">
        <w:trPr>
          <w:trHeight w:val="397"/>
          <w:jc w:val="center"/>
        </w:trPr>
        <w:tc>
          <w:tcPr>
            <w:tcW w:w="0" w:type="auto"/>
            <w:vAlign w:val="center"/>
          </w:tcPr>
          <w:p w14:paraId="142C370E" w14:textId="605DB4A7" w:rsidR="00702688" w:rsidRPr="0090273C" w:rsidRDefault="00702688" w:rsidP="00702688">
            <w:pPr>
              <w:widowControl/>
              <w:jc w:val="center"/>
              <w:rPr>
                <w:rFonts w:ascii="Arial" w:eastAsia="宋体" w:hAnsi="Arial" w:cs="Arial"/>
                <w:kern w:val="0"/>
                <w:szCs w:val="21"/>
              </w:rPr>
            </w:pPr>
          </w:p>
        </w:tc>
        <w:tc>
          <w:tcPr>
            <w:tcW w:w="883" w:type="pct"/>
            <w:vAlign w:val="center"/>
          </w:tcPr>
          <w:p w14:paraId="7F48CD1A" w14:textId="001C7FC1" w:rsidR="00702688" w:rsidRPr="0090273C" w:rsidRDefault="00702688" w:rsidP="00702688">
            <w:pPr>
              <w:widowControl/>
              <w:jc w:val="center"/>
              <w:rPr>
                <w:rFonts w:ascii="Arial" w:eastAsia="宋体" w:hAnsi="Arial" w:cs="Arial"/>
                <w:kern w:val="0"/>
                <w:szCs w:val="21"/>
              </w:rPr>
            </w:pPr>
          </w:p>
        </w:tc>
        <w:tc>
          <w:tcPr>
            <w:tcW w:w="1135" w:type="pct"/>
            <w:vAlign w:val="center"/>
          </w:tcPr>
          <w:p w14:paraId="26F1676B" w14:textId="035F751D" w:rsidR="00702688" w:rsidRPr="0090273C" w:rsidRDefault="00702688" w:rsidP="00702688">
            <w:pPr>
              <w:widowControl/>
              <w:jc w:val="center"/>
              <w:rPr>
                <w:rFonts w:ascii="Arial" w:eastAsia="宋体" w:hAnsi="Arial" w:cs="Arial"/>
                <w:kern w:val="0"/>
                <w:szCs w:val="21"/>
              </w:rPr>
            </w:pPr>
          </w:p>
        </w:tc>
        <w:tc>
          <w:tcPr>
            <w:tcW w:w="524" w:type="pct"/>
            <w:vAlign w:val="center"/>
          </w:tcPr>
          <w:p w14:paraId="161928D9" w14:textId="269A2A8F" w:rsidR="00702688" w:rsidRPr="0090273C" w:rsidRDefault="00702688" w:rsidP="00702688">
            <w:pPr>
              <w:widowControl/>
              <w:jc w:val="center"/>
              <w:rPr>
                <w:rFonts w:ascii="Arial" w:eastAsia="宋体" w:hAnsi="Arial" w:cs="Arial"/>
                <w:kern w:val="0"/>
                <w:szCs w:val="21"/>
              </w:rPr>
            </w:pPr>
          </w:p>
        </w:tc>
        <w:tc>
          <w:tcPr>
            <w:tcW w:w="611" w:type="pct"/>
            <w:vAlign w:val="center"/>
          </w:tcPr>
          <w:p w14:paraId="5E40D06A" w14:textId="6FF50A54" w:rsidR="00702688" w:rsidRPr="0090273C" w:rsidRDefault="00702688" w:rsidP="00702688">
            <w:pPr>
              <w:widowControl/>
              <w:jc w:val="center"/>
              <w:rPr>
                <w:rFonts w:ascii="Arial" w:eastAsia="宋体" w:hAnsi="Arial" w:cs="Arial"/>
                <w:kern w:val="0"/>
                <w:szCs w:val="21"/>
              </w:rPr>
            </w:pPr>
          </w:p>
        </w:tc>
        <w:tc>
          <w:tcPr>
            <w:tcW w:w="436" w:type="pct"/>
            <w:vAlign w:val="center"/>
          </w:tcPr>
          <w:p w14:paraId="282B24EA" w14:textId="2FB5E3E8" w:rsidR="00702688" w:rsidRPr="0090273C" w:rsidRDefault="00702688" w:rsidP="00702688">
            <w:pPr>
              <w:widowControl/>
              <w:jc w:val="center"/>
              <w:rPr>
                <w:rFonts w:ascii="Arial" w:eastAsia="宋体" w:hAnsi="Arial" w:cs="Arial"/>
                <w:kern w:val="0"/>
                <w:szCs w:val="21"/>
              </w:rPr>
            </w:pPr>
          </w:p>
        </w:tc>
        <w:tc>
          <w:tcPr>
            <w:tcW w:w="1108" w:type="pct"/>
            <w:vAlign w:val="center"/>
          </w:tcPr>
          <w:p w14:paraId="77886C90" w14:textId="40AC5E99" w:rsidR="00702688" w:rsidRPr="0090273C" w:rsidRDefault="00702688" w:rsidP="00702688">
            <w:pPr>
              <w:widowControl/>
              <w:jc w:val="center"/>
              <w:rPr>
                <w:rFonts w:ascii="Arial" w:eastAsia="宋体" w:hAnsi="Arial" w:cs="Arial"/>
                <w:kern w:val="0"/>
                <w:szCs w:val="21"/>
              </w:rPr>
            </w:pPr>
          </w:p>
        </w:tc>
      </w:tr>
      <w:tr w:rsidR="0090273C" w:rsidRPr="0090273C" w14:paraId="6DBE98D8" w14:textId="77777777" w:rsidTr="00B35FB5">
        <w:trPr>
          <w:trHeight w:val="397"/>
          <w:jc w:val="center"/>
        </w:trPr>
        <w:tc>
          <w:tcPr>
            <w:tcW w:w="0" w:type="auto"/>
            <w:vAlign w:val="center"/>
          </w:tcPr>
          <w:p w14:paraId="75761B04" w14:textId="6E7C4721" w:rsidR="00702688" w:rsidRPr="0090273C" w:rsidRDefault="00702688" w:rsidP="00702688">
            <w:pPr>
              <w:widowControl/>
              <w:jc w:val="center"/>
              <w:rPr>
                <w:rFonts w:ascii="Arial" w:eastAsia="宋体" w:hAnsi="Arial" w:cs="Arial"/>
                <w:kern w:val="0"/>
                <w:szCs w:val="21"/>
              </w:rPr>
            </w:pPr>
          </w:p>
        </w:tc>
        <w:tc>
          <w:tcPr>
            <w:tcW w:w="883" w:type="pct"/>
            <w:vAlign w:val="center"/>
          </w:tcPr>
          <w:p w14:paraId="4EF77192" w14:textId="3B16A31C" w:rsidR="00702688" w:rsidRPr="0090273C" w:rsidRDefault="00702688" w:rsidP="00702688">
            <w:pPr>
              <w:widowControl/>
              <w:jc w:val="center"/>
              <w:rPr>
                <w:rFonts w:ascii="Arial" w:eastAsia="宋体" w:hAnsi="Arial" w:cs="Arial"/>
                <w:kern w:val="0"/>
                <w:szCs w:val="21"/>
              </w:rPr>
            </w:pPr>
          </w:p>
        </w:tc>
        <w:tc>
          <w:tcPr>
            <w:tcW w:w="1135" w:type="pct"/>
            <w:vAlign w:val="center"/>
          </w:tcPr>
          <w:p w14:paraId="05CCD778" w14:textId="67A18921" w:rsidR="00702688" w:rsidRPr="0090273C" w:rsidRDefault="00702688" w:rsidP="00702688">
            <w:pPr>
              <w:widowControl/>
              <w:jc w:val="center"/>
              <w:rPr>
                <w:rFonts w:ascii="Arial" w:eastAsia="宋体" w:hAnsi="Arial" w:cs="Arial"/>
                <w:kern w:val="0"/>
                <w:szCs w:val="21"/>
              </w:rPr>
            </w:pPr>
          </w:p>
        </w:tc>
        <w:tc>
          <w:tcPr>
            <w:tcW w:w="524" w:type="pct"/>
            <w:vAlign w:val="center"/>
          </w:tcPr>
          <w:p w14:paraId="1E72B983" w14:textId="307DDD5A" w:rsidR="00702688" w:rsidRPr="0090273C" w:rsidRDefault="00702688" w:rsidP="00702688">
            <w:pPr>
              <w:widowControl/>
              <w:jc w:val="center"/>
              <w:rPr>
                <w:rFonts w:ascii="Arial" w:eastAsia="宋体" w:hAnsi="Arial" w:cs="Arial"/>
                <w:kern w:val="0"/>
                <w:szCs w:val="21"/>
              </w:rPr>
            </w:pPr>
          </w:p>
        </w:tc>
        <w:tc>
          <w:tcPr>
            <w:tcW w:w="611" w:type="pct"/>
            <w:vAlign w:val="center"/>
          </w:tcPr>
          <w:p w14:paraId="3243A2CB" w14:textId="0B32A202" w:rsidR="00702688" w:rsidRPr="0090273C" w:rsidRDefault="00702688" w:rsidP="00702688">
            <w:pPr>
              <w:widowControl/>
              <w:jc w:val="center"/>
              <w:rPr>
                <w:rFonts w:ascii="Arial" w:eastAsia="宋体" w:hAnsi="Arial" w:cs="Arial"/>
                <w:kern w:val="0"/>
                <w:szCs w:val="21"/>
              </w:rPr>
            </w:pPr>
          </w:p>
        </w:tc>
        <w:tc>
          <w:tcPr>
            <w:tcW w:w="436" w:type="pct"/>
            <w:vAlign w:val="center"/>
          </w:tcPr>
          <w:p w14:paraId="67C9152B" w14:textId="3A9BEF28" w:rsidR="00702688" w:rsidRPr="0090273C" w:rsidRDefault="00702688" w:rsidP="00702688">
            <w:pPr>
              <w:widowControl/>
              <w:jc w:val="center"/>
              <w:rPr>
                <w:rFonts w:ascii="Arial" w:eastAsia="宋体" w:hAnsi="Arial" w:cs="Arial"/>
                <w:kern w:val="0"/>
                <w:szCs w:val="21"/>
              </w:rPr>
            </w:pPr>
          </w:p>
        </w:tc>
        <w:tc>
          <w:tcPr>
            <w:tcW w:w="1108" w:type="pct"/>
            <w:vAlign w:val="center"/>
          </w:tcPr>
          <w:p w14:paraId="283E0124" w14:textId="05E84496" w:rsidR="00702688" w:rsidRPr="0090273C" w:rsidRDefault="00702688" w:rsidP="00702688">
            <w:pPr>
              <w:widowControl/>
              <w:jc w:val="center"/>
              <w:rPr>
                <w:rFonts w:ascii="Arial" w:eastAsia="宋体" w:hAnsi="Arial" w:cs="Arial"/>
                <w:kern w:val="0"/>
                <w:szCs w:val="21"/>
              </w:rPr>
            </w:pPr>
          </w:p>
        </w:tc>
      </w:tr>
      <w:tr w:rsidR="0090273C" w:rsidRPr="0090273C" w14:paraId="20CD2D33" w14:textId="77777777" w:rsidTr="00B35FB5">
        <w:trPr>
          <w:trHeight w:val="397"/>
          <w:jc w:val="center"/>
        </w:trPr>
        <w:tc>
          <w:tcPr>
            <w:tcW w:w="0" w:type="auto"/>
            <w:vAlign w:val="center"/>
          </w:tcPr>
          <w:p w14:paraId="5489E34C" w14:textId="28140355" w:rsidR="00385424" w:rsidRPr="0090273C" w:rsidRDefault="00385424" w:rsidP="00702688">
            <w:pPr>
              <w:widowControl/>
              <w:jc w:val="center"/>
              <w:rPr>
                <w:rFonts w:ascii="Arial" w:eastAsia="宋体" w:hAnsi="Arial" w:cs="Arial"/>
                <w:kern w:val="0"/>
                <w:szCs w:val="21"/>
              </w:rPr>
            </w:pPr>
          </w:p>
        </w:tc>
        <w:tc>
          <w:tcPr>
            <w:tcW w:w="883" w:type="pct"/>
            <w:vAlign w:val="center"/>
          </w:tcPr>
          <w:p w14:paraId="48E1AF1C" w14:textId="190D2368" w:rsidR="00385424" w:rsidRPr="0090273C" w:rsidRDefault="00385424" w:rsidP="00702688">
            <w:pPr>
              <w:widowControl/>
              <w:jc w:val="center"/>
              <w:rPr>
                <w:rFonts w:ascii="Arial" w:eastAsia="宋体" w:hAnsi="Arial" w:cs="Arial"/>
                <w:kern w:val="0"/>
                <w:szCs w:val="21"/>
              </w:rPr>
            </w:pPr>
          </w:p>
        </w:tc>
        <w:tc>
          <w:tcPr>
            <w:tcW w:w="1135" w:type="pct"/>
            <w:vAlign w:val="center"/>
          </w:tcPr>
          <w:p w14:paraId="1507A2AF" w14:textId="47EAE2D7" w:rsidR="00385424" w:rsidRPr="0090273C" w:rsidRDefault="00385424" w:rsidP="00702688">
            <w:pPr>
              <w:widowControl/>
              <w:jc w:val="center"/>
              <w:rPr>
                <w:rFonts w:ascii="Arial" w:eastAsia="宋体" w:hAnsi="Arial" w:cs="Arial"/>
                <w:kern w:val="0"/>
                <w:szCs w:val="21"/>
              </w:rPr>
            </w:pPr>
          </w:p>
        </w:tc>
        <w:tc>
          <w:tcPr>
            <w:tcW w:w="524" w:type="pct"/>
            <w:vAlign w:val="center"/>
          </w:tcPr>
          <w:p w14:paraId="60F8E16C" w14:textId="5771E855" w:rsidR="00385424" w:rsidRPr="0090273C" w:rsidRDefault="00385424" w:rsidP="00702688">
            <w:pPr>
              <w:widowControl/>
              <w:jc w:val="center"/>
              <w:rPr>
                <w:rFonts w:ascii="Arial" w:eastAsia="宋体" w:hAnsi="Arial" w:cs="Arial"/>
                <w:kern w:val="0"/>
                <w:szCs w:val="21"/>
              </w:rPr>
            </w:pPr>
          </w:p>
        </w:tc>
        <w:tc>
          <w:tcPr>
            <w:tcW w:w="611" w:type="pct"/>
            <w:vAlign w:val="center"/>
          </w:tcPr>
          <w:p w14:paraId="46ECE1DF" w14:textId="27D5FDAF" w:rsidR="00385424" w:rsidRPr="0090273C" w:rsidRDefault="00385424" w:rsidP="00702688">
            <w:pPr>
              <w:widowControl/>
              <w:jc w:val="center"/>
              <w:rPr>
                <w:rFonts w:ascii="Arial" w:eastAsia="宋体" w:hAnsi="Arial" w:cs="Arial"/>
                <w:kern w:val="0"/>
                <w:szCs w:val="21"/>
              </w:rPr>
            </w:pPr>
          </w:p>
        </w:tc>
        <w:tc>
          <w:tcPr>
            <w:tcW w:w="436" w:type="pct"/>
            <w:vAlign w:val="center"/>
          </w:tcPr>
          <w:p w14:paraId="08A20899" w14:textId="123C214B" w:rsidR="00385424" w:rsidRPr="0090273C" w:rsidRDefault="00385424" w:rsidP="00702688">
            <w:pPr>
              <w:widowControl/>
              <w:jc w:val="center"/>
              <w:rPr>
                <w:rFonts w:ascii="Arial" w:eastAsia="宋体" w:hAnsi="Arial" w:cs="Arial"/>
                <w:kern w:val="0"/>
                <w:szCs w:val="21"/>
              </w:rPr>
            </w:pPr>
          </w:p>
        </w:tc>
        <w:tc>
          <w:tcPr>
            <w:tcW w:w="1108" w:type="pct"/>
            <w:vAlign w:val="center"/>
          </w:tcPr>
          <w:p w14:paraId="4B308E3A" w14:textId="30C1B4A6" w:rsidR="00385424" w:rsidRPr="0090273C" w:rsidRDefault="00385424" w:rsidP="00702688">
            <w:pPr>
              <w:widowControl/>
              <w:jc w:val="center"/>
              <w:rPr>
                <w:rFonts w:ascii="Arial" w:eastAsia="宋体" w:hAnsi="Arial" w:cs="Arial"/>
                <w:kern w:val="0"/>
                <w:szCs w:val="21"/>
              </w:rPr>
            </w:pPr>
          </w:p>
        </w:tc>
      </w:tr>
      <w:tr w:rsidR="0090273C" w:rsidRPr="0090273C" w14:paraId="5928DD76" w14:textId="77777777" w:rsidTr="00B35FB5">
        <w:trPr>
          <w:trHeight w:val="397"/>
          <w:jc w:val="center"/>
        </w:trPr>
        <w:tc>
          <w:tcPr>
            <w:tcW w:w="0" w:type="auto"/>
            <w:vAlign w:val="center"/>
          </w:tcPr>
          <w:p w14:paraId="3DE310BD" w14:textId="082B42AC" w:rsidR="00702688" w:rsidRPr="0090273C" w:rsidRDefault="00702688" w:rsidP="00702688">
            <w:pPr>
              <w:widowControl/>
              <w:jc w:val="center"/>
              <w:rPr>
                <w:rFonts w:ascii="Arial" w:eastAsia="宋体" w:hAnsi="Arial" w:cs="Arial"/>
                <w:kern w:val="0"/>
                <w:szCs w:val="21"/>
              </w:rPr>
            </w:pPr>
          </w:p>
        </w:tc>
        <w:tc>
          <w:tcPr>
            <w:tcW w:w="883" w:type="pct"/>
            <w:vAlign w:val="center"/>
          </w:tcPr>
          <w:p w14:paraId="4B05F887" w14:textId="46997506" w:rsidR="00702688" w:rsidRPr="0090273C" w:rsidRDefault="00702688" w:rsidP="00702688">
            <w:pPr>
              <w:widowControl/>
              <w:jc w:val="center"/>
              <w:rPr>
                <w:rFonts w:ascii="Arial" w:eastAsia="宋体" w:hAnsi="Arial" w:cs="Arial"/>
                <w:kern w:val="0"/>
                <w:szCs w:val="21"/>
                <w:lang w:bidi="ar"/>
              </w:rPr>
            </w:pPr>
          </w:p>
        </w:tc>
        <w:tc>
          <w:tcPr>
            <w:tcW w:w="1135" w:type="pct"/>
            <w:vAlign w:val="center"/>
          </w:tcPr>
          <w:p w14:paraId="3F1C3307" w14:textId="2F4D6146" w:rsidR="00702688" w:rsidRPr="0090273C" w:rsidRDefault="00702688" w:rsidP="00702688">
            <w:pPr>
              <w:widowControl/>
              <w:jc w:val="center"/>
              <w:rPr>
                <w:rFonts w:ascii="Arial" w:eastAsia="宋体" w:hAnsi="Arial" w:cs="Arial"/>
                <w:kern w:val="0"/>
                <w:szCs w:val="21"/>
              </w:rPr>
            </w:pPr>
          </w:p>
        </w:tc>
        <w:tc>
          <w:tcPr>
            <w:tcW w:w="524" w:type="pct"/>
            <w:vAlign w:val="center"/>
          </w:tcPr>
          <w:p w14:paraId="37DE612B" w14:textId="4DC590B5" w:rsidR="00702688" w:rsidRPr="0090273C" w:rsidRDefault="00702688" w:rsidP="00702688">
            <w:pPr>
              <w:widowControl/>
              <w:jc w:val="center"/>
              <w:rPr>
                <w:rFonts w:ascii="Arial" w:eastAsia="宋体" w:hAnsi="Arial" w:cs="Arial"/>
                <w:kern w:val="0"/>
                <w:szCs w:val="21"/>
              </w:rPr>
            </w:pPr>
          </w:p>
        </w:tc>
        <w:tc>
          <w:tcPr>
            <w:tcW w:w="611" w:type="pct"/>
            <w:vAlign w:val="center"/>
          </w:tcPr>
          <w:p w14:paraId="69428F5A" w14:textId="1463A535" w:rsidR="00702688" w:rsidRPr="0090273C" w:rsidRDefault="00702688" w:rsidP="00702688">
            <w:pPr>
              <w:widowControl/>
              <w:jc w:val="center"/>
              <w:rPr>
                <w:rFonts w:ascii="Arial" w:eastAsia="宋体" w:hAnsi="Arial" w:cs="Arial"/>
                <w:kern w:val="0"/>
                <w:szCs w:val="21"/>
              </w:rPr>
            </w:pPr>
          </w:p>
        </w:tc>
        <w:tc>
          <w:tcPr>
            <w:tcW w:w="436" w:type="pct"/>
            <w:vAlign w:val="center"/>
          </w:tcPr>
          <w:p w14:paraId="5B659891" w14:textId="363E7036" w:rsidR="00702688" w:rsidRPr="0090273C" w:rsidRDefault="00702688" w:rsidP="00702688">
            <w:pPr>
              <w:widowControl/>
              <w:jc w:val="center"/>
              <w:rPr>
                <w:rFonts w:ascii="Arial" w:eastAsia="宋体" w:hAnsi="Arial" w:cs="Arial"/>
                <w:kern w:val="0"/>
                <w:szCs w:val="21"/>
              </w:rPr>
            </w:pPr>
          </w:p>
        </w:tc>
        <w:tc>
          <w:tcPr>
            <w:tcW w:w="1108" w:type="pct"/>
            <w:vAlign w:val="center"/>
          </w:tcPr>
          <w:p w14:paraId="39825CA4" w14:textId="22D09059" w:rsidR="00702688" w:rsidRPr="0090273C" w:rsidRDefault="00702688" w:rsidP="00702688">
            <w:pPr>
              <w:widowControl/>
              <w:jc w:val="center"/>
              <w:rPr>
                <w:rFonts w:ascii="Arial" w:eastAsia="宋体" w:hAnsi="Arial" w:cs="Arial"/>
                <w:kern w:val="0"/>
                <w:szCs w:val="21"/>
              </w:rPr>
            </w:pPr>
          </w:p>
        </w:tc>
      </w:tr>
      <w:tr w:rsidR="0090273C" w:rsidRPr="0090273C" w14:paraId="65A975CF" w14:textId="77777777" w:rsidTr="00B35FB5">
        <w:trPr>
          <w:trHeight w:val="397"/>
          <w:jc w:val="center"/>
        </w:trPr>
        <w:tc>
          <w:tcPr>
            <w:tcW w:w="0" w:type="auto"/>
            <w:vAlign w:val="center"/>
          </w:tcPr>
          <w:p w14:paraId="55DA4A5D" w14:textId="2806C17F" w:rsidR="00702688" w:rsidRPr="0090273C" w:rsidRDefault="00702688" w:rsidP="00702688">
            <w:pPr>
              <w:widowControl/>
              <w:jc w:val="center"/>
              <w:rPr>
                <w:rFonts w:ascii="Arial" w:eastAsia="宋体" w:hAnsi="Arial" w:cs="Arial"/>
                <w:kern w:val="0"/>
                <w:szCs w:val="21"/>
              </w:rPr>
            </w:pPr>
          </w:p>
        </w:tc>
        <w:tc>
          <w:tcPr>
            <w:tcW w:w="883" w:type="pct"/>
            <w:vAlign w:val="center"/>
          </w:tcPr>
          <w:p w14:paraId="3263C075" w14:textId="778E4555" w:rsidR="00702688" w:rsidRPr="0090273C" w:rsidRDefault="00702688" w:rsidP="00702688">
            <w:pPr>
              <w:widowControl/>
              <w:jc w:val="center"/>
              <w:rPr>
                <w:rFonts w:ascii="Arial" w:eastAsia="宋体" w:hAnsi="Arial" w:cs="Arial"/>
                <w:kern w:val="0"/>
                <w:szCs w:val="21"/>
                <w:lang w:bidi="ar"/>
              </w:rPr>
            </w:pPr>
          </w:p>
        </w:tc>
        <w:tc>
          <w:tcPr>
            <w:tcW w:w="1135" w:type="pct"/>
            <w:vAlign w:val="center"/>
          </w:tcPr>
          <w:p w14:paraId="37DB06D8" w14:textId="4E9CFC77" w:rsidR="00702688" w:rsidRPr="0090273C" w:rsidRDefault="00702688" w:rsidP="00702688">
            <w:pPr>
              <w:widowControl/>
              <w:jc w:val="center"/>
              <w:rPr>
                <w:rFonts w:ascii="Arial" w:eastAsia="宋体" w:hAnsi="Arial" w:cs="Arial"/>
                <w:kern w:val="0"/>
                <w:szCs w:val="21"/>
              </w:rPr>
            </w:pPr>
          </w:p>
        </w:tc>
        <w:tc>
          <w:tcPr>
            <w:tcW w:w="524" w:type="pct"/>
            <w:vAlign w:val="center"/>
          </w:tcPr>
          <w:p w14:paraId="68A26B1A" w14:textId="5FC2C8C4" w:rsidR="00702688" w:rsidRPr="0090273C" w:rsidRDefault="00702688" w:rsidP="00702688">
            <w:pPr>
              <w:widowControl/>
              <w:jc w:val="center"/>
              <w:rPr>
                <w:rFonts w:ascii="Arial" w:eastAsia="宋体" w:hAnsi="Arial" w:cs="Arial"/>
                <w:kern w:val="0"/>
                <w:szCs w:val="21"/>
              </w:rPr>
            </w:pPr>
          </w:p>
        </w:tc>
        <w:tc>
          <w:tcPr>
            <w:tcW w:w="611" w:type="pct"/>
            <w:vAlign w:val="center"/>
          </w:tcPr>
          <w:p w14:paraId="39F3AE18" w14:textId="657F4D3B" w:rsidR="00702688" w:rsidRPr="0090273C" w:rsidRDefault="00702688" w:rsidP="00702688">
            <w:pPr>
              <w:widowControl/>
              <w:jc w:val="center"/>
              <w:rPr>
                <w:rFonts w:ascii="Arial" w:eastAsia="宋体" w:hAnsi="Arial" w:cs="Arial"/>
                <w:kern w:val="0"/>
                <w:szCs w:val="21"/>
              </w:rPr>
            </w:pPr>
          </w:p>
        </w:tc>
        <w:tc>
          <w:tcPr>
            <w:tcW w:w="436" w:type="pct"/>
            <w:vAlign w:val="center"/>
          </w:tcPr>
          <w:p w14:paraId="546AACE7" w14:textId="44936465" w:rsidR="00702688" w:rsidRPr="0090273C" w:rsidRDefault="00702688" w:rsidP="00702688">
            <w:pPr>
              <w:widowControl/>
              <w:jc w:val="center"/>
              <w:rPr>
                <w:rFonts w:ascii="Arial" w:eastAsia="宋体" w:hAnsi="Arial" w:cs="Arial"/>
                <w:kern w:val="0"/>
                <w:szCs w:val="21"/>
              </w:rPr>
            </w:pPr>
          </w:p>
        </w:tc>
        <w:tc>
          <w:tcPr>
            <w:tcW w:w="1108" w:type="pct"/>
            <w:vAlign w:val="center"/>
          </w:tcPr>
          <w:p w14:paraId="1B78001F" w14:textId="7EA96BA4" w:rsidR="00702688" w:rsidRPr="0090273C" w:rsidRDefault="00702688" w:rsidP="00702688">
            <w:pPr>
              <w:widowControl/>
              <w:jc w:val="center"/>
              <w:rPr>
                <w:rFonts w:ascii="Arial" w:eastAsia="宋体" w:hAnsi="Arial" w:cs="Arial"/>
                <w:kern w:val="0"/>
                <w:szCs w:val="21"/>
              </w:rPr>
            </w:pPr>
          </w:p>
        </w:tc>
      </w:tr>
      <w:tr w:rsidR="0090273C" w:rsidRPr="0090273C" w14:paraId="4F21C18D" w14:textId="77777777" w:rsidTr="00B35FB5">
        <w:trPr>
          <w:trHeight w:val="397"/>
          <w:jc w:val="center"/>
        </w:trPr>
        <w:tc>
          <w:tcPr>
            <w:tcW w:w="0" w:type="auto"/>
            <w:vAlign w:val="center"/>
          </w:tcPr>
          <w:p w14:paraId="470F8598" w14:textId="5C65B512" w:rsidR="00702688" w:rsidRPr="0090273C" w:rsidRDefault="00702688" w:rsidP="00702688">
            <w:pPr>
              <w:widowControl/>
              <w:jc w:val="center"/>
              <w:rPr>
                <w:rFonts w:ascii="Arial" w:eastAsia="宋体" w:hAnsi="Arial" w:cs="Arial"/>
                <w:kern w:val="0"/>
                <w:szCs w:val="21"/>
              </w:rPr>
            </w:pPr>
          </w:p>
        </w:tc>
        <w:tc>
          <w:tcPr>
            <w:tcW w:w="883" w:type="pct"/>
            <w:vAlign w:val="center"/>
          </w:tcPr>
          <w:p w14:paraId="3985046A" w14:textId="6B9F6154" w:rsidR="00702688" w:rsidRPr="0090273C" w:rsidRDefault="00702688" w:rsidP="00702688">
            <w:pPr>
              <w:widowControl/>
              <w:jc w:val="center"/>
              <w:rPr>
                <w:rFonts w:ascii="Arial" w:eastAsia="宋体" w:hAnsi="Arial" w:cs="Arial"/>
                <w:kern w:val="0"/>
                <w:szCs w:val="21"/>
                <w:lang w:bidi="ar"/>
              </w:rPr>
            </w:pPr>
          </w:p>
        </w:tc>
        <w:tc>
          <w:tcPr>
            <w:tcW w:w="1135" w:type="pct"/>
            <w:vAlign w:val="center"/>
          </w:tcPr>
          <w:p w14:paraId="3F073B70" w14:textId="55CB1988" w:rsidR="00702688" w:rsidRPr="0090273C" w:rsidRDefault="00702688" w:rsidP="00702688">
            <w:pPr>
              <w:widowControl/>
              <w:jc w:val="center"/>
              <w:rPr>
                <w:rFonts w:ascii="Arial" w:eastAsia="宋体" w:hAnsi="Arial" w:cs="Arial"/>
                <w:kern w:val="0"/>
                <w:szCs w:val="21"/>
              </w:rPr>
            </w:pPr>
          </w:p>
        </w:tc>
        <w:tc>
          <w:tcPr>
            <w:tcW w:w="524" w:type="pct"/>
            <w:vAlign w:val="center"/>
          </w:tcPr>
          <w:p w14:paraId="138004DE" w14:textId="79ABFB0D" w:rsidR="00702688" w:rsidRPr="0090273C" w:rsidRDefault="00702688" w:rsidP="00702688">
            <w:pPr>
              <w:widowControl/>
              <w:jc w:val="center"/>
              <w:rPr>
                <w:rFonts w:ascii="Arial" w:eastAsia="宋体" w:hAnsi="Arial" w:cs="Arial"/>
                <w:kern w:val="0"/>
                <w:szCs w:val="21"/>
              </w:rPr>
            </w:pPr>
          </w:p>
        </w:tc>
        <w:tc>
          <w:tcPr>
            <w:tcW w:w="611" w:type="pct"/>
            <w:vAlign w:val="center"/>
          </w:tcPr>
          <w:p w14:paraId="31476F92" w14:textId="0AD071D7" w:rsidR="00702688" w:rsidRPr="0090273C" w:rsidRDefault="00702688" w:rsidP="00702688">
            <w:pPr>
              <w:widowControl/>
              <w:jc w:val="center"/>
              <w:rPr>
                <w:rFonts w:ascii="Arial" w:eastAsia="宋体" w:hAnsi="Arial" w:cs="Arial"/>
                <w:kern w:val="0"/>
                <w:szCs w:val="21"/>
              </w:rPr>
            </w:pPr>
          </w:p>
        </w:tc>
        <w:tc>
          <w:tcPr>
            <w:tcW w:w="436" w:type="pct"/>
            <w:vAlign w:val="center"/>
          </w:tcPr>
          <w:p w14:paraId="1C90135A" w14:textId="15CA3E9B" w:rsidR="00702688" w:rsidRPr="0090273C" w:rsidRDefault="00702688" w:rsidP="00702688">
            <w:pPr>
              <w:widowControl/>
              <w:jc w:val="center"/>
              <w:rPr>
                <w:rFonts w:ascii="Arial" w:eastAsia="宋体" w:hAnsi="Arial" w:cs="Arial"/>
                <w:kern w:val="0"/>
                <w:szCs w:val="21"/>
              </w:rPr>
            </w:pPr>
          </w:p>
        </w:tc>
        <w:tc>
          <w:tcPr>
            <w:tcW w:w="1108" w:type="pct"/>
            <w:vAlign w:val="center"/>
          </w:tcPr>
          <w:p w14:paraId="5E4318F8" w14:textId="2639E31B" w:rsidR="00702688" w:rsidRPr="0090273C" w:rsidRDefault="00702688" w:rsidP="00702688">
            <w:pPr>
              <w:widowControl/>
              <w:jc w:val="center"/>
              <w:rPr>
                <w:rFonts w:ascii="Arial" w:eastAsia="宋体" w:hAnsi="Arial" w:cs="Arial"/>
                <w:kern w:val="0"/>
                <w:szCs w:val="21"/>
              </w:rPr>
            </w:pPr>
          </w:p>
        </w:tc>
      </w:tr>
      <w:tr w:rsidR="0090273C" w:rsidRPr="0090273C" w14:paraId="7E7BA246" w14:textId="77777777" w:rsidTr="00B35FB5">
        <w:trPr>
          <w:trHeight w:val="397"/>
          <w:jc w:val="center"/>
        </w:trPr>
        <w:tc>
          <w:tcPr>
            <w:tcW w:w="0" w:type="auto"/>
            <w:vAlign w:val="center"/>
          </w:tcPr>
          <w:p w14:paraId="31E5CD77" w14:textId="3C0ADE76" w:rsidR="00702688" w:rsidRPr="0090273C" w:rsidRDefault="00702688" w:rsidP="00702688">
            <w:pPr>
              <w:widowControl/>
              <w:jc w:val="center"/>
              <w:rPr>
                <w:rFonts w:ascii="Arial" w:eastAsia="宋体" w:hAnsi="Arial" w:cs="Arial"/>
                <w:kern w:val="0"/>
                <w:szCs w:val="21"/>
              </w:rPr>
            </w:pPr>
          </w:p>
        </w:tc>
        <w:tc>
          <w:tcPr>
            <w:tcW w:w="883" w:type="pct"/>
            <w:vAlign w:val="center"/>
          </w:tcPr>
          <w:p w14:paraId="580810EA" w14:textId="674E25BE" w:rsidR="00702688" w:rsidRPr="0090273C" w:rsidRDefault="00702688" w:rsidP="00702688">
            <w:pPr>
              <w:widowControl/>
              <w:jc w:val="center"/>
              <w:rPr>
                <w:rFonts w:ascii="Arial" w:eastAsia="宋体" w:hAnsi="Arial" w:cs="Arial"/>
                <w:kern w:val="0"/>
                <w:szCs w:val="21"/>
                <w:lang w:bidi="ar"/>
              </w:rPr>
            </w:pPr>
          </w:p>
        </w:tc>
        <w:tc>
          <w:tcPr>
            <w:tcW w:w="1135" w:type="pct"/>
            <w:vAlign w:val="center"/>
          </w:tcPr>
          <w:p w14:paraId="487DD42C" w14:textId="300FC039" w:rsidR="00702688" w:rsidRPr="0090273C" w:rsidRDefault="00702688" w:rsidP="00702688">
            <w:pPr>
              <w:widowControl/>
              <w:jc w:val="center"/>
              <w:rPr>
                <w:rFonts w:ascii="Arial" w:eastAsia="宋体" w:hAnsi="Arial" w:cs="Arial"/>
                <w:kern w:val="0"/>
                <w:szCs w:val="21"/>
              </w:rPr>
            </w:pPr>
          </w:p>
        </w:tc>
        <w:tc>
          <w:tcPr>
            <w:tcW w:w="524" w:type="pct"/>
            <w:vAlign w:val="center"/>
          </w:tcPr>
          <w:p w14:paraId="1E417CCB" w14:textId="0A45BA7B" w:rsidR="00702688" w:rsidRPr="0090273C" w:rsidRDefault="00702688" w:rsidP="00702688">
            <w:pPr>
              <w:widowControl/>
              <w:jc w:val="center"/>
              <w:rPr>
                <w:rFonts w:ascii="Arial" w:eastAsia="宋体" w:hAnsi="Arial" w:cs="Arial"/>
                <w:kern w:val="0"/>
                <w:szCs w:val="21"/>
              </w:rPr>
            </w:pPr>
          </w:p>
        </w:tc>
        <w:tc>
          <w:tcPr>
            <w:tcW w:w="611" w:type="pct"/>
            <w:vAlign w:val="center"/>
          </w:tcPr>
          <w:p w14:paraId="515D454C" w14:textId="69DACF0B" w:rsidR="00702688" w:rsidRPr="0090273C" w:rsidRDefault="00702688" w:rsidP="00702688">
            <w:pPr>
              <w:widowControl/>
              <w:jc w:val="center"/>
              <w:rPr>
                <w:rFonts w:ascii="Arial" w:eastAsia="宋体" w:hAnsi="Arial" w:cs="Arial"/>
                <w:kern w:val="0"/>
                <w:szCs w:val="21"/>
              </w:rPr>
            </w:pPr>
          </w:p>
        </w:tc>
        <w:tc>
          <w:tcPr>
            <w:tcW w:w="436" w:type="pct"/>
            <w:vAlign w:val="center"/>
          </w:tcPr>
          <w:p w14:paraId="02384E61" w14:textId="6EE532CD" w:rsidR="00702688" w:rsidRPr="0090273C" w:rsidRDefault="00702688" w:rsidP="00702688">
            <w:pPr>
              <w:widowControl/>
              <w:jc w:val="center"/>
              <w:rPr>
                <w:rFonts w:ascii="Arial" w:eastAsia="宋体" w:hAnsi="Arial" w:cs="Arial"/>
                <w:kern w:val="0"/>
                <w:szCs w:val="21"/>
              </w:rPr>
            </w:pPr>
          </w:p>
        </w:tc>
        <w:tc>
          <w:tcPr>
            <w:tcW w:w="1108" w:type="pct"/>
            <w:vAlign w:val="center"/>
          </w:tcPr>
          <w:p w14:paraId="45238394" w14:textId="44E0608F" w:rsidR="00702688" w:rsidRPr="0090273C" w:rsidRDefault="00702688" w:rsidP="00702688">
            <w:pPr>
              <w:widowControl/>
              <w:jc w:val="center"/>
              <w:rPr>
                <w:rFonts w:ascii="Arial" w:eastAsia="宋体" w:hAnsi="Arial" w:cs="Arial"/>
                <w:kern w:val="0"/>
                <w:szCs w:val="21"/>
              </w:rPr>
            </w:pPr>
          </w:p>
        </w:tc>
      </w:tr>
      <w:tr w:rsidR="0090273C" w:rsidRPr="0090273C" w14:paraId="1C292E2D" w14:textId="77777777" w:rsidTr="00B35FB5">
        <w:trPr>
          <w:trHeight w:val="397"/>
          <w:jc w:val="center"/>
        </w:trPr>
        <w:tc>
          <w:tcPr>
            <w:tcW w:w="0" w:type="auto"/>
            <w:vAlign w:val="center"/>
          </w:tcPr>
          <w:p w14:paraId="6B791E9D" w14:textId="03803D3E" w:rsidR="00C016B8" w:rsidRPr="0090273C" w:rsidRDefault="00C016B8" w:rsidP="00702688">
            <w:pPr>
              <w:widowControl/>
              <w:jc w:val="center"/>
              <w:rPr>
                <w:rFonts w:ascii="Arial" w:eastAsia="宋体" w:hAnsi="Arial" w:cs="Arial"/>
                <w:kern w:val="0"/>
                <w:szCs w:val="21"/>
              </w:rPr>
            </w:pPr>
          </w:p>
        </w:tc>
        <w:tc>
          <w:tcPr>
            <w:tcW w:w="883" w:type="pct"/>
            <w:vAlign w:val="center"/>
          </w:tcPr>
          <w:p w14:paraId="20984BE6" w14:textId="539B2FA9" w:rsidR="00C016B8" w:rsidRPr="0090273C" w:rsidRDefault="00C016B8" w:rsidP="00702688">
            <w:pPr>
              <w:widowControl/>
              <w:jc w:val="center"/>
              <w:rPr>
                <w:rFonts w:ascii="Arial" w:eastAsia="宋体" w:hAnsi="Arial" w:cs="Arial"/>
                <w:kern w:val="0"/>
                <w:szCs w:val="21"/>
                <w:lang w:bidi="ar"/>
              </w:rPr>
            </w:pPr>
          </w:p>
        </w:tc>
        <w:tc>
          <w:tcPr>
            <w:tcW w:w="1135" w:type="pct"/>
            <w:vAlign w:val="center"/>
          </w:tcPr>
          <w:p w14:paraId="0DA46889" w14:textId="7E2E5C63" w:rsidR="00C016B8" w:rsidRPr="0090273C" w:rsidRDefault="00C016B8" w:rsidP="00702688">
            <w:pPr>
              <w:widowControl/>
              <w:jc w:val="center"/>
              <w:rPr>
                <w:rFonts w:ascii="Arial" w:eastAsia="宋体" w:hAnsi="Arial" w:cs="Arial"/>
                <w:kern w:val="0"/>
                <w:szCs w:val="21"/>
              </w:rPr>
            </w:pPr>
          </w:p>
        </w:tc>
        <w:tc>
          <w:tcPr>
            <w:tcW w:w="524" w:type="pct"/>
            <w:vAlign w:val="center"/>
          </w:tcPr>
          <w:p w14:paraId="774B0929" w14:textId="4D16C91E" w:rsidR="00C016B8" w:rsidRPr="0090273C" w:rsidRDefault="00C016B8" w:rsidP="00702688">
            <w:pPr>
              <w:widowControl/>
              <w:jc w:val="center"/>
              <w:rPr>
                <w:rFonts w:ascii="Arial" w:eastAsia="宋体" w:hAnsi="Arial" w:cs="Arial"/>
                <w:kern w:val="0"/>
                <w:szCs w:val="21"/>
              </w:rPr>
            </w:pPr>
          </w:p>
        </w:tc>
        <w:tc>
          <w:tcPr>
            <w:tcW w:w="611" w:type="pct"/>
            <w:vAlign w:val="center"/>
          </w:tcPr>
          <w:p w14:paraId="14AB6F58" w14:textId="4961EEE6" w:rsidR="00C016B8" w:rsidRPr="0090273C" w:rsidRDefault="00C016B8" w:rsidP="00702688">
            <w:pPr>
              <w:widowControl/>
              <w:jc w:val="center"/>
              <w:rPr>
                <w:rFonts w:ascii="Arial" w:eastAsia="宋体" w:hAnsi="Arial" w:cs="Arial"/>
                <w:kern w:val="0"/>
                <w:szCs w:val="21"/>
              </w:rPr>
            </w:pPr>
          </w:p>
        </w:tc>
        <w:tc>
          <w:tcPr>
            <w:tcW w:w="436" w:type="pct"/>
            <w:vAlign w:val="center"/>
          </w:tcPr>
          <w:p w14:paraId="0FDB49C7" w14:textId="4B6A5594" w:rsidR="00C016B8" w:rsidRPr="0090273C" w:rsidRDefault="00C016B8" w:rsidP="00702688">
            <w:pPr>
              <w:widowControl/>
              <w:jc w:val="center"/>
              <w:rPr>
                <w:rFonts w:ascii="Arial" w:eastAsia="宋体" w:hAnsi="Arial" w:cs="Arial"/>
                <w:kern w:val="0"/>
                <w:szCs w:val="21"/>
              </w:rPr>
            </w:pPr>
          </w:p>
        </w:tc>
        <w:tc>
          <w:tcPr>
            <w:tcW w:w="1108" w:type="pct"/>
            <w:vAlign w:val="center"/>
          </w:tcPr>
          <w:p w14:paraId="6AAA23B8" w14:textId="0805390D" w:rsidR="00C016B8" w:rsidRPr="0090273C" w:rsidRDefault="00C016B8" w:rsidP="00702688">
            <w:pPr>
              <w:widowControl/>
              <w:jc w:val="center"/>
              <w:rPr>
                <w:rFonts w:ascii="Arial" w:eastAsia="宋体" w:hAnsi="Arial" w:cs="Arial"/>
                <w:kern w:val="0"/>
                <w:szCs w:val="21"/>
              </w:rPr>
            </w:pPr>
          </w:p>
        </w:tc>
      </w:tr>
      <w:tr w:rsidR="0090273C" w:rsidRPr="0090273C" w14:paraId="3C3729A9" w14:textId="77777777" w:rsidTr="00B35FB5">
        <w:trPr>
          <w:trHeight w:val="397"/>
          <w:jc w:val="center"/>
        </w:trPr>
        <w:tc>
          <w:tcPr>
            <w:tcW w:w="0" w:type="auto"/>
            <w:vAlign w:val="center"/>
          </w:tcPr>
          <w:p w14:paraId="076156DC" w14:textId="36D4F168" w:rsidR="00702688" w:rsidRPr="0090273C" w:rsidRDefault="00702688" w:rsidP="00702688">
            <w:pPr>
              <w:widowControl/>
              <w:jc w:val="center"/>
              <w:rPr>
                <w:rFonts w:ascii="Arial" w:eastAsia="宋体" w:hAnsi="Arial" w:cs="Arial"/>
                <w:kern w:val="0"/>
                <w:szCs w:val="21"/>
              </w:rPr>
            </w:pPr>
          </w:p>
        </w:tc>
        <w:tc>
          <w:tcPr>
            <w:tcW w:w="883" w:type="pct"/>
            <w:vAlign w:val="center"/>
          </w:tcPr>
          <w:p w14:paraId="3C4DE008" w14:textId="2B7807EE" w:rsidR="00702688" w:rsidRPr="0090273C" w:rsidRDefault="00702688" w:rsidP="00702688">
            <w:pPr>
              <w:widowControl/>
              <w:jc w:val="center"/>
              <w:rPr>
                <w:rFonts w:ascii="Arial" w:eastAsia="宋体" w:hAnsi="Arial" w:cs="Arial"/>
                <w:kern w:val="0"/>
                <w:szCs w:val="21"/>
                <w:lang w:bidi="ar"/>
              </w:rPr>
            </w:pPr>
          </w:p>
        </w:tc>
        <w:tc>
          <w:tcPr>
            <w:tcW w:w="1135" w:type="pct"/>
            <w:vAlign w:val="center"/>
          </w:tcPr>
          <w:p w14:paraId="12986FE5" w14:textId="5F11084B" w:rsidR="00702688" w:rsidRPr="0090273C" w:rsidRDefault="00702688" w:rsidP="00702688">
            <w:pPr>
              <w:widowControl/>
              <w:jc w:val="center"/>
              <w:rPr>
                <w:rFonts w:ascii="Arial" w:eastAsia="宋体" w:hAnsi="Arial" w:cs="Arial"/>
                <w:kern w:val="0"/>
                <w:szCs w:val="21"/>
              </w:rPr>
            </w:pPr>
          </w:p>
        </w:tc>
        <w:tc>
          <w:tcPr>
            <w:tcW w:w="524" w:type="pct"/>
            <w:vAlign w:val="center"/>
          </w:tcPr>
          <w:p w14:paraId="7D0967A0" w14:textId="523F3CEC" w:rsidR="00702688" w:rsidRPr="0090273C" w:rsidRDefault="00702688" w:rsidP="00702688">
            <w:pPr>
              <w:widowControl/>
              <w:jc w:val="center"/>
              <w:rPr>
                <w:rFonts w:ascii="Arial" w:eastAsia="宋体" w:hAnsi="Arial" w:cs="Arial"/>
                <w:kern w:val="0"/>
                <w:szCs w:val="21"/>
              </w:rPr>
            </w:pPr>
          </w:p>
        </w:tc>
        <w:tc>
          <w:tcPr>
            <w:tcW w:w="611" w:type="pct"/>
            <w:vAlign w:val="center"/>
          </w:tcPr>
          <w:p w14:paraId="6CD9513E" w14:textId="5764D4A9" w:rsidR="00702688" w:rsidRPr="0090273C" w:rsidRDefault="00702688" w:rsidP="00702688">
            <w:pPr>
              <w:widowControl/>
              <w:jc w:val="center"/>
              <w:rPr>
                <w:rFonts w:ascii="Arial" w:eastAsia="宋体" w:hAnsi="Arial" w:cs="Arial"/>
                <w:kern w:val="0"/>
                <w:szCs w:val="21"/>
              </w:rPr>
            </w:pPr>
          </w:p>
        </w:tc>
        <w:tc>
          <w:tcPr>
            <w:tcW w:w="436" w:type="pct"/>
            <w:vAlign w:val="center"/>
          </w:tcPr>
          <w:p w14:paraId="680EBBEB" w14:textId="22B6BC5C" w:rsidR="00702688" w:rsidRPr="0090273C" w:rsidRDefault="00702688" w:rsidP="00702688">
            <w:pPr>
              <w:widowControl/>
              <w:jc w:val="center"/>
              <w:rPr>
                <w:rFonts w:ascii="Arial" w:eastAsia="宋体" w:hAnsi="Arial" w:cs="Arial"/>
                <w:kern w:val="0"/>
                <w:szCs w:val="21"/>
              </w:rPr>
            </w:pPr>
          </w:p>
        </w:tc>
        <w:tc>
          <w:tcPr>
            <w:tcW w:w="1108" w:type="pct"/>
            <w:vAlign w:val="center"/>
          </w:tcPr>
          <w:p w14:paraId="184C2514" w14:textId="69BA14A4" w:rsidR="00702688" w:rsidRPr="0090273C" w:rsidRDefault="00702688" w:rsidP="00702688">
            <w:pPr>
              <w:widowControl/>
              <w:jc w:val="center"/>
              <w:rPr>
                <w:rFonts w:ascii="Arial" w:eastAsia="宋体" w:hAnsi="Arial" w:cs="Arial"/>
                <w:kern w:val="0"/>
                <w:szCs w:val="21"/>
              </w:rPr>
            </w:pPr>
          </w:p>
        </w:tc>
      </w:tr>
      <w:tr w:rsidR="0090273C" w:rsidRPr="0090273C" w14:paraId="443301A8" w14:textId="77777777" w:rsidTr="00B35FB5">
        <w:trPr>
          <w:trHeight w:val="397"/>
          <w:jc w:val="center"/>
        </w:trPr>
        <w:tc>
          <w:tcPr>
            <w:tcW w:w="0" w:type="auto"/>
            <w:vAlign w:val="center"/>
          </w:tcPr>
          <w:p w14:paraId="0E6EA71E" w14:textId="1734AD68" w:rsidR="0005675C" w:rsidRPr="0090273C" w:rsidRDefault="0005675C" w:rsidP="00702688">
            <w:pPr>
              <w:widowControl/>
              <w:jc w:val="center"/>
              <w:rPr>
                <w:rFonts w:ascii="Arial" w:eastAsia="宋体" w:hAnsi="Arial" w:cs="Arial"/>
                <w:kern w:val="0"/>
                <w:szCs w:val="21"/>
              </w:rPr>
            </w:pPr>
          </w:p>
        </w:tc>
        <w:tc>
          <w:tcPr>
            <w:tcW w:w="883" w:type="pct"/>
            <w:vAlign w:val="center"/>
          </w:tcPr>
          <w:p w14:paraId="460DE0D2" w14:textId="1CB99924" w:rsidR="0005675C" w:rsidRPr="0090273C" w:rsidRDefault="0005675C" w:rsidP="00702688">
            <w:pPr>
              <w:widowControl/>
              <w:jc w:val="center"/>
              <w:rPr>
                <w:rFonts w:ascii="Arial" w:eastAsia="宋体" w:hAnsi="Arial" w:cs="Arial"/>
                <w:kern w:val="0"/>
                <w:szCs w:val="21"/>
                <w:lang w:bidi="ar"/>
              </w:rPr>
            </w:pPr>
          </w:p>
        </w:tc>
        <w:tc>
          <w:tcPr>
            <w:tcW w:w="1135" w:type="pct"/>
            <w:vAlign w:val="center"/>
          </w:tcPr>
          <w:p w14:paraId="1D76B79A" w14:textId="33CB639F" w:rsidR="0005675C" w:rsidRPr="0090273C" w:rsidRDefault="0005675C" w:rsidP="00702688">
            <w:pPr>
              <w:widowControl/>
              <w:jc w:val="center"/>
              <w:rPr>
                <w:rFonts w:ascii="Arial" w:eastAsia="宋体" w:hAnsi="Arial" w:cs="Arial"/>
                <w:kern w:val="0"/>
                <w:szCs w:val="21"/>
              </w:rPr>
            </w:pPr>
          </w:p>
        </w:tc>
        <w:tc>
          <w:tcPr>
            <w:tcW w:w="524" w:type="pct"/>
            <w:vAlign w:val="center"/>
          </w:tcPr>
          <w:p w14:paraId="6E6E4438" w14:textId="10DE1B56" w:rsidR="0005675C" w:rsidRPr="0090273C" w:rsidRDefault="0005675C" w:rsidP="00702688">
            <w:pPr>
              <w:widowControl/>
              <w:jc w:val="center"/>
              <w:rPr>
                <w:rFonts w:ascii="Arial" w:eastAsia="宋体" w:hAnsi="Arial" w:cs="Arial"/>
                <w:kern w:val="0"/>
                <w:szCs w:val="21"/>
              </w:rPr>
            </w:pPr>
          </w:p>
        </w:tc>
        <w:tc>
          <w:tcPr>
            <w:tcW w:w="611" w:type="pct"/>
            <w:vAlign w:val="center"/>
          </w:tcPr>
          <w:p w14:paraId="173BF7CE" w14:textId="70D0AF33" w:rsidR="0005675C" w:rsidRPr="0090273C" w:rsidRDefault="0005675C" w:rsidP="00702688">
            <w:pPr>
              <w:widowControl/>
              <w:jc w:val="center"/>
              <w:rPr>
                <w:rFonts w:ascii="Arial" w:eastAsia="宋体" w:hAnsi="Arial" w:cs="Arial"/>
                <w:kern w:val="0"/>
                <w:szCs w:val="21"/>
              </w:rPr>
            </w:pPr>
          </w:p>
        </w:tc>
        <w:tc>
          <w:tcPr>
            <w:tcW w:w="436" w:type="pct"/>
            <w:vAlign w:val="center"/>
          </w:tcPr>
          <w:p w14:paraId="729E5D32" w14:textId="3B1D5EF5" w:rsidR="0005675C" w:rsidRPr="0090273C" w:rsidRDefault="0005675C" w:rsidP="00702688">
            <w:pPr>
              <w:widowControl/>
              <w:jc w:val="center"/>
              <w:rPr>
                <w:rFonts w:ascii="Arial" w:eastAsia="宋体" w:hAnsi="Arial" w:cs="Arial"/>
                <w:kern w:val="0"/>
                <w:szCs w:val="21"/>
              </w:rPr>
            </w:pPr>
          </w:p>
        </w:tc>
        <w:tc>
          <w:tcPr>
            <w:tcW w:w="1108" w:type="pct"/>
            <w:vAlign w:val="center"/>
          </w:tcPr>
          <w:p w14:paraId="406A2C51" w14:textId="223DE23F" w:rsidR="0005675C" w:rsidRPr="0090273C" w:rsidRDefault="0005675C" w:rsidP="00702688">
            <w:pPr>
              <w:widowControl/>
              <w:jc w:val="center"/>
              <w:rPr>
                <w:rFonts w:ascii="Arial" w:eastAsia="宋体" w:hAnsi="Arial" w:cs="Arial"/>
                <w:kern w:val="0"/>
                <w:szCs w:val="21"/>
              </w:rPr>
            </w:pPr>
          </w:p>
        </w:tc>
      </w:tr>
      <w:tr w:rsidR="0090273C" w:rsidRPr="0090273C" w14:paraId="5EE7783F" w14:textId="77777777" w:rsidTr="00B35FB5">
        <w:trPr>
          <w:trHeight w:val="397"/>
          <w:jc w:val="center"/>
        </w:trPr>
        <w:tc>
          <w:tcPr>
            <w:tcW w:w="0" w:type="auto"/>
            <w:vAlign w:val="center"/>
          </w:tcPr>
          <w:p w14:paraId="2A19B474" w14:textId="71B1E248" w:rsidR="0005675C" w:rsidRPr="0090273C" w:rsidRDefault="0005675C" w:rsidP="00702688">
            <w:pPr>
              <w:widowControl/>
              <w:jc w:val="center"/>
              <w:rPr>
                <w:rFonts w:ascii="Arial" w:eastAsia="宋体" w:hAnsi="Arial" w:cs="Arial"/>
                <w:kern w:val="0"/>
                <w:szCs w:val="21"/>
              </w:rPr>
            </w:pPr>
          </w:p>
        </w:tc>
        <w:tc>
          <w:tcPr>
            <w:tcW w:w="883" w:type="pct"/>
            <w:vAlign w:val="center"/>
          </w:tcPr>
          <w:p w14:paraId="372CA048" w14:textId="1997DACE" w:rsidR="0005675C" w:rsidRPr="0090273C" w:rsidRDefault="0005675C" w:rsidP="00702688">
            <w:pPr>
              <w:widowControl/>
              <w:jc w:val="center"/>
              <w:rPr>
                <w:rFonts w:ascii="Arial" w:eastAsia="宋体" w:hAnsi="Arial" w:cs="Arial"/>
                <w:kern w:val="0"/>
                <w:szCs w:val="21"/>
                <w:lang w:bidi="ar"/>
              </w:rPr>
            </w:pPr>
          </w:p>
        </w:tc>
        <w:tc>
          <w:tcPr>
            <w:tcW w:w="1135" w:type="pct"/>
            <w:vAlign w:val="center"/>
          </w:tcPr>
          <w:p w14:paraId="460DB157" w14:textId="7C4C63A6" w:rsidR="0005675C" w:rsidRPr="0090273C" w:rsidRDefault="0005675C" w:rsidP="00702688">
            <w:pPr>
              <w:widowControl/>
              <w:jc w:val="center"/>
              <w:rPr>
                <w:rFonts w:ascii="Arial" w:eastAsia="宋体" w:hAnsi="Arial" w:cs="Arial"/>
                <w:kern w:val="0"/>
                <w:szCs w:val="21"/>
              </w:rPr>
            </w:pPr>
          </w:p>
        </w:tc>
        <w:tc>
          <w:tcPr>
            <w:tcW w:w="524" w:type="pct"/>
            <w:vAlign w:val="center"/>
          </w:tcPr>
          <w:p w14:paraId="16591F83" w14:textId="7FA872E3" w:rsidR="0005675C" w:rsidRPr="0090273C" w:rsidRDefault="0005675C" w:rsidP="00702688">
            <w:pPr>
              <w:widowControl/>
              <w:jc w:val="center"/>
              <w:rPr>
                <w:rFonts w:ascii="Arial" w:eastAsia="宋体" w:hAnsi="Arial" w:cs="Arial"/>
                <w:kern w:val="0"/>
                <w:szCs w:val="21"/>
              </w:rPr>
            </w:pPr>
          </w:p>
        </w:tc>
        <w:tc>
          <w:tcPr>
            <w:tcW w:w="611" w:type="pct"/>
            <w:vAlign w:val="center"/>
          </w:tcPr>
          <w:p w14:paraId="741AB450" w14:textId="1F3CEEF8" w:rsidR="0005675C" w:rsidRPr="0090273C" w:rsidRDefault="0005675C" w:rsidP="00702688">
            <w:pPr>
              <w:widowControl/>
              <w:jc w:val="center"/>
              <w:rPr>
                <w:rFonts w:ascii="Arial" w:eastAsia="宋体" w:hAnsi="Arial" w:cs="Arial"/>
                <w:kern w:val="0"/>
                <w:szCs w:val="21"/>
              </w:rPr>
            </w:pPr>
          </w:p>
        </w:tc>
        <w:tc>
          <w:tcPr>
            <w:tcW w:w="436" w:type="pct"/>
            <w:vAlign w:val="center"/>
          </w:tcPr>
          <w:p w14:paraId="3F844518" w14:textId="58B7D395" w:rsidR="0005675C" w:rsidRPr="0090273C" w:rsidRDefault="0005675C" w:rsidP="00702688">
            <w:pPr>
              <w:widowControl/>
              <w:jc w:val="center"/>
              <w:rPr>
                <w:rFonts w:ascii="Arial" w:eastAsia="宋体" w:hAnsi="Arial" w:cs="Arial"/>
                <w:kern w:val="0"/>
                <w:szCs w:val="21"/>
              </w:rPr>
            </w:pPr>
          </w:p>
        </w:tc>
        <w:tc>
          <w:tcPr>
            <w:tcW w:w="1108" w:type="pct"/>
            <w:vAlign w:val="center"/>
          </w:tcPr>
          <w:p w14:paraId="505B7013" w14:textId="5AED3284" w:rsidR="0005675C" w:rsidRPr="0090273C" w:rsidRDefault="0005675C" w:rsidP="00702688">
            <w:pPr>
              <w:widowControl/>
              <w:jc w:val="center"/>
              <w:rPr>
                <w:rFonts w:ascii="Arial" w:eastAsia="宋体" w:hAnsi="Arial" w:cs="Arial"/>
                <w:kern w:val="0"/>
                <w:szCs w:val="21"/>
              </w:rPr>
            </w:pPr>
          </w:p>
        </w:tc>
      </w:tr>
      <w:tr w:rsidR="0090273C" w:rsidRPr="0090273C" w14:paraId="24036971" w14:textId="77777777" w:rsidTr="00B35FB5">
        <w:trPr>
          <w:trHeight w:val="397"/>
          <w:jc w:val="center"/>
        </w:trPr>
        <w:tc>
          <w:tcPr>
            <w:tcW w:w="0" w:type="auto"/>
            <w:vAlign w:val="center"/>
          </w:tcPr>
          <w:p w14:paraId="6F7E3792" w14:textId="5A64AF05" w:rsidR="00702688" w:rsidRPr="0090273C" w:rsidRDefault="00702688" w:rsidP="00702688">
            <w:pPr>
              <w:widowControl/>
              <w:jc w:val="center"/>
              <w:rPr>
                <w:rFonts w:ascii="Arial" w:eastAsia="宋体" w:hAnsi="Arial" w:cs="Arial"/>
                <w:kern w:val="0"/>
                <w:szCs w:val="21"/>
              </w:rPr>
            </w:pPr>
          </w:p>
        </w:tc>
        <w:tc>
          <w:tcPr>
            <w:tcW w:w="883" w:type="pct"/>
            <w:vAlign w:val="center"/>
          </w:tcPr>
          <w:p w14:paraId="5826CE72" w14:textId="50EE2094" w:rsidR="00702688" w:rsidRPr="0090273C" w:rsidRDefault="00702688" w:rsidP="00702688">
            <w:pPr>
              <w:widowControl/>
              <w:jc w:val="center"/>
              <w:rPr>
                <w:rFonts w:ascii="Arial" w:eastAsia="宋体" w:hAnsi="Arial" w:cs="Arial"/>
                <w:kern w:val="0"/>
                <w:szCs w:val="21"/>
              </w:rPr>
            </w:pPr>
          </w:p>
        </w:tc>
        <w:tc>
          <w:tcPr>
            <w:tcW w:w="1135" w:type="pct"/>
            <w:vAlign w:val="center"/>
          </w:tcPr>
          <w:p w14:paraId="63CAC40D" w14:textId="0FDA9E0D" w:rsidR="00702688" w:rsidRPr="0090273C" w:rsidRDefault="00702688" w:rsidP="00702688">
            <w:pPr>
              <w:widowControl/>
              <w:jc w:val="center"/>
              <w:rPr>
                <w:rFonts w:ascii="Arial" w:eastAsia="宋体" w:hAnsi="Arial" w:cs="Arial"/>
                <w:kern w:val="0"/>
                <w:szCs w:val="21"/>
              </w:rPr>
            </w:pPr>
          </w:p>
        </w:tc>
        <w:tc>
          <w:tcPr>
            <w:tcW w:w="524" w:type="pct"/>
            <w:vAlign w:val="center"/>
          </w:tcPr>
          <w:p w14:paraId="74D0225A" w14:textId="624F1B63" w:rsidR="00702688" w:rsidRPr="0090273C" w:rsidRDefault="00702688" w:rsidP="00702688">
            <w:pPr>
              <w:widowControl/>
              <w:jc w:val="center"/>
              <w:rPr>
                <w:rFonts w:ascii="Arial" w:eastAsia="宋体" w:hAnsi="Arial" w:cs="Arial"/>
                <w:kern w:val="0"/>
                <w:szCs w:val="21"/>
              </w:rPr>
            </w:pPr>
          </w:p>
        </w:tc>
        <w:tc>
          <w:tcPr>
            <w:tcW w:w="611" w:type="pct"/>
            <w:vAlign w:val="center"/>
          </w:tcPr>
          <w:p w14:paraId="6FC2CBA8" w14:textId="2537A203" w:rsidR="00702688" w:rsidRPr="0090273C" w:rsidRDefault="00702688" w:rsidP="00702688">
            <w:pPr>
              <w:widowControl/>
              <w:jc w:val="center"/>
              <w:rPr>
                <w:rFonts w:ascii="Arial" w:eastAsia="宋体" w:hAnsi="Arial" w:cs="Arial"/>
                <w:kern w:val="0"/>
                <w:szCs w:val="21"/>
              </w:rPr>
            </w:pPr>
          </w:p>
        </w:tc>
        <w:tc>
          <w:tcPr>
            <w:tcW w:w="436" w:type="pct"/>
            <w:vAlign w:val="center"/>
          </w:tcPr>
          <w:p w14:paraId="1F0BDAB4" w14:textId="2E0C341A" w:rsidR="00702688" w:rsidRPr="0090273C" w:rsidRDefault="00702688" w:rsidP="00702688">
            <w:pPr>
              <w:widowControl/>
              <w:jc w:val="center"/>
              <w:rPr>
                <w:rFonts w:ascii="Arial" w:eastAsia="宋体" w:hAnsi="Arial" w:cs="Arial"/>
                <w:kern w:val="0"/>
                <w:szCs w:val="21"/>
              </w:rPr>
            </w:pPr>
          </w:p>
        </w:tc>
        <w:tc>
          <w:tcPr>
            <w:tcW w:w="1108" w:type="pct"/>
            <w:vAlign w:val="center"/>
          </w:tcPr>
          <w:p w14:paraId="24D1E9CF" w14:textId="5042CF01" w:rsidR="00702688" w:rsidRPr="0090273C" w:rsidRDefault="00702688" w:rsidP="00702688">
            <w:pPr>
              <w:widowControl/>
              <w:jc w:val="center"/>
              <w:rPr>
                <w:rFonts w:ascii="Arial" w:eastAsia="宋体" w:hAnsi="Arial" w:cs="Arial"/>
                <w:kern w:val="0"/>
                <w:szCs w:val="21"/>
              </w:rPr>
            </w:pPr>
          </w:p>
        </w:tc>
      </w:tr>
      <w:tr w:rsidR="0090273C" w:rsidRPr="0090273C" w14:paraId="33142CDE" w14:textId="77777777" w:rsidTr="00B35FB5">
        <w:trPr>
          <w:trHeight w:val="397"/>
          <w:jc w:val="center"/>
        </w:trPr>
        <w:tc>
          <w:tcPr>
            <w:tcW w:w="0" w:type="auto"/>
            <w:vAlign w:val="center"/>
          </w:tcPr>
          <w:p w14:paraId="667B32F0" w14:textId="5807754A" w:rsidR="00702688" w:rsidRPr="0090273C" w:rsidRDefault="00702688" w:rsidP="00702688">
            <w:pPr>
              <w:widowControl/>
              <w:jc w:val="center"/>
              <w:rPr>
                <w:rFonts w:ascii="Arial" w:eastAsia="宋体" w:hAnsi="Arial" w:cs="Arial"/>
                <w:kern w:val="0"/>
                <w:szCs w:val="21"/>
              </w:rPr>
            </w:pPr>
          </w:p>
        </w:tc>
        <w:tc>
          <w:tcPr>
            <w:tcW w:w="883" w:type="pct"/>
            <w:vAlign w:val="center"/>
          </w:tcPr>
          <w:p w14:paraId="1F5E1D6C" w14:textId="78686569" w:rsidR="00702688" w:rsidRPr="0090273C" w:rsidRDefault="00702688" w:rsidP="00702688">
            <w:pPr>
              <w:widowControl/>
              <w:jc w:val="center"/>
              <w:rPr>
                <w:rFonts w:ascii="Arial" w:eastAsia="宋体" w:hAnsi="Arial" w:cs="Arial"/>
                <w:kern w:val="0"/>
                <w:szCs w:val="21"/>
              </w:rPr>
            </w:pPr>
          </w:p>
        </w:tc>
        <w:tc>
          <w:tcPr>
            <w:tcW w:w="1135" w:type="pct"/>
            <w:vAlign w:val="center"/>
          </w:tcPr>
          <w:p w14:paraId="789B71DA" w14:textId="3D86D364" w:rsidR="00702688" w:rsidRPr="0090273C" w:rsidRDefault="00702688" w:rsidP="00702688">
            <w:pPr>
              <w:widowControl/>
              <w:jc w:val="center"/>
              <w:rPr>
                <w:rFonts w:ascii="Arial" w:eastAsia="宋体" w:hAnsi="Arial" w:cs="Arial"/>
                <w:kern w:val="0"/>
                <w:szCs w:val="21"/>
              </w:rPr>
            </w:pPr>
          </w:p>
        </w:tc>
        <w:tc>
          <w:tcPr>
            <w:tcW w:w="524" w:type="pct"/>
            <w:vAlign w:val="center"/>
          </w:tcPr>
          <w:p w14:paraId="7E6BAC2E" w14:textId="4503CAC5" w:rsidR="00702688" w:rsidRPr="0090273C" w:rsidRDefault="00702688" w:rsidP="00702688">
            <w:pPr>
              <w:widowControl/>
              <w:jc w:val="center"/>
              <w:rPr>
                <w:rFonts w:ascii="Arial" w:eastAsia="宋体" w:hAnsi="Arial" w:cs="Arial"/>
                <w:kern w:val="0"/>
                <w:szCs w:val="21"/>
              </w:rPr>
            </w:pPr>
          </w:p>
        </w:tc>
        <w:tc>
          <w:tcPr>
            <w:tcW w:w="611" w:type="pct"/>
            <w:vAlign w:val="center"/>
          </w:tcPr>
          <w:p w14:paraId="03B967D0" w14:textId="6C599DB3" w:rsidR="00702688" w:rsidRPr="0090273C" w:rsidRDefault="00702688" w:rsidP="00702688">
            <w:pPr>
              <w:widowControl/>
              <w:jc w:val="center"/>
              <w:rPr>
                <w:rFonts w:ascii="Arial" w:eastAsia="宋体" w:hAnsi="Arial" w:cs="Arial"/>
                <w:kern w:val="0"/>
                <w:szCs w:val="21"/>
              </w:rPr>
            </w:pPr>
          </w:p>
        </w:tc>
        <w:tc>
          <w:tcPr>
            <w:tcW w:w="436" w:type="pct"/>
            <w:vAlign w:val="center"/>
          </w:tcPr>
          <w:p w14:paraId="7AD036DA" w14:textId="577987BF" w:rsidR="00702688" w:rsidRPr="0090273C" w:rsidRDefault="00702688" w:rsidP="00702688">
            <w:pPr>
              <w:widowControl/>
              <w:jc w:val="center"/>
              <w:rPr>
                <w:rFonts w:ascii="Arial" w:eastAsia="宋体" w:hAnsi="Arial" w:cs="Arial"/>
                <w:kern w:val="0"/>
                <w:szCs w:val="21"/>
              </w:rPr>
            </w:pPr>
          </w:p>
        </w:tc>
        <w:tc>
          <w:tcPr>
            <w:tcW w:w="1108" w:type="pct"/>
            <w:vAlign w:val="center"/>
          </w:tcPr>
          <w:p w14:paraId="20D5546A" w14:textId="639B4A2D" w:rsidR="00702688" w:rsidRPr="0090273C" w:rsidRDefault="00702688" w:rsidP="00702688">
            <w:pPr>
              <w:widowControl/>
              <w:jc w:val="center"/>
              <w:rPr>
                <w:rFonts w:ascii="Arial" w:eastAsia="宋体" w:hAnsi="Arial" w:cs="Arial"/>
                <w:kern w:val="0"/>
                <w:szCs w:val="21"/>
              </w:rPr>
            </w:pPr>
          </w:p>
        </w:tc>
      </w:tr>
      <w:tr w:rsidR="0090273C" w:rsidRPr="0090273C" w14:paraId="57AE5B63" w14:textId="77777777" w:rsidTr="00B35FB5">
        <w:trPr>
          <w:trHeight w:val="397"/>
          <w:jc w:val="center"/>
        </w:trPr>
        <w:tc>
          <w:tcPr>
            <w:tcW w:w="0" w:type="auto"/>
            <w:vAlign w:val="center"/>
          </w:tcPr>
          <w:p w14:paraId="52C04477" w14:textId="4BF290AC" w:rsidR="003861CC" w:rsidRPr="0090273C" w:rsidRDefault="003861CC" w:rsidP="00702688">
            <w:pPr>
              <w:widowControl/>
              <w:jc w:val="center"/>
              <w:rPr>
                <w:rFonts w:ascii="Arial" w:eastAsia="宋体" w:hAnsi="Arial" w:cs="Arial"/>
                <w:kern w:val="0"/>
                <w:szCs w:val="21"/>
              </w:rPr>
            </w:pPr>
          </w:p>
        </w:tc>
        <w:tc>
          <w:tcPr>
            <w:tcW w:w="883" w:type="pct"/>
            <w:vAlign w:val="center"/>
          </w:tcPr>
          <w:p w14:paraId="350F664B" w14:textId="35E9230E" w:rsidR="003861CC" w:rsidRPr="0090273C" w:rsidRDefault="003861CC" w:rsidP="00702688">
            <w:pPr>
              <w:widowControl/>
              <w:jc w:val="center"/>
              <w:rPr>
                <w:rFonts w:ascii="Arial" w:eastAsia="宋体" w:hAnsi="Arial" w:cs="Arial"/>
                <w:kern w:val="0"/>
                <w:szCs w:val="21"/>
              </w:rPr>
            </w:pPr>
          </w:p>
        </w:tc>
        <w:tc>
          <w:tcPr>
            <w:tcW w:w="1135" w:type="pct"/>
            <w:vAlign w:val="center"/>
          </w:tcPr>
          <w:p w14:paraId="2AD415A7" w14:textId="3D02F7CC" w:rsidR="003861CC" w:rsidRPr="0090273C" w:rsidRDefault="003861CC" w:rsidP="00702688">
            <w:pPr>
              <w:widowControl/>
              <w:jc w:val="center"/>
              <w:rPr>
                <w:rFonts w:ascii="Arial" w:eastAsia="宋体" w:hAnsi="Arial" w:cs="Arial"/>
                <w:kern w:val="0"/>
                <w:szCs w:val="21"/>
              </w:rPr>
            </w:pPr>
          </w:p>
        </w:tc>
        <w:tc>
          <w:tcPr>
            <w:tcW w:w="524" w:type="pct"/>
            <w:vAlign w:val="center"/>
          </w:tcPr>
          <w:p w14:paraId="254F694F" w14:textId="6CE8E0BF" w:rsidR="003861CC" w:rsidRPr="0090273C" w:rsidRDefault="003861CC" w:rsidP="00702688">
            <w:pPr>
              <w:widowControl/>
              <w:jc w:val="center"/>
              <w:rPr>
                <w:rFonts w:ascii="Arial" w:eastAsia="宋体" w:hAnsi="Arial" w:cs="Arial"/>
                <w:kern w:val="0"/>
                <w:szCs w:val="21"/>
              </w:rPr>
            </w:pPr>
          </w:p>
        </w:tc>
        <w:tc>
          <w:tcPr>
            <w:tcW w:w="611" w:type="pct"/>
            <w:vAlign w:val="center"/>
          </w:tcPr>
          <w:p w14:paraId="7287B3AB" w14:textId="73FA85B8" w:rsidR="003861CC" w:rsidRPr="0090273C" w:rsidRDefault="003861CC" w:rsidP="00702688">
            <w:pPr>
              <w:widowControl/>
              <w:jc w:val="center"/>
              <w:rPr>
                <w:rFonts w:ascii="Arial" w:eastAsia="宋体" w:hAnsi="Arial" w:cs="Arial"/>
                <w:kern w:val="0"/>
                <w:szCs w:val="21"/>
              </w:rPr>
            </w:pPr>
          </w:p>
        </w:tc>
        <w:tc>
          <w:tcPr>
            <w:tcW w:w="436" w:type="pct"/>
            <w:vAlign w:val="center"/>
          </w:tcPr>
          <w:p w14:paraId="5B049B42" w14:textId="6AF5D508" w:rsidR="003861CC" w:rsidRPr="0090273C" w:rsidRDefault="003861CC" w:rsidP="00702688">
            <w:pPr>
              <w:widowControl/>
              <w:jc w:val="center"/>
              <w:rPr>
                <w:rFonts w:ascii="Arial" w:eastAsia="宋体" w:hAnsi="Arial" w:cs="Arial"/>
                <w:kern w:val="0"/>
                <w:szCs w:val="21"/>
              </w:rPr>
            </w:pPr>
          </w:p>
        </w:tc>
        <w:tc>
          <w:tcPr>
            <w:tcW w:w="1108" w:type="pct"/>
            <w:vAlign w:val="center"/>
          </w:tcPr>
          <w:p w14:paraId="5AC521CB" w14:textId="312B735F" w:rsidR="003861CC" w:rsidRPr="0090273C" w:rsidRDefault="003861CC" w:rsidP="00702688">
            <w:pPr>
              <w:widowControl/>
              <w:jc w:val="center"/>
              <w:rPr>
                <w:rFonts w:ascii="Arial" w:eastAsia="宋体" w:hAnsi="Arial" w:cs="Arial"/>
                <w:kern w:val="0"/>
                <w:szCs w:val="21"/>
              </w:rPr>
            </w:pPr>
          </w:p>
        </w:tc>
      </w:tr>
      <w:tr w:rsidR="0090273C" w:rsidRPr="0090273C" w14:paraId="010781C9" w14:textId="77777777" w:rsidTr="00B35FB5">
        <w:trPr>
          <w:trHeight w:val="397"/>
          <w:jc w:val="center"/>
        </w:trPr>
        <w:tc>
          <w:tcPr>
            <w:tcW w:w="0" w:type="auto"/>
            <w:vAlign w:val="center"/>
          </w:tcPr>
          <w:p w14:paraId="3C4D6BE5" w14:textId="13287DA3" w:rsidR="00702688" w:rsidRPr="0090273C" w:rsidRDefault="00702688" w:rsidP="00702688">
            <w:pPr>
              <w:widowControl/>
              <w:jc w:val="center"/>
              <w:rPr>
                <w:rFonts w:ascii="Arial" w:eastAsia="宋体" w:hAnsi="Arial" w:cs="Arial"/>
                <w:kern w:val="0"/>
                <w:szCs w:val="21"/>
              </w:rPr>
            </w:pPr>
          </w:p>
        </w:tc>
        <w:tc>
          <w:tcPr>
            <w:tcW w:w="883" w:type="pct"/>
            <w:vAlign w:val="center"/>
          </w:tcPr>
          <w:p w14:paraId="01310C5B" w14:textId="5E663C69" w:rsidR="00702688" w:rsidRPr="0090273C" w:rsidRDefault="00702688" w:rsidP="00702688">
            <w:pPr>
              <w:widowControl/>
              <w:jc w:val="center"/>
              <w:rPr>
                <w:rFonts w:ascii="Arial" w:eastAsia="宋体" w:hAnsi="Arial" w:cs="Arial"/>
                <w:kern w:val="0"/>
                <w:szCs w:val="21"/>
              </w:rPr>
            </w:pPr>
          </w:p>
        </w:tc>
        <w:tc>
          <w:tcPr>
            <w:tcW w:w="1135" w:type="pct"/>
            <w:vAlign w:val="center"/>
          </w:tcPr>
          <w:p w14:paraId="51B3C291" w14:textId="3F453DF2" w:rsidR="00702688" w:rsidRPr="0090273C" w:rsidRDefault="00702688" w:rsidP="00702688">
            <w:pPr>
              <w:widowControl/>
              <w:jc w:val="center"/>
              <w:rPr>
                <w:rFonts w:ascii="Arial" w:eastAsia="宋体" w:hAnsi="Arial" w:cs="Arial"/>
                <w:kern w:val="0"/>
                <w:szCs w:val="21"/>
              </w:rPr>
            </w:pPr>
          </w:p>
        </w:tc>
        <w:tc>
          <w:tcPr>
            <w:tcW w:w="524" w:type="pct"/>
            <w:vAlign w:val="center"/>
          </w:tcPr>
          <w:p w14:paraId="783C27C4" w14:textId="7633E0D5" w:rsidR="00702688" w:rsidRPr="0090273C" w:rsidRDefault="00702688" w:rsidP="00702688">
            <w:pPr>
              <w:widowControl/>
              <w:jc w:val="center"/>
              <w:rPr>
                <w:rFonts w:ascii="Arial" w:eastAsia="宋体" w:hAnsi="Arial" w:cs="Arial"/>
                <w:kern w:val="0"/>
                <w:szCs w:val="21"/>
              </w:rPr>
            </w:pPr>
          </w:p>
        </w:tc>
        <w:tc>
          <w:tcPr>
            <w:tcW w:w="611" w:type="pct"/>
            <w:vAlign w:val="center"/>
          </w:tcPr>
          <w:p w14:paraId="36CE6F82" w14:textId="398D20E6" w:rsidR="00702688" w:rsidRPr="0090273C" w:rsidRDefault="00702688" w:rsidP="00702688">
            <w:pPr>
              <w:widowControl/>
              <w:jc w:val="center"/>
              <w:rPr>
                <w:rFonts w:ascii="Arial" w:eastAsia="宋体" w:hAnsi="Arial" w:cs="Arial"/>
                <w:b/>
                <w:bCs/>
                <w:kern w:val="0"/>
                <w:szCs w:val="21"/>
              </w:rPr>
            </w:pPr>
          </w:p>
        </w:tc>
        <w:tc>
          <w:tcPr>
            <w:tcW w:w="436" w:type="pct"/>
            <w:vAlign w:val="center"/>
          </w:tcPr>
          <w:p w14:paraId="0D85D69C" w14:textId="5CF18BCD" w:rsidR="00702688" w:rsidRPr="0090273C" w:rsidRDefault="00702688" w:rsidP="00702688">
            <w:pPr>
              <w:widowControl/>
              <w:jc w:val="center"/>
              <w:rPr>
                <w:rFonts w:ascii="Arial" w:eastAsia="宋体" w:hAnsi="Arial" w:cs="Arial"/>
                <w:kern w:val="0"/>
                <w:szCs w:val="21"/>
              </w:rPr>
            </w:pPr>
          </w:p>
        </w:tc>
        <w:tc>
          <w:tcPr>
            <w:tcW w:w="1108" w:type="pct"/>
            <w:vAlign w:val="center"/>
          </w:tcPr>
          <w:p w14:paraId="289897E2" w14:textId="33A5065A" w:rsidR="00702688" w:rsidRPr="0090273C" w:rsidRDefault="00702688" w:rsidP="00702688">
            <w:pPr>
              <w:widowControl/>
              <w:jc w:val="center"/>
              <w:rPr>
                <w:rFonts w:ascii="Arial" w:eastAsia="宋体" w:hAnsi="Arial" w:cs="Arial"/>
                <w:kern w:val="0"/>
                <w:szCs w:val="21"/>
              </w:rPr>
            </w:pPr>
          </w:p>
        </w:tc>
      </w:tr>
      <w:tr w:rsidR="0090273C" w:rsidRPr="0090273C" w14:paraId="70C5863A" w14:textId="77777777" w:rsidTr="00B35FB5">
        <w:trPr>
          <w:trHeight w:val="397"/>
          <w:jc w:val="center"/>
        </w:trPr>
        <w:tc>
          <w:tcPr>
            <w:tcW w:w="0" w:type="auto"/>
            <w:vAlign w:val="center"/>
          </w:tcPr>
          <w:p w14:paraId="180AB6D7" w14:textId="6E181B92" w:rsidR="00702688" w:rsidRPr="0090273C" w:rsidRDefault="00702688" w:rsidP="00702688">
            <w:pPr>
              <w:widowControl/>
              <w:jc w:val="center"/>
              <w:rPr>
                <w:rFonts w:ascii="Arial" w:eastAsia="宋体" w:hAnsi="Arial" w:cs="Arial"/>
                <w:kern w:val="0"/>
                <w:szCs w:val="21"/>
              </w:rPr>
            </w:pPr>
          </w:p>
        </w:tc>
        <w:tc>
          <w:tcPr>
            <w:tcW w:w="883" w:type="pct"/>
            <w:vAlign w:val="center"/>
          </w:tcPr>
          <w:p w14:paraId="6E152022" w14:textId="7B3652EC" w:rsidR="00702688" w:rsidRPr="0090273C" w:rsidRDefault="00702688" w:rsidP="00702688">
            <w:pPr>
              <w:widowControl/>
              <w:jc w:val="center"/>
              <w:rPr>
                <w:rFonts w:ascii="Arial" w:eastAsia="宋体" w:hAnsi="Arial" w:cs="Arial"/>
                <w:kern w:val="0"/>
                <w:szCs w:val="21"/>
              </w:rPr>
            </w:pPr>
          </w:p>
        </w:tc>
        <w:tc>
          <w:tcPr>
            <w:tcW w:w="1135" w:type="pct"/>
            <w:vAlign w:val="center"/>
          </w:tcPr>
          <w:p w14:paraId="3B7EAF60" w14:textId="32622BC8" w:rsidR="00702688" w:rsidRPr="0090273C" w:rsidRDefault="00702688" w:rsidP="00702688">
            <w:pPr>
              <w:widowControl/>
              <w:jc w:val="center"/>
              <w:rPr>
                <w:rFonts w:ascii="Arial" w:eastAsia="宋体" w:hAnsi="Arial" w:cs="Arial"/>
                <w:kern w:val="0"/>
                <w:szCs w:val="21"/>
              </w:rPr>
            </w:pPr>
          </w:p>
        </w:tc>
        <w:tc>
          <w:tcPr>
            <w:tcW w:w="524" w:type="pct"/>
            <w:vAlign w:val="center"/>
          </w:tcPr>
          <w:p w14:paraId="061AD137" w14:textId="6F0F2097" w:rsidR="00702688" w:rsidRPr="0090273C" w:rsidRDefault="00702688" w:rsidP="00702688">
            <w:pPr>
              <w:widowControl/>
              <w:jc w:val="center"/>
              <w:rPr>
                <w:rFonts w:ascii="Arial" w:eastAsia="宋体" w:hAnsi="Arial" w:cs="Arial"/>
                <w:kern w:val="0"/>
                <w:szCs w:val="21"/>
              </w:rPr>
            </w:pPr>
          </w:p>
        </w:tc>
        <w:tc>
          <w:tcPr>
            <w:tcW w:w="611" w:type="pct"/>
            <w:vAlign w:val="center"/>
          </w:tcPr>
          <w:p w14:paraId="4DD8EE91" w14:textId="1637A058" w:rsidR="00702688" w:rsidRPr="0090273C" w:rsidRDefault="00702688" w:rsidP="00702688">
            <w:pPr>
              <w:widowControl/>
              <w:jc w:val="center"/>
              <w:rPr>
                <w:rFonts w:ascii="Arial" w:eastAsia="宋体" w:hAnsi="Arial" w:cs="Arial"/>
                <w:kern w:val="0"/>
                <w:szCs w:val="21"/>
              </w:rPr>
            </w:pPr>
          </w:p>
        </w:tc>
        <w:tc>
          <w:tcPr>
            <w:tcW w:w="436" w:type="pct"/>
            <w:vAlign w:val="center"/>
          </w:tcPr>
          <w:p w14:paraId="1F7466C5" w14:textId="2B632964" w:rsidR="00702688" w:rsidRPr="0090273C" w:rsidRDefault="00702688" w:rsidP="00702688">
            <w:pPr>
              <w:widowControl/>
              <w:jc w:val="center"/>
              <w:rPr>
                <w:rFonts w:ascii="Arial" w:eastAsia="宋体" w:hAnsi="Arial" w:cs="Arial"/>
                <w:kern w:val="0"/>
                <w:szCs w:val="21"/>
              </w:rPr>
            </w:pPr>
          </w:p>
        </w:tc>
        <w:tc>
          <w:tcPr>
            <w:tcW w:w="1108" w:type="pct"/>
            <w:vAlign w:val="center"/>
          </w:tcPr>
          <w:p w14:paraId="16450460" w14:textId="13688280" w:rsidR="00702688" w:rsidRPr="0090273C" w:rsidRDefault="00702688" w:rsidP="00702688">
            <w:pPr>
              <w:widowControl/>
              <w:jc w:val="center"/>
              <w:rPr>
                <w:rFonts w:ascii="Arial" w:eastAsia="宋体" w:hAnsi="Arial" w:cs="Arial"/>
                <w:kern w:val="0"/>
                <w:szCs w:val="21"/>
              </w:rPr>
            </w:pPr>
          </w:p>
        </w:tc>
      </w:tr>
      <w:tr w:rsidR="0090273C" w:rsidRPr="0090273C" w14:paraId="0D4F655D" w14:textId="77777777" w:rsidTr="00B35FB5">
        <w:trPr>
          <w:trHeight w:val="397"/>
          <w:jc w:val="center"/>
        </w:trPr>
        <w:tc>
          <w:tcPr>
            <w:tcW w:w="0" w:type="auto"/>
            <w:vAlign w:val="center"/>
          </w:tcPr>
          <w:p w14:paraId="64BB577A" w14:textId="1BB3D300" w:rsidR="00702688" w:rsidRPr="0090273C" w:rsidRDefault="00702688" w:rsidP="00702688">
            <w:pPr>
              <w:widowControl/>
              <w:jc w:val="center"/>
              <w:rPr>
                <w:rFonts w:ascii="Arial" w:eastAsia="宋体" w:hAnsi="Arial" w:cs="Arial"/>
                <w:kern w:val="0"/>
                <w:szCs w:val="21"/>
              </w:rPr>
            </w:pPr>
          </w:p>
        </w:tc>
        <w:tc>
          <w:tcPr>
            <w:tcW w:w="883" w:type="pct"/>
            <w:vAlign w:val="center"/>
          </w:tcPr>
          <w:p w14:paraId="0217DFA1" w14:textId="4F5F7261" w:rsidR="00702688" w:rsidRPr="0090273C" w:rsidRDefault="00702688" w:rsidP="00702688">
            <w:pPr>
              <w:widowControl/>
              <w:jc w:val="center"/>
              <w:rPr>
                <w:rFonts w:ascii="Arial" w:eastAsia="宋体" w:hAnsi="Arial" w:cs="Arial"/>
                <w:kern w:val="0"/>
                <w:szCs w:val="21"/>
              </w:rPr>
            </w:pPr>
          </w:p>
        </w:tc>
        <w:tc>
          <w:tcPr>
            <w:tcW w:w="1135" w:type="pct"/>
            <w:vAlign w:val="center"/>
          </w:tcPr>
          <w:p w14:paraId="68EAE413" w14:textId="02D20D93" w:rsidR="00702688" w:rsidRPr="0090273C" w:rsidRDefault="00702688" w:rsidP="00702688">
            <w:pPr>
              <w:widowControl/>
              <w:jc w:val="center"/>
              <w:rPr>
                <w:rFonts w:ascii="Arial" w:eastAsia="宋体" w:hAnsi="Arial" w:cs="Arial"/>
                <w:kern w:val="0"/>
                <w:szCs w:val="21"/>
              </w:rPr>
            </w:pPr>
          </w:p>
        </w:tc>
        <w:tc>
          <w:tcPr>
            <w:tcW w:w="524" w:type="pct"/>
            <w:vAlign w:val="center"/>
          </w:tcPr>
          <w:p w14:paraId="163C9CC7" w14:textId="5F52B40C" w:rsidR="00702688" w:rsidRPr="0090273C" w:rsidRDefault="00702688" w:rsidP="00702688">
            <w:pPr>
              <w:widowControl/>
              <w:jc w:val="center"/>
              <w:rPr>
                <w:rFonts w:ascii="Arial" w:eastAsia="宋体" w:hAnsi="Arial" w:cs="Arial"/>
                <w:kern w:val="0"/>
                <w:szCs w:val="21"/>
              </w:rPr>
            </w:pPr>
          </w:p>
        </w:tc>
        <w:tc>
          <w:tcPr>
            <w:tcW w:w="611" w:type="pct"/>
            <w:vAlign w:val="center"/>
          </w:tcPr>
          <w:p w14:paraId="2E5729AE" w14:textId="4309857C" w:rsidR="00702688" w:rsidRPr="0090273C" w:rsidRDefault="00702688" w:rsidP="00702688">
            <w:pPr>
              <w:widowControl/>
              <w:jc w:val="center"/>
              <w:rPr>
                <w:rFonts w:ascii="Arial" w:eastAsia="宋体" w:hAnsi="Arial" w:cs="Arial"/>
                <w:kern w:val="0"/>
                <w:szCs w:val="21"/>
              </w:rPr>
            </w:pPr>
          </w:p>
        </w:tc>
        <w:tc>
          <w:tcPr>
            <w:tcW w:w="436" w:type="pct"/>
            <w:vAlign w:val="center"/>
          </w:tcPr>
          <w:p w14:paraId="72CEDB71" w14:textId="04FB982C" w:rsidR="00702688" w:rsidRPr="0090273C" w:rsidRDefault="00702688" w:rsidP="00702688">
            <w:pPr>
              <w:widowControl/>
              <w:jc w:val="center"/>
              <w:rPr>
                <w:rFonts w:ascii="Arial" w:eastAsia="宋体" w:hAnsi="Arial" w:cs="Arial"/>
                <w:kern w:val="0"/>
                <w:szCs w:val="21"/>
              </w:rPr>
            </w:pPr>
          </w:p>
        </w:tc>
        <w:tc>
          <w:tcPr>
            <w:tcW w:w="1108" w:type="pct"/>
            <w:vAlign w:val="center"/>
          </w:tcPr>
          <w:p w14:paraId="60E6B234" w14:textId="2DE6A959" w:rsidR="00702688" w:rsidRPr="0090273C" w:rsidRDefault="00702688" w:rsidP="00702688">
            <w:pPr>
              <w:widowControl/>
              <w:jc w:val="center"/>
              <w:rPr>
                <w:rFonts w:ascii="Arial" w:eastAsia="宋体" w:hAnsi="Arial" w:cs="Arial"/>
                <w:kern w:val="0"/>
                <w:szCs w:val="21"/>
              </w:rPr>
            </w:pPr>
          </w:p>
        </w:tc>
      </w:tr>
      <w:tr w:rsidR="0090273C" w:rsidRPr="0090273C" w14:paraId="63C0224E" w14:textId="77777777" w:rsidTr="00B35FB5">
        <w:trPr>
          <w:trHeight w:val="397"/>
          <w:jc w:val="center"/>
        </w:trPr>
        <w:tc>
          <w:tcPr>
            <w:tcW w:w="0" w:type="auto"/>
            <w:vAlign w:val="center"/>
          </w:tcPr>
          <w:p w14:paraId="6B8ED880" w14:textId="1DB1F864" w:rsidR="00702688" w:rsidRPr="0090273C" w:rsidRDefault="00702688" w:rsidP="00702688">
            <w:pPr>
              <w:widowControl/>
              <w:jc w:val="center"/>
              <w:rPr>
                <w:rFonts w:ascii="Arial" w:eastAsia="宋体" w:hAnsi="Arial" w:cs="Arial"/>
                <w:kern w:val="0"/>
                <w:szCs w:val="21"/>
              </w:rPr>
            </w:pPr>
          </w:p>
        </w:tc>
        <w:tc>
          <w:tcPr>
            <w:tcW w:w="883" w:type="pct"/>
            <w:vAlign w:val="center"/>
          </w:tcPr>
          <w:p w14:paraId="62148F2C" w14:textId="406FD7AE" w:rsidR="00702688" w:rsidRPr="0090273C" w:rsidRDefault="00702688" w:rsidP="00702688">
            <w:pPr>
              <w:widowControl/>
              <w:jc w:val="center"/>
              <w:rPr>
                <w:rFonts w:ascii="Arial" w:eastAsia="宋体" w:hAnsi="Arial" w:cs="Arial"/>
                <w:kern w:val="0"/>
                <w:szCs w:val="21"/>
              </w:rPr>
            </w:pPr>
          </w:p>
        </w:tc>
        <w:tc>
          <w:tcPr>
            <w:tcW w:w="1135" w:type="pct"/>
            <w:vAlign w:val="center"/>
          </w:tcPr>
          <w:p w14:paraId="49C581BF" w14:textId="4F746C69" w:rsidR="00702688" w:rsidRPr="0090273C" w:rsidRDefault="00702688" w:rsidP="00702688">
            <w:pPr>
              <w:widowControl/>
              <w:jc w:val="center"/>
              <w:rPr>
                <w:rFonts w:ascii="Arial" w:eastAsia="宋体" w:hAnsi="Arial" w:cs="Arial"/>
                <w:kern w:val="0"/>
                <w:szCs w:val="21"/>
              </w:rPr>
            </w:pPr>
          </w:p>
        </w:tc>
        <w:tc>
          <w:tcPr>
            <w:tcW w:w="524" w:type="pct"/>
            <w:vAlign w:val="center"/>
          </w:tcPr>
          <w:p w14:paraId="390F5268" w14:textId="22486C6E" w:rsidR="00702688" w:rsidRPr="0090273C" w:rsidRDefault="00702688" w:rsidP="00702688">
            <w:pPr>
              <w:widowControl/>
              <w:jc w:val="center"/>
              <w:rPr>
                <w:rFonts w:ascii="Arial" w:eastAsia="宋体" w:hAnsi="Arial" w:cs="Arial"/>
                <w:kern w:val="0"/>
                <w:szCs w:val="21"/>
              </w:rPr>
            </w:pPr>
          </w:p>
        </w:tc>
        <w:tc>
          <w:tcPr>
            <w:tcW w:w="611" w:type="pct"/>
            <w:vAlign w:val="center"/>
          </w:tcPr>
          <w:p w14:paraId="1BD92757" w14:textId="13619972" w:rsidR="00702688" w:rsidRPr="0090273C" w:rsidRDefault="00702688" w:rsidP="00702688">
            <w:pPr>
              <w:widowControl/>
              <w:jc w:val="center"/>
              <w:rPr>
                <w:rFonts w:ascii="Arial" w:eastAsia="宋体" w:hAnsi="Arial" w:cs="Arial"/>
                <w:kern w:val="0"/>
                <w:szCs w:val="21"/>
              </w:rPr>
            </w:pPr>
          </w:p>
        </w:tc>
        <w:tc>
          <w:tcPr>
            <w:tcW w:w="436" w:type="pct"/>
            <w:vAlign w:val="center"/>
          </w:tcPr>
          <w:p w14:paraId="74C6F9FC" w14:textId="45817B3C" w:rsidR="00702688" w:rsidRPr="0090273C" w:rsidRDefault="00702688" w:rsidP="00702688">
            <w:pPr>
              <w:widowControl/>
              <w:jc w:val="center"/>
              <w:rPr>
                <w:rFonts w:ascii="Arial" w:eastAsia="宋体" w:hAnsi="Arial" w:cs="Arial"/>
                <w:kern w:val="0"/>
                <w:szCs w:val="21"/>
              </w:rPr>
            </w:pPr>
          </w:p>
        </w:tc>
        <w:tc>
          <w:tcPr>
            <w:tcW w:w="1108" w:type="pct"/>
            <w:vAlign w:val="center"/>
          </w:tcPr>
          <w:p w14:paraId="10714065" w14:textId="5CB276B9" w:rsidR="00702688" w:rsidRPr="0090273C" w:rsidRDefault="00702688" w:rsidP="00702688">
            <w:pPr>
              <w:widowControl/>
              <w:jc w:val="center"/>
              <w:rPr>
                <w:rFonts w:ascii="Arial" w:eastAsia="宋体" w:hAnsi="Arial" w:cs="Arial"/>
                <w:kern w:val="0"/>
                <w:szCs w:val="21"/>
              </w:rPr>
            </w:pPr>
          </w:p>
        </w:tc>
      </w:tr>
      <w:tr w:rsidR="0090273C" w:rsidRPr="0090273C" w14:paraId="662AD68C" w14:textId="77777777" w:rsidTr="00B35FB5">
        <w:trPr>
          <w:trHeight w:val="397"/>
          <w:jc w:val="center"/>
        </w:trPr>
        <w:tc>
          <w:tcPr>
            <w:tcW w:w="0" w:type="auto"/>
            <w:vAlign w:val="center"/>
          </w:tcPr>
          <w:p w14:paraId="3DE731CB" w14:textId="0DBAAC8C" w:rsidR="00841C76" w:rsidRPr="0090273C" w:rsidRDefault="00841C76" w:rsidP="00702688">
            <w:pPr>
              <w:widowControl/>
              <w:jc w:val="center"/>
              <w:rPr>
                <w:rFonts w:ascii="Arial" w:eastAsia="宋体" w:hAnsi="Arial" w:cs="Arial"/>
                <w:kern w:val="0"/>
                <w:szCs w:val="21"/>
              </w:rPr>
            </w:pPr>
          </w:p>
        </w:tc>
        <w:tc>
          <w:tcPr>
            <w:tcW w:w="883" w:type="pct"/>
            <w:vAlign w:val="center"/>
          </w:tcPr>
          <w:p w14:paraId="696E20F8" w14:textId="4790813C" w:rsidR="00841C76" w:rsidRPr="0090273C" w:rsidRDefault="00841C76" w:rsidP="00702688">
            <w:pPr>
              <w:widowControl/>
              <w:jc w:val="center"/>
              <w:rPr>
                <w:rFonts w:ascii="Arial" w:eastAsia="宋体" w:hAnsi="Arial" w:cs="Arial"/>
                <w:kern w:val="0"/>
                <w:szCs w:val="21"/>
              </w:rPr>
            </w:pPr>
          </w:p>
        </w:tc>
        <w:tc>
          <w:tcPr>
            <w:tcW w:w="1135" w:type="pct"/>
            <w:vAlign w:val="center"/>
          </w:tcPr>
          <w:p w14:paraId="40F3BD55" w14:textId="43705598" w:rsidR="00841C76" w:rsidRPr="0090273C" w:rsidRDefault="00841C76" w:rsidP="00702688">
            <w:pPr>
              <w:widowControl/>
              <w:jc w:val="center"/>
              <w:rPr>
                <w:rFonts w:ascii="Arial" w:eastAsia="宋体" w:hAnsi="Arial" w:cs="Arial"/>
                <w:kern w:val="0"/>
                <w:szCs w:val="21"/>
              </w:rPr>
            </w:pPr>
          </w:p>
        </w:tc>
        <w:tc>
          <w:tcPr>
            <w:tcW w:w="524" w:type="pct"/>
            <w:vAlign w:val="center"/>
          </w:tcPr>
          <w:p w14:paraId="61B34DA7" w14:textId="56BA4831" w:rsidR="00841C76" w:rsidRPr="0090273C" w:rsidRDefault="00841C76" w:rsidP="00702688">
            <w:pPr>
              <w:widowControl/>
              <w:jc w:val="center"/>
              <w:rPr>
                <w:rFonts w:ascii="Arial" w:eastAsia="宋体" w:hAnsi="Arial" w:cs="Arial"/>
                <w:kern w:val="0"/>
                <w:szCs w:val="21"/>
              </w:rPr>
            </w:pPr>
          </w:p>
        </w:tc>
        <w:tc>
          <w:tcPr>
            <w:tcW w:w="611" w:type="pct"/>
            <w:vAlign w:val="center"/>
          </w:tcPr>
          <w:p w14:paraId="36B6EF76" w14:textId="0E5B117B" w:rsidR="00841C76" w:rsidRPr="0090273C" w:rsidRDefault="00841C76" w:rsidP="00702688">
            <w:pPr>
              <w:widowControl/>
              <w:jc w:val="center"/>
              <w:rPr>
                <w:rFonts w:ascii="Arial" w:eastAsia="宋体" w:hAnsi="Arial" w:cs="Arial"/>
                <w:kern w:val="0"/>
                <w:szCs w:val="21"/>
              </w:rPr>
            </w:pPr>
          </w:p>
        </w:tc>
        <w:tc>
          <w:tcPr>
            <w:tcW w:w="436" w:type="pct"/>
            <w:vAlign w:val="center"/>
          </w:tcPr>
          <w:p w14:paraId="230D5C02" w14:textId="51C504EE" w:rsidR="00841C76" w:rsidRPr="0090273C" w:rsidRDefault="00841C76" w:rsidP="00702688">
            <w:pPr>
              <w:widowControl/>
              <w:jc w:val="center"/>
              <w:rPr>
                <w:rFonts w:ascii="Arial" w:eastAsia="宋体" w:hAnsi="Arial" w:cs="Arial"/>
                <w:kern w:val="0"/>
                <w:szCs w:val="21"/>
              </w:rPr>
            </w:pPr>
          </w:p>
        </w:tc>
        <w:tc>
          <w:tcPr>
            <w:tcW w:w="1108" w:type="pct"/>
            <w:vAlign w:val="center"/>
          </w:tcPr>
          <w:p w14:paraId="528F7FE8" w14:textId="4F92E76C" w:rsidR="00841C76" w:rsidRPr="0090273C" w:rsidRDefault="00841C76" w:rsidP="00702688">
            <w:pPr>
              <w:widowControl/>
              <w:jc w:val="center"/>
              <w:rPr>
                <w:rFonts w:ascii="Arial" w:eastAsia="宋体" w:hAnsi="Arial" w:cs="Arial"/>
                <w:kern w:val="0"/>
                <w:szCs w:val="21"/>
              </w:rPr>
            </w:pPr>
          </w:p>
        </w:tc>
      </w:tr>
    </w:tbl>
    <w:bookmarkEnd w:id="21"/>
    <w:p w14:paraId="3A8AC756" w14:textId="77777777" w:rsidR="00156197" w:rsidRPr="0090273C" w:rsidRDefault="000B6349">
      <w:pPr>
        <w:spacing w:line="360" w:lineRule="auto"/>
        <w:ind w:firstLineChars="200" w:firstLine="482"/>
        <w:rPr>
          <w:rFonts w:ascii="Arial" w:eastAsia="宋体" w:hAnsi="Arial" w:cs="Arial"/>
          <w:b/>
          <w:sz w:val="24"/>
          <w:szCs w:val="24"/>
        </w:rPr>
      </w:pPr>
      <w:r w:rsidRPr="0090273C">
        <w:rPr>
          <w:rFonts w:ascii="Arial" w:eastAsia="宋体" w:hAnsi="Arial" w:cs="Arial"/>
          <w:b/>
          <w:sz w:val="24"/>
          <w:szCs w:val="24"/>
        </w:rPr>
        <w:t>项目主要原料及其主要组分理化性质：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06"/>
        <w:gridCol w:w="1472"/>
        <w:gridCol w:w="456"/>
        <w:gridCol w:w="964"/>
        <w:gridCol w:w="1529"/>
        <w:gridCol w:w="177"/>
        <w:gridCol w:w="500"/>
        <w:gridCol w:w="1885"/>
      </w:tblGrid>
      <w:tr w:rsidR="0090273C" w:rsidRPr="0090273C" w14:paraId="2930CC9F" w14:textId="77777777" w:rsidTr="00B35FB5">
        <w:trPr>
          <w:trHeight w:val="407"/>
          <w:jc w:val="center"/>
        </w:trPr>
        <w:tc>
          <w:tcPr>
            <w:tcW w:w="5000" w:type="pct"/>
            <w:gridSpan w:val="8"/>
            <w:vAlign w:val="center"/>
          </w:tcPr>
          <w:p w14:paraId="790E005C" w14:textId="4421634D" w:rsidR="00156197" w:rsidRPr="0090273C" w:rsidRDefault="000B6349">
            <w:pPr>
              <w:jc w:val="center"/>
              <w:rPr>
                <w:rFonts w:ascii="Arial" w:eastAsia="宋体" w:hAnsi="Arial" w:cs="Arial"/>
                <w:szCs w:val="21"/>
                <w:lang w:val="zh-CN"/>
              </w:rPr>
            </w:pPr>
            <w:r w:rsidRPr="0090273C">
              <w:rPr>
                <w:rFonts w:ascii="Arial" w:eastAsia="宋体" w:hAnsi="Arial" w:cs="Arial"/>
                <w:szCs w:val="21"/>
                <w:lang w:val="zh-CN"/>
              </w:rPr>
              <w:t>1</w:t>
            </w:r>
            <w:r w:rsidRPr="0090273C">
              <w:rPr>
                <w:rFonts w:ascii="Arial" w:eastAsia="宋体" w:hAnsi="Arial" w:cs="Arial"/>
                <w:szCs w:val="21"/>
                <w:lang w:val="zh-CN"/>
              </w:rPr>
              <w:t>、</w:t>
            </w:r>
            <w:r w:rsidR="00244D76" w:rsidRPr="0090273C">
              <w:rPr>
                <w:rFonts w:ascii="Arial" w:eastAsia="宋体" w:hAnsi="Arial" w:cs="Arial"/>
                <w:szCs w:val="21"/>
                <w:lang w:val="zh-CN"/>
              </w:rPr>
              <w:t>冷轧油</w:t>
            </w:r>
          </w:p>
        </w:tc>
      </w:tr>
      <w:tr w:rsidR="0090273C" w:rsidRPr="0090273C" w14:paraId="62B91DBA" w14:textId="77777777" w:rsidTr="00B35FB5">
        <w:trPr>
          <w:trHeight w:val="397"/>
          <w:jc w:val="center"/>
        </w:trPr>
        <w:tc>
          <w:tcPr>
            <w:tcW w:w="574" w:type="pct"/>
            <w:vAlign w:val="center"/>
          </w:tcPr>
          <w:p w14:paraId="5026CBB3" w14:textId="77777777" w:rsidR="00156197" w:rsidRPr="0090273C" w:rsidRDefault="000B6349">
            <w:pPr>
              <w:tabs>
                <w:tab w:val="left" w:pos="1380"/>
              </w:tabs>
              <w:jc w:val="center"/>
              <w:rPr>
                <w:rFonts w:ascii="Arial" w:eastAsia="宋体" w:hAnsi="Arial" w:cs="Arial"/>
                <w:szCs w:val="21"/>
                <w:lang w:val="zh-CN"/>
              </w:rPr>
            </w:pPr>
            <w:r w:rsidRPr="0090273C">
              <w:rPr>
                <w:rFonts w:ascii="Arial" w:eastAsia="宋体" w:hAnsi="Arial" w:cs="Arial"/>
                <w:szCs w:val="21"/>
                <w:lang w:val="zh-CN"/>
              </w:rPr>
              <w:t>成分</w:t>
            </w:r>
          </w:p>
        </w:tc>
        <w:tc>
          <w:tcPr>
            <w:tcW w:w="4426" w:type="pct"/>
            <w:gridSpan w:val="7"/>
            <w:vAlign w:val="center"/>
          </w:tcPr>
          <w:p w14:paraId="7B6166FE" w14:textId="0417E354" w:rsidR="00156197" w:rsidRPr="0090273C" w:rsidRDefault="009F2208" w:rsidP="009F2208">
            <w:pPr>
              <w:rPr>
                <w:rFonts w:ascii="Arial" w:eastAsia="宋体" w:hAnsi="Arial" w:cs="Arial"/>
              </w:rPr>
            </w:pPr>
            <w:bookmarkStart w:id="22" w:name="OLE_LINK25"/>
            <w:r w:rsidRPr="0090273C">
              <w:rPr>
                <w:rFonts w:ascii="Arial" w:eastAsia="宋体" w:hAnsi="Arial" w:cs="Arial"/>
                <w:szCs w:val="21"/>
                <w:lang w:val="zh-CN"/>
              </w:rPr>
              <w:t>加氢</w:t>
            </w:r>
            <w:bookmarkStart w:id="23" w:name="OLE_LINK26"/>
            <w:r w:rsidRPr="0090273C">
              <w:rPr>
                <w:rFonts w:ascii="Arial" w:eastAsia="宋体" w:hAnsi="Arial" w:cs="Arial"/>
                <w:szCs w:val="21"/>
                <w:lang w:val="zh-CN"/>
              </w:rPr>
              <w:t>石油渣油</w:t>
            </w:r>
            <w:bookmarkEnd w:id="22"/>
            <w:r w:rsidR="000B6349" w:rsidRPr="0090273C">
              <w:rPr>
                <w:rFonts w:ascii="Arial" w:eastAsia="宋体" w:hAnsi="Arial" w:cs="Arial"/>
                <w:szCs w:val="21"/>
                <w:lang w:val="zh-CN"/>
              </w:rPr>
              <w:t>25~50%</w:t>
            </w:r>
            <w:bookmarkEnd w:id="23"/>
            <w:r w:rsidRPr="0090273C">
              <w:rPr>
                <w:rFonts w:ascii="Arial" w:eastAsia="宋体" w:hAnsi="Arial" w:cs="Arial"/>
                <w:szCs w:val="21"/>
                <w:lang w:val="zh-CN"/>
              </w:rPr>
              <w:t>，</w:t>
            </w:r>
            <w:bookmarkStart w:id="24" w:name="OLE_LINK39"/>
            <w:r w:rsidR="007653A8" w:rsidRPr="0090273C">
              <w:rPr>
                <w:rFonts w:ascii="Arial" w:eastAsia="宋体" w:hAnsi="Arial" w:cs="Arial"/>
                <w:szCs w:val="21"/>
                <w:lang w:val="zh-CN"/>
              </w:rPr>
              <w:t>溶剂脱蜡石油渣油</w:t>
            </w:r>
            <w:bookmarkEnd w:id="24"/>
            <w:r w:rsidR="007653A8" w:rsidRPr="0090273C">
              <w:rPr>
                <w:rFonts w:ascii="Arial" w:eastAsia="宋体" w:hAnsi="Arial" w:cs="Arial"/>
                <w:szCs w:val="21"/>
                <w:lang w:val="zh-CN"/>
              </w:rPr>
              <w:t>10~25%</w:t>
            </w:r>
            <w:r w:rsidR="007653A8" w:rsidRPr="0090273C">
              <w:rPr>
                <w:rFonts w:ascii="Arial" w:eastAsia="宋体" w:hAnsi="Arial" w:cs="Arial"/>
                <w:szCs w:val="21"/>
                <w:lang w:val="zh-CN"/>
              </w:rPr>
              <w:t>，</w:t>
            </w:r>
            <w:r w:rsidR="00CE0FE6" w:rsidRPr="0090273C">
              <w:rPr>
                <w:rFonts w:ascii="Arial" w:eastAsia="宋体" w:hAnsi="Arial" w:cs="Arial"/>
                <w:szCs w:val="21"/>
              </w:rPr>
              <w:t>三异丁基苯基磷酸酯（阻燃剂）＜</w:t>
            </w:r>
            <w:r w:rsidR="00CE0FE6" w:rsidRPr="0090273C">
              <w:rPr>
                <w:rFonts w:ascii="Arial" w:eastAsia="宋体" w:hAnsi="Arial" w:cs="Arial"/>
                <w:szCs w:val="21"/>
              </w:rPr>
              <w:t>5.5%</w:t>
            </w:r>
            <w:r w:rsidR="00CE0FE6" w:rsidRPr="0090273C">
              <w:rPr>
                <w:rFonts w:ascii="Arial" w:eastAsia="宋体" w:hAnsi="Arial" w:cs="Arial"/>
                <w:szCs w:val="21"/>
              </w:rPr>
              <w:t>，</w:t>
            </w:r>
            <w:bookmarkStart w:id="25" w:name="OLE_LINK27"/>
            <w:r w:rsidR="00CE0FE6" w:rsidRPr="0090273C">
              <w:rPr>
                <w:rFonts w:ascii="Arial" w:eastAsia="宋体" w:hAnsi="Arial" w:cs="Arial"/>
              </w:rPr>
              <w:t>2,6-</w:t>
            </w:r>
            <w:r w:rsidR="00CE0FE6" w:rsidRPr="0090273C">
              <w:rPr>
                <w:rFonts w:ascii="Arial" w:eastAsia="宋体" w:hAnsi="Arial" w:cs="Arial"/>
              </w:rPr>
              <w:t>二叔丁基对甲酚</w:t>
            </w:r>
            <w:bookmarkEnd w:id="25"/>
            <w:r w:rsidR="00CE0FE6" w:rsidRPr="0090273C">
              <w:rPr>
                <w:rFonts w:ascii="Arial" w:eastAsia="宋体" w:hAnsi="Arial" w:cs="Arial"/>
              </w:rPr>
              <w:t>（抗氧化剂）</w:t>
            </w:r>
            <w:r w:rsidR="00CE0FE6" w:rsidRPr="0090273C">
              <w:rPr>
                <w:rFonts w:ascii="Arial" w:eastAsia="宋体" w:hAnsi="Arial" w:cs="Arial"/>
              </w:rPr>
              <w:t>0.25~1</w:t>
            </w:r>
            <w:r w:rsidR="00CE0FE6" w:rsidRPr="0090273C">
              <w:rPr>
                <w:rFonts w:ascii="Arial" w:eastAsia="宋体" w:hAnsi="Arial" w:cs="Arial"/>
                <w:szCs w:val="21"/>
                <w:lang w:val="zh-CN"/>
              </w:rPr>
              <w:t>，</w:t>
            </w:r>
            <w:r w:rsidR="005774E6" w:rsidRPr="0090273C">
              <w:rPr>
                <w:rFonts w:ascii="Arial" w:eastAsia="宋体" w:hAnsi="Arial" w:cs="Arial"/>
                <w:szCs w:val="21"/>
                <w:lang w:val="zh-CN"/>
              </w:rPr>
              <w:t>二甲基亚砜＜</w:t>
            </w:r>
            <w:r w:rsidR="005774E6" w:rsidRPr="0090273C">
              <w:rPr>
                <w:rFonts w:ascii="Arial" w:eastAsia="宋体" w:hAnsi="Arial" w:cs="Arial"/>
                <w:szCs w:val="21"/>
                <w:lang w:val="zh-CN"/>
              </w:rPr>
              <w:t>3%</w:t>
            </w:r>
            <w:r w:rsidR="005774E6" w:rsidRPr="0090273C">
              <w:rPr>
                <w:rFonts w:ascii="Arial" w:eastAsia="宋体" w:hAnsi="Arial" w:cs="Arial"/>
                <w:szCs w:val="21"/>
                <w:lang w:val="zh-CN"/>
              </w:rPr>
              <w:t>，</w:t>
            </w:r>
            <w:r w:rsidR="00CE0FE6" w:rsidRPr="0090273C">
              <w:rPr>
                <w:rFonts w:ascii="Arial" w:eastAsia="宋体" w:hAnsi="Arial" w:cs="Arial"/>
                <w:szCs w:val="21"/>
                <w:lang w:val="zh-CN"/>
              </w:rPr>
              <w:t>余量调控粘稠度的基础油类</w:t>
            </w:r>
          </w:p>
        </w:tc>
      </w:tr>
      <w:tr w:rsidR="0090273C" w:rsidRPr="0090273C" w14:paraId="07736BDA" w14:textId="77777777" w:rsidTr="00B35FB5">
        <w:trPr>
          <w:trHeight w:val="397"/>
          <w:jc w:val="center"/>
        </w:trPr>
        <w:tc>
          <w:tcPr>
            <w:tcW w:w="574" w:type="pct"/>
            <w:vAlign w:val="center"/>
          </w:tcPr>
          <w:p w14:paraId="72B6415C" w14:textId="77777777" w:rsidR="00156197" w:rsidRPr="0090273C" w:rsidRDefault="000B6349">
            <w:pPr>
              <w:tabs>
                <w:tab w:val="left" w:pos="1380"/>
              </w:tabs>
              <w:jc w:val="center"/>
              <w:rPr>
                <w:rFonts w:ascii="Arial" w:eastAsia="宋体" w:hAnsi="Arial" w:cs="Arial"/>
                <w:szCs w:val="21"/>
                <w:lang w:val="zh-CN"/>
              </w:rPr>
            </w:pPr>
            <w:r w:rsidRPr="0090273C">
              <w:rPr>
                <w:rFonts w:ascii="Arial" w:eastAsia="宋体" w:hAnsi="Arial" w:cs="Arial"/>
                <w:szCs w:val="21"/>
                <w:lang w:val="zh-CN"/>
              </w:rPr>
              <w:t>理化性质</w:t>
            </w:r>
          </w:p>
        </w:tc>
        <w:tc>
          <w:tcPr>
            <w:tcW w:w="4426" w:type="pct"/>
            <w:gridSpan w:val="7"/>
            <w:vAlign w:val="center"/>
          </w:tcPr>
          <w:p w14:paraId="54F649A0" w14:textId="5F23EF6F" w:rsidR="00156197" w:rsidRPr="0090273C" w:rsidRDefault="00CE0FE6">
            <w:pPr>
              <w:jc w:val="center"/>
              <w:rPr>
                <w:rFonts w:ascii="Arial" w:eastAsia="宋体" w:hAnsi="Arial" w:cs="Arial"/>
                <w:szCs w:val="21"/>
                <w:lang w:val="zh-CN"/>
              </w:rPr>
            </w:pPr>
            <w:r w:rsidRPr="0090273C">
              <w:rPr>
                <w:rFonts w:ascii="Arial" w:eastAsia="宋体" w:hAnsi="Arial" w:cs="Arial"/>
                <w:szCs w:val="21"/>
                <w:lang w:val="zh-CN"/>
              </w:rPr>
              <w:t>棕色具有特征气味的</w:t>
            </w:r>
            <w:r w:rsidR="000B6349" w:rsidRPr="0090273C">
              <w:rPr>
                <w:rFonts w:ascii="Arial" w:eastAsia="宋体" w:hAnsi="Arial" w:cs="Arial"/>
                <w:szCs w:val="21"/>
                <w:lang w:val="zh-CN"/>
              </w:rPr>
              <w:t>液体，闪点：</w:t>
            </w:r>
            <w:r w:rsidRPr="0090273C">
              <w:rPr>
                <w:rFonts w:ascii="Arial" w:eastAsia="宋体" w:hAnsi="Arial" w:cs="Arial"/>
                <w:szCs w:val="21"/>
                <w:lang w:val="zh-CN"/>
              </w:rPr>
              <w:t>＞</w:t>
            </w:r>
            <w:r w:rsidRPr="0090273C">
              <w:rPr>
                <w:rFonts w:ascii="Arial" w:eastAsia="宋体" w:hAnsi="Arial" w:cs="Arial"/>
                <w:szCs w:val="21"/>
                <w:lang w:val="zh-CN"/>
              </w:rPr>
              <w:t>200</w:t>
            </w:r>
            <w:r w:rsidRPr="0090273C">
              <w:rPr>
                <w:rFonts w:ascii="Cambria Math" w:eastAsia="宋体" w:hAnsi="Cambria Math" w:cs="Cambria Math"/>
                <w:szCs w:val="21"/>
                <w:lang w:val="zh-CN"/>
              </w:rPr>
              <w:t>℃</w:t>
            </w:r>
            <w:r w:rsidR="009538BB" w:rsidRPr="0090273C">
              <w:rPr>
                <w:rFonts w:ascii="Arial" w:eastAsia="宋体" w:hAnsi="Arial" w:cs="Arial"/>
                <w:szCs w:val="21"/>
                <w:lang w:val="zh-CN"/>
              </w:rPr>
              <w:t xml:space="preserve"> </w:t>
            </w:r>
            <w:r w:rsidR="009538BB" w:rsidRPr="0090273C">
              <w:rPr>
                <w:rFonts w:ascii="Arial" w:eastAsia="宋体" w:hAnsi="Arial" w:cs="Arial"/>
                <w:szCs w:val="21"/>
                <w:lang w:val="zh-CN"/>
              </w:rPr>
              <w:t>，黏度</w:t>
            </w:r>
            <w:r w:rsidR="009538BB" w:rsidRPr="0090273C">
              <w:rPr>
                <w:rFonts w:ascii="Arial" w:eastAsia="宋体" w:hAnsi="Arial" w:cs="Arial"/>
                <w:szCs w:val="21"/>
                <w:lang w:val="zh-CN"/>
              </w:rPr>
              <w:t>100</w:t>
            </w:r>
            <w:r w:rsidR="009538BB" w:rsidRPr="0090273C">
              <w:rPr>
                <w:rFonts w:ascii="Arial" w:eastAsia="宋体" w:hAnsi="Arial" w:cs="Arial"/>
                <w:szCs w:val="21"/>
                <w:vertAlign w:val="superscript"/>
                <w:lang w:val="zh-CN"/>
              </w:rPr>
              <w:t>mm2</w:t>
            </w:r>
            <w:r w:rsidR="009538BB" w:rsidRPr="0090273C">
              <w:rPr>
                <w:rFonts w:ascii="Arial" w:eastAsia="宋体" w:hAnsi="Arial" w:cs="Arial"/>
                <w:szCs w:val="21"/>
                <w:lang w:val="zh-CN"/>
              </w:rPr>
              <w:t>/s</w:t>
            </w:r>
            <w:r w:rsidR="009538BB" w:rsidRPr="0090273C">
              <w:rPr>
                <w:rFonts w:ascii="Arial" w:eastAsia="宋体" w:hAnsi="Arial" w:cs="Arial"/>
                <w:szCs w:val="21"/>
                <w:lang w:val="zh-CN"/>
              </w:rPr>
              <w:t>（</w:t>
            </w:r>
            <w:r w:rsidR="009538BB" w:rsidRPr="0090273C">
              <w:rPr>
                <w:rFonts w:ascii="Arial" w:eastAsia="宋体" w:hAnsi="Arial" w:cs="Arial"/>
                <w:szCs w:val="21"/>
                <w:lang w:val="zh-CN"/>
              </w:rPr>
              <w:t>at.40</w:t>
            </w:r>
            <w:r w:rsidR="009538BB" w:rsidRPr="0090273C">
              <w:rPr>
                <w:rFonts w:ascii="Cambria Math" w:eastAsia="宋体" w:hAnsi="Cambria Math" w:cs="Cambria Math"/>
                <w:szCs w:val="21"/>
                <w:lang w:val="zh-CN"/>
              </w:rPr>
              <w:t>℃</w:t>
            </w:r>
            <w:r w:rsidR="009538BB" w:rsidRPr="0090273C">
              <w:rPr>
                <w:rFonts w:ascii="Arial" w:eastAsia="宋体" w:hAnsi="Arial" w:cs="Arial"/>
                <w:szCs w:val="21"/>
                <w:lang w:val="zh-CN"/>
              </w:rPr>
              <w:t>）</w:t>
            </w:r>
          </w:p>
        </w:tc>
      </w:tr>
      <w:tr w:rsidR="0090273C" w:rsidRPr="0090273C" w14:paraId="3FA2E399" w14:textId="77777777" w:rsidTr="00B35FB5">
        <w:trPr>
          <w:trHeight w:val="397"/>
          <w:jc w:val="center"/>
        </w:trPr>
        <w:tc>
          <w:tcPr>
            <w:tcW w:w="574" w:type="pct"/>
            <w:vAlign w:val="center"/>
          </w:tcPr>
          <w:p w14:paraId="71FD2CCF" w14:textId="77777777" w:rsidR="00156197" w:rsidRPr="0090273C" w:rsidRDefault="000B6349">
            <w:pPr>
              <w:jc w:val="center"/>
              <w:rPr>
                <w:rFonts w:ascii="Arial" w:eastAsia="宋体" w:hAnsi="Arial" w:cs="Arial"/>
                <w:szCs w:val="21"/>
                <w:lang w:val="zh-CN"/>
              </w:rPr>
            </w:pPr>
            <w:r w:rsidRPr="0090273C">
              <w:rPr>
                <w:rFonts w:ascii="Arial" w:eastAsia="宋体" w:hAnsi="Arial" w:cs="Arial"/>
                <w:szCs w:val="21"/>
                <w:lang w:val="zh-CN"/>
              </w:rPr>
              <w:t>燃烧爆炸性</w:t>
            </w:r>
          </w:p>
        </w:tc>
        <w:tc>
          <w:tcPr>
            <w:tcW w:w="4426" w:type="pct"/>
            <w:gridSpan w:val="7"/>
            <w:vAlign w:val="center"/>
          </w:tcPr>
          <w:p w14:paraId="18ACFE42" w14:textId="0F9F62FE" w:rsidR="00156197" w:rsidRPr="0090273C" w:rsidRDefault="009538BB">
            <w:pPr>
              <w:jc w:val="center"/>
              <w:rPr>
                <w:rFonts w:ascii="Arial" w:eastAsia="宋体" w:hAnsi="Arial" w:cs="Arial"/>
                <w:szCs w:val="21"/>
                <w:lang w:val="zh-CN"/>
              </w:rPr>
            </w:pPr>
            <w:r w:rsidRPr="0090273C">
              <w:rPr>
                <w:rFonts w:ascii="Arial" w:eastAsia="宋体" w:hAnsi="Arial" w:cs="Arial"/>
                <w:szCs w:val="21"/>
                <w:lang w:val="zh-CN"/>
              </w:rPr>
              <w:t>无资料</w:t>
            </w:r>
          </w:p>
        </w:tc>
      </w:tr>
      <w:tr w:rsidR="0090273C" w:rsidRPr="0090273C" w14:paraId="0B5D97BA" w14:textId="77777777" w:rsidTr="00B35FB5">
        <w:trPr>
          <w:trHeight w:val="397"/>
          <w:jc w:val="center"/>
        </w:trPr>
        <w:tc>
          <w:tcPr>
            <w:tcW w:w="574" w:type="pct"/>
            <w:vMerge w:val="restart"/>
            <w:vAlign w:val="center"/>
          </w:tcPr>
          <w:p w14:paraId="67023235" w14:textId="77777777" w:rsidR="00686C37" w:rsidRPr="0090273C" w:rsidRDefault="00686C37">
            <w:pPr>
              <w:jc w:val="center"/>
              <w:rPr>
                <w:rFonts w:ascii="Arial" w:eastAsia="宋体" w:hAnsi="Arial" w:cs="Arial"/>
                <w:szCs w:val="21"/>
                <w:lang w:val="zh-CN"/>
              </w:rPr>
            </w:pPr>
            <w:r w:rsidRPr="0090273C">
              <w:rPr>
                <w:rFonts w:ascii="Arial" w:eastAsia="宋体" w:hAnsi="Arial" w:cs="Arial"/>
                <w:szCs w:val="21"/>
                <w:lang w:val="zh-CN"/>
              </w:rPr>
              <w:t>危害性</w:t>
            </w:r>
          </w:p>
        </w:tc>
        <w:tc>
          <w:tcPr>
            <w:tcW w:w="1222" w:type="pct"/>
            <w:gridSpan w:val="2"/>
            <w:vAlign w:val="center"/>
          </w:tcPr>
          <w:p w14:paraId="5A4CFBFC" w14:textId="77777777" w:rsidR="00686C37" w:rsidRPr="0090273C" w:rsidRDefault="00686C37">
            <w:pPr>
              <w:jc w:val="center"/>
              <w:rPr>
                <w:rFonts w:ascii="Arial" w:eastAsia="宋体" w:hAnsi="Arial" w:cs="Arial"/>
                <w:szCs w:val="21"/>
                <w:lang w:val="zh-CN"/>
              </w:rPr>
            </w:pPr>
            <w:r w:rsidRPr="0090273C">
              <w:rPr>
                <w:rFonts w:ascii="Arial" w:eastAsia="宋体" w:hAnsi="Arial" w:cs="Arial"/>
                <w:szCs w:val="21"/>
                <w:lang w:val="zh-CN"/>
              </w:rPr>
              <w:t>成分</w:t>
            </w:r>
          </w:p>
        </w:tc>
        <w:tc>
          <w:tcPr>
            <w:tcW w:w="1580" w:type="pct"/>
            <w:gridSpan w:val="2"/>
            <w:vAlign w:val="center"/>
          </w:tcPr>
          <w:p w14:paraId="566BDF7E" w14:textId="77777777" w:rsidR="00686C37" w:rsidRPr="0090273C" w:rsidRDefault="00686C37">
            <w:pPr>
              <w:jc w:val="center"/>
              <w:rPr>
                <w:rFonts w:ascii="Arial" w:eastAsia="宋体" w:hAnsi="Arial" w:cs="Arial"/>
                <w:szCs w:val="21"/>
                <w:lang w:val="zh-CN"/>
              </w:rPr>
            </w:pPr>
            <w:r w:rsidRPr="0090273C">
              <w:rPr>
                <w:rFonts w:ascii="Arial" w:eastAsia="宋体" w:hAnsi="Arial" w:cs="Arial"/>
                <w:szCs w:val="21"/>
                <w:lang w:val="zh-CN"/>
              </w:rPr>
              <w:t>LC</w:t>
            </w:r>
            <w:r w:rsidRPr="0090273C">
              <w:rPr>
                <w:rFonts w:ascii="Arial" w:eastAsia="宋体" w:hAnsi="Arial" w:cs="Arial"/>
                <w:szCs w:val="21"/>
                <w:vertAlign w:val="subscript"/>
                <w:lang w:val="zh-CN"/>
              </w:rPr>
              <w:t>50</w:t>
            </w:r>
          </w:p>
        </w:tc>
        <w:tc>
          <w:tcPr>
            <w:tcW w:w="1624" w:type="pct"/>
            <w:gridSpan w:val="3"/>
            <w:vAlign w:val="center"/>
          </w:tcPr>
          <w:p w14:paraId="0369C2AA" w14:textId="77777777" w:rsidR="00686C37" w:rsidRPr="0090273C" w:rsidRDefault="00686C37">
            <w:pPr>
              <w:jc w:val="center"/>
              <w:rPr>
                <w:rFonts w:ascii="Arial" w:eastAsia="宋体" w:hAnsi="Arial" w:cs="Arial"/>
                <w:szCs w:val="21"/>
                <w:lang w:val="zh-CN"/>
              </w:rPr>
            </w:pPr>
            <w:r w:rsidRPr="0090273C">
              <w:rPr>
                <w:rFonts w:ascii="Arial" w:eastAsia="宋体" w:hAnsi="Arial" w:cs="Arial"/>
                <w:szCs w:val="21"/>
                <w:lang w:val="zh-CN"/>
              </w:rPr>
              <w:t>LD</w:t>
            </w:r>
            <w:r w:rsidRPr="0090273C">
              <w:rPr>
                <w:rFonts w:ascii="Arial" w:eastAsia="宋体" w:hAnsi="Arial" w:cs="Arial"/>
                <w:szCs w:val="21"/>
                <w:vertAlign w:val="subscript"/>
                <w:lang w:val="zh-CN"/>
              </w:rPr>
              <w:t>50</w:t>
            </w:r>
          </w:p>
        </w:tc>
      </w:tr>
      <w:tr w:rsidR="0090273C" w:rsidRPr="0090273C" w14:paraId="05F7BDEC" w14:textId="77777777" w:rsidTr="00B35FB5">
        <w:trPr>
          <w:trHeight w:val="397"/>
          <w:jc w:val="center"/>
        </w:trPr>
        <w:tc>
          <w:tcPr>
            <w:tcW w:w="574" w:type="pct"/>
            <w:vMerge/>
            <w:vAlign w:val="center"/>
          </w:tcPr>
          <w:p w14:paraId="2092753E" w14:textId="77777777" w:rsidR="00686C37" w:rsidRPr="0090273C" w:rsidRDefault="00686C37" w:rsidP="00AC11E1">
            <w:pPr>
              <w:jc w:val="center"/>
              <w:rPr>
                <w:rFonts w:ascii="Arial" w:eastAsia="宋体" w:hAnsi="Arial" w:cs="Arial"/>
                <w:szCs w:val="21"/>
                <w:lang w:val="zh-CN"/>
              </w:rPr>
            </w:pPr>
          </w:p>
        </w:tc>
        <w:tc>
          <w:tcPr>
            <w:tcW w:w="1222" w:type="pct"/>
            <w:gridSpan w:val="2"/>
            <w:vAlign w:val="center"/>
          </w:tcPr>
          <w:p w14:paraId="2DA8879E" w14:textId="4837FD51"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lang w:val="zh-CN"/>
              </w:rPr>
              <w:t>加氢石油渣油</w:t>
            </w:r>
          </w:p>
        </w:tc>
        <w:tc>
          <w:tcPr>
            <w:tcW w:w="1580" w:type="pct"/>
            <w:gridSpan w:val="2"/>
            <w:vAlign w:val="center"/>
          </w:tcPr>
          <w:p w14:paraId="356785CD" w14:textId="50E88187"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lang w:val="zh-CN"/>
              </w:rPr>
              <w:t>2</w:t>
            </w:r>
            <w:r w:rsidR="0073505C" w:rsidRPr="0090273C">
              <w:rPr>
                <w:rFonts w:ascii="Arial" w:eastAsia="宋体" w:hAnsi="Arial" w:cs="Arial"/>
                <w:szCs w:val="21"/>
                <w:lang w:val="zh-CN"/>
              </w:rPr>
              <w:t>.</w:t>
            </w:r>
            <w:r w:rsidRPr="0090273C">
              <w:rPr>
                <w:rFonts w:ascii="Arial" w:eastAsia="宋体" w:hAnsi="Arial" w:cs="Arial"/>
                <w:szCs w:val="21"/>
                <w:lang w:val="zh-CN"/>
              </w:rPr>
              <w:t>18mg/l</w:t>
            </w:r>
            <w:r w:rsidRPr="0090273C">
              <w:rPr>
                <w:rFonts w:ascii="Arial" w:eastAsia="宋体" w:hAnsi="Arial" w:cs="Arial"/>
                <w:szCs w:val="21"/>
                <w:lang w:val="zh-CN"/>
              </w:rPr>
              <w:t>（大鼠）</w:t>
            </w:r>
          </w:p>
        </w:tc>
        <w:tc>
          <w:tcPr>
            <w:tcW w:w="1624" w:type="pct"/>
            <w:gridSpan w:val="3"/>
            <w:vAlign w:val="center"/>
          </w:tcPr>
          <w:p w14:paraId="5F84D54C" w14:textId="20E13C86" w:rsidR="00686C37" w:rsidRPr="0090273C" w:rsidRDefault="00686C37" w:rsidP="00AC11E1">
            <w:pPr>
              <w:jc w:val="center"/>
              <w:rPr>
                <w:rFonts w:ascii="Arial" w:eastAsia="宋体" w:hAnsi="Arial" w:cs="Arial"/>
                <w:szCs w:val="21"/>
                <w:lang w:val="zh-CN"/>
              </w:rPr>
            </w:pPr>
            <w:bookmarkStart w:id="26" w:name="OLE_LINK28"/>
            <w:r w:rsidRPr="0090273C">
              <w:rPr>
                <w:rFonts w:ascii="Arial" w:eastAsia="宋体" w:hAnsi="Arial" w:cs="Arial"/>
                <w:szCs w:val="21"/>
                <w:lang w:val="zh-CN"/>
              </w:rPr>
              <w:t>＞</w:t>
            </w:r>
            <w:r w:rsidRPr="0090273C">
              <w:rPr>
                <w:rFonts w:ascii="Arial" w:eastAsia="宋体" w:hAnsi="Arial" w:cs="Arial"/>
                <w:szCs w:val="21"/>
                <w:lang w:val="zh-CN"/>
              </w:rPr>
              <w:t>5000mg/kg</w:t>
            </w:r>
            <w:r w:rsidRPr="0090273C">
              <w:rPr>
                <w:rFonts w:ascii="Arial" w:eastAsia="宋体" w:hAnsi="Arial" w:cs="Arial"/>
                <w:szCs w:val="21"/>
                <w:lang w:val="zh-CN"/>
              </w:rPr>
              <w:t>（大鼠）</w:t>
            </w:r>
            <w:bookmarkEnd w:id="26"/>
          </w:p>
        </w:tc>
      </w:tr>
      <w:tr w:rsidR="0090273C" w:rsidRPr="0090273C" w14:paraId="0F7F2356" w14:textId="77777777" w:rsidTr="00B35FB5">
        <w:trPr>
          <w:trHeight w:val="397"/>
          <w:jc w:val="center"/>
        </w:trPr>
        <w:tc>
          <w:tcPr>
            <w:tcW w:w="574" w:type="pct"/>
            <w:vMerge/>
            <w:vAlign w:val="center"/>
          </w:tcPr>
          <w:p w14:paraId="6E3547FE" w14:textId="77777777" w:rsidR="00686C37" w:rsidRPr="0090273C" w:rsidRDefault="00686C37" w:rsidP="00AC11E1">
            <w:pPr>
              <w:jc w:val="center"/>
              <w:rPr>
                <w:rFonts w:ascii="Arial" w:eastAsia="宋体" w:hAnsi="Arial" w:cs="Arial"/>
                <w:szCs w:val="21"/>
                <w:lang w:val="zh-CN"/>
              </w:rPr>
            </w:pPr>
          </w:p>
        </w:tc>
        <w:tc>
          <w:tcPr>
            <w:tcW w:w="1222" w:type="pct"/>
            <w:gridSpan w:val="2"/>
            <w:vAlign w:val="center"/>
          </w:tcPr>
          <w:p w14:paraId="0D17DD21" w14:textId="26FDDFF9"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lang w:val="zh-CN"/>
              </w:rPr>
              <w:t>溶剂脱蜡石油渣油</w:t>
            </w:r>
          </w:p>
        </w:tc>
        <w:tc>
          <w:tcPr>
            <w:tcW w:w="1580" w:type="pct"/>
            <w:gridSpan w:val="2"/>
            <w:vAlign w:val="center"/>
          </w:tcPr>
          <w:p w14:paraId="678AE638" w14:textId="7BDBA370"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lang w:val="zh-CN"/>
              </w:rPr>
              <w:t>/</w:t>
            </w:r>
          </w:p>
        </w:tc>
        <w:tc>
          <w:tcPr>
            <w:tcW w:w="1624" w:type="pct"/>
            <w:gridSpan w:val="3"/>
            <w:vAlign w:val="center"/>
          </w:tcPr>
          <w:p w14:paraId="56AEEB21" w14:textId="6391CA20"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lang w:val="zh-CN"/>
              </w:rPr>
              <w:t>＞</w:t>
            </w:r>
            <w:r w:rsidRPr="0090273C">
              <w:rPr>
                <w:rFonts w:ascii="Arial" w:eastAsia="宋体" w:hAnsi="Arial" w:cs="Arial"/>
                <w:szCs w:val="21"/>
                <w:lang w:val="zh-CN"/>
              </w:rPr>
              <w:t>5000mg/kg</w:t>
            </w:r>
            <w:r w:rsidRPr="0090273C">
              <w:rPr>
                <w:rFonts w:ascii="Arial" w:eastAsia="宋体" w:hAnsi="Arial" w:cs="Arial"/>
                <w:szCs w:val="21"/>
                <w:lang w:val="zh-CN"/>
              </w:rPr>
              <w:t>（大鼠）</w:t>
            </w:r>
          </w:p>
        </w:tc>
      </w:tr>
      <w:tr w:rsidR="0090273C" w:rsidRPr="0090273C" w14:paraId="50A926E2" w14:textId="77777777" w:rsidTr="00B35FB5">
        <w:trPr>
          <w:trHeight w:val="397"/>
          <w:jc w:val="center"/>
        </w:trPr>
        <w:tc>
          <w:tcPr>
            <w:tcW w:w="574" w:type="pct"/>
            <w:vMerge/>
            <w:vAlign w:val="center"/>
          </w:tcPr>
          <w:p w14:paraId="4E88F496" w14:textId="77777777" w:rsidR="00686C37" w:rsidRPr="0090273C" w:rsidRDefault="00686C37" w:rsidP="00AC11E1">
            <w:pPr>
              <w:jc w:val="center"/>
              <w:rPr>
                <w:rFonts w:ascii="Arial" w:eastAsia="宋体" w:hAnsi="Arial" w:cs="Arial"/>
                <w:szCs w:val="21"/>
                <w:lang w:val="zh-CN"/>
              </w:rPr>
            </w:pPr>
          </w:p>
        </w:tc>
        <w:tc>
          <w:tcPr>
            <w:tcW w:w="1222" w:type="pct"/>
            <w:gridSpan w:val="2"/>
            <w:vAlign w:val="center"/>
          </w:tcPr>
          <w:p w14:paraId="771C01D8" w14:textId="74861B3C"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rPr>
              <w:t>三异丁基苯基磷酸酯</w:t>
            </w:r>
          </w:p>
        </w:tc>
        <w:tc>
          <w:tcPr>
            <w:tcW w:w="1580" w:type="pct"/>
            <w:gridSpan w:val="2"/>
            <w:vAlign w:val="center"/>
          </w:tcPr>
          <w:p w14:paraId="087FB621" w14:textId="12582FC4"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lang w:val="zh-CN"/>
              </w:rPr>
              <w:t>/</w:t>
            </w:r>
          </w:p>
        </w:tc>
        <w:tc>
          <w:tcPr>
            <w:tcW w:w="1624" w:type="pct"/>
            <w:gridSpan w:val="3"/>
            <w:vAlign w:val="center"/>
          </w:tcPr>
          <w:p w14:paraId="267AD0CE" w14:textId="04F1B0EB"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lang w:val="zh-CN"/>
              </w:rPr>
              <w:t>＞</w:t>
            </w:r>
            <w:r w:rsidRPr="0090273C">
              <w:rPr>
                <w:rFonts w:ascii="Arial" w:eastAsia="宋体" w:hAnsi="Arial" w:cs="Arial"/>
                <w:szCs w:val="21"/>
                <w:lang w:val="zh-CN"/>
              </w:rPr>
              <w:t>5000mg/kg</w:t>
            </w:r>
            <w:r w:rsidRPr="0090273C">
              <w:rPr>
                <w:rFonts w:ascii="Arial" w:eastAsia="宋体" w:hAnsi="Arial" w:cs="Arial"/>
                <w:szCs w:val="21"/>
                <w:lang w:val="zh-CN"/>
              </w:rPr>
              <w:t>（大鼠）</w:t>
            </w:r>
          </w:p>
        </w:tc>
      </w:tr>
      <w:tr w:rsidR="0090273C" w:rsidRPr="0090273C" w14:paraId="564991A5" w14:textId="77777777" w:rsidTr="00B35FB5">
        <w:trPr>
          <w:trHeight w:val="397"/>
          <w:jc w:val="center"/>
        </w:trPr>
        <w:tc>
          <w:tcPr>
            <w:tcW w:w="574" w:type="pct"/>
            <w:vMerge/>
            <w:vAlign w:val="center"/>
          </w:tcPr>
          <w:p w14:paraId="21E44A3C" w14:textId="77777777" w:rsidR="00686C37" w:rsidRPr="0090273C" w:rsidRDefault="00686C37" w:rsidP="00AC11E1">
            <w:pPr>
              <w:jc w:val="center"/>
              <w:rPr>
                <w:rFonts w:ascii="Arial" w:eastAsia="宋体" w:hAnsi="Arial" w:cs="Arial"/>
                <w:szCs w:val="21"/>
                <w:lang w:val="zh-CN"/>
              </w:rPr>
            </w:pPr>
          </w:p>
        </w:tc>
        <w:tc>
          <w:tcPr>
            <w:tcW w:w="1222" w:type="pct"/>
            <w:gridSpan w:val="2"/>
            <w:vAlign w:val="center"/>
          </w:tcPr>
          <w:p w14:paraId="4E00955F" w14:textId="3B81D10B" w:rsidR="00686C37" w:rsidRPr="0090273C" w:rsidRDefault="00686C37" w:rsidP="00AC11E1">
            <w:pPr>
              <w:jc w:val="center"/>
              <w:rPr>
                <w:rFonts w:ascii="Arial" w:eastAsia="宋体" w:hAnsi="Arial" w:cs="Arial"/>
                <w:szCs w:val="21"/>
                <w:lang w:val="zh-CN"/>
              </w:rPr>
            </w:pPr>
            <w:r w:rsidRPr="0090273C">
              <w:rPr>
                <w:rFonts w:ascii="Arial" w:eastAsia="宋体" w:hAnsi="Arial" w:cs="Arial"/>
              </w:rPr>
              <w:t>2,6-</w:t>
            </w:r>
            <w:r w:rsidRPr="0090273C">
              <w:rPr>
                <w:rFonts w:ascii="Arial" w:eastAsia="宋体" w:hAnsi="Arial" w:cs="Arial"/>
              </w:rPr>
              <w:t>二叔丁基对甲</w:t>
            </w:r>
            <w:r w:rsidRPr="0090273C">
              <w:rPr>
                <w:rFonts w:ascii="Arial" w:eastAsia="宋体" w:hAnsi="Arial" w:cs="Arial"/>
              </w:rPr>
              <w:lastRenderedPageBreak/>
              <w:t>酚</w:t>
            </w:r>
          </w:p>
        </w:tc>
        <w:tc>
          <w:tcPr>
            <w:tcW w:w="1580" w:type="pct"/>
            <w:gridSpan w:val="2"/>
            <w:vAlign w:val="center"/>
          </w:tcPr>
          <w:p w14:paraId="076F327C" w14:textId="5C2D2980"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lang w:val="zh-CN"/>
              </w:rPr>
              <w:lastRenderedPageBreak/>
              <w:t>/</w:t>
            </w:r>
          </w:p>
        </w:tc>
        <w:tc>
          <w:tcPr>
            <w:tcW w:w="1624" w:type="pct"/>
            <w:gridSpan w:val="3"/>
            <w:vAlign w:val="center"/>
          </w:tcPr>
          <w:p w14:paraId="4FF071C6" w14:textId="1176F352"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lang w:val="zh-CN"/>
              </w:rPr>
              <w:t>＞</w:t>
            </w:r>
            <w:r w:rsidRPr="0090273C">
              <w:rPr>
                <w:rFonts w:ascii="Arial" w:eastAsia="宋体" w:hAnsi="Arial" w:cs="Arial"/>
                <w:szCs w:val="21"/>
                <w:lang w:val="zh-CN"/>
              </w:rPr>
              <w:t>6000mg/kg</w:t>
            </w:r>
            <w:r w:rsidRPr="0090273C">
              <w:rPr>
                <w:rFonts w:ascii="Arial" w:eastAsia="宋体" w:hAnsi="Arial" w:cs="Arial"/>
                <w:szCs w:val="21"/>
                <w:lang w:val="zh-CN"/>
              </w:rPr>
              <w:t>（大鼠）</w:t>
            </w:r>
          </w:p>
        </w:tc>
      </w:tr>
      <w:tr w:rsidR="0090273C" w:rsidRPr="0090273C" w14:paraId="115EA9AC" w14:textId="77777777" w:rsidTr="00B35FB5">
        <w:trPr>
          <w:trHeight w:val="397"/>
          <w:jc w:val="center"/>
        </w:trPr>
        <w:tc>
          <w:tcPr>
            <w:tcW w:w="574" w:type="pct"/>
            <w:vMerge/>
            <w:vAlign w:val="center"/>
          </w:tcPr>
          <w:p w14:paraId="60CA44FB" w14:textId="77777777" w:rsidR="00686C37" w:rsidRPr="0090273C" w:rsidRDefault="00686C37" w:rsidP="00AC11E1">
            <w:pPr>
              <w:jc w:val="center"/>
              <w:rPr>
                <w:rFonts w:ascii="Arial" w:eastAsia="宋体" w:hAnsi="Arial" w:cs="Arial"/>
                <w:szCs w:val="21"/>
                <w:lang w:val="zh-CN"/>
              </w:rPr>
            </w:pPr>
            <w:bookmarkStart w:id="27" w:name="_Hlk211832608"/>
          </w:p>
        </w:tc>
        <w:tc>
          <w:tcPr>
            <w:tcW w:w="4426" w:type="pct"/>
            <w:gridSpan w:val="7"/>
            <w:vAlign w:val="center"/>
          </w:tcPr>
          <w:p w14:paraId="0F6ADAF5" w14:textId="67514C62" w:rsidR="00686C37" w:rsidRPr="0090273C" w:rsidRDefault="00686C37" w:rsidP="00AC11E1">
            <w:pPr>
              <w:jc w:val="center"/>
              <w:rPr>
                <w:rFonts w:ascii="Arial" w:eastAsia="宋体" w:hAnsi="Arial" w:cs="Arial"/>
                <w:szCs w:val="21"/>
                <w:lang w:val="zh-CN"/>
              </w:rPr>
            </w:pPr>
            <w:r w:rsidRPr="0090273C">
              <w:rPr>
                <w:rFonts w:ascii="Arial" w:eastAsia="宋体" w:hAnsi="Arial" w:cs="Arial"/>
                <w:szCs w:val="21"/>
                <w:lang w:val="zh-CN"/>
              </w:rPr>
              <w:t>水生环境急性危害</w:t>
            </w:r>
            <w:r w:rsidRPr="0090273C">
              <w:rPr>
                <w:rFonts w:ascii="Arial" w:eastAsia="宋体" w:hAnsi="Arial" w:cs="Arial"/>
                <w:szCs w:val="21"/>
                <w:lang w:val="zh-CN"/>
              </w:rPr>
              <w:t>3</w:t>
            </w:r>
            <w:r w:rsidRPr="0090273C">
              <w:rPr>
                <w:rFonts w:ascii="Arial" w:eastAsia="宋体" w:hAnsi="Arial" w:cs="Arial"/>
                <w:szCs w:val="21"/>
                <w:lang w:val="zh-CN"/>
              </w:rPr>
              <w:t>类，慢性危害</w:t>
            </w:r>
            <w:r w:rsidRPr="0090273C">
              <w:rPr>
                <w:rFonts w:ascii="Arial" w:eastAsia="宋体" w:hAnsi="Arial" w:cs="Arial"/>
                <w:szCs w:val="21"/>
                <w:lang w:val="zh-CN"/>
              </w:rPr>
              <w:t>3</w:t>
            </w:r>
            <w:r w:rsidRPr="0090273C">
              <w:rPr>
                <w:rFonts w:ascii="Arial" w:eastAsia="宋体" w:hAnsi="Arial" w:cs="Arial"/>
                <w:szCs w:val="21"/>
                <w:lang w:val="zh-CN"/>
              </w:rPr>
              <w:t>类</w:t>
            </w:r>
          </w:p>
        </w:tc>
      </w:tr>
      <w:bookmarkEnd w:id="27"/>
      <w:tr w:rsidR="0090273C" w:rsidRPr="0090273C" w14:paraId="378D963F" w14:textId="77777777" w:rsidTr="00B35FB5">
        <w:trPr>
          <w:trHeight w:val="397"/>
          <w:jc w:val="center"/>
        </w:trPr>
        <w:tc>
          <w:tcPr>
            <w:tcW w:w="5000" w:type="pct"/>
            <w:gridSpan w:val="8"/>
            <w:vAlign w:val="center"/>
          </w:tcPr>
          <w:p w14:paraId="0C3DBD23" w14:textId="15ACAB29" w:rsidR="00156197" w:rsidRPr="0090273C" w:rsidRDefault="000B6349">
            <w:pPr>
              <w:widowControl/>
              <w:jc w:val="center"/>
              <w:rPr>
                <w:rFonts w:ascii="Arial" w:eastAsia="宋体" w:hAnsi="Arial" w:cs="Arial"/>
                <w:kern w:val="0"/>
                <w:szCs w:val="21"/>
              </w:rPr>
            </w:pPr>
            <w:r w:rsidRPr="0090273C">
              <w:rPr>
                <w:rFonts w:ascii="Arial" w:eastAsia="宋体" w:hAnsi="Arial" w:cs="Arial"/>
                <w:szCs w:val="21"/>
                <w:lang w:val="zh-CN"/>
              </w:rPr>
              <w:t>2</w:t>
            </w:r>
            <w:r w:rsidRPr="0090273C">
              <w:rPr>
                <w:rFonts w:ascii="Arial" w:eastAsia="宋体" w:hAnsi="Arial" w:cs="Arial"/>
                <w:szCs w:val="21"/>
                <w:lang w:val="zh-CN"/>
              </w:rPr>
              <w:t>、</w:t>
            </w:r>
            <w:r w:rsidR="00244D76" w:rsidRPr="0090273C">
              <w:rPr>
                <w:rFonts w:ascii="Arial" w:eastAsia="宋体" w:hAnsi="Arial" w:cs="Arial"/>
                <w:szCs w:val="21"/>
                <w:lang w:val="zh-CN"/>
              </w:rPr>
              <w:t>淬火乳化剂</w:t>
            </w:r>
            <w:r w:rsidR="00165798" w:rsidRPr="0090273C">
              <w:rPr>
                <w:rFonts w:ascii="Arial" w:eastAsia="宋体" w:hAnsi="Arial" w:cs="Arial"/>
                <w:szCs w:val="21"/>
                <w:lang w:val="zh-CN"/>
              </w:rPr>
              <w:t>（也作</w:t>
            </w:r>
            <w:r w:rsidR="00263868" w:rsidRPr="0090273C">
              <w:rPr>
                <w:rFonts w:ascii="Arial" w:eastAsia="宋体" w:hAnsi="Arial" w:cs="Arial"/>
                <w:szCs w:val="21"/>
                <w:lang w:val="zh-CN"/>
              </w:rPr>
              <w:t>本项目切削液使用</w:t>
            </w:r>
            <w:r w:rsidR="00165798" w:rsidRPr="0090273C">
              <w:rPr>
                <w:rFonts w:ascii="Arial" w:eastAsia="宋体" w:hAnsi="Arial" w:cs="Arial"/>
                <w:szCs w:val="21"/>
                <w:lang w:val="zh-CN"/>
              </w:rPr>
              <w:t>）</w:t>
            </w:r>
          </w:p>
        </w:tc>
      </w:tr>
      <w:tr w:rsidR="0090273C" w:rsidRPr="0090273C" w14:paraId="68E5DE2C" w14:textId="77777777" w:rsidTr="00B35FB5">
        <w:trPr>
          <w:trHeight w:val="397"/>
          <w:jc w:val="center"/>
        </w:trPr>
        <w:tc>
          <w:tcPr>
            <w:tcW w:w="574" w:type="pct"/>
            <w:vAlign w:val="center"/>
          </w:tcPr>
          <w:p w14:paraId="4DC9C102" w14:textId="77777777" w:rsidR="00156197" w:rsidRPr="0090273C" w:rsidRDefault="000B6349">
            <w:pPr>
              <w:jc w:val="center"/>
              <w:rPr>
                <w:rFonts w:ascii="Arial" w:eastAsia="宋体" w:hAnsi="Arial" w:cs="Arial"/>
                <w:szCs w:val="21"/>
                <w:lang w:val="zh-CN"/>
              </w:rPr>
            </w:pPr>
            <w:r w:rsidRPr="0090273C">
              <w:rPr>
                <w:rFonts w:ascii="Arial" w:eastAsia="宋体" w:hAnsi="Arial" w:cs="Arial"/>
                <w:szCs w:val="21"/>
                <w:lang w:val="zh-CN"/>
              </w:rPr>
              <w:t>成分</w:t>
            </w:r>
          </w:p>
        </w:tc>
        <w:tc>
          <w:tcPr>
            <w:tcW w:w="4426" w:type="pct"/>
            <w:gridSpan w:val="7"/>
            <w:vAlign w:val="center"/>
          </w:tcPr>
          <w:p w14:paraId="4FFE4690" w14:textId="3DBB0B8E" w:rsidR="00156197" w:rsidRPr="0090273C" w:rsidRDefault="00614AC3">
            <w:pPr>
              <w:jc w:val="center"/>
              <w:rPr>
                <w:rFonts w:ascii="Arial" w:eastAsia="宋体" w:hAnsi="Arial" w:cs="Arial"/>
                <w:szCs w:val="21"/>
                <w:lang w:val="zh-CN"/>
              </w:rPr>
            </w:pPr>
            <w:r w:rsidRPr="0090273C">
              <w:rPr>
                <w:rFonts w:ascii="Arial" w:eastAsia="宋体" w:hAnsi="Arial" w:cs="Arial"/>
                <w:szCs w:val="21"/>
                <w:lang w:val="zh-CN"/>
              </w:rPr>
              <w:t>加氢重质环烷馏分油</w:t>
            </w:r>
            <w:r w:rsidR="000B6349" w:rsidRPr="0090273C">
              <w:rPr>
                <w:rFonts w:ascii="Arial" w:eastAsia="宋体" w:hAnsi="Arial" w:cs="Arial"/>
                <w:szCs w:val="21"/>
                <w:lang w:val="zh-CN"/>
              </w:rPr>
              <w:t>25~50%</w:t>
            </w:r>
            <w:r w:rsidR="000B6349" w:rsidRPr="0090273C">
              <w:rPr>
                <w:rFonts w:ascii="Arial" w:eastAsia="宋体" w:hAnsi="Arial" w:cs="Arial"/>
                <w:szCs w:val="21"/>
                <w:lang w:val="zh-CN"/>
              </w:rPr>
              <w:t>，</w:t>
            </w:r>
            <w:r w:rsidR="00733C0E" w:rsidRPr="0090273C">
              <w:rPr>
                <w:rFonts w:ascii="Arial" w:eastAsia="宋体" w:hAnsi="Arial" w:cs="Arial"/>
                <w:szCs w:val="21"/>
              </w:rPr>
              <w:t>酰胺、菜籽油、</w:t>
            </w:r>
            <w:r w:rsidR="00733C0E" w:rsidRPr="0090273C">
              <w:rPr>
                <w:rFonts w:ascii="Arial" w:eastAsia="宋体" w:hAnsi="Arial" w:cs="Arial"/>
                <w:szCs w:val="21"/>
              </w:rPr>
              <w:t>N-</w:t>
            </w:r>
            <w:r w:rsidR="00733C0E" w:rsidRPr="0090273C">
              <w:rPr>
                <w:rFonts w:ascii="Arial" w:eastAsia="宋体" w:hAnsi="Arial" w:cs="Arial"/>
                <w:szCs w:val="21"/>
              </w:rPr>
              <w:t>（羟乙基）乙氧基化物和乙氧基甘油的反应物质</w:t>
            </w:r>
            <w:r w:rsidR="00733C0E" w:rsidRPr="0090273C">
              <w:rPr>
                <w:rFonts w:ascii="Arial" w:eastAsia="宋体" w:hAnsi="Arial" w:cs="Arial"/>
                <w:szCs w:val="21"/>
                <w:lang w:val="zh-CN"/>
              </w:rPr>
              <w:t>5.5~10</w:t>
            </w:r>
            <w:r w:rsidR="000B6349" w:rsidRPr="0090273C">
              <w:rPr>
                <w:rFonts w:ascii="Arial" w:eastAsia="宋体" w:hAnsi="Arial" w:cs="Arial"/>
                <w:szCs w:val="21"/>
                <w:lang w:val="zh-CN"/>
              </w:rPr>
              <w:t>%</w:t>
            </w:r>
            <w:r w:rsidR="000B6349" w:rsidRPr="0090273C">
              <w:rPr>
                <w:rFonts w:ascii="Arial" w:eastAsia="宋体" w:hAnsi="Arial" w:cs="Arial"/>
                <w:szCs w:val="21"/>
                <w:lang w:val="zh-CN"/>
              </w:rPr>
              <w:t>，</w:t>
            </w:r>
            <w:bookmarkStart w:id="28" w:name="OLE_LINK29"/>
            <w:r w:rsidR="00733C0E" w:rsidRPr="0090273C">
              <w:rPr>
                <w:rFonts w:ascii="Arial" w:eastAsia="宋体" w:hAnsi="Arial" w:cs="Arial"/>
                <w:szCs w:val="21"/>
                <w:lang w:val="zh-CN"/>
              </w:rPr>
              <w:t>三乙醇胺</w:t>
            </w:r>
            <w:bookmarkStart w:id="29" w:name="OLE_LINK30"/>
            <w:bookmarkEnd w:id="28"/>
            <w:r w:rsidR="00733C0E" w:rsidRPr="0090273C">
              <w:rPr>
                <w:rFonts w:ascii="Arial" w:eastAsia="宋体" w:hAnsi="Arial" w:cs="Arial"/>
                <w:szCs w:val="21"/>
                <w:lang w:val="zh-CN"/>
              </w:rPr>
              <w:t>＜</w:t>
            </w:r>
            <w:r w:rsidR="00733C0E" w:rsidRPr="0090273C">
              <w:rPr>
                <w:rFonts w:ascii="Arial" w:eastAsia="宋体" w:hAnsi="Arial" w:cs="Arial"/>
                <w:szCs w:val="21"/>
                <w:lang w:val="zh-CN"/>
              </w:rPr>
              <w:t>5.5</w:t>
            </w:r>
            <w:r w:rsidR="000B6349" w:rsidRPr="0090273C">
              <w:rPr>
                <w:rFonts w:ascii="Arial" w:eastAsia="宋体" w:hAnsi="Arial" w:cs="Arial"/>
                <w:szCs w:val="21"/>
                <w:lang w:val="zh-CN"/>
              </w:rPr>
              <w:t>%</w:t>
            </w:r>
            <w:bookmarkEnd w:id="29"/>
            <w:r w:rsidR="000B6349" w:rsidRPr="0090273C">
              <w:rPr>
                <w:rFonts w:ascii="Arial" w:eastAsia="宋体" w:hAnsi="Arial" w:cs="Arial"/>
                <w:szCs w:val="21"/>
                <w:lang w:val="zh-CN"/>
              </w:rPr>
              <w:t>，</w:t>
            </w:r>
            <w:bookmarkStart w:id="30" w:name="OLE_LINK33"/>
            <w:r w:rsidR="00733C0E" w:rsidRPr="0090273C">
              <w:rPr>
                <w:rFonts w:ascii="Arial" w:eastAsia="宋体" w:hAnsi="Arial" w:cs="Arial"/>
                <w:szCs w:val="21"/>
              </w:rPr>
              <w:t>2,4,6-</w:t>
            </w:r>
            <w:r w:rsidR="00733C0E" w:rsidRPr="0090273C">
              <w:rPr>
                <w:rFonts w:ascii="Arial" w:eastAsia="宋体" w:hAnsi="Arial" w:cs="Arial"/>
                <w:szCs w:val="21"/>
              </w:rPr>
              <w:t>三</w:t>
            </w:r>
            <w:r w:rsidR="00733C0E" w:rsidRPr="0090273C">
              <w:rPr>
                <w:rFonts w:ascii="Arial" w:eastAsia="宋体" w:hAnsi="Arial" w:cs="Arial"/>
                <w:szCs w:val="21"/>
              </w:rPr>
              <w:t>(</w:t>
            </w:r>
            <w:r w:rsidR="00733C0E" w:rsidRPr="0090273C">
              <w:rPr>
                <w:rFonts w:ascii="Arial" w:eastAsia="宋体" w:hAnsi="Arial" w:cs="Arial"/>
                <w:szCs w:val="21"/>
              </w:rPr>
              <w:t>氨基己酸基</w:t>
            </w:r>
            <w:r w:rsidR="00733C0E" w:rsidRPr="0090273C">
              <w:rPr>
                <w:rFonts w:ascii="Arial" w:eastAsia="宋体" w:hAnsi="Arial" w:cs="Arial"/>
                <w:szCs w:val="21"/>
              </w:rPr>
              <w:t>)-1,3,5-</w:t>
            </w:r>
            <w:r w:rsidR="00733C0E" w:rsidRPr="0090273C">
              <w:rPr>
                <w:rFonts w:ascii="Arial" w:eastAsia="宋体" w:hAnsi="Arial" w:cs="Arial"/>
                <w:szCs w:val="21"/>
              </w:rPr>
              <w:t>三嗪</w:t>
            </w:r>
            <w:r w:rsidR="00733C0E" w:rsidRPr="0090273C">
              <w:rPr>
                <w:rFonts w:ascii="Arial" w:eastAsia="宋体" w:hAnsi="Arial" w:cs="Arial"/>
                <w:szCs w:val="21"/>
                <w:lang w:val="zh-CN"/>
              </w:rPr>
              <w:t>＜</w:t>
            </w:r>
            <w:r w:rsidR="00733C0E" w:rsidRPr="0090273C">
              <w:rPr>
                <w:rFonts w:ascii="Arial" w:eastAsia="宋体" w:hAnsi="Arial" w:cs="Arial"/>
                <w:szCs w:val="21"/>
                <w:lang w:val="zh-CN"/>
              </w:rPr>
              <w:t>5.5%</w:t>
            </w:r>
            <w:r w:rsidR="00733C0E" w:rsidRPr="0090273C">
              <w:rPr>
                <w:rFonts w:ascii="Arial" w:eastAsia="宋体" w:hAnsi="Arial" w:cs="Arial"/>
                <w:szCs w:val="21"/>
                <w:lang w:val="zh-CN"/>
              </w:rPr>
              <w:t>，</w:t>
            </w:r>
            <w:bookmarkStart w:id="31" w:name="OLE_LINK35"/>
            <w:r w:rsidR="00733C0E" w:rsidRPr="0090273C">
              <w:rPr>
                <w:rFonts w:ascii="Arial" w:eastAsia="宋体" w:hAnsi="Arial" w:cs="Arial"/>
                <w:szCs w:val="21"/>
              </w:rPr>
              <w:t>3-</w:t>
            </w:r>
            <w:r w:rsidR="00733C0E" w:rsidRPr="0090273C">
              <w:rPr>
                <w:rFonts w:ascii="Arial" w:eastAsia="宋体" w:hAnsi="Arial" w:cs="Arial"/>
                <w:szCs w:val="21"/>
              </w:rPr>
              <w:t>丁氧基丙胺</w:t>
            </w:r>
            <w:bookmarkStart w:id="32" w:name="OLE_LINK31"/>
            <w:bookmarkEnd w:id="30"/>
            <w:bookmarkEnd w:id="31"/>
            <w:r w:rsidR="00733C0E" w:rsidRPr="0090273C">
              <w:rPr>
                <w:rFonts w:ascii="Arial" w:eastAsia="宋体" w:hAnsi="Arial" w:cs="Arial"/>
                <w:szCs w:val="21"/>
                <w:lang w:val="zh-CN"/>
              </w:rPr>
              <w:t>1</w:t>
            </w:r>
            <w:r w:rsidR="000B6349" w:rsidRPr="0090273C">
              <w:rPr>
                <w:rFonts w:ascii="Arial" w:eastAsia="宋体" w:hAnsi="Arial" w:cs="Arial"/>
                <w:szCs w:val="21"/>
                <w:lang w:val="zh-CN"/>
              </w:rPr>
              <w:t>~</w:t>
            </w:r>
            <w:r w:rsidR="00733C0E" w:rsidRPr="0090273C">
              <w:rPr>
                <w:rFonts w:ascii="Arial" w:eastAsia="宋体" w:hAnsi="Arial" w:cs="Arial"/>
                <w:szCs w:val="21"/>
                <w:lang w:val="zh-CN"/>
              </w:rPr>
              <w:t>2.5</w:t>
            </w:r>
            <w:r w:rsidR="000B6349" w:rsidRPr="0090273C">
              <w:rPr>
                <w:rFonts w:ascii="Arial" w:eastAsia="宋体" w:hAnsi="Arial" w:cs="Arial"/>
                <w:szCs w:val="21"/>
                <w:lang w:val="zh-CN"/>
              </w:rPr>
              <w:t>%</w:t>
            </w:r>
            <w:bookmarkEnd w:id="32"/>
            <w:r w:rsidR="000B6349" w:rsidRPr="0090273C">
              <w:rPr>
                <w:rFonts w:ascii="Arial" w:eastAsia="宋体" w:hAnsi="Arial" w:cs="Arial"/>
                <w:szCs w:val="21"/>
                <w:lang w:val="zh-CN"/>
              </w:rPr>
              <w:t>，</w:t>
            </w:r>
            <w:bookmarkStart w:id="33" w:name="OLE_LINK36"/>
            <w:r w:rsidR="00733C0E" w:rsidRPr="0090273C">
              <w:rPr>
                <w:rFonts w:ascii="Arial" w:eastAsia="宋体" w:hAnsi="Arial" w:cs="Arial"/>
                <w:szCs w:val="21"/>
              </w:rPr>
              <w:t>蓖麻油酸</w:t>
            </w:r>
            <w:bookmarkEnd w:id="33"/>
            <w:r w:rsidR="00733C0E" w:rsidRPr="0090273C">
              <w:rPr>
                <w:rFonts w:ascii="Arial" w:eastAsia="宋体" w:hAnsi="Arial" w:cs="Arial"/>
                <w:szCs w:val="21"/>
                <w:lang w:val="zh-CN"/>
              </w:rPr>
              <w:t>1~2.5%</w:t>
            </w:r>
            <w:r w:rsidR="00733C0E" w:rsidRPr="0090273C">
              <w:rPr>
                <w:rFonts w:ascii="Arial" w:eastAsia="宋体" w:hAnsi="Arial" w:cs="Arial"/>
                <w:szCs w:val="21"/>
                <w:lang w:val="zh-CN"/>
              </w:rPr>
              <w:t>，</w:t>
            </w:r>
            <w:r w:rsidR="00165798" w:rsidRPr="0090273C">
              <w:rPr>
                <w:rFonts w:ascii="Arial" w:eastAsia="宋体" w:hAnsi="Arial" w:cs="Arial"/>
                <w:szCs w:val="21"/>
              </w:rPr>
              <w:t>N,N-</w:t>
            </w:r>
            <w:r w:rsidR="00165798" w:rsidRPr="0090273C">
              <w:rPr>
                <w:rFonts w:ascii="Arial" w:eastAsia="宋体" w:hAnsi="Arial" w:cs="Arial"/>
                <w:szCs w:val="21"/>
              </w:rPr>
              <w:t>二</w:t>
            </w:r>
            <w:r w:rsidR="00165798" w:rsidRPr="0090273C">
              <w:rPr>
                <w:rFonts w:ascii="Arial" w:eastAsia="宋体" w:hAnsi="Arial" w:cs="Arial"/>
                <w:szCs w:val="21"/>
              </w:rPr>
              <w:t>(2-</w:t>
            </w:r>
            <w:r w:rsidR="00165798" w:rsidRPr="0090273C">
              <w:rPr>
                <w:rFonts w:ascii="Arial" w:eastAsia="宋体" w:hAnsi="Arial" w:cs="Arial"/>
                <w:szCs w:val="21"/>
              </w:rPr>
              <w:t>乙基己基</w:t>
            </w:r>
            <w:r w:rsidR="00165798" w:rsidRPr="0090273C">
              <w:rPr>
                <w:rFonts w:ascii="Arial" w:eastAsia="宋体" w:hAnsi="Arial" w:cs="Arial"/>
                <w:szCs w:val="21"/>
              </w:rPr>
              <w:t>)-1H-</w:t>
            </w:r>
            <w:r w:rsidR="00165798" w:rsidRPr="0090273C">
              <w:rPr>
                <w:rFonts w:ascii="Arial" w:eastAsia="宋体" w:hAnsi="Arial" w:cs="Arial"/>
                <w:szCs w:val="21"/>
              </w:rPr>
              <w:t>甲基苯并三唑</w:t>
            </w:r>
            <w:r w:rsidR="00165798" w:rsidRPr="0090273C">
              <w:rPr>
                <w:rFonts w:ascii="Arial" w:eastAsia="宋体" w:hAnsi="Arial" w:cs="Arial"/>
                <w:szCs w:val="21"/>
              </w:rPr>
              <w:t>-1-</w:t>
            </w:r>
            <w:r w:rsidR="00165798" w:rsidRPr="0090273C">
              <w:rPr>
                <w:rFonts w:ascii="Arial" w:eastAsia="宋体" w:hAnsi="Arial" w:cs="Arial"/>
                <w:szCs w:val="21"/>
              </w:rPr>
              <w:t>甲胺（实际为</w:t>
            </w:r>
            <w:r w:rsidR="00165798" w:rsidRPr="0090273C">
              <w:rPr>
                <w:rFonts w:ascii="Arial" w:eastAsia="宋体" w:hAnsi="Arial" w:cs="Arial"/>
                <w:szCs w:val="21"/>
              </w:rPr>
              <w:t>CAS80584-90-3/80595-74-0 /94270-86-7</w:t>
            </w:r>
            <w:r w:rsidR="00165798" w:rsidRPr="0090273C">
              <w:rPr>
                <w:rFonts w:ascii="Arial" w:eastAsia="宋体" w:hAnsi="Arial" w:cs="Arial"/>
                <w:szCs w:val="21"/>
              </w:rPr>
              <w:t>混合物，因性质相似仅列主要成分）</w:t>
            </w:r>
            <w:r w:rsidR="00165798" w:rsidRPr="0090273C">
              <w:rPr>
                <w:rFonts w:ascii="Arial" w:eastAsia="宋体" w:hAnsi="Arial" w:cs="Arial"/>
                <w:szCs w:val="21"/>
              </w:rPr>
              <w:t>0.25~1%</w:t>
            </w:r>
            <w:r w:rsidR="00165798" w:rsidRPr="0090273C">
              <w:rPr>
                <w:rFonts w:ascii="Arial" w:eastAsia="宋体" w:hAnsi="Arial" w:cs="Arial"/>
                <w:szCs w:val="21"/>
              </w:rPr>
              <w:t>，丁基氨基甲酸碘代丙炔酯</w:t>
            </w:r>
            <w:r w:rsidR="00165798" w:rsidRPr="0090273C">
              <w:rPr>
                <w:rFonts w:ascii="Arial" w:eastAsia="宋体" w:hAnsi="Arial" w:cs="Arial"/>
                <w:szCs w:val="21"/>
              </w:rPr>
              <w:t>0~0.25%</w:t>
            </w:r>
            <w:r w:rsidR="00165798" w:rsidRPr="0090273C">
              <w:rPr>
                <w:rFonts w:ascii="Arial" w:eastAsia="宋体" w:hAnsi="Arial" w:cs="Arial"/>
                <w:szCs w:val="21"/>
              </w:rPr>
              <w:t>，</w:t>
            </w:r>
            <w:r w:rsidR="000B6349" w:rsidRPr="0090273C">
              <w:rPr>
                <w:rFonts w:ascii="Arial" w:eastAsia="宋体" w:hAnsi="Arial" w:cs="Arial"/>
                <w:szCs w:val="21"/>
                <w:lang w:val="zh-CN"/>
              </w:rPr>
              <w:t>其余成分为</w:t>
            </w:r>
            <w:r w:rsidR="00165798" w:rsidRPr="0090273C">
              <w:rPr>
                <w:rFonts w:ascii="Arial" w:eastAsia="宋体" w:hAnsi="Arial" w:cs="Arial"/>
                <w:szCs w:val="21"/>
                <w:lang w:val="zh-CN"/>
              </w:rPr>
              <w:t>水</w:t>
            </w:r>
            <w:r w:rsidR="000B6349" w:rsidRPr="0090273C">
              <w:rPr>
                <w:rFonts w:ascii="Arial" w:eastAsia="宋体" w:hAnsi="Arial" w:cs="Arial"/>
                <w:szCs w:val="21"/>
                <w:lang w:val="zh-CN"/>
              </w:rPr>
              <w:t>。</w:t>
            </w:r>
          </w:p>
        </w:tc>
      </w:tr>
      <w:tr w:rsidR="0090273C" w:rsidRPr="0090273C" w14:paraId="17DA75D7" w14:textId="77777777" w:rsidTr="00B35FB5">
        <w:trPr>
          <w:trHeight w:val="397"/>
          <w:jc w:val="center"/>
        </w:trPr>
        <w:tc>
          <w:tcPr>
            <w:tcW w:w="574" w:type="pct"/>
            <w:vAlign w:val="center"/>
          </w:tcPr>
          <w:p w14:paraId="55893259" w14:textId="77777777" w:rsidR="00156197" w:rsidRPr="0090273C" w:rsidRDefault="000B6349">
            <w:pPr>
              <w:jc w:val="center"/>
              <w:rPr>
                <w:rFonts w:ascii="Arial" w:eastAsia="宋体" w:hAnsi="Arial" w:cs="Arial"/>
                <w:szCs w:val="21"/>
                <w:lang w:val="zh-CN"/>
              </w:rPr>
            </w:pPr>
            <w:r w:rsidRPr="0090273C">
              <w:rPr>
                <w:rFonts w:ascii="Arial" w:eastAsia="宋体" w:hAnsi="Arial" w:cs="Arial"/>
                <w:szCs w:val="21"/>
                <w:lang w:val="zh-CN"/>
              </w:rPr>
              <w:t>理化性质</w:t>
            </w:r>
          </w:p>
        </w:tc>
        <w:tc>
          <w:tcPr>
            <w:tcW w:w="4426" w:type="pct"/>
            <w:gridSpan w:val="7"/>
            <w:vAlign w:val="center"/>
          </w:tcPr>
          <w:p w14:paraId="0B5D5D8C" w14:textId="50956CA1" w:rsidR="00156197" w:rsidRPr="0090273C" w:rsidRDefault="000B6349">
            <w:pPr>
              <w:jc w:val="center"/>
              <w:rPr>
                <w:rFonts w:ascii="Arial" w:eastAsia="宋体" w:hAnsi="Arial" w:cs="Arial"/>
                <w:szCs w:val="21"/>
                <w:lang w:val="zh-CN"/>
              </w:rPr>
            </w:pPr>
            <w:r w:rsidRPr="0090273C">
              <w:rPr>
                <w:rFonts w:ascii="Arial" w:eastAsia="宋体" w:hAnsi="Arial" w:cs="Arial"/>
                <w:szCs w:val="21"/>
                <w:lang w:val="zh-CN"/>
              </w:rPr>
              <w:t>黄色</w:t>
            </w:r>
            <w:r w:rsidR="00263868" w:rsidRPr="0090273C">
              <w:rPr>
                <w:rFonts w:ascii="Arial" w:eastAsia="宋体" w:hAnsi="Arial" w:cs="Arial"/>
                <w:szCs w:val="21"/>
                <w:lang w:val="zh-CN"/>
              </w:rPr>
              <w:t>有</w:t>
            </w:r>
            <w:r w:rsidRPr="0090273C">
              <w:rPr>
                <w:rFonts w:ascii="Arial" w:eastAsia="宋体" w:hAnsi="Arial" w:cs="Arial"/>
                <w:szCs w:val="21"/>
                <w:lang w:val="zh-CN"/>
              </w:rPr>
              <w:t>的液体，具有典型气味，</w:t>
            </w:r>
            <w:r w:rsidRPr="0090273C">
              <w:rPr>
                <w:rFonts w:ascii="Arial" w:eastAsia="宋体" w:hAnsi="Arial" w:cs="Arial"/>
                <w:szCs w:val="21"/>
                <w:lang w:val="zh-CN"/>
              </w:rPr>
              <w:t>pH=</w:t>
            </w:r>
            <w:r w:rsidR="00263868" w:rsidRPr="0090273C">
              <w:rPr>
                <w:rFonts w:ascii="Arial" w:eastAsia="宋体" w:hAnsi="Arial" w:cs="Arial"/>
                <w:szCs w:val="21"/>
                <w:lang w:val="zh-CN"/>
              </w:rPr>
              <w:t>9.3</w:t>
            </w:r>
            <w:r w:rsidR="00263868" w:rsidRPr="0090273C">
              <w:rPr>
                <w:rFonts w:ascii="Arial" w:eastAsia="宋体" w:hAnsi="Arial" w:cs="Arial"/>
                <w:szCs w:val="21"/>
                <w:lang w:val="zh-CN"/>
              </w:rPr>
              <w:t>（</w:t>
            </w:r>
            <w:r w:rsidR="00263868" w:rsidRPr="0090273C">
              <w:rPr>
                <w:rFonts w:ascii="Arial" w:eastAsia="宋体" w:hAnsi="Arial" w:cs="Arial"/>
                <w:szCs w:val="21"/>
                <w:lang w:val="zh-CN"/>
              </w:rPr>
              <w:t>W/W5%</w:t>
            </w:r>
            <w:r w:rsidR="00263868" w:rsidRPr="0090273C">
              <w:rPr>
                <w:rFonts w:ascii="Arial" w:eastAsia="宋体" w:hAnsi="Arial" w:cs="Arial"/>
                <w:szCs w:val="21"/>
                <w:lang w:val="zh-CN"/>
              </w:rPr>
              <w:t>水溶液）</w:t>
            </w:r>
          </w:p>
        </w:tc>
      </w:tr>
      <w:tr w:rsidR="0090273C" w:rsidRPr="0090273C" w14:paraId="1C987C3A" w14:textId="77777777" w:rsidTr="00B35FB5">
        <w:trPr>
          <w:trHeight w:val="397"/>
          <w:jc w:val="center"/>
        </w:trPr>
        <w:tc>
          <w:tcPr>
            <w:tcW w:w="574" w:type="pct"/>
            <w:vAlign w:val="center"/>
          </w:tcPr>
          <w:p w14:paraId="32E77280" w14:textId="77777777" w:rsidR="00156197" w:rsidRPr="0090273C" w:rsidRDefault="000B6349">
            <w:pPr>
              <w:jc w:val="center"/>
              <w:rPr>
                <w:rFonts w:ascii="Arial" w:eastAsia="宋体" w:hAnsi="Arial" w:cs="Arial"/>
                <w:szCs w:val="21"/>
                <w:lang w:val="zh-CN"/>
              </w:rPr>
            </w:pPr>
            <w:r w:rsidRPr="0090273C">
              <w:rPr>
                <w:rFonts w:ascii="Arial" w:eastAsia="宋体" w:hAnsi="Arial" w:cs="Arial"/>
                <w:szCs w:val="21"/>
                <w:lang w:val="zh-CN"/>
              </w:rPr>
              <w:t>燃烧爆炸性</w:t>
            </w:r>
          </w:p>
        </w:tc>
        <w:tc>
          <w:tcPr>
            <w:tcW w:w="4426" w:type="pct"/>
            <w:gridSpan w:val="7"/>
            <w:vAlign w:val="center"/>
          </w:tcPr>
          <w:p w14:paraId="74207795" w14:textId="1D78B449" w:rsidR="00156197" w:rsidRPr="0090273C" w:rsidRDefault="00263868">
            <w:pPr>
              <w:jc w:val="center"/>
              <w:rPr>
                <w:rFonts w:ascii="Arial" w:eastAsia="宋体" w:hAnsi="Arial" w:cs="Arial"/>
                <w:szCs w:val="21"/>
                <w:lang w:val="zh-CN"/>
              </w:rPr>
            </w:pPr>
            <w:r w:rsidRPr="0090273C">
              <w:rPr>
                <w:rFonts w:ascii="Arial" w:eastAsia="宋体" w:hAnsi="Arial" w:cs="Arial"/>
                <w:szCs w:val="21"/>
                <w:lang w:val="zh-CN"/>
              </w:rPr>
              <w:t>无资料</w:t>
            </w:r>
          </w:p>
        </w:tc>
      </w:tr>
      <w:tr w:rsidR="0090273C" w:rsidRPr="0090273C" w14:paraId="4D75FEFF" w14:textId="77777777" w:rsidTr="00B35FB5">
        <w:trPr>
          <w:trHeight w:val="397"/>
          <w:jc w:val="center"/>
        </w:trPr>
        <w:tc>
          <w:tcPr>
            <w:tcW w:w="574" w:type="pct"/>
            <w:vMerge w:val="restart"/>
            <w:vAlign w:val="center"/>
          </w:tcPr>
          <w:p w14:paraId="20E28288" w14:textId="524F457F" w:rsidR="00EB1855" w:rsidRPr="0090273C" w:rsidRDefault="00EB1855" w:rsidP="0073505C">
            <w:pPr>
              <w:jc w:val="center"/>
              <w:rPr>
                <w:rFonts w:ascii="Arial" w:eastAsia="宋体" w:hAnsi="Arial" w:cs="Arial"/>
                <w:szCs w:val="21"/>
                <w:lang w:val="zh-CN"/>
              </w:rPr>
            </w:pPr>
            <w:r w:rsidRPr="0090273C">
              <w:rPr>
                <w:rFonts w:ascii="Arial" w:eastAsia="宋体" w:hAnsi="Arial" w:cs="Arial"/>
                <w:szCs w:val="21"/>
                <w:lang w:val="zh-CN"/>
              </w:rPr>
              <w:t>危害性</w:t>
            </w:r>
          </w:p>
        </w:tc>
        <w:tc>
          <w:tcPr>
            <w:tcW w:w="1833" w:type="pct"/>
            <w:gridSpan w:val="3"/>
            <w:vAlign w:val="center"/>
          </w:tcPr>
          <w:p w14:paraId="1430D50A" w14:textId="1454AEDB"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成分</w:t>
            </w:r>
          </w:p>
        </w:tc>
        <w:tc>
          <w:tcPr>
            <w:tcW w:w="1398" w:type="pct"/>
            <w:gridSpan w:val="3"/>
            <w:vAlign w:val="center"/>
          </w:tcPr>
          <w:p w14:paraId="2CB65D7F" w14:textId="1D1C84A4"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LD</w:t>
            </w:r>
            <w:r w:rsidRPr="0090273C">
              <w:rPr>
                <w:rFonts w:ascii="Arial" w:eastAsia="宋体" w:hAnsi="Arial" w:cs="Arial"/>
                <w:szCs w:val="21"/>
                <w:vertAlign w:val="subscript"/>
                <w:lang w:val="zh-CN"/>
              </w:rPr>
              <w:t>50</w:t>
            </w:r>
          </w:p>
        </w:tc>
        <w:tc>
          <w:tcPr>
            <w:tcW w:w="1195" w:type="pct"/>
            <w:vAlign w:val="center"/>
          </w:tcPr>
          <w:p w14:paraId="6B2D8C8D" w14:textId="77777777"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LC</w:t>
            </w:r>
            <w:r w:rsidRPr="0090273C">
              <w:rPr>
                <w:rFonts w:ascii="Arial" w:eastAsia="宋体" w:hAnsi="Arial" w:cs="Arial"/>
                <w:szCs w:val="21"/>
                <w:vertAlign w:val="subscript"/>
                <w:lang w:val="zh-CN"/>
              </w:rPr>
              <w:t>50</w:t>
            </w:r>
          </w:p>
        </w:tc>
      </w:tr>
      <w:tr w:rsidR="0090273C" w:rsidRPr="0090273C" w14:paraId="7DF0BA6E" w14:textId="77777777" w:rsidTr="00B35FB5">
        <w:trPr>
          <w:trHeight w:val="397"/>
          <w:jc w:val="center"/>
        </w:trPr>
        <w:tc>
          <w:tcPr>
            <w:tcW w:w="574" w:type="pct"/>
            <w:vMerge/>
            <w:vAlign w:val="center"/>
          </w:tcPr>
          <w:p w14:paraId="42C46D8E" w14:textId="77777777" w:rsidR="00EB1855" w:rsidRPr="0090273C" w:rsidRDefault="00EB1855" w:rsidP="00DA188B">
            <w:pPr>
              <w:jc w:val="center"/>
              <w:rPr>
                <w:rFonts w:ascii="Arial" w:eastAsia="宋体" w:hAnsi="Arial" w:cs="Arial"/>
                <w:szCs w:val="21"/>
                <w:lang w:val="zh-CN"/>
              </w:rPr>
            </w:pPr>
          </w:p>
        </w:tc>
        <w:tc>
          <w:tcPr>
            <w:tcW w:w="1833" w:type="pct"/>
            <w:gridSpan w:val="3"/>
            <w:vAlign w:val="center"/>
          </w:tcPr>
          <w:p w14:paraId="6227CCE2" w14:textId="7A982808"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加氢重质环烷馏分油</w:t>
            </w:r>
          </w:p>
        </w:tc>
        <w:tc>
          <w:tcPr>
            <w:tcW w:w="1398" w:type="pct"/>
            <w:gridSpan w:val="3"/>
            <w:vAlign w:val="center"/>
          </w:tcPr>
          <w:p w14:paraId="04ABB02A" w14:textId="1EBD0CE1" w:rsidR="00EB1855" w:rsidRPr="0090273C" w:rsidRDefault="00EB1855" w:rsidP="00DA188B">
            <w:pPr>
              <w:jc w:val="center"/>
              <w:rPr>
                <w:rFonts w:ascii="Arial" w:eastAsia="宋体" w:hAnsi="Arial" w:cs="Arial"/>
                <w:szCs w:val="21"/>
                <w:lang w:val="zh-CN"/>
              </w:rPr>
            </w:pPr>
            <w:bookmarkStart w:id="34" w:name="OLE_LINK34"/>
            <w:r w:rsidRPr="0090273C">
              <w:rPr>
                <w:rFonts w:ascii="Arial" w:eastAsia="宋体" w:hAnsi="Arial" w:cs="Arial"/>
                <w:szCs w:val="21"/>
                <w:lang w:val="zh-CN"/>
              </w:rPr>
              <w:t>＞</w:t>
            </w:r>
            <w:r w:rsidRPr="0090273C">
              <w:rPr>
                <w:rFonts w:ascii="Arial" w:eastAsia="宋体" w:hAnsi="Arial" w:cs="Arial"/>
                <w:szCs w:val="21"/>
                <w:lang w:val="zh-CN"/>
              </w:rPr>
              <w:t>5000</w:t>
            </w:r>
            <w:bookmarkStart w:id="35" w:name="OLE_LINK32"/>
            <w:r w:rsidRPr="0090273C">
              <w:rPr>
                <w:rFonts w:ascii="Arial" w:eastAsia="宋体" w:hAnsi="Arial" w:cs="Arial"/>
                <w:szCs w:val="21"/>
                <w:lang w:val="zh-CN"/>
              </w:rPr>
              <w:t>mg/kg</w:t>
            </w:r>
            <w:r w:rsidRPr="0090273C">
              <w:rPr>
                <w:rFonts w:ascii="Arial" w:eastAsia="宋体" w:hAnsi="Arial" w:cs="Arial"/>
                <w:szCs w:val="21"/>
                <w:lang w:val="zh-CN"/>
              </w:rPr>
              <w:t>（大鼠）</w:t>
            </w:r>
            <w:bookmarkEnd w:id="34"/>
            <w:bookmarkEnd w:id="35"/>
          </w:p>
        </w:tc>
        <w:tc>
          <w:tcPr>
            <w:tcW w:w="1195" w:type="pct"/>
            <w:vAlign w:val="center"/>
          </w:tcPr>
          <w:p w14:paraId="4991EAFD" w14:textId="0B2EEBD7"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2.18mg/l</w:t>
            </w:r>
            <w:r w:rsidRPr="0090273C">
              <w:rPr>
                <w:rFonts w:ascii="Arial" w:eastAsia="宋体" w:hAnsi="Arial" w:cs="Arial"/>
                <w:szCs w:val="21"/>
                <w:lang w:val="zh-CN"/>
              </w:rPr>
              <w:t>（大鼠）</w:t>
            </w:r>
          </w:p>
        </w:tc>
      </w:tr>
      <w:tr w:rsidR="0090273C" w:rsidRPr="0090273C" w14:paraId="57BCC545" w14:textId="77777777" w:rsidTr="00B35FB5">
        <w:trPr>
          <w:trHeight w:val="397"/>
          <w:jc w:val="center"/>
        </w:trPr>
        <w:tc>
          <w:tcPr>
            <w:tcW w:w="574" w:type="pct"/>
            <w:vMerge/>
            <w:vAlign w:val="center"/>
          </w:tcPr>
          <w:p w14:paraId="7998E487" w14:textId="77777777" w:rsidR="00EB1855" w:rsidRPr="0090273C" w:rsidRDefault="00EB1855" w:rsidP="00DA188B">
            <w:pPr>
              <w:jc w:val="center"/>
              <w:rPr>
                <w:rFonts w:ascii="Arial" w:eastAsia="宋体" w:hAnsi="Arial" w:cs="Arial"/>
                <w:szCs w:val="21"/>
                <w:lang w:val="zh-CN"/>
              </w:rPr>
            </w:pPr>
          </w:p>
        </w:tc>
        <w:tc>
          <w:tcPr>
            <w:tcW w:w="1833" w:type="pct"/>
            <w:gridSpan w:val="3"/>
            <w:vAlign w:val="center"/>
          </w:tcPr>
          <w:p w14:paraId="79840414" w14:textId="70604E61"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三乙醇胺</w:t>
            </w:r>
          </w:p>
        </w:tc>
        <w:tc>
          <w:tcPr>
            <w:tcW w:w="1398" w:type="pct"/>
            <w:gridSpan w:val="3"/>
            <w:vAlign w:val="center"/>
          </w:tcPr>
          <w:p w14:paraId="589D68FA" w14:textId="012D173B"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6400 mg/kg</w:t>
            </w:r>
            <w:r w:rsidRPr="0090273C">
              <w:rPr>
                <w:rFonts w:ascii="Arial" w:eastAsia="宋体" w:hAnsi="Arial" w:cs="Arial"/>
                <w:szCs w:val="21"/>
                <w:lang w:val="zh-CN"/>
              </w:rPr>
              <w:t>（大鼠）</w:t>
            </w:r>
          </w:p>
        </w:tc>
        <w:tc>
          <w:tcPr>
            <w:tcW w:w="1195" w:type="pct"/>
            <w:vAlign w:val="center"/>
          </w:tcPr>
          <w:p w14:paraId="29D12673" w14:textId="6AECC33C"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w:t>
            </w:r>
          </w:p>
        </w:tc>
      </w:tr>
      <w:tr w:rsidR="0090273C" w:rsidRPr="0090273C" w14:paraId="1E0ECC49" w14:textId="77777777" w:rsidTr="00B35FB5">
        <w:trPr>
          <w:trHeight w:val="397"/>
          <w:jc w:val="center"/>
        </w:trPr>
        <w:tc>
          <w:tcPr>
            <w:tcW w:w="574" w:type="pct"/>
            <w:vMerge/>
            <w:vAlign w:val="center"/>
          </w:tcPr>
          <w:p w14:paraId="17FEDD2C" w14:textId="77777777" w:rsidR="00EB1855" w:rsidRPr="0090273C" w:rsidRDefault="00EB1855" w:rsidP="00DA188B">
            <w:pPr>
              <w:jc w:val="center"/>
              <w:rPr>
                <w:rFonts w:ascii="Arial" w:eastAsia="宋体" w:hAnsi="Arial" w:cs="Arial"/>
                <w:szCs w:val="21"/>
                <w:lang w:val="zh-CN"/>
              </w:rPr>
            </w:pPr>
          </w:p>
        </w:tc>
        <w:tc>
          <w:tcPr>
            <w:tcW w:w="1833" w:type="pct"/>
            <w:gridSpan w:val="3"/>
            <w:vAlign w:val="center"/>
          </w:tcPr>
          <w:p w14:paraId="2777A41F" w14:textId="4ACC186D"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rPr>
              <w:t>2,4,6-</w:t>
            </w:r>
            <w:r w:rsidRPr="0090273C">
              <w:rPr>
                <w:rFonts w:ascii="Arial" w:eastAsia="宋体" w:hAnsi="Arial" w:cs="Arial"/>
                <w:szCs w:val="21"/>
              </w:rPr>
              <w:t>三</w:t>
            </w:r>
            <w:r w:rsidRPr="0090273C">
              <w:rPr>
                <w:rFonts w:ascii="Arial" w:eastAsia="宋体" w:hAnsi="Arial" w:cs="Arial"/>
                <w:szCs w:val="21"/>
              </w:rPr>
              <w:t>(</w:t>
            </w:r>
            <w:r w:rsidRPr="0090273C">
              <w:rPr>
                <w:rFonts w:ascii="Arial" w:eastAsia="宋体" w:hAnsi="Arial" w:cs="Arial"/>
                <w:szCs w:val="21"/>
              </w:rPr>
              <w:t>氨基己酸基</w:t>
            </w:r>
            <w:r w:rsidRPr="0090273C">
              <w:rPr>
                <w:rFonts w:ascii="Arial" w:eastAsia="宋体" w:hAnsi="Arial" w:cs="Arial"/>
                <w:szCs w:val="21"/>
              </w:rPr>
              <w:t>)-1,3,5-</w:t>
            </w:r>
            <w:r w:rsidRPr="0090273C">
              <w:rPr>
                <w:rFonts w:ascii="Arial" w:eastAsia="宋体" w:hAnsi="Arial" w:cs="Arial"/>
                <w:szCs w:val="21"/>
              </w:rPr>
              <w:t>三嗪</w:t>
            </w:r>
          </w:p>
        </w:tc>
        <w:tc>
          <w:tcPr>
            <w:tcW w:w="1398" w:type="pct"/>
            <w:gridSpan w:val="3"/>
            <w:vAlign w:val="center"/>
          </w:tcPr>
          <w:p w14:paraId="33E00983" w14:textId="0188285A"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w:t>
            </w:r>
            <w:r w:rsidRPr="0090273C">
              <w:rPr>
                <w:rFonts w:ascii="Arial" w:eastAsia="宋体" w:hAnsi="Arial" w:cs="Arial"/>
                <w:szCs w:val="21"/>
                <w:lang w:val="zh-CN"/>
              </w:rPr>
              <w:t>5000mg/kg</w:t>
            </w:r>
            <w:r w:rsidRPr="0090273C">
              <w:rPr>
                <w:rFonts w:ascii="Arial" w:eastAsia="宋体" w:hAnsi="Arial" w:cs="Arial"/>
                <w:szCs w:val="21"/>
                <w:lang w:val="zh-CN"/>
              </w:rPr>
              <w:t>（大鼠）</w:t>
            </w:r>
          </w:p>
        </w:tc>
        <w:tc>
          <w:tcPr>
            <w:tcW w:w="1195" w:type="pct"/>
            <w:vAlign w:val="center"/>
          </w:tcPr>
          <w:p w14:paraId="34D9AEAC" w14:textId="5F80AE21"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w:t>
            </w:r>
          </w:p>
        </w:tc>
      </w:tr>
      <w:tr w:rsidR="0090273C" w:rsidRPr="0090273C" w14:paraId="6BCEAE97" w14:textId="77777777" w:rsidTr="00B35FB5">
        <w:trPr>
          <w:trHeight w:val="397"/>
          <w:jc w:val="center"/>
        </w:trPr>
        <w:tc>
          <w:tcPr>
            <w:tcW w:w="574" w:type="pct"/>
            <w:vMerge/>
            <w:vAlign w:val="center"/>
          </w:tcPr>
          <w:p w14:paraId="24A34B70" w14:textId="77777777" w:rsidR="00EB1855" w:rsidRPr="0090273C" w:rsidRDefault="00EB1855" w:rsidP="00DA188B">
            <w:pPr>
              <w:jc w:val="center"/>
              <w:rPr>
                <w:rFonts w:ascii="Arial" w:eastAsia="宋体" w:hAnsi="Arial" w:cs="Arial"/>
                <w:szCs w:val="21"/>
                <w:lang w:val="zh-CN"/>
              </w:rPr>
            </w:pPr>
          </w:p>
        </w:tc>
        <w:tc>
          <w:tcPr>
            <w:tcW w:w="1833" w:type="pct"/>
            <w:gridSpan w:val="3"/>
            <w:vAlign w:val="center"/>
          </w:tcPr>
          <w:p w14:paraId="2791C535" w14:textId="730CBD6E" w:rsidR="00EB1855" w:rsidRPr="0090273C" w:rsidRDefault="00EB1855" w:rsidP="00DA188B">
            <w:pPr>
              <w:jc w:val="center"/>
              <w:rPr>
                <w:rFonts w:ascii="Arial" w:eastAsia="宋体" w:hAnsi="Arial" w:cs="Arial"/>
                <w:szCs w:val="21"/>
              </w:rPr>
            </w:pPr>
            <w:r w:rsidRPr="0090273C">
              <w:rPr>
                <w:rFonts w:ascii="Arial" w:eastAsia="宋体" w:hAnsi="Arial" w:cs="Arial"/>
                <w:szCs w:val="21"/>
              </w:rPr>
              <w:t>3-</w:t>
            </w:r>
            <w:r w:rsidRPr="0090273C">
              <w:rPr>
                <w:rFonts w:ascii="Arial" w:eastAsia="宋体" w:hAnsi="Arial" w:cs="Arial"/>
                <w:szCs w:val="21"/>
              </w:rPr>
              <w:t>丁氧基丙胺</w:t>
            </w:r>
          </w:p>
        </w:tc>
        <w:tc>
          <w:tcPr>
            <w:tcW w:w="1398" w:type="pct"/>
            <w:gridSpan w:val="3"/>
            <w:vAlign w:val="center"/>
          </w:tcPr>
          <w:p w14:paraId="1E473A9A" w14:textId="6D06B6D3"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175mg/kg</w:t>
            </w:r>
            <w:r w:rsidRPr="0090273C">
              <w:rPr>
                <w:rFonts w:ascii="Arial" w:eastAsia="宋体" w:hAnsi="Arial" w:cs="Arial"/>
                <w:szCs w:val="21"/>
                <w:lang w:val="zh-CN"/>
              </w:rPr>
              <w:t>（大鼠</w:t>
            </w:r>
          </w:p>
        </w:tc>
        <w:tc>
          <w:tcPr>
            <w:tcW w:w="1195" w:type="pct"/>
            <w:vAlign w:val="center"/>
          </w:tcPr>
          <w:p w14:paraId="2D9FF033" w14:textId="35A0AACC"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w:t>
            </w:r>
          </w:p>
        </w:tc>
      </w:tr>
      <w:tr w:rsidR="0090273C" w:rsidRPr="0090273C" w14:paraId="065C4442" w14:textId="77777777" w:rsidTr="00B35FB5">
        <w:trPr>
          <w:trHeight w:val="397"/>
          <w:jc w:val="center"/>
        </w:trPr>
        <w:tc>
          <w:tcPr>
            <w:tcW w:w="574" w:type="pct"/>
            <w:vMerge/>
            <w:vAlign w:val="center"/>
          </w:tcPr>
          <w:p w14:paraId="474205B0" w14:textId="77777777" w:rsidR="00EB1855" w:rsidRPr="0090273C" w:rsidRDefault="00EB1855" w:rsidP="00DA188B">
            <w:pPr>
              <w:jc w:val="center"/>
              <w:rPr>
                <w:rFonts w:ascii="Arial" w:eastAsia="宋体" w:hAnsi="Arial" w:cs="Arial"/>
                <w:szCs w:val="21"/>
                <w:lang w:val="zh-CN"/>
              </w:rPr>
            </w:pPr>
          </w:p>
        </w:tc>
        <w:tc>
          <w:tcPr>
            <w:tcW w:w="1833" w:type="pct"/>
            <w:gridSpan w:val="3"/>
            <w:vAlign w:val="center"/>
          </w:tcPr>
          <w:p w14:paraId="4AE114AB" w14:textId="78A4DA10" w:rsidR="00EB1855" w:rsidRPr="0090273C" w:rsidRDefault="00EB1855" w:rsidP="00DA188B">
            <w:pPr>
              <w:jc w:val="center"/>
              <w:rPr>
                <w:rFonts w:ascii="Arial" w:eastAsia="宋体" w:hAnsi="Arial" w:cs="Arial"/>
                <w:szCs w:val="21"/>
              </w:rPr>
            </w:pPr>
            <w:r w:rsidRPr="0090273C">
              <w:rPr>
                <w:rFonts w:ascii="Arial" w:eastAsia="宋体" w:hAnsi="Arial" w:cs="Arial"/>
                <w:szCs w:val="21"/>
              </w:rPr>
              <w:t>蓖麻油酸</w:t>
            </w:r>
          </w:p>
        </w:tc>
        <w:tc>
          <w:tcPr>
            <w:tcW w:w="1398" w:type="pct"/>
            <w:gridSpan w:val="3"/>
            <w:vAlign w:val="center"/>
          </w:tcPr>
          <w:p w14:paraId="37E2B4E5" w14:textId="2B6503E5"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w:t>
            </w:r>
            <w:r w:rsidRPr="0090273C">
              <w:rPr>
                <w:rFonts w:ascii="Arial" w:eastAsia="宋体" w:hAnsi="Arial" w:cs="Arial"/>
                <w:szCs w:val="21"/>
                <w:lang w:val="zh-CN"/>
              </w:rPr>
              <w:t>2000mg/kg</w:t>
            </w:r>
            <w:r w:rsidRPr="0090273C">
              <w:rPr>
                <w:rFonts w:ascii="Arial" w:eastAsia="宋体" w:hAnsi="Arial" w:cs="Arial"/>
                <w:szCs w:val="21"/>
                <w:lang w:val="zh-CN"/>
              </w:rPr>
              <w:t>（大鼠）</w:t>
            </w:r>
          </w:p>
        </w:tc>
        <w:tc>
          <w:tcPr>
            <w:tcW w:w="1195" w:type="pct"/>
            <w:vAlign w:val="center"/>
          </w:tcPr>
          <w:p w14:paraId="0F4287B1" w14:textId="4BE2FE34"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w:t>
            </w:r>
          </w:p>
        </w:tc>
      </w:tr>
      <w:tr w:rsidR="0090273C" w:rsidRPr="0090273C" w14:paraId="74D17BD8" w14:textId="77777777" w:rsidTr="00B35FB5">
        <w:trPr>
          <w:trHeight w:val="397"/>
          <w:jc w:val="center"/>
        </w:trPr>
        <w:tc>
          <w:tcPr>
            <w:tcW w:w="574" w:type="pct"/>
            <w:vMerge/>
            <w:vAlign w:val="center"/>
          </w:tcPr>
          <w:p w14:paraId="1F1486AC" w14:textId="77777777" w:rsidR="00EB1855" w:rsidRPr="0090273C" w:rsidRDefault="00EB1855" w:rsidP="00DA188B">
            <w:pPr>
              <w:jc w:val="center"/>
              <w:rPr>
                <w:rFonts w:ascii="Arial" w:eastAsia="宋体" w:hAnsi="Arial" w:cs="Arial"/>
                <w:szCs w:val="21"/>
                <w:lang w:val="zh-CN"/>
              </w:rPr>
            </w:pPr>
          </w:p>
        </w:tc>
        <w:tc>
          <w:tcPr>
            <w:tcW w:w="1833" w:type="pct"/>
            <w:gridSpan w:val="3"/>
            <w:vAlign w:val="center"/>
          </w:tcPr>
          <w:p w14:paraId="717F3CDD" w14:textId="06C4F19B" w:rsidR="00EB1855" w:rsidRPr="0090273C" w:rsidRDefault="00EB1855" w:rsidP="00DA188B">
            <w:pPr>
              <w:jc w:val="center"/>
              <w:rPr>
                <w:rFonts w:ascii="Arial" w:eastAsia="宋体" w:hAnsi="Arial" w:cs="Arial"/>
                <w:szCs w:val="21"/>
              </w:rPr>
            </w:pPr>
            <w:r w:rsidRPr="0090273C">
              <w:rPr>
                <w:rFonts w:ascii="Arial" w:eastAsia="宋体" w:hAnsi="Arial" w:cs="Arial"/>
                <w:szCs w:val="21"/>
              </w:rPr>
              <w:t>N,N-</w:t>
            </w:r>
            <w:r w:rsidRPr="0090273C">
              <w:rPr>
                <w:rFonts w:ascii="Arial" w:eastAsia="宋体" w:hAnsi="Arial" w:cs="Arial"/>
                <w:szCs w:val="21"/>
              </w:rPr>
              <w:t>二</w:t>
            </w:r>
            <w:r w:rsidRPr="0090273C">
              <w:rPr>
                <w:rFonts w:ascii="Arial" w:eastAsia="宋体" w:hAnsi="Arial" w:cs="Arial"/>
                <w:szCs w:val="21"/>
              </w:rPr>
              <w:t>(2-</w:t>
            </w:r>
            <w:r w:rsidRPr="0090273C">
              <w:rPr>
                <w:rFonts w:ascii="Arial" w:eastAsia="宋体" w:hAnsi="Arial" w:cs="Arial"/>
                <w:szCs w:val="21"/>
              </w:rPr>
              <w:t>乙基己基</w:t>
            </w:r>
            <w:r w:rsidRPr="0090273C">
              <w:rPr>
                <w:rFonts w:ascii="Arial" w:eastAsia="宋体" w:hAnsi="Arial" w:cs="Arial"/>
                <w:szCs w:val="21"/>
              </w:rPr>
              <w:t>)-1H-</w:t>
            </w:r>
            <w:r w:rsidRPr="0090273C">
              <w:rPr>
                <w:rFonts w:ascii="Arial" w:eastAsia="宋体" w:hAnsi="Arial" w:cs="Arial"/>
                <w:szCs w:val="21"/>
              </w:rPr>
              <w:t>甲基苯并三唑</w:t>
            </w:r>
            <w:r w:rsidRPr="0090273C">
              <w:rPr>
                <w:rFonts w:ascii="Arial" w:eastAsia="宋体" w:hAnsi="Arial" w:cs="Arial"/>
                <w:szCs w:val="21"/>
              </w:rPr>
              <w:t>-1-</w:t>
            </w:r>
            <w:r w:rsidRPr="0090273C">
              <w:rPr>
                <w:rFonts w:ascii="Arial" w:eastAsia="宋体" w:hAnsi="Arial" w:cs="Arial"/>
                <w:szCs w:val="21"/>
              </w:rPr>
              <w:t>甲胺</w:t>
            </w:r>
          </w:p>
        </w:tc>
        <w:tc>
          <w:tcPr>
            <w:tcW w:w="1398" w:type="pct"/>
            <w:gridSpan w:val="3"/>
            <w:vAlign w:val="center"/>
          </w:tcPr>
          <w:p w14:paraId="394ED5F5" w14:textId="753D44B9"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w:t>
            </w:r>
            <w:r w:rsidRPr="0090273C">
              <w:rPr>
                <w:rFonts w:ascii="Arial" w:eastAsia="宋体" w:hAnsi="Arial" w:cs="Arial"/>
                <w:szCs w:val="21"/>
                <w:lang w:val="zh-CN"/>
              </w:rPr>
              <w:t>2000</w:t>
            </w:r>
            <w:bookmarkStart w:id="36" w:name="OLE_LINK37"/>
            <w:r w:rsidRPr="0090273C">
              <w:rPr>
                <w:rFonts w:ascii="Arial" w:eastAsia="宋体" w:hAnsi="Arial" w:cs="Arial"/>
                <w:szCs w:val="21"/>
                <w:lang w:val="zh-CN"/>
              </w:rPr>
              <w:t>mg/kg</w:t>
            </w:r>
            <w:bookmarkEnd w:id="36"/>
            <w:r w:rsidRPr="0090273C">
              <w:rPr>
                <w:rFonts w:ascii="Arial" w:eastAsia="宋体" w:hAnsi="Arial" w:cs="Arial"/>
                <w:szCs w:val="21"/>
                <w:lang w:val="zh-CN"/>
              </w:rPr>
              <w:t>（大鼠）</w:t>
            </w:r>
          </w:p>
        </w:tc>
        <w:tc>
          <w:tcPr>
            <w:tcW w:w="1195" w:type="pct"/>
            <w:vAlign w:val="center"/>
          </w:tcPr>
          <w:p w14:paraId="2072F298" w14:textId="1AC67E2B"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w:t>
            </w:r>
          </w:p>
        </w:tc>
      </w:tr>
      <w:tr w:rsidR="0090273C" w:rsidRPr="0090273C" w14:paraId="2D45A544" w14:textId="77777777" w:rsidTr="00B35FB5">
        <w:trPr>
          <w:trHeight w:val="397"/>
          <w:jc w:val="center"/>
        </w:trPr>
        <w:tc>
          <w:tcPr>
            <w:tcW w:w="574" w:type="pct"/>
            <w:vMerge/>
            <w:vAlign w:val="center"/>
          </w:tcPr>
          <w:p w14:paraId="04F09C4C" w14:textId="77777777" w:rsidR="00EB1855" w:rsidRPr="0090273C" w:rsidRDefault="00EB1855" w:rsidP="00DA188B">
            <w:pPr>
              <w:jc w:val="center"/>
              <w:rPr>
                <w:rFonts w:ascii="Arial" w:eastAsia="宋体" w:hAnsi="Arial" w:cs="Arial"/>
                <w:szCs w:val="21"/>
                <w:lang w:val="zh-CN"/>
              </w:rPr>
            </w:pPr>
          </w:p>
        </w:tc>
        <w:tc>
          <w:tcPr>
            <w:tcW w:w="1833" w:type="pct"/>
            <w:gridSpan w:val="3"/>
            <w:vAlign w:val="center"/>
          </w:tcPr>
          <w:p w14:paraId="1DA8B513" w14:textId="54D129E8" w:rsidR="00EB1855" w:rsidRPr="0090273C" w:rsidRDefault="00EB1855" w:rsidP="00DA188B">
            <w:pPr>
              <w:jc w:val="center"/>
              <w:rPr>
                <w:rFonts w:ascii="Arial" w:eastAsia="宋体" w:hAnsi="Arial" w:cs="Arial"/>
                <w:szCs w:val="21"/>
              </w:rPr>
            </w:pPr>
            <w:r w:rsidRPr="0090273C">
              <w:rPr>
                <w:rFonts w:ascii="Arial" w:eastAsia="宋体" w:hAnsi="Arial" w:cs="Arial"/>
                <w:szCs w:val="21"/>
              </w:rPr>
              <w:t>丁基氨基甲酸碘代丙炔酯</w:t>
            </w:r>
          </w:p>
        </w:tc>
        <w:tc>
          <w:tcPr>
            <w:tcW w:w="1398" w:type="pct"/>
            <w:gridSpan w:val="3"/>
            <w:vAlign w:val="center"/>
          </w:tcPr>
          <w:p w14:paraId="6C376CD8" w14:textId="1A0E3976"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1795 mg/kg</w:t>
            </w:r>
            <w:r w:rsidRPr="0090273C">
              <w:rPr>
                <w:rFonts w:ascii="Arial" w:eastAsia="宋体" w:hAnsi="Arial" w:cs="Arial"/>
                <w:szCs w:val="21"/>
                <w:lang w:val="zh-CN"/>
              </w:rPr>
              <w:t>（大鼠）</w:t>
            </w:r>
          </w:p>
        </w:tc>
        <w:tc>
          <w:tcPr>
            <w:tcW w:w="1195" w:type="pct"/>
            <w:vAlign w:val="center"/>
          </w:tcPr>
          <w:p w14:paraId="25579D98" w14:textId="462A07A8" w:rsidR="00EB1855" w:rsidRPr="0090273C" w:rsidRDefault="00EB1855" w:rsidP="00DA188B">
            <w:pPr>
              <w:jc w:val="center"/>
              <w:rPr>
                <w:rFonts w:ascii="Arial" w:eastAsia="宋体" w:hAnsi="Arial" w:cs="Arial"/>
                <w:szCs w:val="21"/>
                <w:lang w:val="zh-CN"/>
              </w:rPr>
            </w:pPr>
            <w:r w:rsidRPr="0090273C">
              <w:rPr>
                <w:rFonts w:ascii="Arial" w:eastAsia="宋体" w:hAnsi="Arial" w:cs="Arial"/>
                <w:szCs w:val="21"/>
                <w:lang w:val="zh-CN"/>
              </w:rPr>
              <w:t>/</w:t>
            </w:r>
          </w:p>
        </w:tc>
      </w:tr>
      <w:tr w:rsidR="0090273C" w:rsidRPr="0090273C" w14:paraId="6968B87D" w14:textId="77777777" w:rsidTr="00B35FB5">
        <w:trPr>
          <w:trHeight w:val="397"/>
          <w:jc w:val="center"/>
        </w:trPr>
        <w:tc>
          <w:tcPr>
            <w:tcW w:w="574" w:type="pct"/>
            <w:vMerge/>
            <w:vAlign w:val="center"/>
          </w:tcPr>
          <w:p w14:paraId="0BEEE931" w14:textId="77777777" w:rsidR="00EB1855" w:rsidRPr="0090273C" w:rsidRDefault="00EB1855" w:rsidP="00EB1855">
            <w:pPr>
              <w:jc w:val="center"/>
              <w:rPr>
                <w:rFonts w:ascii="Arial" w:eastAsia="宋体" w:hAnsi="Arial" w:cs="Arial"/>
                <w:szCs w:val="21"/>
                <w:lang w:val="zh-CN"/>
              </w:rPr>
            </w:pPr>
          </w:p>
        </w:tc>
        <w:tc>
          <w:tcPr>
            <w:tcW w:w="4426" w:type="pct"/>
            <w:gridSpan w:val="7"/>
            <w:vAlign w:val="center"/>
          </w:tcPr>
          <w:p w14:paraId="086D6FDA" w14:textId="35A02CCF"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水生环境急性危害</w:t>
            </w:r>
            <w:r w:rsidRPr="0090273C">
              <w:rPr>
                <w:rFonts w:ascii="Arial" w:eastAsia="宋体" w:hAnsi="Arial" w:cs="Arial"/>
                <w:szCs w:val="21"/>
                <w:lang w:val="zh-CN"/>
              </w:rPr>
              <w:t>2</w:t>
            </w:r>
            <w:r w:rsidRPr="0090273C">
              <w:rPr>
                <w:rFonts w:ascii="Arial" w:eastAsia="宋体" w:hAnsi="Arial" w:cs="Arial"/>
                <w:szCs w:val="21"/>
                <w:lang w:val="zh-CN"/>
              </w:rPr>
              <w:t>类，慢性危害</w:t>
            </w:r>
            <w:r w:rsidRPr="0090273C">
              <w:rPr>
                <w:rFonts w:ascii="Arial" w:eastAsia="宋体" w:hAnsi="Arial" w:cs="Arial"/>
                <w:szCs w:val="21"/>
                <w:lang w:val="zh-CN"/>
              </w:rPr>
              <w:t>3</w:t>
            </w:r>
            <w:r w:rsidRPr="0090273C">
              <w:rPr>
                <w:rFonts w:ascii="Arial" w:eastAsia="宋体" w:hAnsi="Arial" w:cs="Arial"/>
                <w:szCs w:val="21"/>
                <w:lang w:val="zh-CN"/>
              </w:rPr>
              <w:t>类</w:t>
            </w:r>
          </w:p>
        </w:tc>
      </w:tr>
      <w:tr w:rsidR="0090273C" w:rsidRPr="0090273C" w14:paraId="5C1C1784" w14:textId="77777777" w:rsidTr="00B35FB5">
        <w:trPr>
          <w:trHeight w:val="397"/>
          <w:jc w:val="center"/>
        </w:trPr>
        <w:tc>
          <w:tcPr>
            <w:tcW w:w="5000" w:type="pct"/>
            <w:gridSpan w:val="8"/>
            <w:vAlign w:val="center"/>
          </w:tcPr>
          <w:p w14:paraId="2147D752" w14:textId="3C759AB4" w:rsidR="00EB1855" w:rsidRPr="0090273C" w:rsidRDefault="00EB1855" w:rsidP="00EB1855">
            <w:pPr>
              <w:jc w:val="center"/>
              <w:rPr>
                <w:rFonts w:ascii="Arial" w:eastAsia="宋体" w:hAnsi="Arial" w:cs="Arial"/>
                <w:szCs w:val="21"/>
                <w:lang w:val="x-none"/>
              </w:rPr>
            </w:pPr>
            <w:r w:rsidRPr="0090273C">
              <w:rPr>
                <w:rFonts w:ascii="Arial" w:eastAsia="宋体" w:hAnsi="Arial" w:cs="Arial"/>
                <w:szCs w:val="21"/>
                <w:lang w:val="x-none"/>
              </w:rPr>
              <w:t>3</w:t>
            </w:r>
            <w:r w:rsidRPr="0090273C">
              <w:rPr>
                <w:rFonts w:ascii="Arial" w:eastAsia="宋体" w:hAnsi="Arial" w:cs="Arial"/>
                <w:szCs w:val="21"/>
                <w:lang w:val="x-none"/>
              </w:rPr>
              <w:t>、</w:t>
            </w:r>
            <w:r w:rsidR="0005675C" w:rsidRPr="0090273C">
              <w:rPr>
                <w:rFonts w:ascii="Arial" w:eastAsia="宋体" w:hAnsi="Arial" w:cs="Arial"/>
                <w:szCs w:val="21"/>
                <w:lang w:val="x-none"/>
              </w:rPr>
              <w:t>磨削液</w:t>
            </w:r>
          </w:p>
        </w:tc>
      </w:tr>
      <w:tr w:rsidR="0090273C" w:rsidRPr="0090273C" w14:paraId="2AEB2691" w14:textId="77777777" w:rsidTr="00B35FB5">
        <w:trPr>
          <w:trHeight w:val="397"/>
          <w:jc w:val="center"/>
        </w:trPr>
        <w:tc>
          <w:tcPr>
            <w:tcW w:w="574" w:type="pct"/>
            <w:vAlign w:val="center"/>
          </w:tcPr>
          <w:p w14:paraId="26CA084E" w14:textId="6A81747C" w:rsidR="00A5611E" w:rsidRPr="0090273C" w:rsidRDefault="00A5611E" w:rsidP="00A5611E">
            <w:pPr>
              <w:jc w:val="center"/>
              <w:rPr>
                <w:rFonts w:ascii="Arial" w:eastAsia="宋体" w:hAnsi="Arial" w:cs="Arial"/>
                <w:szCs w:val="21"/>
                <w:lang w:val="zh-CN"/>
              </w:rPr>
            </w:pPr>
            <w:r w:rsidRPr="0090273C">
              <w:rPr>
                <w:rFonts w:ascii="Arial" w:eastAsia="宋体" w:hAnsi="Arial" w:cs="Arial"/>
                <w:szCs w:val="21"/>
                <w:lang w:val="x-none"/>
              </w:rPr>
              <w:t>成分</w:t>
            </w:r>
          </w:p>
        </w:tc>
        <w:tc>
          <w:tcPr>
            <w:tcW w:w="4426" w:type="pct"/>
            <w:gridSpan w:val="7"/>
            <w:vAlign w:val="center"/>
          </w:tcPr>
          <w:p w14:paraId="2FAD6AE9" w14:textId="4358B595" w:rsidR="00A5611E" w:rsidRPr="0090273C" w:rsidRDefault="00A5611E" w:rsidP="00A5611E">
            <w:pPr>
              <w:jc w:val="center"/>
              <w:rPr>
                <w:rFonts w:ascii="Arial" w:eastAsia="宋体" w:hAnsi="Arial" w:cs="Arial"/>
                <w:szCs w:val="21"/>
                <w:lang w:val="x-none"/>
              </w:rPr>
            </w:pPr>
            <w:r w:rsidRPr="0090273C">
              <w:rPr>
                <w:rFonts w:ascii="Arial" w:eastAsia="宋体" w:hAnsi="Arial" w:cs="Arial"/>
                <w:szCs w:val="21"/>
                <w:lang w:val="x-none"/>
              </w:rPr>
              <w:t>加氢精制处理环烷油</w:t>
            </w:r>
            <w:r w:rsidRPr="0090273C">
              <w:rPr>
                <w:rFonts w:ascii="Arial" w:eastAsia="宋体" w:hAnsi="Arial" w:cs="Arial"/>
                <w:szCs w:val="21"/>
                <w:lang w:val="x-none"/>
              </w:rPr>
              <w:t>30~45%</w:t>
            </w:r>
            <w:r w:rsidRPr="0090273C">
              <w:rPr>
                <w:rFonts w:ascii="Arial" w:eastAsia="宋体" w:hAnsi="Arial" w:cs="Arial"/>
                <w:szCs w:val="21"/>
                <w:lang w:val="x-none"/>
              </w:rPr>
              <w:t>，</w:t>
            </w:r>
            <w:proofErr w:type="spellStart"/>
            <w:r w:rsidRPr="0090273C">
              <w:rPr>
                <w:rFonts w:ascii="Arial" w:eastAsia="宋体" w:hAnsi="Arial" w:cs="Arial"/>
                <w:szCs w:val="21"/>
                <w:lang w:val="x-none"/>
              </w:rPr>
              <w:t>乙氧基化</w:t>
            </w:r>
            <w:proofErr w:type="spellEnd"/>
            <w:r w:rsidRPr="0090273C">
              <w:rPr>
                <w:rFonts w:ascii="Arial" w:eastAsia="宋体" w:hAnsi="Arial" w:cs="Arial"/>
                <w:szCs w:val="21"/>
                <w:lang w:val="x-none"/>
              </w:rPr>
              <w:t>C16-18 1~10%</w:t>
            </w:r>
            <w:r w:rsidRPr="0090273C">
              <w:rPr>
                <w:rFonts w:ascii="Arial" w:eastAsia="宋体" w:hAnsi="Arial" w:cs="Arial"/>
                <w:szCs w:val="21"/>
                <w:lang w:val="x-none"/>
              </w:rPr>
              <w:t>，</w:t>
            </w:r>
            <w:proofErr w:type="spellStart"/>
            <w:r w:rsidRPr="0090273C">
              <w:rPr>
                <w:rFonts w:ascii="Arial" w:eastAsia="宋体" w:hAnsi="Arial" w:cs="Arial"/>
                <w:szCs w:val="21"/>
                <w:lang w:val="x-none"/>
              </w:rPr>
              <w:t>石油磺酸钠</w:t>
            </w:r>
            <w:proofErr w:type="spellEnd"/>
            <w:r w:rsidRPr="0090273C">
              <w:rPr>
                <w:rFonts w:ascii="Arial" w:eastAsia="宋体" w:hAnsi="Arial" w:cs="Arial"/>
                <w:szCs w:val="21"/>
                <w:lang w:val="x-none"/>
              </w:rPr>
              <w:t>5~15%</w:t>
            </w:r>
            <w:r w:rsidRPr="0090273C">
              <w:rPr>
                <w:rFonts w:ascii="Arial" w:eastAsia="宋体" w:hAnsi="Arial" w:cs="Arial"/>
                <w:szCs w:val="21"/>
                <w:lang w:val="x-none"/>
              </w:rPr>
              <w:t>，</w:t>
            </w:r>
            <w:proofErr w:type="spellStart"/>
            <w:r w:rsidRPr="0090273C">
              <w:rPr>
                <w:rFonts w:ascii="Arial" w:eastAsia="宋体" w:hAnsi="Arial" w:cs="Arial"/>
                <w:szCs w:val="21"/>
                <w:lang w:val="x-none"/>
              </w:rPr>
              <w:t>胺中和羧酸</w:t>
            </w:r>
            <w:proofErr w:type="spellEnd"/>
            <w:r w:rsidRPr="0090273C">
              <w:rPr>
                <w:rFonts w:ascii="Arial" w:eastAsia="宋体" w:hAnsi="Arial" w:cs="Arial"/>
                <w:szCs w:val="21"/>
                <w:lang w:val="x-none"/>
              </w:rPr>
              <w:t>5~15%</w:t>
            </w:r>
            <w:r w:rsidRPr="0090273C">
              <w:rPr>
                <w:rFonts w:ascii="Arial" w:eastAsia="宋体" w:hAnsi="Arial" w:cs="Arial"/>
                <w:szCs w:val="21"/>
                <w:lang w:val="x-none"/>
              </w:rPr>
              <w:t>，</w:t>
            </w:r>
            <w:r w:rsidRPr="0090273C">
              <w:rPr>
                <w:rFonts w:ascii="Arial" w:eastAsia="宋体" w:hAnsi="Arial" w:cs="Arial"/>
                <w:szCs w:val="21"/>
                <w:lang w:val="x-none"/>
              </w:rPr>
              <w:t>1</w:t>
            </w:r>
            <w:r w:rsidRPr="0090273C">
              <w:rPr>
                <w:rFonts w:ascii="Arial" w:eastAsia="宋体" w:hAnsi="Arial" w:cs="Arial"/>
                <w:szCs w:val="21"/>
                <w:lang w:val="x-none"/>
              </w:rPr>
              <w:t>，</w:t>
            </w:r>
            <w:r w:rsidRPr="0090273C">
              <w:rPr>
                <w:rFonts w:ascii="Arial" w:eastAsia="宋体" w:hAnsi="Arial" w:cs="Arial"/>
                <w:szCs w:val="21"/>
                <w:lang w:val="x-none"/>
              </w:rPr>
              <w:t>2-</w:t>
            </w:r>
            <w:r w:rsidRPr="0090273C">
              <w:rPr>
                <w:rFonts w:ascii="Arial" w:eastAsia="宋体" w:hAnsi="Arial" w:cs="Arial"/>
                <w:szCs w:val="21"/>
                <w:lang w:val="x-none"/>
              </w:rPr>
              <w:t>苯并异噻唑啉</w:t>
            </w:r>
            <w:r w:rsidRPr="0090273C">
              <w:rPr>
                <w:rFonts w:ascii="Arial" w:eastAsia="宋体" w:hAnsi="Arial" w:cs="Arial"/>
                <w:szCs w:val="21"/>
                <w:lang w:val="x-none"/>
              </w:rPr>
              <w:t>-2-</w:t>
            </w:r>
            <w:r w:rsidRPr="0090273C">
              <w:rPr>
                <w:rFonts w:ascii="Arial" w:eastAsia="宋体" w:hAnsi="Arial" w:cs="Arial"/>
                <w:szCs w:val="21"/>
                <w:lang w:val="x-none"/>
              </w:rPr>
              <w:t>酮</w:t>
            </w:r>
            <w:r w:rsidRPr="0090273C">
              <w:rPr>
                <w:rFonts w:ascii="Arial" w:eastAsia="宋体" w:hAnsi="Arial" w:cs="Arial"/>
                <w:szCs w:val="21"/>
                <w:lang w:val="x-none"/>
              </w:rPr>
              <w:t>1~3%</w:t>
            </w:r>
            <w:r w:rsidRPr="0090273C">
              <w:rPr>
                <w:rFonts w:ascii="Arial" w:eastAsia="宋体" w:hAnsi="Arial" w:cs="Arial"/>
                <w:szCs w:val="21"/>
                <w:lang w:val="x-none"/>
              </w:rPr>
              <w:t>，</w:t>
            </w:r>
            <w:proofErr w:type="spellStart"/>
            <w:r w:rsidRPr="0090273C">
              <w:rPr>
                <w:rFonts w:ascii="Arial" w:eastAsia="宋体" w:hAnsi="Arial" w:cs="Arial"/>
                <w:szCs w:val="21"/>
                <w:lang w:val="x-none"/>
              </w:rPr>
              <w:t>余量为水</w:t>
            </w:r>
            <w:proofErr w:type="spellEnd"/>
            <w:r w:rsidRPr="0090273C">
              <w:rPr>
                <w:rFonts w:ascii="Arial" w:eastAsia="宋体" w:hAnsi="Arial" w:cs="Arial"/>
                <w:szCs w:val="21"/>
                <w:lang w:val="x-none"/>
              </w:rPr>
              <w:t xml:space="preserve"> </w:t>
            </w:r>
          </w:p>
        </w:tc>
      </w:tr>
      <w:tr w:rsidR="0090273C" w:rsidRPr="0090273C" w14:paraId="49D742A0" w14:textId="77777777" w:rsidTr="00B35FB5">
        <w:trPr>
          <w:trHeight w:val="397"/>
          <w:jc w:val="center"/>
        </w:trPr>
        <w:tc>
          <w:tcPr>
            <w:tcW w:w="574" w:type="pct"/>
            <w:vAlign w:val="center"/>
          </w:tcPr>
          <w:p w14:paraId="56D3A61D" w14:textId="035EAF83" w:rsidR="00A5611E" w:rsidRPr="0090273C" w:rsidRDefault="00A5611E" w:rsidP="00A5611E">
            <w:pPr>
              <w:jc w:val="center"/>
              <w:rPr>
                <w:rFonts w:ascii="Arial" w:eastAsia="宋体" w:hAnsi="Arial" w:cs="Arial"/>
                <w:szCs w:val="21"/>
                <w:lang w:val="zh-CN"/>
              </w:rPr>
            </w:pPr>
            <w:r w:rsidRPr="0090273C">
              <w:rPr>
                <w:rFonts w:ascii="Arial" w:eastAsia="宋体" w:hAnsi="Arial" w:cs="Arial"/>
                <w:szCs w:val="21"/>
                <w:lang w:val="x-none"/>
              </w:rPr>
              <w:t>理化性质</w:t>
            </w:r>
          </w:p>
        </w:tc>
        <w:tc>
          <w:tcPr>
            <w:tcW w:w="4426" w:type="pct"/>
            <w:gridSpan w:val="7"/>
            <w:vAlign w:val="center"/>
          </w:tcPr>
          <w:p w14:paraId="10989D4D" w14:textId="18A0D543" w:rsidR="00A5611E" w:rsidRPr="0090273C" w:rsidRDefault="00A5611E" w:rsidP="00A5611E">
            <w:pPr>
              <w:jc w:val="center"/>
              <w:rPr>
                <w:rFonts w:ascii="Arial" w:eastAsia="宋体" w:hAnsi="Arial" w:cs="Arial"/>
                <w:szCs w:val="21"/>
                <w:lang w:val="x-none"/>
              </w:rPr>
            </w:pPr>
            <w:r w:rsidRPr="0090273C">
              <w:rPr>
                <w:rFonts w:ascii="Arial" w:eastAsia="宋体" w:hAnsi="Arial" w:cs="Arial"/>
                <w:szCs w:val="21"/>
                <w:lang w:val="x-none"/>
              </w:rPr>
              <w:t>琥珀色液体，温和气味，</w:t>
            </w:r>
            <w:r w:rsidRPr="0090273C">
              <w:rPr>
                <w:rFonts w:ascii="Arial" w:eastAsia="宋体" w:hAnsi="Arial" w:cs="Arial"/>
                <w:szCs w:val="21"/>
                <w:lang w:val="x-none"/>
              </w:rPr>
              <w:t>pH9.1</w:t>
            </w:r>
            <w:r w:rsidRPr="0090273C">
              <w:rPr>
                <w:rFonts w:ascii="Arial" w:eastAsia="宋体" w:hAnsi="Arial" w:cs="Arial"/>
                <w:szCs w:val="21"/>
                <w:lang w:val="x-none"/>
              </w:rPr>
              <w:t>，密度</w:t>
            </w:r>
            <w:r w:rsidRPr="0090273C">
              <w:rPr>
                <w:rFonts w:ascii="Arial" w:eastAsia="宋体" w:hAnsi="Arial" w:cs="Arial"/>
                <w:szCs w:val="21"/>
                <w:lang w:val="x-none"/>
              </w:rPr>
              <w:t>0.98g/ml</w:t>
            </w:r>
          </w:p>
        </w:tc>
      </w:tr>
      <w:tr w:rsidR="0090273C" w:rsidRPr="0090273C" w14:paraId="6EBDBC6A" w14:textId="77777777" w:rsidTr="00B35FB5">
        <w:trPr>
          <w:trHeight w:val="397"/>
          <w:jc w:val="center"/>
        </w:trPr>
        <w:tc>
          <w:tcPr>
            <w:tcW w:w="574" w:type="pct"/>
            <w:vAlign w:val="center"/>
          </w:tcPr>
          <w:p w14:paraId="0C7F1688" w14:textId="627FEEBC" w:rsidR="00A5611E" w:rsidRPr="0090273C" w:rsidRDefault="00A5611E" w:rsidP="00A5611E">
            <w:pPr>
              <w:jc w:val="center"/>
              <w:rPr>
                <w:rFonts w:ascii="Arial" w:eastAsia="宋体" w:hAnsi="Arial" w:cs="Arial"/>
                <w:szCs w:val="21"/>
                <w:lang w:val="zh-CN"/>
              </w:rPr>
            </w:pPr>
            <w:r w:rsidRPr="0090273C">
              <w:rPr>
                <w:rFonts w:ascii="Arial" w:eastAsia="宋体" w:hAnsi="Arial" w:cs="Arial"/>
                <w:szCs w:val="21"/>
                <w:lang w:val="x-none"/>
              </w:rPr>
              <w:t>燃烧爆炸性</w:t>
            </w:r>
          </w:p>
        </w:tc>
        <w:tc>
          <w:tcPr>
            <w:tcW w:w="4426" w:type="pct"/>
            <w:gridSpan w:val="7"/>
            <w:vAlign w:val="center"/>
          </w:tcPr>
          <w:p w14:paraId="029023E5" w14:textId="506130F8" w:rsidR="00A5611E" w:rsidRPr="0090273C" w:rsidRDefault="00A5611E" w:rsidP="00A5611E">
            <w:pPr>
              <w:jc w:val="center"/>
              <w:rPr>
                <w:rFonts w:ascii="Arial" w:eastAsia="宋体" w:hAnsi="Arial" w:cs="Arial"/>
                <w:szCs w:val="21"/>
                <w:lang w:val="x-none"/>
              </w:rPr>
            </w:pPr>
            <w:r w:rsidRPr="0090273C">
              <w:rPr>
                <w:rFonts w:ascii="Arial" w:eastAsia="宋体" w:hAnsi="Arial" w:cs="Arial"/>
                <w:szCs w:val="21"/>
                <w:lang w:val="x-none"/>
              </w:rPr>
              <w:t>无资料</w:t>
            </w:r>
          </w:p>
        </w:tc>
      </w:tr>
      <w:tr w:rsidR="0090273C" w:rsidRPr="0090273C" w14:paraId="6C23CBB8" w14:textId="77777777" w:rsidTr="00B35FB5">
        <w:trPr>
          <w:trHeight w:val="397"/>
          <w:jc w:val="center"/>
        </w:trPr>
        <w:tc>
          <w:tcPr>
            <w:tcW w:w="574" w:type="pct"/>
            <w:vAlign w:val="center"/>
          </w:tcPr>
          <w:p w14:paraId="10E0F837" w14:textId="60F67A56" w:rsidR="00A5611E" w:rsidRPr="0090273C" w:rsidRDefault="00A5611E" w:rsidP="00A5611E">
            <w:pPr>
              <w:jc w:val="center"/>
              <w:rPr>
                <w:rFonts w:ascii="Arial" w:eastAsia="宋体" w:hAnsi="Arial" w:cs="Arial"/>
                <w:szCs w:val="21"/>
                <w:lang w:val="zh-CN"/>
              </w:rPr>
            </w:pPr>
            <w:r w:rsidRPr="0090273C">
              <w:rPr>
                <w:rFonts w:ascii="Arial" w:eastAsia="宋体" w:hAnsi="Arial" w:cs="Arial"/>
                <w:szCs w:val="21"/>
                <w:lang w:val="x-none"/>
              </w:rPr>
              <w:t>危害性</w:t>
            </w:r>
          </w:p>
        </w:tc>
        <w:tc>
          <w:tcPr>
            <w:tcW w:w="4426" w:type="pct"/>
            <w:gridSpan w:val="7"/>
            <w:vAlign w:val="center"/>
          </w:tcPr>
          <w:p w14:paraId="219F0231" w14:textId="163321FF" w:rsidR="00A5611E" w:rsidRPr="0090273C" w:rsidRDefault="00A5611E" w:rsidP="00A5611E">
            <w:pPr>
              <w:jc w:val="center"/>
              <w:rPr>
                <w:rFonts w:ascii="Arial" w:eastAsia="宋体" w:hAnsi="Arial" w:cs="Arial"/>
                <w:szCs w:val="21"/>
                <w:lang w:val="x-none"/>
              </w:rPr>
            </w:pPr>
            <w:r w:rsidRPr="0090273C">
              <w:rPr>
                <w:rFonts w:ascii="Arial" w:eastAsia="宋体" w:hAnsi="Arial" w:cs="Arial"/>
                <w:szCs w:val="21"/>
                <w:lang w:val="x-none"/>
              </w:rPr>
              <w:t>无资料</w:t>
            </w:r>
          </w:p>
        </w:tc>
      </w:tr>
      <w:tr w:rsidR="0090273C" w:rsidRPr="0090273C" w14:paraId="03820D8A" w14:textId="77777777" w:rsidTr="00B35FB5">
        <w:trPr>
          <w:trHeight w:val="397"/>
          <w:jc w:val="center"/>
        </w:trPr>
        <w:tc>
          <w:tcPr>
            <w:tcW w:w="5000" w:type="pct"/>
            <w:gridSpan w:val="8"/>
            <w:vAlign w:val="center"/>
          </w:tcPr>
          <w:p w14:paraId="296E3207" w14:textId="587F0357"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4</w:t>
            </w:r>
            <w:r w:rsidRPr="0090273C">
              <w:rPr>
                <w:rFonts w:ascii="Arial" w:eastAsia="宋体" w:hAnsi="Arial" w:cs="Arial"/>
                <w:szCs w:val="21"/>
                <w:lang w:val="zh-CN"/>
              </w:rPr>
              <w:t>、</w:t>
            </w:r>
            <w:r w:rsidRPr="0090273C">
              <w:rPr>
                <w:rFonts w:ascii="Arial" w:eastAsia="宋体" w:hAnsi="Arial" w:cs="Arial"/>
                <w:kern w:val="0"/>
                <w:szCs w:val="21"/>
                <w:lang w:bidi="ar"/>
              </w:rPr>
              <w:t>线切割加工液</w:t>
            </w:r>
          </w:p>
        </w:tc>
      </w:tr>
      <w:tr w:rsidR="0090273C" w:rsidRPr="0090273C" w14:paraId="1FF635D0" w14:textId="77777777" w:rsidTr="00B35FB5">
        <w:trPr>
          <w:trHeight w:val="397"/>
          <w:jc w:val="center"/>
        </w:trPr>
        <w:tc>
          <w:tcPr>
            <w:tcW w:w="574" w:type="pct"/>
            <w:vAlign w:val="center"/>
          </w:tcPr>
          <w:p w14:paraId="2F4E1630" w14:textId="77777777"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成分</w:t>
            </w:r>
          </w:p>
        </w:tc>
        <w:tc>
          <w:tcPr>
            <w:tcW w:w="4426" w:type="pct"/>
            <w:gridSpan w:val="7"/>
            <w:vAlign w:val="center"/>
          </w:tcPr>
          <w:p w14:paraId="61B60BF9" w14:textId="780F24B8" w:rsidR="00EB1855" w:rsidRPr="0090273C" w:rsidRDefault="00611488" w:rsidP="00EB1855">
            <w:pPr>
              <w:jc w:val="center"/>
              <w:rPr>
                <w:rFonts w:ascii="Arial" w:eastAsia="宋体" w:hAnsi="Arial" w:cs="Arial"/>
                <w:szCs w:val="21"/>
                <w:lang w:val="zh-CN"/>
              </w:rPr>
            </w:pPr>
            <w:r w:rsidRPr="0090273C">
              <w:rPr>
                <w:rFonts w:ascii="Arial" w:eastAsia="宋体" w:hAnsi="Arial" w:cs="Arial"/>
                <w:szCs w:val="21"/>
                <w:lang w:val="zh-CN"/>
              </w:rPr>
              <w:t>烷</w:t>
            </w:r>
            <w:r w:rsidR="00EB1855" w:rsidRPr="0090273C">
              <w:rPr>
                <w:rFonts w:ascii="Arial" w:eastAsia="宋体" w:hAnsi="Arial" w:cs="Arial"/>
                <w:szCs w:val="21"/>
                <w:lang w:val="zh-CN"/>
              </w:rPr>
              <w:t>烃类基础油＜</w:t>
            </w:r>
            <w:r w:rsidR="00EB1855" w:rsidRPr="0090273C">
              <w:rPr>
                <w:rFonts w:ascii="Arial" w:eastAsia="宋体" w:hAnsi="Arial" w:cs="Arial"/>
                <w:szCs w:val="21"/>
                <w:lang w:val="zh-CN"/>
              </w:rPr>
              <w:t>80</w:t>
            </w:r>
            <w:r w:rsidR="00E4317E" w:rsidRPr="0090273C">
              <w:rPr>
                <w:rFonts w:ascii="Arial" w:eastAsia="宋体" w:hAnsi="Arial" w:cs="Arial"/>
                <w:szCs w:val="21"/>
                <w:lang w:val="zh-CN"/>
              </w:rPr>
              <w:t>%</w:t>
            </w:r>
            <w:r w:rsidR="00E4317E" w:rsidRPr="0090273C">
              <w:rPr>
                <w:rFonts w:ascii="Arial" w:eastAsia="宋体" w:hAnsi="Arial" w:cs="Arial"/>
                <w:szCs w:val="21"/>
                <w:lang w:val="zh-CN"/>
              </w:rPr>
              <w:t>，</w:t>
            </w:r>
            <w:r w:rsidR="00E4317E" w:rsidRPr="0090273C">
              <w:rPr>
                <w:rFonts w:ascii="Arial" w:eastAsia="宋体" w:hAnsi="Arial" w:cs="Arial"/>
                <w:szCs w:val="21"/>
              </w:rPr>
              <w:t>并三氮唑（防锈剂）＜</w:t>
            </w:r>
            <w:r w:rsidR="00E4317E" w:rsidRPr="0090273C">
              <w:rPr>
                <w:rFonts w:ascii="Arial" w:eastAsia="宋体" w:hAnsi="Arial" w:cs="Arial"/>
                <w:szCs w:val="21"/>
              </w:rPr>
              <w:t>5%</w:t>
            </w:r>
            <w:r w:rsidR="00E4317E" w:rsidRPr="0090273C">
              <w:rPr>
                <w:rFonts w:ascii="Arial" w:eastAsia="宋体" w:hAnsi="Arial" w:cs="Arial"/>
                <w:szCs w:val="21"/>
              </w:rPr>
              <w:t>，苯基苯胺与</w:t>
            </w:r>
            <w:r w:rsidR="00E4317E" w:rsidRPr="0090273C">
              <w:rPr>
                <w:rFonts w:ascii="Arial" w:eastAsia="宋体" w:hAnsi="Arial" w:cs="Arial"/>
                <w:szCs w:val="21"/>
              </w:rPr>
              <w:t>2,4,4-</w:t>
            </w:r>
            <w:r w:rsidR="00E4317E" w:rsidRPr="0090273C">
              <w:rPr>
                <w:rFonts w:ascii="Arial" w:eastAsia="宋体" w:hAnsi="Arial" w:cs="Arial"/>
                <w:szCs w:val="21"/>
              </w:rPr>
              <w:t>三甲基戊烯的反应产物（抗氧化剂）＜</w:t>
            </w:r>
            <w:r w:rsidR="00E4317E" w:rsidRPr="0090273C">
              <w:rPr>
                <w:rFonts w:ascii="Arial" w:eastAsia="宋体" w:hAnsi="Arial" w:cs="Arial"/>
                <w:szCs w:val="21"/>
              </w:rPr>
              <w:t>5%</w:t>
            </w:r>
            <w:r w:rsidR="00E4317E" w:rsidRPr="0090273C">
              <w:rPr>
                <w:rFonts w:ascii="Arial" w:eastAsia="宋体" w:hAnsi="Arial" w:cs="Arial"/>
                <w:szCs w:val="21"/>
              </w:rPr>
              <w:t>，</w:t>
            </w:r>
            <w:r w:rsidR="00F25C27" w:rsidRPr="0090273C">
              <w:rPr>
                <w:rFonts w:ascii="Arial" w:eastAsia="宋体" w:hAnsi="Arial" w:cs="Arial"/>
                <w:szCs w:val="21"/>
              </w:rPr>
              <w:t>1,4-</w:t>
            </w:r>
            <w:r w:rsidR="00F25C27" w:rsidRPr="0090273C">
              <w:rPr>
                <w:rFonts w:ascii="Arial" w:eastAsia="宋体" w:hAnsi="Arial" w:cs="Arial"/>
                <w:szCs w:val="21"/>
              </w:rPr>
              <w:t>双</w:t>
            </w:r>
            <w:r w:rsidR="00F25C27" w:rsidRPr="0090273C">
              <w:rPr>
                <w:rFonts w:ascii="Arial" w:eastAsia="宋体" w:hAnsi="Arial" w:cs="Arial"/>
                <w:szCs w:val="21"/>
              </w:rPr>
              <w:t>(2-</w:t>
            </w:r>
            <w:r w:rsidR="00F25C27" w:rsidRPr="0090273C">
              <w:rPr>
                <w:rFonts w:ascii="Arial" w:eastAsia="宋体" w:hAnsi="Arial" w:cs="Arial"/>
                <w:szCs w:val="21"/>
              </w:rPr>
              <w:t>乙基己基</w:t>
            </w:r>
            <w:r w:rsidR="00F25C27" w:rsidRPr="0090273C">
              <w:rPr>
                <w:rFonts w:ascii="Arial" w:eastAsia="宋体" w:hAnsi="Arial" w:cs="Arial"/>
                <w:szCs w:val="21"/>
              </w:rPr>
              <w:t>)2-[(4,5-</w:t>
            </w:r>
            <w:r w:rsidR="00F25C27" w:rsidRPr="0090273C">
              <w:rPr>
                <w:rFonts w:ascii="Arial" w:eastAsia="宋体" w:hAnsi="Arial" w:cs="Arial"/>
                <w:szCs w:val="21"/>
              </w:rPr>
              <w:t>二氢</w:t>
            </w:r>
            <w:r w:rsidR="00F25C27" w:rsidRPr="0090273C">
              <w:rPr>
                <w:rFonts w:ascii="Arial" w:eastAsia="宋体" w:hAnsi="Arial" w:cs="Arial"/>
                <w:szCs w:val="21"/>
              </w:rPr>
              <w:t>-5-</w:t>
            </w:r>
            <w:r w:rsidR="00F25C27" w:rsidRPr="0090273C">
              <w:rPr>
                <w:rFonts w:ascii="Arial" w:eastAsia="宋体" w:hAnsi="Arial" w:cs="Arial"/>
                <w:szCs w:val="21"/>
              </w:rPr>
              <w:t>硫代</w:t>
            </w:r>
            <w:r w:rsidR="00F25C27" w:rsidRPr="0090273C">
              <w:rPr>
                <w:rFonts w:ascii="Arial" w:eastAsia="宋体" w:hAnsi="Arial" w:cs="Arial"/>
                <w:szCs w:val="21"/>
              </w:rPr>
              <w:t>-1,3,4-</w:t>
            </w:r>
            <w:r w:rsidR="00F25C27" w:rsidRPr="0090273C">
              <w:rPr>
                <w:rFonts w:ascii="Arial" w:eastAsia="宋体" w:hAnsi="Arial" w:cs="Arial"/>
                <w:szCs w:val="21"/>
              </w:rPr>
              <w:t>噻二唑</w:t>
            </w:r>
            <w:r w:rsidR="00F25C27" w:rsidRPr="0090273C">
              <w:rPr>
                <w:rFonts w:ascii="Arial" w:eastAsia="宋体" w:hAnsi="Arial" w:cs="Arial"/>
                <w:szCs w:val="21"/>
              </w:rPr>
              <w:t>-2-</w:t>
            </w:r>
            <w:r w:rsidR="00F25C27" w:rsidRPr="0090273C">
              <w:rPr>
                <w:rFonts w:ascii="Arial" w:eastAsia="宋体" w:hAnsi="Arial" w:cs="Arial"/>
                <w:szCs w:val="21"/>
              </w:rPr>
              <w:t>基</w:t>
            </w:r>
            <w:r w:rsidR="00F25C27" w:rsidRPr="0090273C">
              <w:rPr>
                <w:rFonts w:ascii="Arial" w:eastAsia="宋体" w:hAnsi="Arial" w:cs="Arial"/>
                <w:szCs w:val="21"/>
              </w:rPr>
              <w:t>)</w:t>
            </w:r>
            <w:r w:rsidR="00F25C27" w:rsidRPr="0090273C">
              <w:rPr>
                <w:rFonts w:ascii="Arial" w:eastAsia="宋体" w:hAnsi="Arial" w:cs="Arial"/>
                <w:szCs w:val="21"/>
              </w:rPr>
              <w:t>硫代</w:t>
            </w:r>
            <w:r w:rsidR="00F25C27" w:rsidRPr="0090273C">
              <w:rPr>
                <w:rFonts w:ascii="Arial" w:eastAsia="宋体" w:hAnsi="Arial" w:cs="Arial"/>
                <w:szCs w:val="21"/>
              </w:rPr>
              <w:t>]</w:t>
            </w:r>
            <w:r w:rsidR="00F25C27" w:rsidRPr="0090273C">
              <w:rPr>
                <w:rFonts w:ascii="Arial" w:eastAsia="宋体" w:hAnsi="Arial" w:cs="Arial"/>
                <w:szCs w:val="21"/>
              </w:rPr>
              <w:t>丁二酸酯</w:t>
            </w:r>
            <w:r w:rsidR="003406EF" w:rsidRPr="0090273C">
              <w:rPr>
                <w:rFonts w:ascii="Arial" w:eastAsia="宋体" w:hAnsi="Arial" w:cs="Arial"/>
                <w:szCs w:val="21"/>
              </w:rPr>
              <w:t>（</w:t>
            </w:r>
            <w:r w:rsidR="00543A03" w:rsidRPr="0090273C">
              <w:rPr>
                <w:rFonts w:ascii="Arial" w:eastAsia="宋体" w:hAnsi="Arial" w:cs="Arial"/>
                <w:szCs w:val="21"/>
              </w:rPr>
              <w:t>极压添加剂</w:t>
            </w:r>
            <w:r w:rsidR="003406EF" w:rsidRPr="0090273C">
              <w:rPr>
                <w:rFonts w:ascii="Arial" w:eastAsia="宋体" w:hAnsi="Arial" w:cs="Arial"/>
                <w:szCs w:val="21"/>
              </w:rPr>
              <w:t>）</w:t>
            </w:r>
            <w:r w:rsidR="00E4317E" w:rsidRPr="0090273C">
              <w:rPr>
                <w:rFonts w:ascii="Arial" w:eastAsia="宋体" w:hAnsi="Arial" w:cs="Arial"/>
                <w:szCs w:val="21"/>
              </w:rPr>
              <w:t>＜</w:t>
            </w:r>
            <w:r w:rsidR="00543A03" w:rsidRPr="0090273C">
              <w:rPr>
                <w:rFonts w:ascii="Arial" w:eastAsia="宋体" w:hAnsi="Arial" w:cs="Arial"/>
                <w:szCs w:val="21"/>
              </w:rPr>
              <w:t>10</w:t>
            </w:r>
            <w:r w:rsidR="00E4317E" w:rsidRPr="0090273C">
              <w:rPr>
                <w:rFonts w:ascii="Arial" w:eastAsia="宋体" w:hAnsi="Arial" w:cs="Arial"/>
                <w:szCs w:val="21"/>
              </w:rPr>
              <w:t>%</w:t>
            </w:r>
          </w:p>
        </w:tc>
      </w:tr>
      <w:tr w:rsidR="0090273C" w:rsidRPr="0090273C" w14:paraId="06ABBBF3" w14:textId="77777777" w:rsidTr="00B35FB5">
        <w:trPr>
          <w:trHeight w:val="397"/>
          <w:jc w:val="center"/>
        </w:trPr>
        <w:tc>
          <w:tcPr>
            <w:tcW w:w="574" w:type="pct"/>
            <w:vAlign w:val="center"/>
          </w:tcPr>
          <w:p w14:paraId="437B24AF" w14:textId="77777777"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lastRenderedPageBreak/>
              <w:t>理化性质</w:t>
            </w:r>
          </w:p>
        </w:tc>
        <w:tc>
          <w:tcPr>
            <w:tcW w:w="4426" w:type="pct"/>
            <w:gridSpan w:val="7"/>
            <w:vAlign w:val="center"/>
          </w:tcPr>
          <w:p w14:paraId="663B2949" w14:textId="558E3D9E" w:rsidR="00EB1855" w:rsidRPr="0090273C" w:rsidRDefault="00E4317E" w:rsidP="00EB1855">
            <w:pPr>
              <w:jc w:val="center"/>
              <w:rPr>
                <w:rFonts w:ascii="Arial" w:eastAsia="宋体" w:hAnsi="Arial" w:cs="Arial"/>
                <w:szCs w:val="21"/>
                <w:lang w:val="zh-CN"/>
              </w:rPr>
            </w:pPr>
            <w:r w:rsidRPr="0090273C">
              <w:rPr>
                <w:rFonts w:ascii="Arial" w:eastAsia="宋体" w:hAnsi="Arial" w:cs="Arial"/>
                <w:szCs w:val="21"/>
                <w:lang w:val="zh-CN"/>
              </w:rPr>
              <w:t>黄褐色液体，具有特有气味，</w:t>
            </w:r>
            <w:r w:rsidRPr="0090273C">
              <w:rPr>
                <w:rFonts w:ascii="Arial" w:eastAsia="宋体" w:hAnsi="Arial" w:cs="Arial"/>
                <w:szCs w:val="21"/>
                <w:lang w:val="zh-CN"/>
              </w:rPr>
              <w:t>pH</w:t>
            </w:r>
            <w:r w:rsidRPr="0090273C">
              <w:rPr>
                <w:rFonts w:ascii="Arial" w:eastAsia="宋体" w:hAnsi="Arial" w:cs="Arial"/>
                <w:szCs w:val="21"/>
                <w:lang w:val="zh-CN"/>
              </w:rPr>
              <w:t>：</w:t>
            </w:r>
            <w:r w:rsidRPr="0090273C">
              <w:rPr>
                <w:rFonts w:ascii="Arial" w:eastAsia="宋体" w:hAnsi="Arial" w:cs="Arial"/>
                <w:szCs w:val="21"/>
                <w:lang w:val="zh-CN"/>
              </w:rPr>
              <w:t>8</w:t>
            </w:r>
            <w:r w:rsidRPr="0090273C">
              <w:rPr>
                <w:rFonts w:ascii="Arial" w:eastAsia="宋体" w:hAnsi="Arial" w:cs="Arial"/>
                <w:szCs w:val="21"/>
                <w:lang w:val="zh-CN"/>
              </w:rPr>
              <w:t>，沸点</w:t>
            </w:r>
            <w:r w:rsidRPr="0090273C">
              <w:rPr>
                <w:rFonts w:ascii="Arial" w:eastAsia="宋体" w:hAnsi="Arial" w:cs="Arial"/>
                <w:szCs w:val="21"/>
                <w:lang w:val="zh-CN"/>
              </w:rPr>
              <w:t>100</w:t>
            </w:r>
            <w:r w:rsidR="00EB1855" w:rsidRPr="0090273C">
              <w:rPr>
                <w:rFonts w:ascii="Cambria Math" w:eastAsia="宋体" w:hAnsi="Cambria Math" w:cs="Cambria Math"/>
                <w:szCs w:val="21"/>
                <w:lang w:val="zh-CN"/>
              </w:rPr>
              <w:t>℃</w:t>
            </w:r>
            <w:r w:rsidR="00EB1855" w:rsidRPr="0090273C">
              <w:rPr>
                <w:rFonts w:ascii="Arial" w:eastAsia="宋体" w:hAnsi="Arial" w:cs="Arial"/>
                <w:szCs w:val="21"/>
                <w:lang w:val="zh-CN"/>
              </w:rPr>
              <w:t>，</w:t>
            </w:r>
            <w:r w:rsidRPr="0090273C">
              <w:rPr>
                <w:rFonts w:ascii="Arial" w:eastAsia="宋体" w:hAnsi="Arial" w:cs="Arial"/>
                <w:szCs w:val="21"/>
                <w:lang w:val="zh-CN"/>
              </w:rPr>
              <w:t>相对密度</w:t>
            </w:r>
            <w:r w:rsidRPr="0090273C">
              <w:rPr>
                <w:rFonts w:ascii="Arial" w:eastAsia="宋体" w:hAnsi="Arial" w:cs="Arial"/>
                <w:szCs w:val="21"/>
                <w:lang w:val="zh-CN"/>
              </w:rPr>
              <w:t>0.75</w:t>
            </w:r>
            <w:r w:rsidRPr="0090273C">
              <w:rPr>
                <w:rFonts w:ascii="Arial" w:eastAsia="宋体" w:hAnsi="Arial" w:cs="Arial"/>
              </w:rPr>
              <w:t xml:space="preserve"> </w:t>
            </w:r>
            <w:r w:rsidRPr="0090273C">
              <w:rPr>
                <w:rFonts w:ascii="Arial" w:eastAsia="宋体" w:hAnsi="Arial" w:cs="Arial"/>
                <w:szCs w:val="21"/>
                <w:lang w:val="zh-CN"/>
              </w:rPr>
              <w:t>g/cm</w:t>
            </w:r>
            <w:r w:rsidRPr="0090273C">
              <w:rPr>
                <w:rFonts w:ascii="Arial" w:eastAsia="宋体" w:hAnsi="Arial" w:cs="Arial"/>
                <w:szCs w:val="21"/>
                <w:vertAlign w:val="superscript"/>
                <w:lang w:val="zh-CN"/>
              </w:rPr>
              <w:t>3</w:t>
            </w:r>
            <w:r w:rsidRPr="0090273C">
              <w:rPr>
                <w:rFonts w:ascii="Arial" w:eastAsia="宋体" w:hAnsi="Arial" w:cs="Arial"/>
                <w:szCs w:val="21"/>
                <w:lang w:val="zh-CN"/>
              </w:rPr>
              <w:t>（</w:t>
            </w:r>
            <w:r w:rsidRPr="0090273C">
              <w:rPr>
                <w:rFonts w:ascii="Arial" w:eastAsia="宋体" w:hAnsi="Arial" w:cs="Arial"/>
                <w:szCs w:val="21"/>
                <w:lang w:val="zh-CN"/>
              </w:rPr>
              <w:t>20</w:t>
            </w:r>
            <w:r w:rsidRPr="0090273C">
              <w:rPr>
                <w:rFonts w:ascii="Cambria Math" w:eastAsia="宋体" w:hAnsi="Cambria Math" w:cs="Cambria Math"/>
                <w:szCs w:val="21"/>
                <w:lang w:val="zh-CN"/>
              </w:rPr>
              <w:t>℃</w:t>
            </w:r>
            <w:r w:rsidRPr="0090273C">
              <w:rPr>
                <w:rFonts w:ascii="Arial" w:eastAsia="宋体" w:hAnsi="Arial" w:cs="Arial"/>
                <w:szCs w:val="21"/>
                <w:lang w:val="zh-CN"/>
              </w:rPr>
              <w:t>），</w:t>
            </w:r>
            <w:r w:rsidR="00EB1855" w:rsidRPr="0090273C">
              <w:rPr>
                <w:rFonts w:ascii="Arial" w:eastAsia="宋体" w:hAnsi="Arial" w:cs="Arial"/>
                <w:szCs w:val="21"/>
                <w:lang w:val="zh-CN"/>
              </w:rPr>
              <w:t>闪点</w:t>
            </w:r>
            <w:r w:rsidRPr="0090273C">
              <w:rPr>
                <w:rFonts w:ascii="Arial" w:eastAsia="宋体" w:hAnsi="Arial" w:cs="Arial"/>
                <w:szCs w:val="21"/>
                <w:lang w:val="zh-CN"/>
              </w:rPr>
              <w:t>110</w:t>
            </w:r>
            <w:r w:rsidR="00EB1855" w:rsidRPr="0090273C">
              <w:rPr>
                <w:rFonts w:ascii="Cambria Math" w:eastAsia="宋体" w:hAnsi="Cambria Math" w:cs="Cambria Math"/>
                <w:szCs w:val="21"/>
                <w:lang w:val="zh-CN"/>
              </w:rPr>
              <w:t>℃</w:t>
            </w:r>
            <w:r w:rsidR="00EB1855" w:rsidRPr="0090273C">
              <w:rPr>
                <w:rFonts w:ascii="Arial" w:eastAsia="宋体" w:hAnsi="Arial" w:cs="Arial"/>
                <w:szCs w:val="21"/>
                <w:lang w:val="zh-CN"/>
              </w:rPr>
              <w:t>，燃点</w:t>
            </w:r>
            <w:r w:rsidRPr="0090273C">
              <w:rPr>
                <w:rFonts w:ascii="Arial" w:eastAsia="宋体" w:hAnsi="Arial" w:cs="Arial"/>
                <w:szCs w:val="21"/>
                <w:lang w:val="zh-CN"/>
              </w:rPr>
              <w:t>260</w:t>
            </w:r>
            <w:r w:rsidR="00EB1855" w:rsidRPr="0090273C">
              <w:rPr>
                <w:rFonts w:ascii="Cambria Math" w:eastAsia="宋体" w:hAnsi="Cambria Math" w:cs="Cambria Math"/>
                <w:szCs w:val="21"/>
                <w:lang w:val="zh-CN"/>
              </w:rPr>
              <w:t>℃</w:t>
            </w:r>
          </w:p>
        </w:tc>
      </w:tr>
      <w:tr w:rsidR="0090273C" w:rsidRPr="0090273C" w14:paraId="1B702A77" w14:textId="77777777" w:rsidTr="00B35FB5">
        <w:trPr>
          <w:trHeight w:val="397"/>
          <w:jc w:val="center"/>
        </w:trPr>
        <w:tc>
          <w:tcPr>
            <w:tcW w:w="574" w:type="pct"/>
            <w:vAlign w:val="center"/>
          </w:tcPr>
          <w:p w14:paraId="0556185F" w14:textId="77777777"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燃烧爆炸性</w:t>
            </w:r>
          </w:p>
        </w:tc>
        <w:tc>
          <w:tcPr>
            <w:tcW w:w="4426" w:type="pct"/>
            <w:gridSpan w:val="7"/>
            <w:vAlign w:val="center"/>
          </w:tcPr>
          <w:p w14:paraId="52F1A5BD" w14:textId="77777777"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无资料</w:t>
            </w:r>
          </w:p>
        </w:tc>
      </w:tr>
      <w:tr w:rsidR="0090273C" w:rsidRPr="0090273C" w14:paraId="0D6C6F0A" w14:textId="77777777" w:rsidTr="00B35FB5">
        <w:trPr>
          <w:trHeight w:val="397"/>
          <w:jc w:val="center"/>
        </w:trPr>
        <w:tc>
          <w:tcPr>
            <w:tcW w:w="574" w:type="pct"/>
            <w:vAlign w:val="center"/>
          </w:tcPr>
          <w:p w14:paraId="3919D2CD" w14:textId="77777777" w:rsidR="00E4317E" w:rsidRPr="0090273C" w:rsidRDefault="00E4317E" w:rsidP="00EB1855">
            <w:pPr>
              <w:jc w:val="center"/>
              <w:rPr>
                <w:rFonts w:ascii="Arial" w:eastAsia="宋体" w:hAnsi="Arial" w:cs="Arial"/>
                <w:szCs w:val="21"/>
                <w:lang w:val="zh-CN"/>
              </w:rPr>
            </w:pPr>
            <w:r w:rsidRPr="0090273C">
              <w:rPr>
                <w:rFonts w:ascii="Arial" w:eastAsia="宋体" w:hAnsi="Arial" w:cs="Arial"/>
                <w:szCs w:val="21"/>
                <w:lang w:val="zh-CN"/>
              </w:rPr>
              <w:t>危害性</w:t>
            </w:r>
          </w:p>
        </w:tc>
        <w:tc>
          <w:tcPr>
            <w:tcW w:w="4426" w:type="pct"/>
            <w:gridSpan w:val="7"/>
            <w:vAlign w:val="center"/>
          </w:tcPr>
          <w:p w14:paraId="017C022F" w14:textId="514617D7" w:rsidR="00E4317E" w:rsidRPr="0090273C" w:rsidRDefault="00E4317E" w:rsidP="00EB1855">
            <w:pPr>
              <w:jc w:val="center"/>
              <w:rPr>
                <w:rFonts w:ascii="Arial" w:eastAsia="宋体" w:hAnsi="Arial" w:cs="Arial"/>
                <w:szCs w:val="21"/>
                <w:lang w:val="zh-CN"/>
              </w:rPr>
            </w:pPr>
            <w:r w:rsidRPr="0090273C">
              <w:rPr>
                <w:rFonts w:ascii="Arial" w:eastAsia="宋体" w:hAnsi="Arial" w:cs="Arial"/>
                <w:szCs w:val="21"/>
                <w:lang w:val="zh-CN"/>
              </w:rPr>
              <w:t>无资料</w:t>
            </w:r>
          </w:p>
        </w:tc>
      </w:tr>
      <w:tr w:rsidR="0090273C" w:rsidRPr="0090273C" w14:paraId="2A2DCC61" w14:textId="77777777" w:rsidTr="00B35FB5">
        <w:trPr>
          <w:trHeight w:val="397"/>
          <w:jc w:val="center"/>
        </w:trPr>
        <w:tc>
          <w:tcPr>
            <w:tcW w:w="5000" w:type="pct"/>
            <w:gridSpan w:val="8"/>
            <w:vAlign w:val="center"/>
          </w:tcPr>
          <w:p w14:paraId="7FB05159" w14:textId="5B1E7C96"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5</w:t>
            </w:r>
            <w:r w:rsidRPr="0090273C">
              <w:rPr>
                <w:rFonts w:ascii="Arial" w:eastAsia="宋体" w:hAnsi="Arial" w:cs="Arial"/>
                <w:szCs w:val="21"/>
                <w:lang w:val="zh-CN"/>
              </w:rPr>
              <w:t>、</w:t>
            </w:r>
            <w:bookmarkStart w:id="37" w:name="OLE_LINK70"/>
            <w:r w:rsidR="00881A26" w:rsidRPr="0090273C">
              <w:rPr>
                <w:rFonts w:ascii="Arial" w:eastAsia="宋体" w:hAnsi="Arial" w:cs="Arial"/>
                <w:szCs w:val="21"/>
                <w:lang w:val="zh-CN"/>
              </w:rPr>
              <w:t>PUR</w:t>
            </w:r>
            <w:bookmarkEnd w:id="37"/>
            <w:r w:rsidRPr="0090273C">
              <w:rPr>
                <w:rFonts w:ascii="Arial" w:eastAsia="宋体" w:hAnsi="Arial" w:cs="Arial"/>
                <w:kern w:val="0"/>
                <w:szCs w:val="21"/>
              </w:rPr>
              <w:t>热熔胶</w:t>
            </w:r>
          </w:p>
        </w:tc>
      </w:tr>
      <w:tr w:rsidR="0090273C" w:rsidRPr="0090273C" w14:paraId="73337717" w14:textId="77777777" w:rsidTr="00B35FB5">
        <w:trPr>
          <w:trHeight w:val="397"/>
          <w:jc w:val="center"/>
        </w:trPr>
        <w:tc>
          <w:tcPr>
            <w:tcW w:w="574" w:type="pct"/>
            <w:vAlign w:val="center"/>
          </w:tcPr>
          <w:p w14:paraId="3A066142" w14:textId="77777777"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成分</w:t>
            </w:r>
          </w:p>
        </w:tc>
        <w:tc>
          <w:tcPr>
            <w:tcW w:w="4426" w:type="pct"/>
            <w:gridSpan w:val="7"/>
            <w:vAlign w:val="center"/>
          </w:tcPr>
          <w:p w14:paraId="21CDE769" w14:textId="1C6DD4B8" w:rsidR="00EB1855" w:rsidRPr="0090273C" w:rsidRDefault="00EB1855" w:rsidP="00EB1855">
            <w:pPr>
              <w:jc w:val="center"/>
              <w:rPr>
                <w:rFonts w:ascii="Arial" w:eastAsia="宋体" w:hAnsi="Arial" w:cs="Arial"/>
                <w:szCs w:val="21"/>
                <w:lang w:val="zh-CN"/>
              </w:rPr>
            </w:pPr>
            <w:bookmarkStart w:id="38" w:name="OLE_LINK40"/>
            <w:r w:rsidRPr="0090273C">
              <w:rPr>
                <w:rFonts w:ascii="Arial" w:eastAsia="宋体" w:hAnsi="Arial" w:cs="Arial"/>
                <w:szCs w:val="21"/>
              </w:rPr>
              <w:t>二苯基甲烷二异氰酸酯</w:t>
            </w:r>
            <w:bookmarkEnd w:id="38"/>
            <w:r w:rsidR="00C92057" w:rsidRPr="0090273C">
              <w:rPr>
                <w:rFonts w:ascii="Arial" w:eastAsia="宋体" w:hAnsi="Arial" w:cs="Arial"/>
                <w:szCs w:val="21"/>
              </w:rPr>
              <w:t>（</w:t>
            </w:r>
            <w:r w:rsidR="00C92057" w:rsidRPr="0090273C">
              <w:rPr>
                <w:rFonts w:ascii="Arial" w:eastAsia="宋体" w:hAnsi="Arial" w:cs="Arial"/>
                <w:szCs w:val="21"/>
              </w:rPr>
              <w:t>MDI</w:t>
            </w:r>
            <w:r w:rsidR="00C92057" w:rsidRPr="0090273C">
              <w:rPr>
                <w:rFonts w:ascii="Arial" w:eastAsia="宋体" w:hAnsi="Arial" w:cs="Arial"/>
                <w:szCs w:val="21"/>
              </w:rPr>
              <w:t>）</w:t>
            </w:r>
            <w:r w:rsidRPr="0090273C">
              <w:rPr>
                <w:rFonts w:ascii="Arial" w:eastAsia="宋体" w:hAnsi="Arial" w:cs="Arial"/>
                <w:szCs w:val="21"/>
              </w:rPr>
              <w:t>1~5%</w:t>
            </w:r>
            <w:r w:rsidRPr="0090273C">
              <w:rPr>
                <w:rFonts w:ascii="Arial" w:eastAsia="宋体" w:hAnsi="Arial" w:cs="Arial"/>
                <w:szCs w:val="21"/>
              </w:rPr>
              <w:t>，剩余成分为聚氨酯</w:t>
            </w:r>
            <w:r w:rsidR="00F46FCA" w:rsidRPr="0090273C">
              <w:rPr>
                <w:rFonts w:ascii="Arial" w:eastAsia="宋体" w:hAnsi="Arial" w:cs="Arial" w:hint="eastAsia"/>
                <w:szCs w:val="21"/>
              </w:rPr>
              <w:t>预聚体</w:t>
            </w:r>
            <w:r w:rsidR="009074F1" w:rsidRPr="0090273C">
              <w:rPr>
                <w:rFonts w:ascii="Arial" w:eastAsia="宋体" w:hAnsi="Arial" w:cs="Arial" w:hint="eastAsia"/>
                <w:szCs w:val="21"/>
              </w:rPr>
              <w:t>（</w:t>
            </w:r>
            <w:r w:rsidR="00F444E5" w:rsidRPr="0090273C">
              <w:rPr>
                <w:rFonts w:ascii="Arial" w:eastAsia="宋体" w:hAnsi="Arial" w:cs="Arial" w:hint="eastAsia"/>
                <w:szCs w:val="21"/>
              </w:rPr>
              <w:t>约</w:t>
            </w:r>
            <w:r w:rsidR="00F444E5" w:rsidRPr="0090273C">
              <w:rPr>
                <w:rFonts w:ascii="Arial" w:eastAsia="宋体" w:hAnsi="Arial" w:cs="Arial" w:hint="eastAsia"/>
                <w:szCs w:val="21"/>
              </w:rPr>
              <w:t>70%</w:t>
            </w:r>
            <w:r w:rsidR="009074F1" w:rsidRPr="0090273C">
              <w:rPr>
                <w:rFonts w:ascii="Arial" w:eastAsia="宋体" w:hAnsi="Arial" w:cs="Arial" w:hint="eastAsia"/>
                <w:szCs w:val="21"/>
              </w:rPr>
              <w:t>）</w:t>
            </w:r>
            <w:r w:rsidR="00787C93" w:rsidRPr="0090273C">
              <w:rPr>
                <w:rFonts w:ascii="Arial" w:eastAsia="宋体" w:hAnsi="Arial" w:cs="Arial"/>
                <w:szCs w:val="21"/>
              </w:rPr>
              <w:t>、氢化石油树脂</w:t>
            </w:r>
            <w:r w:rsidR="009074F1" w:rsidRPr="0090273C">
              <w:rPr>
                <w:rFonts w:ascii="Arial" w:eastAsia="宋体" w:hAnsi="Arial" w:cs="Arial" w:hint="eastAsia"/>
                <w:szCs w:val="21"/>
              </w:rPr>
              <w:t>（约</w:t>
            </w:r>
            <w:r w:rsidR="009074F1" w:rsidRPr="0090273C">
              <w:rPr>
                <w:rFonts w:ascii="Arial" w:eastAsia="宋体" w:hAnsi="Arial" w:cs="Arial" w:hint="eastAsia"/>
                <w:szCs w:val="21"/>
              </w:rPr>
              <w:t>10%</w:t>
            </w:r>
            <w:r w:rsidR="009074F1" w:rsidRPr="0090273C">
              <w:rPr>
                <w:rFonts w:ascii="Arial" w:eastAsia="宋体" w:hAnsi="Arial" w:cs="Arial" w:hint="eastAsia"/>
                <w:szCs w:val="21"/>
              </w:rPr>
              <w:t>）</w:t>
            </w:r>
            <w:r w:rsidR="00611488" w:rsidRPr="0090273C">
              <w:rPr>
                <w:rFonts w:ascii="Arial" w:eastAsia="宋体" w:hAnsi="Arial" w:cs="Arial"/>
                <w:szCs w:val="21"/>
              </w:rPr>
              <w:t>以及少量的添加剂</w:t>
            </w:r>
            <w:r w:rsidR="009074F1" w:rsidRPr="0090273C">
              <w:rPr>
                <w:rFonts w:ascii="Arial" w:eastAsia="宋体" w:hAnsi="Arial" w:cs="Arial" w:hint="eastAsia"/>
                <w:szCs w:val="21"/>
              </w:rPr>
              <w:t>（约</w:t>
            </w:r>
            <w:r w:rsidR="009074F1" w:rsidRPr="0090273C">
              <w:rPr>
                <w:rFonts w:ascii="Arial" w:eastAsia="宋体" w:hAnsi="Arial" w:cs="Arial" w:hint="eastAsia"/>
                <w:szCs w:val="21"/>
              </w:rPr>
              <w:t>25~30%</w:t>
            </w:r>
            <w:r w:rsidR="009074F1" w:rsidRPr="0090273C">
              <w:rPr>
                <w:rFonts w:ascii="Arial" w:eastAsia="宋体" w:hAnsi="Arial" w:cs="Arial" w:hint="eastAsia"/>
                <w:szCs w:val="21"/>
              </w:rPr>
              <w:t>）</w:t>
            </w:r>
            <w:r w:rsidR="00611488" w:rsidRPr="0090273C">
              <w:rPr>
                <w:rFonts w:ascii="Arial" w:eastAsia="宋体" w:hAnsi="Arial" w:cs="Arial"/>
                <w:szCs w:val="21"/>
              </w:rPr>
              <w:t>如：抗氧化剂</w:t>
            </w:r>
            <w:r w:rsidR="00B86C92" w:rsidRPr="0090273C">
              <w:rPr>
                <w:rFonts w:ascii="Arial" w:eastAsia="宋体" w:hAnsi="Arial" w:cs="Arial"/>
                <w:szCs w:val="21"/>
              </w:rPr>
              <w:t>（</w:t>
            </w:r>
            <w:r w:rsidR="00B86C92" w:rsidRPr="0090273C">
              <w:rPr>
                <w:rFonts w:ascii="Arial" w:eastAsia="宋体" w:hAnsi="Arial" w:cs="Arial"/>
                <w:szCs w:val="21"/>
              </w:rPr>
              <w:t>2</w:t>
            </w:r>
            <w:r w:rsidR="00B86C92" w:rsidRPr="0090273C">
              <w:rPr>
                <w:rFonts w:ascii="Arial" w:eastAsia="宋体" w:hAnsi="Arial" w:cs="Arial"/>
                <w:szCs w:val="21"/>
              </w:rPr>
              <w:t>，</w:t>
            </w:r>
            <w:r w:rsidR="00B86C92" w:rsidRPr="0090273C">
              <w:rPr>
                <w:rFonts w:ascii="Arial" w:eastAsia="宋体" w:hAnsi="Arial" w:cs="Arial"/>
                <w:szCs w:val="21"/>
              </w:rPr>
              <w:t>4-</w:t>
            </w:r>
            <w:r w:rsidR="00B86C92" w:rsidRPr="0090273C">
              <w:rPr>
                <w:rFonts w:ascii="Arial" w:eastAsia="宋体" w:hAnsi="Arial" w:cs="Arial"/>
                <w:szCs w:val="21"/>
              </w:rPr>
              <w:t>二</w:t>
            </w:r>
            <w:r w:rsidR="00B86C92" w:rsidRPr="0090273C">
              <w:rPr>
                <w:rFonts w:ascii="Arial" w:eastAsia="宋体" w:hAnsi="Arial" w:cs="Arial"/>
                <w:szCs w:val="21"/>
              </w:rPr>
              <w:t xml:space="preserve"> (</w:t>
            </w:r>
            <w:r w:rsidR="00B86C92" w:rsidRPr="0090273C">
              <w:rPr>
                <w:rFonts w:ascii="Arial" w:eastAsia="宋体" w:hAnsi="Arial" w:cs="Arial"/>
                <w:szCs w:val="21"/>
              </w:rPr>
              <w:t>十二烷基硫甲基</w:t>
            </w:r>
            <w:r w:rsidR="00B86C92" w:rsidRPr="0090273C">
              <w:rPr>
                <w:rFonts w:ascii="Arial" w:eastAsia="宋体" w:hAnsi="Arial" w:cs="Arial"/>
                <w:szCs w:val="21"/>
              </w:rPr>
              <w:t>)-6-</w:t>
            </w:r>
            <w:r w:rsidR="00B86C92" w:rsidRPr="0090273C">
              <w:rPr>
                <w:rFonts w:ascii="Arial" w:eastAsia="宋体" w:hAnsi="Arial" w:cs="Arial"/>
                <w:szCs w:val="21"/>
              </w:rPr>
              <w:t>甲基苯酚）</w:t>
            </w:r>
            <w:r w:rsidR="00611488" w:rsidRPr="0090273C">
              <w:rPr>
                <w:rFonts w:ascii="Arial" w:eastAsia="宋体" w:hAnsi="Arial" w:cs="Arial"/>
                <w:szCs w:val="21"/>
              </w:rPr>
              <w:t>、稳定剂、碳酸钙等</w:t>
            </w:r>
            <w:r w:rsidRPr="0090273C">
              <w:rPr>
                <w:rFonts w:ascii="Arial" w:eastAsia="宋体" w:hAnsi="Arial" w:cs="Arial"/>
                <w:szCs w:val="21"/>
              </w:rPr>
              <w:t>（由于商业机密部分成分和比例</w:t>
            </w:r>
            <w:r w:rsidRPr="0090273C">
              <w:rPr>
                <w:rFonts w:ascii="Arial" w:eastAsia="宋体" w:hAnsi="Arial" w:cs="Arial"/>
                <w:szCs w:val="21"/>
              </w:rPr>
              <w:t>MSDS</w:t>
            </w:r>
            <w:r w:rsidRPr="0090273C">
              <w:rPr>
                <w:rFonts w:ascii="Arial" w:eastAsia="宋体" w:hAnsi="Arial" w:cs="Arial"/>
                <w:szCs w:val="21"/>
              </w:rPr>
              <w:t>未能提供，</w:t>
            </w:r>
            <w:r w:rsidR="00611488" w:rsidRPr="0090273C">
              <w:rPr>
                <w:rFonts w:ascii="Arial" w:eastAsia="宋体" w:hAnsi="Arial" w:cs="Arial"/>
                <w:szCs w:val="21"/>
              </w:rPr>
              <w:t>剩余</w:t>
            </w:r>
            <w:r w:rsidRPr="0090273C">
              <w:rPr>
                <w:rFonts w:ascii="Arial" w:eastAsia="宋体" w:hAnsi="Arial" w:cs="Arial"/>
                <w:szCs w:val="21"/>
              </w:rPr>
              <w:t>物质</w:t>
            </w:r>
            <w:r w:rsidR="00611488" w:rsidRPr="0090273C">
              <w:rPr>
                <w:rFonts w:ascii="Arial" w:eastAsia="宋体" w:hAnsi="Arial" w:cs="Arial"/>
                <w:szCs w:val="21"/>
              </w:rPr>
              <w:t>参考《优沃德（中国）粘合剂有限公司年产</w:t>
            </w:r>
            <w:r w:rsidR="00611488" w:rsidRPr="0090273C">
              <w:rPr>
                <w:rFonts w:ascii="Arial" w:eastAsia="宋体" w:hAnsi="Arial" w:cs="Arial"/>
                <w:szCs w:val="21"/>
              </w:rPr>
              <w:t>9000</w:t>
            </w:r>
            <w:r w:rsidR="00611488" w:rsidRPr="0090273C">
              <w:rPr>
                <w:rFonts w:ascii="Arial" w:eastAsia="宋体" w:hAnsi="Arial" w:cs="Arial"/>
                <w:szCs w:val="21"/>
              </w:rPr>
              <w:t>吨高端粘合剂建设项目》环境影响评价报告书，</w:t>
            </w:r>
            <w:bookmarkStart w:id="39" w:name="OLE_LINK69"/>
            <w:r w:rsidR="00611488" w:rsidRPr="0090273C">
              <w:rPr>
                <w:rFonts w:ascii="Arial" w:eastAsia="宋体" w:hAnsi="Arial" w:cs="Arial"/>
                <w:szCs w:val="21"/>
              </w:rPr>
              <w:t>优沃德</w:t>
            </w:r>
            <w:bookmarkEnd w:id="39"/>
            <w:r w:rsidR="00611488" w:rsidRPr="0090273C">
              <w:rPr>
                <w:rFonts w:ascii="Arial" w:eastAsia="宋体" w:hAnsi="Arial" w:cs="Arial"/>
                <w:szCs w:val="21"/>
              </w:rPr>
              <w:t>（中国）粘合剂有限公司为本项目热熔胶德国总公司在平湖建立的分公司</w:t>
            </w:r>
            <w:r w:rsidRPr="0090273C">
              <w:rPr>
                <w:rFonts w:ascii="Arial" w:eastAsia="宋体" w:hAnsi="Arial" w:cs="Arial"/>
                <w:szCs w:val="21"/>
              </w:rPr>
              <w:t>）</w:t>
            </w:r>
          </w:p>
        </w:tc>
      </w:tr>
      <w:tr w:rsidR="0090273C" w:rsidRPr="0090273C" w14:paraId="3F540580" w14:textId="77777777" w:rsidTr="00B35FB5">
        <w:trPr>
          <w:trHeight w:val="397"/>
          <w:jc w:val="center"/>
        </w:trPr>
        <w:tc>
          <w:tcPr>
            <w:tcW w:w="574" w:type="pct"/>
            <w:vAlign w:val="center"/>
          </w:tcPr>
          <w:p w14:paraId="186CA64B" w14:textId="77777777"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理化性质</w:t>
            </w:r>
          </w:p>
        </w:tc>
        <w:tc>
          <w:tcPr>
            <w:tcW w:w="4426" w:type="pct"/>
            <w:gridSpan w:val="7"/>
            <w:vAlign w:val="center"/>
          </w:tcPr>
          <w:p w14:paraId="1B344551" w14:textId="761A5F3E" w:rsidR="00EB1855" w:rsidRPr="0090273C" w:rsidRDefault="001A4CBF" w:rsidP="00EB1855">
            <w:pPr>
              <w:jc w:val="center"/>
              <w:rPr>
                <w:rFonts w:ascii="Arial" w:eastAsia="宋体" w:hAnsi="Arial" w:cs="Arial"/>
                <w:szCs w:val="21"/>
                <w:lang w:val="zh-CN"/>
              </w:rPr>
            </w:pPr>
            <w:r w:rsidRPr="0090273C">
              <w:rPr>
                <w:rFonts w:ascii="Arial" w:eastAsia="宋体" w:hAnsi="Arial" w:cs="Arial"/>
                <w:szCs w:val="21"/>
                <w:lang w:val="zh-CN"/>
              </w:rPr>
              <w:t>具有特征颜色和气味的</w:t>
            </w:r>
            <w:r w:rsidR="00EB1855" w:rsidRPr="0090273C">
              <w:rPr>
                <w:rFonts w:ascii="Arial" w:eastAsia="宋体" w:hAnsi="Arial" w:cs="Arial"/>
                <w:szCs w:val="21"/>
                <w:lang w:val="zh-CN"/>
              </w:rPr>
              <w:t>固体，</w:t>
            </w:r>
            <w:r w:rsidRPr="0090273C">
              <w:rPr>
                <w:rFonts w:ascii="Arial" w:eastAsia="宋体" w:hAnsi="Arial" w:cs="Arial"/>
                <w:szCs w:val="21"/>
                <w:lang w:val="zh-CN"/>
              </w:rPr>
              <w:t>沸</w:t>
            </w:r>
            <w:r w:rsidR="00EB1855" w:rsidRPr="0090273C">
              <w:rPr>
                <w:rFonts w:ascii="Arial" w:eastAsia="宋体" w:hAnsi="Arial" w:cs="Arial"/>
                <w:szCs w:val="21"/>
                <w:lang w:val="zh-CN"/>
              </w:rPr>
              <w:t>点</w:t>
            </w:r>
            <w:r w:rsidRPr="0090273C">
              <w:rPr>
                <w:rFonts w:ascii="Arial" w:eastAsia="宋体" w:hAnsi="Arial" w:cs="Arial"/>
                <w:szCs w:val="21"/>
                <w:lang w:val="zh-CN"/>
              </w:rPr>
              <w:t>＞</w:t>
            </w:r>
            <w:r w:rsidRPr="0090273C">
              <w:rPr>
                <w:rFonts w:ascii="Arial" w:eastAsia="宋体" w:hAnsi="Arial" w:cs="Arial"/>
                <w:szCs w:val="21"/>
                <w:lang w:val="zh-CN"/>
              </w:rPr>
              <w:t>250</w:t>
            </w:r>
            <w:r w:rsidR="00EB1855" w:rsidRPr="0090273C">
              <w:rPr>
                <w:rFonts w:ascii="Cambria Math" w:eastAsia="宋体" w:hAnsi="Cambria Math" w:cs="Cambria Math"/>
                <w:szCs w:val="21"/>
                <w:lang w:val="zh-CN"/>
              </w:rPr>
              <w:t>℃</w:t>
            </w:r>
            <w:r w:rsidRPr="0090273C">
              <w:rPr>
                <w:rFonts w:ascii="Arial" w:eastAsia="宋体" w:hAnsi="Arial" w:cs="Arial"/>
                <w:szCs w:val="21"/>
                <w:lang w:val="zh-CN"/>
              </w:rPr>
              <w:t>，闪点</w:t>
            </w:r>
            <w:r w:rsidRPr="0090273C">
              <w:rPr>
                <w:rFonts w:ascii="Arial" w:eastAsia="宋体" w:hAnsi="Arial" w:cs="Arial"/>
                <w:szCs w:val="21"/>
                <w:lang w:val="zh-CN"/>
              </w:rPr>
              <w:t>185</w:t>
            </w:r>
            <w:r w:rsidRPr="0090273C">
              <w:rPr>
                <w:rFonts w:ascii="Cambria Math" w:eastAsia="宋体" w:hAnsi="Cambria Math" w:cs="Cambria Math"/>
                <w:szCs w:val="21"/>
                <w:lang w:val="zh-CN"/>
              </w:rPr>
              <w:t>℃</w:t>
            </w:r>
            <w:r w:rsidRPr="0090273C">
              <w:rPr>
                <w:rFonts w:ascii="Arial" w:eastAsia="宋体" w:hAnsi="Arial" w:cs="Arial"/>
                <w:szCs w:val="21"/>
                <w:lang w:val="zh-CN"/>
              </w:rPr>
              <w:t>，燃点</w:t>
            </w:r>
            <w:r w:rsidRPr="0090273C">
              <w:rPr>
                <w:rFonts w:ascii="Arial" w:eastAsia="宋体" w:hAnsi="Arial" w:cs="Arial"/>
                <w:szCs w:val="21"/>
                <w:lang w:val="zh-CN"/>
              </w:rPr>
              <w:t>345</w:t>
            </w:r>
            <w:r w:rsidRPr="0090273C">
              <w:rPr>
                <w:rFonts w:ascii="Cambria Math" w:eastAsia="宋体" w:hAnsi="Cambria Math" w:cs="Cambria Math"/>
                <w:szCs w:val="21"/>
                <w:lang w:val="zh-CN"/>
              </w:rPr>
              <w:t>℃</w:t>
            </w:r>
            <w:r w:rsidRPr="0090273C">
              <w:rPr>
                <w:rFonts w:ascii="Arial" w:eastAsia="宋体" w:hAnsi="Arial" w:cs="Arial"/>
                <w:szCs w:val="21"/>
                <w:lang w:val="zh-CN"/>
              </w:rPr>
              <w:t>，分解温度＞</w:t>
            </w:r>
            <w:r w:rsidRPr="0090273C">
              <w:rPr>
                <w:rFonts w:ascii="Arial" w:eastAsia="宋体" w:hAnsi="Arial" w:cs="Arial"/>
                <w:szCs w:val="21"/>
                <w:lang w:val="zh-CN"/>
              </w:rPr>
              <w:t>250</w:t>
            </w:r>
            <w:r w:rsidRPr="0090273C">
              <w:rPr>
                <w:rFonts w:ascii="Cambria Math" w:eastAsia="宋体" w:hAnsi="Cambria Math" w:cs="Cambria Math"/>
                <w:szCs w:val="21"/>
                <w:lang w:val="zh-CN"/>
              </w:rPr>
              <w:t>℃</w:t>
            </w:r>
            <w:r w:rsidRPr="0090273C">
              <w:rPr>
                <w:rFonts w:ascii="Arial" w:eastAsia="宋体" w:hAnsi="Arial" w:cs="Arial"/>
                <w:szCs w:val="21"/>
                <w:lang w:val="zh-CN"/>
              </w:rPr>
              <w:t>，</w:t>
            </w:r>
            <w:r w:rsidR="007546AA" w:rsidRPr="0090273C">
              <w:rPr>
                <w:rFonts w:ascii="Arial" w:eastAsia="宋体" w:hAnsi="Arial" w:cs="Arial"/>
                <w:szCs w:val="21"/>
                <w:lang w:val="zh-CN"/>
              </w:rPr>
              <w:t>蒸气压＜</w:t>
            </w:r>
            <w:r w:rsidR="007546AA" w:rsidRPr="0090273C">
              <w:rPr>
                <w:rFonts w:ascii="Arial" w:eastAsia="宋体" w:hAnsi="Arial" w:cs="Arial"/>
                <w:szCs w:val="21"/>
                <w:lang w:val="zh-CN"/>
              </w:rPr>
              <w:t>0.01hPa</w:t>
            </w:r>
            <w:r w:rsidR="007546AA" w:rsidRPr="0090273C">
              <w:rPr>
                <w:rFonts w:ascii="Arial" w:eastAsia="宋体" w:hAnsi="Arial" w:cs="Arial"/>
                <w:szCs w:val="21"/>
                <w:lang w:val="zh-CN"/>
              </w:rPr>
              <w:t>（</w:t>
            </w:r>
            <w:bookmarkStart w:id="40" w:name="OLE_LINK41"/>
            <w:r w:rsidR="007546AA" w:rsidRPr="0090273C">
              <w:rPr>
                <w:rFonts w:ascii="Arial" w:eastAsia="宋体" w:hAnsi="Arial" w:cs="Arial"/>
                <w:szCs w:val="21"/>
                <w:lang w:val="zh-CN"/>
              </w:rPr>
              <w:t>20</w:t>
            </w:r>
            <w:r w:rsidR="007546AA" w:rsidRPr="0090273C">
              <w:rPr>
                <w:rFonts w:ascii="Cambria Math" w:eastAsia="宋体" w:hAnsi="Cambria Math" w:cs="Cambria Math"/>
                <w:szCs w:val="21"/>
                <w:lang w:val="zh-CN"/>
              </w:rPr>
              <w:t>℃</w:t>
            </w:r>
            <w:bookmarkEnd w:id="40"/>
            <w:r w:rsidR="007546AA" w:rsidRPr="0090273C">
              <w:rPr>
                <w:rFonts w:ascii="Arial" w:eastAsia="宋体" w:hAnsi="Arial" w:cs="Arial"/>
                <w:szCs w:val="21"/>
                <w:lang w:val="zh-CN"/>
              </w:rPr>
              <w:t>），密度</w:t>
            </w:r>
            <w:r w:rsidR="007546AA" w:rsidRPr="0090273C">
              <w:rPr>
                <w:rFonts w:ascii="Arial" w:eastAsia="宋体" w:hAnsi="Arial" w:cs="Arial"/>
                <w:szCs w:val="21"/>
                <w:lang w:val="zh-CN"/>
              </w:rPr>
              <w:t>1.13g/cm</w:t>
            </w:r>
            <w:r w:rsidR="007546AA" w:rsidRPr="0090273C">
              <w:rPr>
                <w:rFonts w:ascii="Arial" w:eastAsia="宋体" w:hAnsi="Arial" w:cs="Arial"/>
                <w:szCs w:val="21"/>
                <w:vertAlign w:val="superscript"/>
                <w:lang w:val="zh-CN"/>
              </w:rPr>
              <w:t>3</w:t>
            </w:r>
            <w:r w:rsidR="007546AA" w:rsidRPr="0090273C">
              <w:rPr>
                <w:rFonts w:ascii="Arial" w:eastAsia="宋体" w:hAnsi="Arial" w:cs="Arial"/>
                <w:szCs w:val="21"/>
                <w:lang w:val="zh-CN"/>
              </w:rPr>
              <w:t>（</w:t>
            </w:r>
            <w:r w:rsidR="007546AA" w:rsidRPr="0090273C">
              <w:rPr>
                <w:rFonts w:ascii="Arial" w:eastAsia="宋体" w:hAnsi="Arial" w:cs="Arial"/>
                <w:szCs w:val="21"/>
                <w:lang w:val="zh-CN"/>
              </w:rPr>
              <w:t>20</w:t>
            </w:r>
            <w:r w:rsidR="007546AA" w:rsidRPr="0090273C">
              <w:rPr>
                <w:rFonts w:ascii="Cambria Math" w:eastAsia="宋体" w:hAnsi="Cambria Math" w:cs="Cambria Math"/>
                <w:szCs w:val="21"/>
                <w:lang w:val="zh-CN"/>
              </w:rPr>
              <w:t>℃</w:t>
            </w:r>
            <w:r w:rsidR="007546AA" w:rsidRPr="0090273C">
              <w:rPr>
                <w:rFonts w:ascii="Arial" w:eastAsia="宋体" w:hAnsi="Arial" w:cs="Arial"/>
                <w:szCs w:val="21"/>
                <w:lang w:val="zh-CN"/>
              </w:rPr>
              <w:t>），固含量</w:t>
            </w:r>
            <w:r w:rsidR="007546AA" w:rsidRPr="0090273C">
              <w:rPr>
                <w:rFonts w:ascii="Arial" w:eastAsia="宋体" w:hAnsi="Arial" w:cs="Arial"/>
                <w:szCs w:val="21"/>
                <w:lang w:val="zh-CN"/>
              </w:rPr>
              <w:t>100%</w:t>
            </w:r>
          </w:p>
        </w:tc>
      </w:tr>
      <w:tr w:rsidR="0090273C" w:rsidRPr="0090273C" w14:paraId="2E21FB35" w14:textId="77777777" w:rsidTr="00B35FB5">
        <w:trPr>
          <w:trHeight w:val="397"/>
          <w:jc w:val="center"/>
        </w:trPr>
        <w:tc>
          <w:tcPr>
            <w:tcW w:w="574" w:type="pct"/>
            <w:vAlign w:val="center"/>
          </w:tcPr>
          <w:p w14:paraId="1563C782" w14:textId="77777777"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燃烧爆炸性</w:t>
            </w:r>
          </w:p>
        </w:tc>
        <w:tc>
          <w:tcPr>
            <w:tcW w:w="4426" w:type="pct"/>
            <w:gridSpan w:val="7"/>
            <w:vAlign w:val="center"/>
          </w:tcPr>
          <w:p w14:paraId="2FE98F0F" w14:textId="12E44BFB" w:rsidR="00EB1855" w:rsidRPr="0090273C" w:rsidRDefault="001A4CBF" w:rsidP="00EB1855">
            <w:pPr>
              <w:jc w:val="center"/>
              <w:rPr>
                <w:rFonts w:ascii="Arial" w:eastAsia="宋体" w:hAnsi="Arial" w:cs="Arial"/>
                <w:szCs w:val="21"/>
                <w:lang w:val="zh-CN"/>
              </w:rPr>
            </w:pPr>
            <w:r w:rsidRPr="0090273C">
              <w:rPr>
                <w:rFonts w:ascii="Arial" w:eastAsia="宋体" w:hAnsi="Arial" w:cs="Arial"/>
                <w:szCs w:val="21"/>
                <w:lang w:val="zh-CN"/>
              </w:rPr>
              <w:t>不会爆炸</w:t>
            </w:r>
          </w:p>
        </w:tc>
      </w:tr>
      <w:tr w:rsidR="0090273C" w:rsidRPr="0090273C" w14:paraId="381C9543" w14:textId="77777777" w:rsidTr="00B35FB5">
        <w:trPr>
          <w:trHeight w:val="397"/>
          <w:jc w:val="center"/>
        </w:trPr>
        <w:tc>
          <w:tcPr>
            <w:tcW w:w="574" w:type="pct"/>
            <w:vAlign w:val="center"/>
          </w:tcPr>
          <w:p w14:paraId="3D2016EB" w14:textId="622C1BBC"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危害性</w:t>
            </w:r>
          </w:p>
        </w:tc>
        <w:tc>
          <w:tcPr>
            <w:tcW w:w="4426" w:type="pct"/>
            <w:gridSpan w:val="7"/>
            <w:vAlign w:val="center"/>
          </w:tcPr>
          <w:p w14:paraId="37D66CE6" w14:textId="46493FCC" w:rsidR="00EB1855" w:rsidRPr="0090273C" w:rsidRDefault="00EB1855" w:rsidP="00EB1855">
            <w:pPr>
              <w:jc w:val="center"/>
              <w:rPr>
                <w:rFonts w:ascii="Arial" w:eastAsia="宋体" w:hAnsi="Arial" w:cs="Arial"/>
                <w:szCs w:val="21"/>
                <w:lang w:val="zh-CN"/>
              </w:rPr>
            </w:pPr>
            <w:r w:rsidRPr="0090273C">
              <w:rPr>
                <w:rFonts w:ascii="Arial" w:eastAsia="宋体" w:hAnsi="Arial" w:cs="Arial"/>
                <w:szCs w:val="21"/>
                <w:lang w:val="zh-CN"/>
              </w:rPr>
              <w:t>无资料</w:t>
            </w:r>
          </w:p>
        </w:tc>
      </w:tr>
      <w:tr w:rsidR="0090273C" w:rsidRPr="0090273C" w14:paraId="7C990A10" w14:textId="77777777" w:rsidTr="00B35FB5">
        <w:trPr>
          <w:trHeight w:val="397"/>
          <w:jc w:val="center"/>
        </w:trPr>
        <w:tc>
          <w:tcPr>
            <w:tcW w:w="574" w:type="pct"/>
            <w:vAlign w:val="center"/>
          </w:tcPr>
          <w:p w14:paraId="18DF0F22" w14:textId="3A35D165" w:rsidR="00D30AB8" w:rsidRPr="0090273C" w:rsidRDefault="00D30AB8" w:rsidP="00D30AB8">
            <w:pPr>
              <w:jc w:val="center"/>
              <w:rPr>
                <w:rFonts w:ascii="Arial" w:eastAsia="宋体" w:hAnsi="Arial" w:cs="Arial"/>
                <w:szCs w:val="21"/>
                <w:lang w:val="zh-CN"/>
              </w:rPr>
            </w:pPr>
            <w:r w:rsidRPr="0090273C">
              <w:rPr>
                <w:rFonts w:ascii="Arial" w:eastAsia="宋体" w:hAnsi="Arial" w:cs="Arial" w:hint="eastAsia"/>
                <w:szCs w:val="21"/>
                <w:lang w:val="zh-CN"/>
              </w:rPr>
              <w:t>其他</w:t>
            </w:r>
          </w:p>
        </w:tc>
        <w:tc>
          <w:tcPr>
            <w:tcW w:w="4426" w:type="pct"/>
            <w:gridSpan w:val="7"/>
            <w:vAlign w:val="center"/>
          </w:tcPr>
          <w:p w14:paraId="0F96F33F" w14:textId="4A61BF22" w:rsidR="00D30AB8" w:rsidRPr="0090273C" w:rsidRDefault="00D30AB8" w:rsidP="00EB1855">
            <w:pPr>
              <w:jc w:val="center"/>
              <w:rPr>
                <w:rFonts w:ascii="Arial" w:eastAsia="宋体" w:hAnsi="Arial" w:cs="Arial"/>
                <w:szCs w:val="21"/>
              </w:rPr>
            </w:pPr>
            <w:r w:rsidRPr="0090273C">
              <w:rPr>
                <w:rFonts w:ascii="Arial" w:eastAsia="宋体" w:hAnsi="Arial" w:cs="Arial" w:hint="eastAsia"/>
                <w:szCs w:val="21"/>
                <w:lang w:val="zh-CN"/>
              </w:rPr>
              <w:t>本项目采用的</w:t>
            </w:r>
            <w:r w:rsidR="00341825" w:rsidRPr="0090273C">
              <w:rPr>
                <w:rFonts w:ascii="Arial" w:eastAsia="宋体" w:hAnsi="Arial" w:cs="Arial"/>
                <w:szCs w:val="21"/>
                <w:lang w:val="zh-CN"/>
              </w:rPr>
              <w:t>PUR</w:t>
            </w:r>
            <w:r w:rsidRPr="0090273C">
              <w:rPr>
                <w:rFonts w:ascii="Arial" w:eastAsia="宋体" w:hAnsi="Arial" w:cs="Arial" w:hint="eastAsia"/>
                <w:szCs w:val="21"/>
                <w:lang w:val="zh-CN"/>
              </w:rPr>
              <w:t>热熔胶属于湿固化反应型热熔胶，</w:t>
            </w:r>
            <w:r w:rsidR="00341825" w:rsidRPr="0090273C">
              <w:rPr>
                <w:rFonts w:ascii="Arial" w:eastAsia="宋体" w:hAnsi="Arial" w:cs="Arial"/>
                <w:szCs w:val="21"/>
              </w:rPr>
              <w:t>二苯基甲烷二异氰酸酯（</w:t>
            </w:r>
            <w:r w:rsidR="00341825" w:rsidRPr="0090273C">
              <w:rPr>
                <w:rFonts w:ascii="Arial" w:eastAsia="宋体" w:hAnsi="Arial" w:cs="Arial"/>
                <w:szCs w:val="21"/>
              </w:rPr>
              <w:t>MDI</w:t>
            </w:r>
            <w:r w:rsidR="00341825" w:rsidRPr="0090273C">
              <w:rPr>
                <w:rFonts w:ascii="Arial" w:eastAsia="宋体" w:hAnsi="Arial" w:cs="Arial"/>
                <w:szCs w:val="21"/>
              </w:rPr>
              <w:t>）</w:t>
            </w:r>
            <w:r w:rsidR="00341825" w:rsidRPr="0090273C">
              <w:rPr>
                <w:rFonts w:ascii="Arial" w:eastAsia="宋体" w:hAnsi="Arial" w:cs="Arial" w:hint="eastAsia"/>
                <w:szCs w:val="21"/>
              </w:rPr>
              <w:t>作为活性反应物，其含有</w:t>
            </w:r>
            <w:bookmarkStart w:id="41" w:name="OLE_LINK92"/>
            <w:r w:rsidR="00341825" w:rsidRPr="0090273C">
              <w:rPr>
                <w:rFonts w:ascii="Arial" w:eastAsia="宋体" w:hAnsi="Arial" w:cs="Arial" w:hint="eastAsia"/>
                <w:szCs w:val="21"/>
              </w:rPr>
              <w:t>活泼的</w:t>
            </w:r>
            <w:r w:rsidR="00341825" w:rsidRPr="0090273C">
              <w:rPr>
                <w:rFonts w:ascii="Arial" w:eastAsia="宋体" w:hAnsi="Arial" w:cs="Arial" w:hint="eastAsia"/>
                <w:szCs w:val="21"/>
              </w:rPr>
              <w:t>-NCO</w:t>
            </w:r>
            <w:r w:rsidR="00341825" w:rsidRPr="0090273C">
              <w:rPr>
                <w:rFonts w:ascii="Arial" w:eastAsia="宋体" w:hAnsi="Arial" w:cs="Arial" w:hint="eastAsia"/>
                <w:szCs w:val="21"/>
              </w:rPr>
              <w:t>基团</w:t>
            </w:r>
            <w:bookmarkEnd w:id="41"/>
            <w:r w:rsidR="00341825" w:rsidRPr="0090273C">
              <w:rPr>
                <w:rFonts w:ascii="Arial" w:eastAsia="宋体" w:hAnsi="Arial" w:cs="Arial" w:hint="eastAsia"/>
                <w:szCs w:val="21"/>
              </w:rPr>
              <w:t>，当暴露在空气中时能与潮气发生反应交联固化；在粘接时也能与被粘物表面的吸附水和羟基进行化学反应，形成脲键结构。其反应过程如下：</w:t>
            </w:r>
          </w:p>
          <w:p w14:paraId="32BC9CC6" w14:textId="77777777" w:rsidR="00341825" w:rsidRPr="0090273C" w:rsidRDefault="00341825" w:rsidP="00EB1855">
            <w:pPr>
              <w:jc w:val="center"/>
              <w:rPr>
                <w:rFonts w:ascii="Arial" w:eastAsia="宋体" w:hAnsi="Arial" w:cs="Arial"/>
                <w:szCs w:val="21"/>
                <w:lang w:val="zh-CN"/>
              </w:rPr>
            </w:pPr>
            <w:r w:rsidRPr="0090273C">
              <w:rPr>
                <w:noProof/>
              </w:rPr>
              <w:drawing>
                <wp:inline distT="0" distB="0" distL="0" distR="0" wp14:anchorId="3F51EC95" wp14:editId="4D4C6D6F">
                  <wp:extent cx="3716867" cy="1245877"/>
                  <wp:effectExtent l="0" t="0" r="0" b="0"/>
                  <wp:docPr id="1505734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34101" name=""/>
                          <pic:cNvPicPr/>
                        </pic:nvPicPr>
                        <pic:blipFill>
                          <a:blip r:embed="rId22"/>
                          <a:stretch>
                            <a:fillRect/>
                          </a:stretch>
                        </pic:blipFill>
                        <pic:spPr>
                          <a:xfrm>
                            <a:off x="0" y="0"/>
                            <a:ext cx="3734477" cy="1251780"/>
                          </a:xfrm>
                          <a:prstGeom prst="rect">
                            <a:avLst/>
                          </a:prstGeom>
                        </pic:spPr>
                      </pic:pic>
                    </a:graphicData>
                  </a:graphic>
                </wp:inline>
              </w:drawing>
            </w:r>
          </w:p>
          <w:p w14:paraId="4054499E" w14:textId="7CD696FD" w:rsidR="00AF7608" w:rsidRPr="0090273C" w:rsidRDefault="00AF7608" w:rsidP="00EB1855">
            <w:pPr>
              <w:jc w:val="center"/>
              <w:rPr>
                <w:rFonts w:ascii="Arial" w:eastAsia="宋体" w:hAnsi="Arial" w:cs="Arial"/>
                <w:szCs w:val="21"/>
                <w:lang w:val="zh-CN"/>
              </w:rPr>
            </w:pPr>
            <w:r w:rsidRPr="0090273C">
              <w:rPr>
                <w:rFonts w:ascii="Arial" w:eastAsia="宋体" w:hAnsi="Arial" w:cs="Arial" w:hint="eastAsia"/>
                <w:szCs w:val="21"/>
                <w:lang w:val="zh-CN"/>
              </w:rPr>
              <w:t>反应型热熔胶具有</w:t>
            </w:r>
            <w:r w:rsidR="00127E83" w:rsidRPr="0090273C">
              <w:rPr>
                <w:rFonts w:ascii="Arial" w:eastAsia="宋体" w:hAnsi="Arial" w:cs="Arial" w:hint="eastAsia"/>
                <w:szCs w:val="21"/>
                <w:lang w:val="zh-CN"/>
              </w:rPr>
              <w:t>优异的弹性，</w:t>
            </w:r>
            <w:r w:rsidRPr="0090273C">
              <w:rPr>
                <w:rFonts w:ascii="Arial" w:eastAsia="宋体" w:hAnsi="Arial" w:cs="Arial" w:hint="eastAsia"/>
                <w:szCs w:val="21"/>
                <w:lang w:val="zh-CN"/>
              </w:rPr>
              <w:t>粘接强度高</w:t>
            </w:r>
            <w:r w:rsidR="00127E83" w:rsidRPr="0090273C">
              <w:rPr>
                <w:rFonts w:ascii="Arial" w:eastAsia="宋体" w:hAnsi="Arial" w:cs="Arial" w:hint="eastAsia"/>
                <w:szCs w:val="21"/>
                <w:lang w:val="zh-CN"/>
              </w:rPr>
              <w:t>，耐溶剂，反应速度快等优势</w:t>
            </w:r>
            <w:r w:rsidR="00E2731C" w:rsidRPr="0090273C">
              <w:rPr>
                <w:rFonts w:ascii="Arial" w:eastAsia="宋体" w:hAnsi="Arial" w:cs="Arial" w:hint="eastAsia"/>
                <w:szCs w:val="21"/>
                <w:lang w:val="zh-CN"/>
              </w:rPr>
              <w:t>，且组分单一，无溶剂，是一种理想的环保型胶粘剂</w:t>
            </w:r>
          </w:p>
        </w:tc>
      </w:tr>
      <w:tr w:rsidR="0090273C" w:rsidRPr="0090273C" w14:paraId="38BBE2E0" w14:textId="77777777" w:rsidTr="00B35FB5">
        <w:trPr>
          <w:trHeight w:val="397"/>
          <w:jc w:val="center"/>
        </w:trPr>
        <w:tc>
          <w:tcPr>
            <w:tcW w:w="5000" w:type="pct"/>
            <w:gridSpan w:val="8"/>
            <w:vAlign w:val="center"/>
          </w:tcPr>
          <w:p w14:paraId="029211A7" w14:textId="15BDB634" w:rsidR="00E0597A" w:rsidRPr="0090273C" w:rsidRDefault="00E0597A" w:rsidP="00EB1855">
            <w:pPr>
              <w:jc w:val="center"/>
              <w:rPr>
                <w:rFonts w:ascii="Arial" w:eastAsia="宋体" w:hAnsi="Arial" w:cs="Arial"/>
                <w:szCs w:val="21"/>
                <w:lang w:val="zh-CN"/>
              </w:rPr>
            </w:pPr>
            <w:r w:rsidRPr="0090273C">
              <w:rPr>
                <w:rFonts w:ascii="Arial" w:eastAsia="宋体" w:hAnsi="Arial" w:cs="Arial"/>
                <w:kern w:val="0"/>
                <w:szCs w:val="21"/>
              </w:rPr>
              <w:t>6</w:t>
            </w:r>
            <w:r w:rsidRPr="0090273C">
              <w:rPr>
                <w:rFonts w:ascii="Arial" w:eastAsia="宋体" w:hAnsi="Arial" w:cs="Arial"/>
                <w:kern w:val="0"/>
                <w:szCs w:val="21"/>
              </w:rPr>
              <w:t>、水性油墨</w:t>
            </w:r>
          </w:p>
        </w:tc>
      </w:tr>
      <w:tr w:rsidR="0090273C" w:rsidRPr="0090273C" w14:paraId="62E27C1E" w14:textId="77777777" w:rsidTr="00B35FB5">
        <w:trPr>
          <w:trHeight w:val="397"/>
          <w:jc w:val="center"/>
        </w:trPr>
        <w:tc>
          <w:tcPr>
            <w:tcW w:w="574" w:type="pct"/>
            <w:vAlign w:val="center"/>
          </w:tcPr>
          <w:p w14:paraId="6E0B6FEF" w14:textId="01EEF2D2" w:rsidR="00E0597A" w:rsidRPr="0090273C" w:rsidRDefault="00E0597A" w:rsidP="00E0597A">
            <w:pPr>
              <w:jc w:val="center"/>
              <w:rPr>
                <w:rFonts w:ascii="Arial" w:eastAsia="宋体" w:hAnsi="Arial" w:cs="Arial"/>
                <w:szCs w:val="21"/>
                <w:lang w:val="zh-CN"/>
              </w:rPr>
            </w:pPr>
            <w:r w:rsidRPr="0090273C">
              <w:rPr>
                <w:rFonts w:ascii="Arial" w:eastAsia="宋体" w:hAnsi="Arial" w:cs="Arial"/>
                <w:szCs w:val="21"/>
                <w:lang w:val="zh-CN"/>
              </w:rPr>
              <w:t>成分</w:t>
            </w:r>
          </w:p>
        </w:tc>
        <w:tc>
          <w:tcPr>
            <w:tcW w:w="4426" w:type="pct"/>
            <w:gridSpan w:val="7"/>
            <w:vAlign w:val="center"/>
          </w:tcPr>
          <w:p w14:paraId="47D21E55" w14:textId="08723F37" w:rsidR="008F63DF" w:rsidRPr="0090273C" w:rsidRDefault="00E0597A" w:rsidP="008F63DF">
            <w:pPr>
              <w:jc w:val="center"/>
              <w:rPr>
                <w:rFonts w:ascii="Arial" w:eastAsia="宋体" w:hAnsi="Arial" w:cs="Arial"/>
                <w:szCs w:val="21"/>
                <w:lang w:val="zh-CN"/>
              </w:rPr>
            </w:pPr>
            <w:r w:rsidRPr="0090273C">
              <w:rPr>
                <w:rFonts w:ascii="Arial" w:eastAsia="宋体" w:hAnsi="Arial" w:cs="Arial"/>
                <w:szCs w:val="21"/>
                <w:lang w:val="zh-CN"/>
              </w:rPr>
              <w:t>聚氨酯丙烯酸合成树脂</w:t>
            </w:r>
            <w:r w:rsidRPr="0090273C">
              <w:rPr>
                <w:rFonts w:ascii="Arial" w:eastAsia="宋体" w:hAnsi="Arial" w:cs="Arial"/>
                <w:szCs w:val="21"/>
                <w:lang w:val="zh-CN"/>
              </w:rPr>
              <w:t>15~20%</w:t>
            </w:r>
            <w:r w:rsidR="008F63DF" w:rsidRPr="0090273C">
              <w:rPr>
                <w:rFonts w:ascii="Arial" w:eastAsia="宋体" w:hAnsi="Arial" w:cs="Arial"/>
                <w:szCs w:val="21"/>
                <w:lang w:val="zh-CN"/>
              </w:rPr>
              <w:t>，水</w:t>
            </w:r>
            <w:r w:rsidR="008F63DF" w:rsidRPr="0090273C">
              <w:rPr>
                <w:rFonts w:ascii="Arial" w:eastAsia="宋体" w:hAnsi="Arial" w:cs="Arial"/>
                <w:szCs w:val="21"/>
                <w:lang w:val="zh-CN"/>
              </w:rPr>
              <w:t>70~90%</w:t>
            </w:r>
            <w:r w:rsidR="008F63DF" w:rsidRPr="0090273C">
              <w:rPr>
                <w:rFonts w:ascii="Arial" w:eastAsia="宋体" w:hAnsi="Arial" w:cs="Arial"/>
                <w:szCs w:val="21"/>
                <w:lang w:val="zh-CN"/>
              </w:rPr>
              <w:t>，丙二醇甲醚</w:t>
            </w:r>
            <w:r w:rsidR="008F63DF" w:rsidRPr="0090273C">
              <w:rPr>
                <w:rFonts w:ascii="Arial" w:eastAsia="宋体" w:hAnsi="Arial" w:cs="Arial"/>
                <w:szCs w:val="21"/>
                <w:lang w:val="zh-CN"/>
              </w:rPr>
              <w:t>1~2%</w:t>
            </w:r>
            <w:r w:rsidR="008F63DF" w:rsidRPr="0090273C">
              <w:rPr>
                <w:rFonts w:ascii="Arial" w:eastAsia="宋体" w:hAnsi="Arial" w:cs="Arial"/>
                <w:szCs w:val="21"/>
                <w:lang w:val="zh-CN"/>
              </w:rPr>
              <w:t>，二丙二醇丁醚</w:t>
            </w:r>
            <w:r w:rsidR="008F63DF" w:rsidRPr="0090273C">
              <w:rPr>
                <w:rFonts w:ascii="Arial" w:eastAsia="宋体" w:hAnsi="Arial" w:cs="Arial"/>
                <w:szCs w:val="21"/>
                <w:lang w:val="zh-CN"/>
              </w:rPr>
              <w:t>0.5~1.5%</w:t>
            </w:r>
            <w:r w:rsidR="008F63DF" w:rsidRPr="0090273C">
              <w:rPr>
                <w:rFonts w:ascii="Arial" w:eastAsia="宋体" w:hAnsi="Arial" w:cs="Arial"/>
                <w:szCs w:val="21"/>
                <w:lang w:val="zh-CN"/>
              </w:rPr>
              <w:t>，有机颜料</w:t>
            </w:r>
            <w:r w:rsidR="008F63DF" w:rsidRPr="0090273C">
              <w:rPr>
                <w:rFonts w:ascii="Arial" w:eastAsia="宋体" w:hAnsi="Arial" w:cs="Arial"/>
                <w:szCs w:val="21"/>
                <w:lang w:val="zh-CN"/>
              </w:rPr>
              <w:t>2~10%</w:t>
            </w:r>
          </w:p>
        </w:tc>
      </w:tr>
      <w:tr w:rsidR="0090273C" w:rsidRPr="0090273C" w14:paraId="4A99E43B" w14:textId="77777777" w:rsidTr="00B35FB5">
        <w:trPr>
          <w:trHeight w:val="397"/>
          <w:jc w:val="center"/>
        </w:trPr>
        <w:tc>
          <w:tcPr>
            <w:tcW w:w="574" w:type="pct"/>
            <w:vAlign w:val="center"/>
          </w:tcPr>
          <w:p w14:paraId="2D6FE489" w14:textId="46E602E3" w:rsidR="00E0597A" w:rsidRPr="0090273C" w:rsidRDefault="00E0597A" w:rsidP="00E0597A">
            <w:pPr>
              <w:jc w:val="center"/>
              <w:rPr>
                <w:rFonts w:ascii="Arial" w:eastAsia="宋体" w:hAnsi="Arial" w:cs="Arial"/>
                <w:szCs w:val="21"/>
                <w:lang w:val="zh-CN"/>
              </w:rPr>
            </w:pPr>
            <w:r w:rsidRPr="0090273C">
              <w:rPr>
                <w:rFonts w:ascii="Arial" w:eastAsia="宋体" w:hAnsi="Arial" w:cs="Arial"/>
                <w:szCs w:val="21"/>
                <w:lang w:val="zh-CN"/>
              </w:rPr>
              <w:t>理化性质</w:t>
            </w:r>
          </w:p>
        </w:tc>
        <w:tc>
          <w:tcPr>
            <w:tcW w:w="4426" w:type="pct"/>
            <w:gridSpan w:val="7"/>
            <w:vAlign w:val="center"/>
          </w:tcPr>
          <w:p w14:paraId="389F1949" w14:textId="15379B16" w:rsidR="00E0597A" w:rsidRPr="0090273C" w:rsidRDefault="008F63DF" w:rsidP="00E0597A">
            <w:pPr>
              <w:jc w:val="center"/>
              <w:rPr>
                <w:rFonts w:ascii="Arial" w:eastAsia="宋体" w:hAnsi="Arial" w:cs="Arial"/>
                <w:szCs w:val="21"/>
                <w:lang w:val="zh-CN"/>
              </w:rPr>
            </w:pPr>
            <w:r w:rsidRPr="0090273C">
              <w:rPr>
                <w:rFonts w:ascii="Arial" w:eastAsia="宋体" w:hAnsi="Arial" w:cs="Arial"/>
                <w:szCs w:val="21"/>
                <w:lang w:val="zh-CN"/>
              </w:rPr>
              <w:t>液体，相对密度（水</w:t>
            </w:r>
            <w:r w:rsidRPr="0090273C">
              <w:rPr>
                <w:rFonts w:ascii="Arial" w:eastAsia="宋体" w:hAnsi="Arial" w:cs="Arial"/>
                <w:szCs w:val="21"/>
                <w:lang w:val="zh-CN"/>
              </w:rPr>
              <w:t>=1</w:t>
            </w:r>
            <w:r w:rsidRPr="0090273C">
              <w:rPr>
                <w:rFonts w:ascii="Arial" w:eastAsia="宋体" w:hAnsi="Arial" w:cs="Arial"/>
                <w:szCs w:val="21"/>
                <w:lang w:val="zh-CN"/>
              </w:rPr>
              <w:t>）</w:t>
            </w:r>
            <w:r w:rsidRPr="0090273C">
              <w:rPr>
                <w:rFonts w:ascii="Arial" w:eastAsia="宋体" w:hAnsi="Arial" w:cs="Arial"/>
                <w:szCs w:val="21"/>
                <w:lang w:val="zh-CN"/>
              </w:rPr>
              <w:t>1~1.5</w:t>
            </w:r>
            <w:r w:rsidRPr="0090273C">
              <w:rPr>
                <w:rFonts w:ascii="Arial" w:eastAsia="宋体" w:hAnsi="Arial" w:cs="Arial"/>
                <w:szCs w:val="21"/>
                <w:lang w:val="zh-CN"/>
              </w:rPr>
              <w:t>，其他无资料</w:t>
            </w:r>
          </w:p>
        </w:tc>
      </w:tr>
      <w:tr w:rsidR="0090273C" w:rsidRPr="0090273C" w14:paraId="7C5929F6" w14:textId="77777777" w:rsidTr="00B35FB5">
        <w:trPr>
          <w:trHeight w:val="397"/>
          <w:jc w:val="center"/>
        </w:trPr>
        <w:tc>
          <w:tcPr>
            <w:tcW w:w="574" w:type="pct"/>
            <w:vAlign w:val="center"/>
          </w:tcPr>
          <w:p w14:paraId="40E2D594" w14:textId="01098978" w:rsidR="00E0597A" w:rsidRPr="0090273C" w:rsidRDefault="00E0597A" w:rsidP="00E0597A">
            <w:pPr>
              <w:jc w:val="center"/>
              <w:rPr>
                <w:rFonts w:ascii="Arial" w:eastAsia="宋体" w:hAnsi="Arial" w:cs="Arial"/>
                <w:szCs w:val="21"/>
                <w:lang w:val="zh-CN"/>
              </w:rPr>
            </w:pPr>
            <w:r w:rsidRPr="0090273C">
              <w:rPr>
                <w:rFonts w:ascii="Arial" w:eastAsia="宋体" w:hAnsi="Arial" w:cs="Arial"/>
                <w:szCs w:val="21"/>
                <w:lang w:val="zh-CN"/>
              </w:rPr>
              <w:t>燃烧爆炸性</w:t>
            </w:r>
          </w:p>
        </w:tc>
        <w:tc>
          <w:tcPr>
            <w:tcW w:w="4426" w:type="pct"/>
            <w:gridSpan w:val="7"/>
            <w:vAlign w:val="center"/>
          </w:tcPr>
          <w:p w14:paraId="59285BDE" w14:textId="287CC359" w:rsidR="00E0597A" w:rsidRPr="0090273C" w:rsidRDefault="008F63DF" w:rsidP="00E0597A">
            <w:pPr>
              <w:jc w:val="center"/>
              <w:rPr>
                <w:rFonts w:ascii="Arial" w:eastAsia="宋体" w:hAnsi="Arial" w:cs="Arial"/>
                <w:szCs w:val="21"/>
                <w:lang w:val="zh-CN"/>
              </w:rPr>
            </w:pPr>
            <w:r w:rsidRPr="0090273C">
              <w:rPr>
                <w:rFonts w:ascii="Arial" w:eastAsia="宋体" w:hAnsi="Arial" w:cs="Arial"/>
                <w:szCs w:val="21"/>
                <w:lang w:val="zh-CN"/>
              </w:rPr>
              <w:t>无资料</w:t>
            </w:r>
          </w:p>
        </w:tc>
      </w:tr>
      <w:tr w:rsidR="0090273C" w:rsidRPr="0090273C" w14:paraId="59D4A511" w14:textId="77777777" w:rsidTr="00B35FB5">
        <w:trPr>
          <w:trHeight w:val="397"/>
          <w:jc w:val="center"/>
        </w:trPr>
        <w:tc>
          <w:tcPr>
            <w:tcW w:w="574" w:type="pct"/>
            <w:vAlign w:val="center"/>
          </w:tcPr>
          <w:p w14:paraId="2E7BED62" w14:textId="65EB659B" w:rsidR="00E25E20" w:rsidRPr="0090273C" w:rsidRDefault="00E25E20" w:rsidP="00E25E20">
            <w:pPr>
              <w:jc w:val="center"/>
              <w:rPr>
                <w:rFonts w:ascii="Arial" w:eastAsia="宋体" w:hAnsi="Arial" w:cs="Arial"/>
                <w:szCs w:val="21"/>
                <w:lang w:val="zh-CN"/>
              </w:rPr>
            </w:pPr>
            <w:r w:rsidRPr="0090273C">
              <w:rPr>
                <w:rFonts w:ascii="Arial" w:eastAsia="宋体" w:hAnsi="Arial" w:cs="Arial"/>
                <w:szCs w:val="21"/>
                <w:lang w:val="zh-CN"/>
              </w:rPr>
              <w:t>危害性</w:t>
            </w:r>
          </w:p>
        </w:tc>
        <w:tc>
          <w:tcPr>
            <w:tcW w:w="933" w:type="pct"/>
            <w:vAlign w:val="center"/>
          </w:tcPr>
          <w:p w14:paraId="0933D726" w14:textId="24638120" w:rsidR="00E25E20" w:rsidRPr="0090273C" w:rsidRDefault="00E25E20" w:rsidP="00E25E20">
            <w:pPr>
              <w:jc w:val="center"/>
              <w:rPr>
                <w:rFonts w:ascii="Arial" w:eastAsia="宋体" w:hAnsi="Arial" w:cs="Arial"/>
                <w:szCs w:val="21"/>
                <w:lang w:val="zh-CN"/>
              </w:rPr>
            </w:pPr>
            <w:r w:rsidRPr="0090273C">
              <w:rPr>
                <w:rFonts w:ascii="Arial" w:eastAsia="宋体" w:hAnsi="Arial" w:cs="Arial"/>
                <w:szCs w:val="21"/>
                <w:lang w:val="zh-CN"/>
              </w:rPr>
              <w:t>成分</w:t>
            </w:r>
          </w:p>
        </w:tc>
        <w:tc>
          <w:tcPr>
            <w:tcW w:w="1981" w:type="pct"/>
            <w:gridSpan w:val="4"/>
            <w:vAlign w:val="center"/>
          </w:tcPr>
          <w:p w14:paraId="24D17784" w14:textId="185D5FED" w:rsidR="00E25E20" w:rsidRPr="0090273C" w:rsidRDefault="00E25E20" w:rsidP="00E25E20">
            <w:pPr>
              <w:jc w:val="center"/>
              <w:rPr>
                <w:rFonts w:ascii="Arial" w:eastAsia="宋体" w:hAnsi="Arial" w:cs="Arial"/>
                <w:szCs w:val="21"/>
                <w:lang w:val="zh-CN"/>
              </w:rPr>
            </w:pPr>
            <w:r w:rsidRPr="0090273C">
              <w:rPr>
                <w:rFonts w:ascii="Arial" w:eastAsia="宋体" w:hAnsi="Arial" w:cs="Arial"/>
                <w:szCs w:val="21"/>
                <w:lang w:val="zh-CN"/>
              </w:rPr>
              <w:t>LD</w:t>
            </w:r>
            <w:r w:rsidRPr="0090273C">
              <w:rPr>
                <w:rFonts w:ascii="Arial" w:eastAsia="宋体" w:hAnsi="Arial" w:cs="Arial"/>
                <w:szCs w:val="21"/>
                <w:vertAlign w:val="subscript"/>
                <w:lang w:val="zh-CN"/>
              </w:rPr>
              <w:t>50</w:t>
            </w:r>
          </w:p>
        </w:tc>
        <w:tc>
          <w:tcPr>
            <w:tcW w:w="1512" w:type="pct"/>
            <w:gridSpan w:val="2"/>
            <w:vAlign w:val="center"/>
          </w:tcPr>
          <w:p w14:paraId="634E9C72" w14:textId="5135BC85" w:rsidR="00E25E20" w:rsidRPr="0090273C" w:rsidRDefault="00E25E20" w:rsidP="00E25E20">
            <w:pPr>
              <w:jc w:val="center"/>
              <w:rPr>
                <w:rFonts w:ascii="Arial" w:eastAsia="宋体" w:hAnsi="Arial" w:cs="Arial"/>
                <w:szCs w:val="21"/>
                <w:lang w:val="zh-CN"/>
              </w:rPr>
            </w:pPr>
            <w:r w:rsidRPr="0090273C">
              <w:rPr>
                <w:rFonts w:ascii="Arial" w:eastAsia="宋体" w:hAnsi="Arial" w:cs="Arial"/>
                <w:szCs w:val="21"/>
                <w:lang w:val="zh-CN"/>
              </w:rPr>
              <w:t>LC</w:t>
            </w:r>
            <w:r w:rsidRPr="0090273C">
              <w:rPr>
                <w:rFonts w:ascii="Arial" w:eastAsia="宋体" w:hAnsi="Arial" w:cs="Arial"/>
                <w:szCs w:val="21"/>
                <w:vertAlign w:val="subscript"/>
                <w:lang w:val="zh-CN"/>
              </w:rPr>
              <w:t>50</w:t>
            </w:r>
          </w:p>
        </w:tc>
      </w:tr>
      <w:tr w:rsidR="0090273C" w:rsidRPr="0090273C" w14:paraId="370FCBA3" w14:textId="77777777" w:rsidTr="00B35FB5">
        <w:trPr>
          <w:trHeight w:val="397"/>
          <w:jc w:val="center"/>
        </w:trPr>
        <w:tc>
          <w:tcPr>
            <w:tcW w:w="574" w:type="pct"/>
            <w:vMerge w:val="restart"/>
            <w:vAlign w:val="center"/>
          </w:tcPr>
          <w:p w14:paraId="638BE34F" w14:textId="52EC906D" w:rsidR="00E25E20" w:rsidRPr="0090273C" w:rsidRDefault="00E25E20" w:rsidP="00E0597A">
            <w:pPr>
              <w:jc w:val="center"/>
              <w:rPr>
                <w:rFonts w:ascii="Arial" w:eastAsia="宋体" w:hAnsi="Arial" w:cs="Arial"/>
                <w:szCs w:val="21"/>
                <w:lang w:val="zh-CN"/>
              </w:rPr>
            </w:pPr>
            <w:r w:rsidRPr="0090273C">
              <w:rPr>
                <w:rFonts w:ascii="Arial" w:eastAsia="宋体" w:hAnsi="Arial" w:cs="Arial"/>
                <w:szCs w:val="21"/>
                <w:lang w:val="zh-CN"/>
              </w:rPr>
              <w:lastRenderedPageBreak/>
              <w:t>急性毒性</w:t>
            </w:r>
          </w:p>
        </w:tc>
        <w:tc>
          <w:tcPr>
            <w:tcW w:w="933" w:type="pct"/>
            <w:vAlign w:val="center"/>
          </w:tcPr>
          <w:p w14:paraId="089C2B5D" w14:textId="1FA4E99C" w:rsidR="00E25E20" w:rsidRPr="0090273C" w:rsidRDefault="00E25E20" w:rsidP="00E0597A">
            <w:pPr>
              <w:jc w:val="center"/>
              <w:rPr>
                <w:rFonts w:ascii="Arial" w:eastAsia="宋体" w:hAnsi="Arial" w:cs="Arial"/>
                <w:szCs w:val="21"/>
                <w:lang w:val="zh-CN"/>
              </w:rPr>
            </w:pPr>
            <w:r w:rsidRPr="0090273C">
              <w:rPr>
                <w:rFonts w:ascii="Arial" w:eastAsia="宋体" w:hAnsi="Arial" w:cs="Arial"/>
                <w:szCs w:val="21"/>
                <w:lang w:val="zh-CN"/>
              </w:rPr>
              <w:t>丙二醇甲醚</w:t>
            </w:r>
          </w:p>
        </w:tc>
        <w:tc>
          <w:tcPr>
            <w:tcW w:w="1981" w:type="pct"/>
            <w:gridSpan w:val="4"/>
            <w:vAlign w:val="center"/>
          </w:tcPr>
          <w:p w14:paraId="6A384435" w14:textId="39CC70A3" w:rsidR="00E25E20" w:rsidRPr="0090273C" w:rsidRDefault="00E25E20" w:rsidP="00E0597A">
            <w:pPr>
              <w:jc w:val="center"/>
              <w:rPr>
                <w:rFonts w:ascii="Arial" w:eastAsia="宋体" w:hAnsi="Arial" w:cs="Arial"/>
                <w:szCs w:val="21"/>
                <w:lang w:val="zh-CN"/>
              </w:rPr>
            </w:pPr>
            <w:r w:rsidRPr="0090273C">
              <w:rPr>
                <w:rFonts w:ascii="Arial" w:eastAsia="宋体" w:hAnsi="Arial" w:cs="Arial"/>
                <w:szCs w:val="21"/>
                <w:lang w:val="zh-CN"/>
              </w:rPr>
              <w:t>3739mg/kg</w:t>
            </w:r>
            <w:r w:rsidRPr="0090273C">
              <w:rPr>
                <w:rFonts w:ascii="Arial" w:eastAsia="宋体" w:hAnsi="Arial" w:cs="Arial"/>
                <w:szCs w:val="21"/>
                <w:lang w:val="zh-CN"/>
              </w:rPr>
              <w:t>（大鼠）</w:t>
            </w:r>
          </w:p>
        </w:tc>
        <w:tc>
          <w:tcPr>
            <w:tcW w:w="1512" w:type="pct"/>
            <w:gridSpan w:val="2"/>
            <w:vAlign w:val="center"/>
          </w:tcPr>
          <w:p w14:paraId="0B9D92A7" w14:textId="1A2D6542" w:rsidR="00E25E20" w:rsidRPr="0090273C" w:rsidRDefault="00E25E20" w:rsidP="00E0597A">
            <w:pPr>
              <w:jc w:val="center"/>
              <w:rPr>
                <w:rFonts w:ascii="Arial" w:eastAsia="宋体" w:hAnsi="Arial" w:cs="Arial"/>
                <w:szCs w:val="21"/>
                <w:lang w:val="zh-CN"/>
              </w:rPr>
            </w:pPr>
            <w:bookmarkStart w:id="42" w:name="OLE_LINK44"/>
            <w:r w:rsidRPr="0090273C">
              <w:rPr>
                <w:rFonts w:ascii="Arial" w:eastAsia="宋体" w:hAnsi="Arial" w:cs="Arial"/>
                <w:szCs w:val="21"/>
                <w:lang w:val="zh-CN"/>
              </w:rPr>
              <w:t>＞</w:t>
            </w:r>
            <w:r w:rsidRPr="0090273C">
              <w:rPr>
                <w:rFonts w:ascii="Arial" w:eastAsia="宋体" w:hAnsi="Arial" w:cs="Arial"/>
                <w:szCs w:val="21"/>
                <w:lang w:val="zh-CN"/>
              </w:rPr>
              <w:t>6mg/14h</w:t>
            </w:r>
            <w:r w:rsidRPr="0090273C">
              <w:rPr>
                <w:rFonts w:ascii="Arial" w:eastAsia="宋体" w:hAnsi="Arial" w:cs="Arial"/>
                <w:szCs w:val="21"/>
                <w:lang w:val="zh-CN"/>
              </w:rPr>
              <w:t>（大鼠）</w:t>
            </w:r>
            <w:bookmarkEnd w:id="42"/>
          </w:p>
        </w:tc>
      </w:tr>
      <w:tr w:rsidR="0090273C" w:rsidRPr="0090273C" w14:paraId="488D50BD" w14:textId="77777777" w:rsidTr="00B35FB5">
        <w:trPr>
          <w:trHeight w:val="397"/>
          <w:jc w:val="center"/>
        </w:trPr>
        <w:tc>
          <w:tcPr>
            <w:tcW w:w="574" w:type="pct"/>
            <w:vMerge/>
            <w:vAlign w:val="center"/>
          </w:tcPr>
          <w:p w14:paraId="22B2453A" w14:textId="77777777" w:rsidR="00E25E20" w:rsidRPr="0090273C" w:rsidRDefault="00E25E20" w:rsidP="00E0597A">
            <w:pPr>
              <w:jc w:val="center"/>
              <w:rPr>
                <w:rFonts w:ascii="Arial" w:eastAsia="宋体" w:hAnsi="Arial" w:cs="Arial"/>
                <w:szCs w:val="21"/>
                <w:lang w:val="zh-CN"/>
              </w:rPr>
            </w:pPr>
          </w:p>
        </w:tc>
        <w:tc>
          <w:tcPr>
            <w:tcW w:w="933" w:type="pct"/>
            <w:vAlign w:val="center"/>
          </w:tcPr>
          <w:p w14:paraId="2C1678FF" w14:textId="6BD87757" w:rsidR="00E25E20" w:rsidRPr="0090273C" w:rsidRDefault="00E25E20" w:rsidP="00E0597A">
            <w:pPr>
              <w:jc w:val="center"/>
              <w:rPr>
                <w:rFonts w:ascii="Arial" w:eastAsia="宋体" w:hAnsi="Arial" w:cs="Arial"/>
                <w:szCs w:val="21"/>
                <w:lang w:val="zh-CN"/>
              </w:rPr>
            </w:pPr>
            <w:r w:rsidRPr="0090273C">
              <w:rPr>
                <w:rFonts w:ascii="Arial" w:eastAsia="宋体" w:hAnsi="Arial" w:cs="Arial"/>
                <w:szCs w:val="21"/>
                <w:lang w:val="zh-CN"/>
              </w:rPr>
              <w:t>二丙二醇丁醚</w:t>
            </w:r>
          </w:p>
        </w:tc>
        <w:tc>
          <w:tcPr>
            <w:tcW w:w="1981" w:type="pct"/>
            <w:gridSpan w:val="4"/>
            <w:vAlign w:val="center"/>
          </w:tcPr>
          <w:p w14:paraId="752C8794" w14:textId="36AD724A" w:rsidR="00E25E20" w:rsidRPr="0090273C" w:rsidRDefault="00E25E20" w:rsidP="00E0597A">
            <w:pPr>
              <w:jc w:val="center"/>
              <w:rPr>
                <w:rFonts w:ascii="Arial" w:eastAsia="宋体" w:hAnsi="Arial" w:cs="Arial"/>
                <w:szCs w:val="21"/>
                <w:lang w:val="zh-CN"/>
              </w:rPr>
            </w:pPr>
            <w:r w:rsidRPr="0090273C">
              <w:rPr>
                <w:rFonts w:ascii="Arial" w:eastAsia="宋体" w:hAnsi="Arial" w:cs="Arial"/>
                <w:szCs w:val="21"/>
                <w:lang w:val="zh-CN"/>
              </w:rPr>
              <w:t>2160 mg/kg</w:t>
            </w:r>
            <w:r w:rsidRPr="0090273C">
              <w:rPr>
                <w:rFonts w:ascii="Arial" w:eastAsia="宋体" w:hAnsi="Arial" w:cs="Arial"/>
                <w:szCs w:val="21"/>
                <w:lang w:val="zh-CN"/>
              </w:rPr>
              <w:t>（大鼠）</w:t>
            </w:r>
          </w:p>
        </w:tc>
        <w:tc>
          <w:tcPr>
            <w:tcW w:w="1512" w:type="pct"/>
            <w:gridSpan w:val="2"/>
            <w:vAlign w:val="center"/>
          </w:tcPr>
          <w:p w14:paraId="485A3AC4" w14:textId="634C81E3" w:rsidR="00E25E20" w:rsidRPr="0090273C" w:rsidRDefault="00E25E20" w:rsidP="00E0597A">
            <w:pPr>
              <w:jc w:val="center"/>
              <w:rPr>
                <w:rFonts w:ascii="Arial" w:eastAsia="宋体" w:hAnsi="Arial" w:cs="Arial"/>
                <w:szCs w:val="21"/>
                <w:lang w:val="zh-CN"/>
              </w:rPr>
            </w:pPr>
            <w:r w:rsidRPr="0090273C">
              <w:rPr>
                <w:rFonts w:ascii="Arial" w:eastAsia="宋体" w:hAnsi="Arial" w:cs="Arial"/>
                <w:szCs w:val="21"/>
                <w:lang w:val="zh-CN"/>
              </w:rPr>
              <w:t>＞</w:t>
            </w:r>
            <w:r w:rsidRPr="0090273C">
              <w:rPr>
                <w:rFonts w:ascii="Arial" w:eastAsia="宋体" w:hAnsi="Arial" w:cs="Arial"/>
                <w:szCs w:val="21"/>
                <w:lang w:val="zh-CN"/>
              </w:rPr>
              <w:t>2.04mg/14h</w:t>
            </w:r>
            <w:r w:rsidRPr="0090273C">
              <w:rPr>
                <w:rFonts w:ascii="Arial" w:eastAsia="宋体" w:hAnsi="Arial" w:cs="Arial"/>
                <w:szCs w:val="21"/>
                <w:lang w:val="zh-CN"/>
              </w:rPr>
              <w:t>（大鼠）</w:t>
            </w:r>
          </w:p>
        </w:tc>
      </w:tr>
      <w:tr w:rsidR="0090273C" w:rsidRPr="0090273C" w14:paraId="14B8F556" w14:textId="77777777" w:rsidTr="00B35FB5">
        <w:trPr>
          <w:trHeight w:val="397"/>
          <w:jc w:val="center"/>
        </w:trPr>
        <w:tc>
          <w:tcPr>
            <w:tcW w:w="574" w:type="pct"/>
            <w:vAlign w:val="center"/>
          </w:tcPr>
          <w:p w14:paraId="0462C8F9" w14:textId="5A4DF60E" w:rsidR="008F63DF" w:rsidRPr="0090273C" w:rsidRDefault="00E25E20" w:rsidP="00E0597A">
            <w:pPr>
              <w:jc w:val="center"/>
              <w:rPr>
                <w:rFonts w:ascii="Arial" w:eastAsia="宋体" w:hAnsi="Arial" w:cs="Arial"/>
                <w:szCs w:val="21"/>
                <w:lang w:val="zh-CN"/>
              </w:rPr>
            </w:pPr>
            <w:r w:rsidRPr="0090273C">
              <w:rPr>
                <w:rFonts w:ascii="Arial" w:eastAsia="宋体" w:hAnsi="Arial" w:cs="Arial"/>
                <w:szCs w:val="21"/>
                <w:lang w:val="zh-CN"/>
              </w:rPr>
              <w:t>/</w:t>
            </w:r>
          </w:p>
        </w:tc>
        <w:tc>
          <w:tcPr>
            <w:tcW w:w="933" w:type="pct"/>
            <w:vAlign w:val="center"/>
          </w:tcPr>
          <w:p w14:paraId="5CC4A843" w14:textId="6F48E389" w:rsidR="008F63DF" w:rsidRPr="0090273C" w:rsidRDefault="00E25E20" w:rsidP="00E0597A">
            <w:pPr>
              <w:jc w:val="center"/>
              <w:rPr>
                <w:rFonts w:ascii="Arial" w:eastAsia="宋体" w:hAnsi="Arial" w:cs="Arial"/>
                <w:szCs w:val="21"/>
                <w:lang w:val="zh-CN"/>
              </w:rPr>
            </w:pPr>
            <w:r w:rsidRPr="0090273C">
              <w:rPr>
                <w:rFonts w:ascii="Arial" w:eastAsia="宋体" w:hAnsi="Arial" w:cs="Arial"/>
                <w:szCs w:val="21"/>
                <w:lang w:val="zh-CN"/>
              </w:rPr>
              <w:t>成分</w:t>
            </w:r>
          </w:p>
        </w:tc>
        <w:tc>
          <w:tcPr>
            <w:tcW w:w="1981" w:type="pct"/>
            <w:gridSpan w:val="4"/>
            <w:vAlign w:val="center"/>
          </w:tcPr>
          <w:p w14:paraId="7F77E7D4" w14:textId="5A7949D0" w:rsidR="008F63DF" w:rsidRPr="0090273C" w:rsidRDefault="00E25E20" w:rsidP="00E0597A">
            <w:pPr>
              <w:jc w:val="center"/>
              <w:rPr>
                <w:rFonts w:ascii="Arial" w:eastAsia="宋体" w:hAnsi="Arial" w:cs="Arial"/>
                <w:szCs w:val="21"/>
                <w:lang w:val="zh-CN"/>
              </w:rPr>
            </w:pPr>
            <w:r w:rsidRPr="0090273C">
              <w:rPr>
                <w:rFonts w:ascii="Arial" w:eastAsia="宋体" w:hAnsi="Arial" w:cs="Arial"/>
                <w:szCs w:val="21"/>
                <w:lang w:val="zh-CN"/>
              </w:rPr>
              <w:t>EC</w:t>
            </w:r>
            <w:r w:rsidRPr="0090273C">
              <w:rPr>
                <w:rFonts w:ascii="Arial" w:eastAsia="宋体" w:hAnsi="Arial" w:cs="Arial"/>
                <w:szCs w:val="21"/>
                <w:vertAlign w:val="subscript"/>
                <w:lang w:val="zh-CN"/>
              </w:rPr>
              <w:t>50</w:t>
            </w:r>
          </w:p>
        </w:tc>
        <w:tc>
          <w:tcPr>
            <w:tcW w:w="1512" w:type="pct"/>
            <w:gridSpan w:val="2"/>
            <w:vAlign w:val="center"/>
          </w:tcPr>
          <w:p w14:paraId="3605B9E2" w14:textId="705AD1F0" w:rsidR="008F63DF" w:rsidRPr="0090273C" w:rsidRDefault="00E25E20" w:rsidP="00E0597A">
            <w:pPr>
              <w:jc w:val="center"/>
              <w:rPr>
                <w:rFonts w:ascii="Arial" w:eastAsia="宋体" w:hAnsi="Arial" w:cs="Arial"/>
                <w:szCs w:val="21"/>
                <w:lang w:val="zh-CN"/>
              </w:rPr>
            </w:pPr>
            <w:r w:rsidRPr="0090273C">
              <w:rPr>
                <w:rFonts w:ascii="Arial" w:eastAsia="宋体" w:hAnsi="Arial" w:cs="Arial"/>
                <w:szCs w:val="21"/>
                <w:lang w:val="zh-CN"/>
              </w:rPr>
              <w:t>LC</w:t>
            </w:r>
            <w:r w:rsidRPr="0090273C">
              <w:rPr>
                <w:rFonts w:ascii="Arial" w:eastAsia="宋体" w:hAnsi="Arial" w:cs="Arial"/>
                <w:szCs w:val="21"/>
                <w:vertAlign w:val="subscript"/>
                <w:lang w:val="zh-CN"/>
              </w:rPr>
              <w:t>50</w:t>
            </w:r>
          </w:p>
        </w:tc>
      </w:tr>
      <w:tr w:rsidR="0090273C" w:rsidRPr="0090273C" w14:paraId="70483F8C" w14:textId="77777777" w:rsidTr="00B35FB5">
        <w:trPr>
          <w:trHeight w:val="397"/>
          <w:jc w:val="center"/>
        </w:trPr>
        <w:tc>
          <w:tcPr>
            <w:tcW w:w="574" w:type="pct"/>
            <w:vMerge w:val="restart"/>
            <w:vAlign w:val="center"/>
          </w:tcPr>
          <w:p w14:paraId="4C1B1370" w14:textId="218465FA" w:rsidR="00E25E20" w:rsidRPr="0090273C" w:rsidRDefault="00E25E20" w:rsidP="00E25E20">
            <w:pPr>
              <w:jc w:val="center"/>
              <w:rPr>
                <w:rFonts w:ascii="Arial" w:eastAsia="宋体" w:hAnsi="Arial" w:cs="Arial"/>
                <w:szCs w:val="21"/>
                <w:lang w:val="zh-CN"/>
              </w:rPr>
            </w:pPr>
            <w:r w:rsidRPr="0090273C">
              <w:rPr>
                <w:rFonts w:ascii="Arial" w:eastAsia="宋体" w:hAnsi="Arial" w:cs="Arial"/>
                <w:szCs w:val="21"/>
                <w:lang w:val="zh-CN"/>
              </w:rPr>
              <w:t>水生危害</w:t>
            </w:r>
          </w:p>
        </w:tc>
        <w:tc>
          <w:tcPr>
            <w:tcW w:w="933" w:type="pct"/>
            <w:vAlign w:val="center"/>
          </w:tcPr>
          <w:p w14:paraId="45C57C57" w14:textId="7BC7EBE4" w:rsidR="00E25E20" w:rsidRPr="0090273C" w:rsidRDefault="00E25E20" w:rsidP="00E25E20">
            <w:pPr>
              <w:jc w:val="center"/>
              <w:rPr>
                <w:rFonts w:ascii="Arial" w:eastAsia="宋体" w:hAnsi="Arial" w:cs="Arial"/>
                <w:szCs w:val="21"/>
                <w:lang w:val="zh-CN"/>
              </w:rPr>
            </w:pPr>
            <w:r w:rsidRPr="0090273C">
              <w:rPr>
                <w:rFonts w:ascii="Arial" w:eastAsia="宋体" w:hAnsi="Arial" w:cs="Arial"/>
                <w:szCs w:val="21"/>
                <w:lang w:val="zh-CN"/>
              </w:rPr>
              <w:t>丙二醇甲醚</w:t>
            </w:r>
          </w:p>
        </w:tc>
        <w:tc>
          <w:tcPr>
            <w:tcW w:w="1981" w:type="pct"/>
            <w:gridSpan w:val="4"/>
            <w:vAlign w:val="center"/>
          </w:tcPr>
          <w:p w14:paraId="443FE87A" w14:textId="43A445CF" w:rsidR="00E25E20" w:rsidRPr="0090273C" w:rsidRDefault="0014674A" w:rsidP="00E25E20">
            <w:pPr>
              <w:jc w:val="center"/>
              <w:rPr>
                <w:rFonts w:ascii="Arial" w:eastAsia="宋体" w:hAnsi="Arial" w:cs="Arial"/>
                <w:szCs w:val="21"/>
                <w:lang w:val="zh-CN"/>
              </w:rPr>
            </w:pPr>
            <w:r w:rsidRPr="0090273C">
              <w:rPr>
                <w:rFonts w:ascii="Arial" w:eastAsia="宋体" w:hAnsi="Arial" w:cs="Arial"/>
                <w:szCs w:val="21"/>
                <w:lang w:val="zh-CN"/>
              </w:rPr>
              <w:t>＞</w:t>
            </w:r>
            <w:r w:rsidRPr="0090273C">
              <w:rPr>
                <w:rFonts w:ascii="Arial" w:eastAsia="宋体" w:hAnsi="Arial" w:cs="Arial"/>
                <w:szCs w:val="21"/>
                <w:lang w:val="zh-CN"/>
              </w:rPr>
              <w:t>500mg/L</w:t>
            </w:r>
            <w:r w:rsidRPr="0090273C">
              <w:rPr>
                <w:rFonts w:ascii="Arial" w:eastAsia="宋体" w:hAnsi="Arial" w:cs="Arial"/>
                <w:szCs w:val="21"/>
                <w:lang w:val="zh-CN"/>
              </w:rPr>
              <w:t>（藻类，</w:t>
            </w:r>
            <w:r w:rsidRPr="0090273C">
              <w:rPr>
                <w:rFonts w:ascii="Arial" w:eastAsia="宋体" w:hAnsi="Arial" w:cs="Arial"/>
                <w:szCs w:val="21"/>
                <w:lang w:val="zh-CN"/>
              </w:rPr>
              <w:t>72h</w:t>
            </w:r>
            <w:r w:rsidRPr="0090273C">
              <w:rPr>
                <w:rFonts w:ascii="Arial" w:eastAsia="宋体" w:hAnsi="Arial" w:cs="Arial"/>
                <w:szCs w:val="21"/>
                <w:lang w:val="zh-CN"/>
              </w:rPr>
              <w:t>）</w:t>
            </w:r>
          </w:p>
        </w:tc>
        <w:tc>
          <w:tcPr>
            <w:tcW w:w="1512" w:type="pct"/>
            <w:gridSpan w:val="2"/>
            <w:vAlign w:val="center"/>
          </w:tcPr>
          <w:p w14:paraId="62C6661D" w14:textId="5F0CB1AF" w:rsidR="00E25E20" w:rsidRPr="0090273C" w:rsidRDefault="0014674A" w:rsidP="00E25E20">
            <w:pPr>
              <w:jc w:val="center"/>
              <w:rPr>
                <w:rFonts w:ascii="Arial" w:eastAsia="宋体" w:hAnsi="Arial" w:cs="Arial"/>
                <w:szCs w:val="21"/>
                <w:lang w:val="zh-CN"/>
              </w:rPr>
            </w:pPr>
            <w:r w:rsidRPr="0090273C">
              <w:rPr>
                <w:rFonts w:ascii="Arial" w:eastAsia="宋体" w:hAnsi="Arial" w:cs="Arial"/>
                <w:szCs w:val="21"/>
                <w:lang w:val="zh-CN"/>
              </w:rPr>
              <w:t>＞</w:t>
            </w:r>
            <w:r w:rsidRPr="0090273C">
              <w:rPr>
                <w:rFonts w:ascii="Arial" w:eastAsia="宋体" w:hAnsi="Arial" w:cs="Arial"/>
                <w:szCs w:val="21"/>
                <w:lang w:val="zh-CN"/>
              </w:rPr>
              <w:t>2000mg/L</w:t>
            </w:r>
            <w:r w:rsidRPr="0090273C">
              <w:rPr>
                <w:rFonts w:ascii="Arial" w:eastAsia="宋体" w:hAnsi="Arial" w:cs="Arial"/>
                <w:szCs w:val="21"/>
                <w:lang w:val="zh-CN"/>
              </w:rPr>
              <w:t>（鱼，</w:t>
            </w:r>
            <w:r w:rsidRPr="0090273C">
              <w:rPr>
                <w:rFonts w:ascii="Arial" w:eastAsia="宋体" w:hAnsi="Arial" w:cs="Arial"/>
                <w:szCs w:val="21"/>
                <w:lang w:val="zh-CN"/>
              </w:rPr>
              <w:t>96h</w:t>
            </w:r>
            <w:r w:rsidRPr="0090273C">
              <w:rPr>
                <w:rFonts w:ascii="Arial" w:eastAsia="宋体" w:hAnsi="Arial" w:cs="Arial"/>
                <w:szCs w:val="21"/>
                <w:lang w:val="zh-CN"/>
              </w:rPr>
              <w:t>）</w:t>
            </w:r>
          </w:p>
        </w:tc>
      </w:tr>
      <w:tr w:rsidR="0090273C" w:rsidRPr="0090273C" w14:paraId="0EBD0CBE" w14:textId="77777777" w:rsidTr="00B35FB5">
        <w:trPr>
          <w:trHeight w:val="397"/>
          <w:jc w:val="center"/>
        </w:trPr>
        <w:tc>
          <w:tcPr>
            <w:tcW w:w="574" w:type="pct"/>
            <w:vMerge/>
            <w:vAlign w:val="center"/>
          </w:tcPr>
          <w:p w14:paraId="6D992067" w14:textId="77777777" w:rsidR="00E25E20" w:rsidRPr="0090273C" w:rsidRDefault="00E25E20" w:rsidP="00E25E20">
            <w:pPr>
              <w:jc w:val="center"/>
              <w:rPr>
                <w:rFonts w:ascii="Arial" w:eastAsia="宋体" w:hAnsi="Arial" w:cs="Arial"/>
                <w:szCs w:val="21"/>
                <w:lang w:val="zh-CN"/>
              </w:rPr>
            </w:pPr>
          </w:p>
        </w:tc>
        <w:tc>
          <w:tcPr>
            <w:tcW w:w="933" w:type="pct"/>
            <w:vAlign w:val="center"/>
          </w:tcPr>
          <w:p w14:paraId="267CF865" w14:textId="3FB17DAB" w:rsidR="00E25E20" w:rsidRPr="0090273C" w:rsidRDefault="00E25E20" w:rsidP="00E25E20">
            <w:pPr>
              <w:jc w:val="center"/>
              <w:rPr>
                <w:rFonts w:ascii="Arial" w:eastAsia="宋体" w:hAnsi="Arial" w:cs="Arial"/>
                <w:szCs w:val="21"/>
                <w:lang w:val="zh-CN"/>
              </w:rPr>
            </w:pPr>
            <w:r w:rsidRPr="0090273C">
              <w:rPr>
                <w:rFonts w:ascii="Arial" w:eastAsia="宋体" w:hAnsi="Arial" w:cs="Arial"/>
                <w:szCs w:val="21"/>
                <w:lang w:val="zh-CN"/>
              </w:rPr>
              <w:t>二丙二醇丁醚</w:t>
            </w:r>
          </w:p>
        </w:tc>
        <w:tc>
          <w:tcPr>
            <w:tcW w:w="1981" w:type="pct"/>
            <w:gridSpan w:val="4"/>
            <w:vAlign w:val="center"/>
          </w:tcPr>
          <w:p w14:paraId="2352009A" w14:textId="6BF7CBA5" w:rsidR="00E25E20" w:rsidRPr="0090273C" w:rsidRDefault="0014674A" w:rsidP="00E25E20">
            <w:pPr>
              <w:jc w:val="center"/>
              <w:rPr>
                <w:rFonts w:ascii="Arial" w:eastAsia="宋体" w:hAnsi="Arial" w:cs="Arial"/>
                <w:szCs w:val="21"/>
                <w:lang w:val="zh-CN"/>
              </w:rPr>
            </w:pPr>
            <w:r w:rsidRPr="0090273C">
              <w:rPr>
                <w:rFonts w:ascii="Arial" w:eastAsia="宋体" w:hAnsi="Arial" w:cs="Arial"/>
                <w:szCs w:val="21"/>
                <w:lang w:val="zh-CN"/>
              </w:rPr>
              <w:t>519mg/L</w:t>
            </w:r>
            <w:r w:rsidRPr="0090273C">
              <w:rPr>
                <w:rFonts w:ascii="Arial" w:eastAsia="宋体" w:hAnsi="Arial" w:cs="Arial"/>
                <w:szCs w:val="21"/>
                <w:lang w:val="zh-CN"/>
              </w:rPr>
              <w:t>（藻类，</w:t>
            </w:r>
            <w:r w:rsidRPr="0090273C">
              <w:rPr>
                <w:rFonts w:ascii="Arial" w:eastAsia="宋体" w:hAnsi="Arial" w:cs="Arial"/>
                <w:szCs w:val="21"/>
                <w:lang w:val="zh-CN"/>
              </w:rPr>
              <w:t>96h</w:t>
            </w:r>
            <w:r w:rsidRPr="0090273C">
              <w:rPr>
                <w:rFonts w:ascii="Arial" w:eastAsia="宋体" w:hAnsi="Arial" w:cs="Arial"/>
                <w:szCs w:val="21"/>
                <w:lang w:val="zh-CN"/>
              </w:rPr>
              <w:t>）</w:t>
            </w:r>
          </w:p>
        </w:tc>
        <w:tc>
          <w:tcPr>
            <w:tcW w:w="1512" w:type="pct"/>
            <w:gridSpan w:val="2"/>
            <w:vAlign w:val="center"/>
          </w:tcPr>
          <w:p w14:paraId="1BEDD97B" w14:textId="7AC6FFAD" w:rsidR="00E25E20" w:rsidRPr="0090273C" w:rsidRDefault="0014674A" w:rsidP="00E25E20">
            <w:pPr>
              <w:jc w:val="center"/>
              <w:rPr>
                <w:rFonts w:ascii="Arial" w:eastAsia="宋体" w:hAnsi="Arial" w:cs="Arial"/>
                <w:szCs w:val="21"/>
                <w:lang w:val="zh-CN"/>
              </w:rPr>
            </w:pPr>
            <w:r w:rsidRPr="0090273C">
              <w:rPr>
                <w:rFonts w:ascii="Arial" w:eastAsia="宋体" w:hAnsi="Arial" w:cs="Arial"/>
                <w:szCs w:val="21"/>
                <w:lang w:val="zh-CN"/>
              </w:rPr>
              <w:t>681.18mg/L</w:t>
            </w:r>
            <w:r w:rsidRPr="0090273C">
              <w:rPr>
                <w:rFonts w:ascii="Arial" w:eastAsia="宋体" w:hAnsi="Arial" w:cs="Arial"/>
                <w:szCs w:val="21"/>
                <w:lang w:val="zh-CN"/>
              </w:rPr>
              <w:t>（鱼，</w:t>
            </w:r>
            <w:r w:rsidRPr="0090273C">
              <w:rPr>
                <w:rFonts w:ascii="Arial" w:eastAsia="宋体" w:hAnsi="Arial" w:cs="Arial"/>
                <w:szCs w:val="21"/>
                <w:lang w:val="zh-CN"/>
              </w:rPr>
              <w:t>96h</w:t>
            </w:r>
            <w:r w:rsidRPr="0090273C">
              <w:rPr>
                <w:rFonts w:ascii="Arial" w:eastAsia="宋体" w:hAnsi="Arial" w:cs="Arial"/>
                <w:szCs w:val="21"/>
                <w:lang w:val="zh-CN"/>
              </w:rPr>
              <w:t>）</w:t>
            </w:r>
          </w:p>
        </w:tc>
      </w:tr>
    </w:tbl>
    <w:p w14:paraId="45F16726" w14:textId="77777777" w:rsidR="00861951" w:rsidRPr="0090273C" w:rsidRDefault="00861951" w:rsidP="00861951">
      <w:pPr>
        <w:spacing w:line="360" w:lineRule="auto"/>
        <w:rPr>
          <w:rFonts w:ascii="Arial" w:eastAsia="宋体" w:hAnsi="Arial" w:cs="Arial"/>
          <w:b/>
          <w:bCs/>
          <w:sz w:val="24"/>
          <w:szCs w:val="24"/>
        </w:rPr>
      </w:pPr>
      <w:bookmarkStart w:id="43" w:name="_Hlk154485847"/>
      <w:bookmarkStart w:id="44" w:name="OLE_LINK81"/>
      <w:r w:rsidRPr="0090273C">
        <w:rPr>
          <w:rFonts w:ascii="Arial" w:eastAsia="宋体" w:hAnsi="Arial" w:cs="Arial"/>
          <w:b/>
          <w:bCs/>
          <w:sz w:val="24"/>
          <w:szCs w:val="24"/>
        </w:rPr>
        <w:t>《胶粘剂挥发性有机化合物限量》（</w:t>
      </w:r>
      <w:r w:rsidRPr="0090273C">
        <w:rPr>
          <w:rFonts w:ascii="Arial" w:eastAsia="宋体" w:hAnsi="Arial" w:cs="Arial"/>
          <w:b/>
          <w:bCs/>
          <w:sz w:val="24"/>
          <w:szCs w:val="24"/>
        </w:rPr>
        <w:t>GB 33372-2020</w:t>
      </w:r>
      <w:r w:rsidRPr="0090273C">
        <w:rPr>
          <w:rFonts w:ascii="Arial" w:eastAsia="宋体" w:hAnsi="Arial" w:cs="Arial"/>
          <w:b/>
          <w:bCs/>
          <w:sz w:val="24"/>
          <w:szCs w:val="24"/>
        </w:rPr>
        <w:t>）</w:t>
      </w:r>
      <w:bookmarkEnd w:id="43"/>
      <w:r w:rsidRPr="0090273C">
        <w:rPr>
          <w:rFonts w:ascii="Arial" w:eastAsia="宋体" w:hAnsi="Arial" w:cs="Arial"/>
          <w:b/>
          <w:bCs/>
          <w:sz w:val="24"/>
          <w:szCs w:val="24"/>
        </w:rPr>
        <w:t>符合性分析</w:t>
      </w:r>
    </w:p>
    <w:bookmarkEnd w:id="44"/>
    <w:p w14:paraId="242F4EDE" w14:textId="0FA97D8F" w:rsidR="00861951" w:rsidRPr="0090273C" w:rsidRDefault="00861951" w:rsidP="00D06E05">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本项目使用的</w:t>
      </w:r>
      <w:r w:rsidR="004524AE" w:rsidRPr="0090273C">
        <w:rPr>
          <w:rFonts w:ascii="Arial" w:eastAsia="宋体" w:hAnsi="Arial" w:cs="Arial"/>
          <w:bCs/>
          <w:sz w:val="24"/>
          <w:szCs w:val="24"/>
        </w:rPr>
        <w:t>热熔胶</w:t>
      </w:r>
      <w:r w:rsidRPr="0090273C">
        <w:rPr>
          <w:rFonts w:ascii="Arial" w:eastAsia="宋体" w:hAnsi="Arial" w:cs="Arial"/>
          <w:bCs/>
          <w:sz w:val="24"/>
          <w:szCs w:val="24"/>
        </w:rPr>
        <w:t>属于本体型</w:t>
      </w:r>
      <w:r w:rsidR="004524AE" w:rsidRPr="0090273C">
        <w:rPr>
          <w:rFonts w:ascii="Arial" w:eastAsia="宋体" w:hAnsi="Arial" w:cs="Arial"/>
          <w:bCs/>
          <w:sz w:val="24"/>
          <w:szCs w:val="24"/>
        </w:rPr>
        <w:t>热</w:t>
      </w:r>
      <w:r w:rsidR="00E2731C" w:rsidRPr="0090273C">
        <w:rPr>
          <w:rFonts w:ascii="Arial" w:eastAsia="宋体" w:hAnsi="Arial" w:cs="Arial" w:hint="eastAsia"/>
          <w:bCs/>
          <w:sz w:val="24"/>
          <w:szCs w:val="24"/>
        </w:rPr>
        <w:t>固</w:t>
      </w:r>
      <w:r w:rsidR="004524AE" w:rsidRPr="0090273C">
        <w:rPr>
          <w:rFonts w:ascii="Arial" w:eastAsia="宋体" w:hAnsi="Arial" w:cs="Arial"/>
          <w:bCs/>
          <w:sz w:val="24"/>
          <w:szCs w:val="24"/>
        </w:rPr>
        <w:t>型</w:t>
      </w:r>
      <w:r w:rsidRPr="0090273C">
        <w:rPr>
          <w:rFonts w:ascii="Arial" w:eastAsia="宋体" w:hAnsi="Arial" w:cs="Arial"/>
          <w:bCs/>
          <w:sz w:val="24"/>
          <w:szCs w:val="24"/>
        </w:rPr>
        <w:t>胶粘剂，</w:t>
      </w:r>
      <w:r w:rsidR="00B30B9F" w:rsidRPr="0090273C">
        <w:rPr>
          <w:rFonts w:ascii="Arial" w:eastAsia="宋体" w:hAnsi="Arial" w:cs="Arial"/>
          <w:bCs/>
          <w:sz w:val="24"/>
          <w:szCs w:val="24"/>
        </w:rPr>
        <w:t>通过</w:t>
      </w:r>
      <w:r w:rsidR="00E2731C" w:rsidRPr="0090273C">
        <w:rPr>
          <w:rFonts w:ascii="Arial" w:eastAsia="宋体" w:hAnsi="Arial" w:cs="Arial" w:hint="eastAsia"/>
          <w:bCs/>
          <w:sz w:val="24"/>
          <w:szCs w:val="24"/>
        </w:rPr>
        <w:t>活泼的</w:t>
      </w:r>
      <w:r w:rsidR="00E2731C" w:rsidRPr="0090273C">
        <w:rPr>
          <w:rFonts w:ascii="Arial" w:eastAsia="宋体" w:hAnsi="Arial" w:cs="Arial" w:hint="eastAsia"/>
          <w:bCs/>
          <w:sz w:val="24"/>
          <w:szCs w:val="24"/>
        </w:rPr>
        <w:t>-NCO</w:t>
      </w:r>
      <w:r w:rsidR="00E2731C" w:rsidRPr="0090273C">
        <w:rPr>
          <w:rFonts w:ascii="Arial" w:eastAsia="宋体" w:hAnsi="Arial" w:cs="Arial" w:hint="eastAsia"/>
          <w:bCs/>
          <w:sz w:val="24"/>
          <w:szCs w:val="24"/>
        </w:rPr>
        <w:t>基团与潮气发生反应交联固化</w:t>
      </w:r>
      <w:r w:rsidR="00B30B9F" w:rsidRPr="0090273C">
        <w:rPr>
          <w:rFonts w:ascii="Arial" w:eastAsia="宋体" w:hAnsi="Arial" w:cs="Arial"/>
          <w:bCs/>
          <w:sz w:val="24"/>
          <w:szCs w:val="24"/>
        </w:rPr>
        <w:t>。其挥发性主要来源于</w:t>
      </w:r>
      <w:r w:rsidR="00B30B9F" w:rsidRPr="0090273C">
        <w:rPr>
          <w:rFonts w:ascii="Arial" w:eastAsia="宋体" w:hAnsi="Arial" w:cs="Arial"/>
          <w:bCs/>
          <w:sz w:val="24"/>
          <w:szCs w:val="20"/>
        </w:rPr>
        <w:t>热熔胶聚合物组分中</w:t>
      </w:r>
      <w:r w:rsidR="00E2731C" w:rsidRPr="0090273C">
        <w:rPr>
          <w:rFonts w:ascii="Arial" w:eastAsia="宋体" w:hAnsi="Arial" w:cs="Arial" w:hint="eastAsia"/>
          <w:bCs/>
          <w:sz w:val="24"/>
          <w:szCs w:val="20"/>
        </w:rPr>
        <w:t>未反应的游离</w:t>
      </w:r>
      <w:r w:rsidR="00B30B9F" w:rsidRPr="0090273C">
        <w:rPr>
          <w:rFonts w:ascii="Arial" w:eastAsia="宋体" w:hAnsi="Arial" w:cs="Arial"/>
          <w:bCs/>
          <w:sz w:val="24"/>
          <w:szCs w:val="20"/>
        </w:rPr>
        <w:t>单体以及加热过程部分物质裂解产生的挥发性</w:t>
      </w:r>
      <w:r w:rsidR="00E2731C" w:rsidRPr="0090273C">
        <w:rPr>
          <w:rFonts w:ascii="Arial" w:eastAsia="宋体" w:hAnsi="Arial" w:cs="Arial" w:hint="eastAsia"/>
          <w:bCs/>
          <w:sz w:val="24"/>
          <w:szCs w:val="20"/>
        </w:rPr>
        <w:t>物质</w:t>
      </w:r>
      <w:r w:rsidR="00DB444E" w:rsidRPr="0090273C">
        <w:rPr>
          <w:rFonts w:ascii="Arial" w:eastAsia="宋体" w:hAnsi="Arial" w:cs="Arial"/>
          <w:bCs/>
          <w:sz w:val="24"/>
          <w:szCs w:val="20"/>
        </w:rPr>
        <w:t>。</w:t>
      </w:r>
      <w:r w:rsidR="00EC3890" w:rsidRPr="0090273C">
        <w:rPr>
          <w:rFonts w:ascii="Arial" w:eastAsia="宋体" w:hAnsi="Arial" w:cs="Arial"/>
          <w:bCs/>
          <w:sz w:val="24"/>
          <w:szCs w:val="20"/>
        </w:rPr>
        <w:t>单体</w:t>
      </w:r>
      <w:bookmarkStart w:id="45" w:name="OLE_LINK42"/>
      <w:r w:rsidR="00EC3890" w:rsidRPr="0090273C">
        <w:rPr>
          <w:rFonts w:ascii="Arial" w:eastAsia="宋体" w:hAnsi="Arial" w:cs="Arial"/>
          <w:bCs/>
          <w:sz w:val="24"/>
          <w:szCs w:val="20"/>
        </w:rPr>
        <w:t>二苯基甲烷二异氰酸酯</w:t>
      </w:r>
      <w:bookmarkEnd w:id="45"/>
      <w:r w:rsidR="0093484D" w:rsidRPr="0090273C">
        <w:rPr>
          <w:rFonts w:ascii="Arial" w:eastAsia="宋体" w:hAnsi="Arial" w:cs="Arial" w:hint="eastAsia"/>
          <w:bCs/>
          <w:sz w:val="24"/>
          <w:szCs w:val="20"/>
        </w:rPr>
        <w:t>（</w:t>
      </w:r>
      <w:bookmarkStart w:id="46" w:name="OLE_LINK93"/>
      <w:r w:rsidR="0093484D" w:rsidRPr="0090273C">
        <w:rPr>
          <w:rFonts w:ascii="Arial" w:eastAsia="宋体" w:hAnsi="Arial" w:cs="Arial" w:hint="eastAsia"/>
          <w:bCs/>
          <w:sz w:val="24"/>
          <w:szCs w:val="20"/>
        </w:rPr>
        <w:t>MDI</w:t>
      </w:r>
      <w:bookmarkEnd w:id="46"/>
      <w:r w:rsidR="0093484D" w:rsidRPr="0090273C">
        <w:rPr>
          <w:rFonts w:ascii="Arial" w:eastAsia="宋体" w:hAnsi="Arial" w:cs="Arial" w:hint="eastAsia"/>
          <w:bCs/>
          <w:sz w:val="24"/>
          <w:szCs w:val="20"/>
        </w:rPr>
        <w:t>）</w:t>
      </w:r>
      <w:r w:rsidR="00732884" w:rsidRPr="0090273C">
        <w:rPr>
          <w:rFonts w:ascii="Arial" w:eastAsia="宋体" w:hAnsi="Arial" w:cs="Arial"/>
          <w:bCs/>
          <w:sz w:val="24"/>
          <w:szCs w:val="20"/>
        </w:rPr>
        <w:t>1</w:t>
      </w:r>
      <w:r w:rsidR="00DB444E" w:rsidRPr="0090273C">
        <w:rPr>
          <w:rFonts w:ascii="Arial" w:eastAsia="宋体" w:hAnsi="Arial" w:cs="Arial"/>
          <w:bCs/>
          <w:sz w:val="24"/>
          <w:szCs w:val="20"/>
        </w:rPr>
        <w:t>20</w:t>
      </w:r>
      <w:r w:rsidR="00DB444E" w:rsidRPr="0090273C">
        <w:rPr>
          <w:rFonts w:ascii="Cambria Math" w:eastAsia="宋体" w:hAnsi="Cambria Math" w:cs="Cambria Math"/>
          <w:bCs/>
          <w:sz w:val="24"/>
          <w:szCs w:val="20"/>
        </w:rPr>
        <w:t>℃</w:t>
      </w:r>
      <w:r w:rsidR="00DB444E" w:rsidRPr="0090273C">
        <w:rPr>
          <w:rFonts w:ascii="Arial" w:eastAsia="宋体" w:hAnsi="Arial" w:cs="Arial"/>
          <w:bCs/>
          <w:sz w:val="24"/>
          <w:szCs w:val="20"/>
        </w:rPr>
        <w:t>下饱和蒸气压</w:t>
      </w:r>
      <w:r w:rsidR="00732884" w:rsidRPr="0090273C">
        <w:rPr>
          <w:rFonts w:ascii="Arial" w:eastAsia="宋体" w:hAnsi="Arial" w:cs="Arial"/>
          <w:bCs/>
          <w:sz w:val="24"/>
          <w:szCs w:val="20"/>
        </w:rPr>
        <w:t>约</w:t>
      </w:r>
      <w:r w:rsidR="00DB444E" w:rsidRPr="0090273C">
        <w:rPr>
          <w:rFonts w:ascii="Arial" w:eastAsia="宋体" w:hAnsi="Arial" w:cs="Arial"/>
          <w:bCs/>
          <w:sz w:val="24"/>
          <w:szCs w:val="20"/>
        </w:rPr>
        <w:t>为</w:t>
      </w:r>
      <w:r w:rsidR="00732884" w:rsidRPr="0090273C">
        <w:rPr>
          <w:rFonts w:ascii="Arial" w:eastAsia="宋体" w:hAnsi="Arial" w:cs="Arial"/>
          <w:bCs/>
          <w:sz w:val="24"/>
          <w:szCs w:val="20"/>
        </w:rPr>
        <w:t>18</w:t>
      </w:r>
      <w:r w:rsidR="00DB444E" w:rsidRPr="0090273C">
        <w:rPr>
          <w:rFonts w:ascii="Arial" w:eastAsia="宋体" w:hAnsi="Arial" w:cs="Arial"/>
          <w:bCs/>
          <w:sz w:val="24"/>
          <w:szCs w:val="20"/>
        </w:rPr>
        <w:t>kPa</w:t>
      </w:r>
      <w:r w:rsidR="00732884" w:rsidRPr="0090273C">
        <w:rPr>
          <w:rFonts w:ascii="Arial" w:eastAsia="宋体" w:hAnsi="Arial" w:cs="Arial"/>
          <w:bCs/>
          <w:sz w:val="24"/>
          <w:szCs w:val="20"/>
        </w:rPr>
        <w:t>（数据来源《化工物性算图手册》</w:t>
      </w:r>
      <w:r w:rsidR="00712CBE" w:rsidRPr="0090273C">
        <w:rPr>
          <w:rFonts w:ascii="Arial" w:eastAsia="宋体" w:hAnsi="Arial" w:cs="Arial"/>
          <w:bCs/>
          <w:sz w:val="24"/>
          <w:szCs w:val="20"/>
        </w:rPr>
        <w:t xml:space="preserve"> </w:t>
      </w:r>
      <w:r w:rsidR="00712CBE" w:rsidRPr="0090273C">
        <w:rPr>
          <w:rFonts w:ascii="Arial" w:eastAsia="宋体" w:hAnsi="Arial" w:cs="Arial"/>
          <w:bCs/>
          <w:sz w:val="24"/>
          <w:szCs w:val="20"/>
        </w:rPr>
        <w:t>化学工业出版社</w:t>
      </w:r>
      <w:r w:rsidR="00712CBE" w:rsidRPr="0090273C">
        <w:rPr>
          <w:rFonts w:ascii="Arial" w:eastAsia="宋体" w:hAnsi="Arial" w:cs="Arial"/>
          <w:bCs/>
          <w:sz w:val="24"/>
          <w:szCs w:val="20"/>
        </w:rPr>
        <w:t xml:space="preserve"> </w:t>
      </w:r>
      <w:r w:rsidR="00712CBE" w:rsidRPr="0090273C">
        <w:rPr>
          <w:rFonts w:ascii="Arial" w:eastAsia="宋体" w:hAnsi="Arial" w:cs="Arial"/>
          <w:bCs/>
          <w:sz w:val="24"/>
          <w:szCs w:val="20"/>
        </w:rPr>
        <w:t>刘光启主编</w:t>
      </w:r>
      <w:r w:rsidR="00732884" w:rsidRPr="0090273C">
        <w:rPr>
          <w:rFonts w:ascii="Arial" w:eastAsia="宋体" w:hAnsi="Arial" w:cs="Arial"/>
          <w:bCs/>
          <w:sz w:val="24"/>
          <w:szCs w:val="20"/>
        </w:rPr>
        <w:t>）</w:t>
      </w:r>
      <w:r w:rsidR="00DB444E" w:rsidRPr="0090273C">
        <w:rPr>
          <w:rFonts w:ascii="Arial" w:eastAsia="宋体" w:hAnsi="Arial" w:cs="Arial"/>
          <w:bCs/>
          <w:sz w:val="24"/>
          <w:szCs w:val="20"/>
        </w:rPr>
        <w:t>，</w:t>
      </w:r>
      <w:r w:rsidR="00732884" w:rsidRPr="0090273C">
        <w:rPr>
          <w:rFonts w:ascii="Arial" w:eastAsia="宋体" w:hAnsi="Arial" w:cs="Arial"/>
          <w:bCs/>
          <w:sz w:val="24"/>
          <w:szCs w:val="20"/>
        </w:rPr>
        <w:t>远高</w:t>
      </w:r>
      <w:r w:rsidR="00DB444E" w:rsidRPr="0090273C">
        <w:rPr>
          <w:rFonts w:ascii="Arial" w:eastAsia="宋体" w:hAnsi="Arial" w:cs="Arial"/>
          <w:bCs/>
          <w:sz w:val="24"/>
          <w:szCs w:val="20"/>
        </w:rPr>
        <w:t>于</w:t>
      </w:r>
      <w:r w:rsidR="00DB444E" w:rsidRPr="0090273C">
        <w:rPr>
          <w:rFonts w:ascii="Arial" w:eastAsia="宋体" w:hAnsi="Arial" w:cs="Arial"/>
          <w:sz w:val="24"/>
          <w:szCs w:val="24"/>
        </w:rPr>
        <w:t>《挥发性有机物无组织排放控制标准》（</w:t>
      </w:r>
      <w:r w:rsidR="00DB444E" w:rsidRPr="0090273C">
        <w:rPr>
          <w:rFonts w:ascii="Arial" w:eastAsia="宋体" w:hAnsi="Arial" w:cs="Arial"/>
          <w:sz w:val="24"/>
          <w:szCs w:val="24"/>
        </w:rPr>
        <w:t>GB 37822-2019</w:t>
      </w:r>
      <w:r w:rsidR="00DB444E" w:rsidRPr="0090273C">
        <w:rPr>
          <w:rFonts w:ascii="Arial" w:eastAsia="宋体" w:hAnsi="Arial" w:cs="Arial"/>
          <w:sz w:val="24"/>
          <w:szCs w:val="24"/>
        </w:rPr>
        <w:t>）中</w:t>
      </w:r>
      <w:r w:rsidR="00DB444E" w:rsidRPr="0090273C">
        <w:rPr>
          <w:rFonts w:ascii="Arial" w:eastAsia="宋体" w:hAnsi="Arial" w:cs="Arial"/>
          <w:sz w:val="24"/>
          <w:szCs w:val="24"/>
        </w:rPr>
        <w:t>0.3kPa</w:t>
      </w:r>
      <w:r w:rsidR="00DB444E" w:rsidRPr="0090273C">
        <w:rPr>
          <w:rFonts w:ascii="Arial" w:eastAsia="宋体" w:hAnsi="Arial" w:cs="Arial"/>
          <w:sz w:val="24"/>
          <w:szCs w:val="24"/>
        </w:rPr>
        <w:t>挥发性液体定义值，属于挥发性</w:t>
      </w:r>
      <w:r w:rsidR="00732884" w:rsidRPr="0090273C">
        <w:rPr>
          <w:rFonts w:ascii="Arial" w:eastAsia="宋体" w:hAnsi="Arial" w:cs="Arial"/>
          <w:sz w:val="24"/>
          <w:szCs w:val="24"/>
        </w:rPr>
        <w:t>物质</w:t>
      </w:r>
      <w:r w:rsidR="00DB444E" w:rsidRPr="0090273C">
        <w:rPr>
          <w:rFonts w:ascii="Arial" w:eastAsia="宋体" w:hAnsi="Arial" w:cs="Arial"/>
          <w:sz w:val="24"/>
          <w:szCs w:val="24"/>
        </w:rPr>
        <w:t>。</w:t>
      </w:r>
      <w:r w:rsidR="00EA35E8" w:rsidRPr="0090273C">
        <w:rPr>
          <w:rFonts w:ascii="Arial" w:eastAsia="宋体" w:hAnsi="Arial" w:cs="Arial"/>
          <w:sz w:val="24"/>
          <w:szCs w:val="24"/>
        </w:rPr>
        <w:t>在抗氧化剂的作用下，热熔胶也有较强的热稳定性，高温和剪切汇使长链分子断链产生裂解反应，只要有足够的抗氧化剂裂解能迅速停止，仅会有极微量的裂解废气产生。因此，</w:t>
      </w:r>
      <w:r w:rsidR="00DC3015" w:rsidRPr="0090273C">
        <w:rPr>
          <w:rFonts w:ascii="Arial" w:eastAsia="宋体" w:hAnsi="Arial" w:cs="Arial" w:hint="eastAsia"/>
          <w:sz w:val="24"/>
          <w:szCs w:val="24"/>
        </w:rPr>
        <w:t>即便</w:t>
      </w:r>
      <w:r w:rsidR="00DC3015" w:rsidRPr="0090273C">
        <w:rPr>
          <w:rFonts w:ascii="Arial" w:eastAsia="宋体" w:hAnsi="Arial" w:cs="Arial"/>
          <w:sz w:val="24"/>
          <w:szCs w:val="24"/>
        </w:rPr>
        <w:t>热</w:t>
      </w:r>
      <w:r w:rsidR="00EA35E8" w:rsidRPr="0090273C">
        <w:rPr>
          <w:rFonts w:ascii="Arial" w:eastAsia="宋体" w:hAnsi="Arial" w:cs="Arial"/>
          <w:sz w:val="24"/>
          <w:szCs w:val="24"/>
        </w:rPr>
        <w:t>熔胶</w:t>
      </w:r>
      <w:r w:rsidR="0093484D" w:rsidRPr="0090273C">
        <w:rPr>
          <w:rFonts w:ascii="Arial" w:eastAsia="宋体" w:hAnsi="Arial" w:cs="Arial" w:hint="eastAsia"/>
          <w:sz w:val="24"/>
          <w:szCs w:val="24"/>
        </w:rPr>
        <w:t>中</w:t>
      </w:r>
      <w:r w:rsidR="0093484D" w:rsidRPr="0090273C">
        <w:rPr>
          <w:rFonts w:ascii="Arial" w:eastAsia="宋体" w:hAnsi="Arial" w:cs="Arial" w:hint="eastAsia"/>
          <w:bCs/>
          <w:sz w:val="24"/>
          <w:szCs w:val="20"/>
        </w:rPr>
        <w:t>MDI</w:t>
      </w:r>
      <w:r w:rsidR="0093484D" w:rsidRPr="0090273C">
        <w:rPr>
          <w:rFonts w:ascii="Arial" w:eastAsia="宋体" w:hAnsi="Arial" w:cs="Arial" w:hint="eastAsia"/>
          <w:bCs/>
          <w:sz w:val="24"/>
          <w:szCs w:val="20"/>
        </w:rPr>
        <w:t>完全不参与固化反应，</w:t>
      </w:r>
      <w:r w:rsidR="00DC3015" w:rsidRPr="0090273C">
        <w:rPr>
          <w:rFonts w:ascii="Arial" w:eastAsia="宋体" w:hAnsi="Arial" w:cs="Arial" w:hint="eastAsia"/>
          <w:bCs/>
          <w:sz w:val="24"/>
          <w:szCs w:val="20"/>
        </w:rPr>
        <w:t>全部挥发</w:t>
      </w:r>
      <w:r w:rsidR="00EA35E8" w:rsidRPr="0090273C">
        <w:rPr>
          <w:rFonts w:ascii="Arial" w:eastAsia="宋体" w:hAnsi="Arial" w:cs="Arial"/>
          <w:sz w:val="24"/>
          <w:szCs w:val="24"/>
        </w:rPr>
        <w:t>，</w:t>
      </w:r>
      <w:r w:rsidR="0093484D" w:rsidRPr="0090273C">
        <w:rPr>
          <w:rFonts w:ascii="Arial" w:eastAsia="宋体" w:hAnsi="Arial" w:cs="Arial" w:hint="eastAsia"/>
          <w:sz w:val="24"/>
          <w:szCs w:val="24"/>
        </w:rPr>
        <w:t>根据</w:t>
      </w:r>
      <w:r w:rsidR="0093484D" w:rsidRPr="0090273C">
        <w:rPr>
          <w:rFonts w:ascii="Arial" w:eastAsia="宋体" w:hAnsi="Arial" w:cs="Arial" w:hint="eastAsia"/>
          <w:sz w:val="24"/>
          <w:szCs w:val="24"/>
        </w:rPr>
        <w:t>MSDS</w:t>
      </w:r>
      <w:r w:rsidR="0093484D" w:rsidRPr="0090273C">
        <w:rPr>
          <w:rFonts w:ascii="Arial" w:eastAsia="宋体" w:hAnsi="Arial" w:cs="Arial" w:hint="eastAsia"/>
          <w:sz w:val="24"/>
          <w:szCs w:val="24"/>
        </w:rPr>
        <w:t>热熔胶中</w:t>
      </w:r>
      <w:r w:rsidR="0093484D" w:rsidRPr="0090273C">
        <w:rPr>
          <w:rFonts w:ascii="Arial" w:eastAsia="宋体" w:hAnsi="Arial" w:cs="Arial" w:hint="eastAsia"/>
          <w:sz w:val="24"/>
          <w:szCs w:val="24"/>
        </w:rPr>
        <w:t>MDI</w:t>
      </w:r>
      <w:r w:rsidR="0093484D" w:rsidRPr="0090273C">
        <w:rPr>
          <w:rFonts w:ascii="Arial" w:eastAsia="宋体" w:hAnsi="Arial" w:cs="Arial" w:hint="eastAsia"/>
          <w:sz w:val="24"/>
          <w:szCs w:val="24"/>
        </w:rPr>
        <w:t>含量为</w:t>
      </w:r>
      <w:r w:rsidR="0093484D" w:rsidRPr="0090273C">
        <w:rPr>
          <w:rFonts w:ascii="Arial" w:eastAsia="宋体" w:hAnsi="Arial" w:cs="Arial" w:hint="eastAsia"/>
          <w:sz w:val="24"/>
          <w:szCs w:val="24"/>
        </w:rPr>
        <w:t>1~5%</w:t>
      </w:r>
      <w:r w:rsidR="0093484D" w:rsidRPr="0090273C">
        <w:rPr>
          <w:rFonts w:ascii="Arial" w:eastAsia="宋体" w:hAnsi="Arial" w:cs="Arial" w:hint="eastAsia"/>
          <w:sz w:val="24"/>
          <w:szCs w:val="24"/>
        </w:rPr>
        <w:t>，最不利情况下，</w:t>
      </w:r>
      <w:r w:rsidR="00EA35E8" w:rsidRPr="0090273C">
        <w:rPr>
          <w:rFonts w:ascii="Arial" w:eastAsia="宋体" w:hAnsi="Arial" w:cs="Arial"/>
          <w:bCs/>
          <w:sz w:val="24"/>
          <w:szCs w:val="24"/>
        </w:rPr>
        <w:t>热熔胶复合</w:t>
      </w:r>
      <w:r w:rsidRPr="0090273C">
        <w:rPr>
          <w:rFonts w:ascii="Arial" w:eastAsia="宋体" w:hAnsi="Arial" w:cs="Arial"/>
          <w:bCs/>
          <w:sz w:val="24"/>
          <w:szCs w:val="24"/>
        </w:rPr>
        <w:t>过程中</w:t>
      </w:r>
      <w:r w:rsidRPr="0090273C">
        <w:rPr>
          <w:rFonts w:ascii="Arial" w:eastAsia="宋体" w:hAnsi="Arial" w:cs="Arial"/>
          <w:bCs/>
          <w:sz w:val="24"/>
          <w:szCs w:val="24"/>
        </w:rPr>
        <w:t>VOC</w:t>
      </w:r>
      <w:r w:rsidR="00D06E05" w:rsidRPr="0090273C">
        <w:rPr>
          <w:rFonts w:ascii="Arial" w:eastAsia="宋体" w:hAnsi="Arial" w:cs="Arial"/>
          <w:bCs/>
          <w:sz w:val="24"/>
          <w:szCs w:val="24"/>
        </w:rPr>
        <w:t>s</w:t>
      </w:r>
      <w:r w:rsidRPr="0090273C">
        <w:rPr>
          <w:rFonts w:ascii="Arial" w:eastAsia="宋体" w:hAnsi="Arial" w:cs="Arial"/>
          <w:bCs/>
          <w:sz w:val="24"/>
          <w:szCs w:val="24"/>
        </w:rPr>
        <w:t>含量</w:t>
      </w:r>
      <w:r w:rsidR="0093484D" w:rsidRPr="0090273C">
        <w:rPr>
          <w:rFonts w:ascii="Arial" w:eastAsia="宋体" w:hAnsi="Arial" w:cs="Arial" w:hint="eastAsia"/>
          <w:bCs/>
          <w:sz w:val="24"/>
          <w:szCs w:val="24"/>
        </w:rPr>
        <w:t>≤</w:t>
      </w:r>
      <w:r w:rsidR="00732884" w:rsidRPr="0090273C">
        <w:rPr>
          <w:rFonts w:ascii="Arial" w:eastAsia="宋体" w:hAnsi="Arial" w:cs="Arial"/>
          <w:bCs/>
          <w:sz w:val="24"/>
          <w:szCs w:val="24"/>
        </w:rPr>
        <w:t>50</w:t>
      </w:r>
      <w:r w:rsidRPr="0090273C">
        <w:rPr>
          <w:rFonts w:ascii="Arial" w:eastAsia="宋体" w:hAnsi="Arial" w:cs="Arial"/>
          <w:bCs/>
          <w:sz w:val="24"/>
          <w:szCs w:val="24"/>
        </w:rPr>
        <w:t>g/kg</w:t>
      </w:r>
      <w:r w:rsidR="00EA35E8" w:rsidRPr="0090273C">
        <w:rPr>
          <w:rFonts w:ascii="Arial" w:eastAsia="宋体" w:hAnsi="Arial" w:cs="Arial"/>
          <w:bCs/>
          <w:sz w:val="24"/>
          <w:szCs w:val="24"/>
        </w:rPr>
        <w:t>，符合</w:t>
      </w:r>
      <w:r w:rsidR="00DC3015" w:rsidRPr="0090273C">
        <w:rPr>
          <w:rFonts w:ascii="Arial" w:eastAsia="宋体" w:hAnsi="Arial" w:cs="Arial" w:hint="eastAsia"/>
          <w:bCs/>
          <w:sz w:val="24"/>
          <w:szCs w:val="24"/>
        </w:rPr>
        <w:t>聚氨酯</w:t>
      </w:r>
      <w:r w:rsidR="00EA35E8" w:rsidRPr="0090273C">
        <w:rPr>
          <w:rFonts w:ascii="Arial" w:eastAsia="宋体" w:hAnsi="Arial" w:cs="Arial"/>
          <w:bCs/>
          <w:sz w:val="24"/>
          <w:szCs w:val="24"/>
        </w:rPr>
        <w:t>类本体型胶粘剂</w:t>
      </w:r>
      <w:r w:rsidR="00933804" w:rsidRPr="0090273C">
        <w:rPr>
          <w:rFonts w:ascii="Arial" w:eastAsia="宋体" w:hAnsi="Arial" w:cs="Arial"/>
          <w:bCs/>
          <w:sz w:val="24"/>
          <w:szCs w:val="24"/>
        </w:rPr>
        <w:t>50g/kg</w:t>
      </w:r>
      <w:r w:rsidR="00933804" w:rsidRPr="0090273C">
        <w:rPr>
          <w:rFonts w:ascii="Arial" w:eastAsia="宋体" w:hAnsi="Arial" w:cs="Arial"/>
          <w:bCs/>
          <w:sz w:val="24"/>
          <w:szCs w:val="24"/>
        </w:rPr>
        <w:t>限值要求</w:t>
      </w:r>
      <w:r w:rsidRPr="0090273C">
        <w:rPr>
          <w:rFonts w:ascii="Arial" w:eastAsia="宋体" w:hAnsi="Arial" w:cs="Arial"/>
          <w:bCs/>
          <w:sz w:val="24"/>
          <w:szCs w:val="24"/>
        </w:rPr>
        <w:t>。</w:t>
      </w:r>
    </w:p>
    <w:p w14:paraId="107BAA1B" w14:textId="6182961D" w:rsidR="00587451" w:rsidRPr="0090273C" w:rsidRDefault="00587451" w:rsidP="00587451">
      <w:pPr>
        <w:spacing w:line="360" w:lineRule="auto"/>
        <w:rPr>
          <w:rFonts w:ascii="Arial" w:eastAsia="宋体" w:hAnsi="Arial" w:cs="Arial"/>
          <w:b/>
          <w:bCs/>
          <w:sz w:val="24"/>
          <w:szCs w:val="24"/>
        </w:rPr>
      </w:pPr>
      <w:r w:rsidRPr="0090273C">
        <w:rPr>
          <w:rFonts w:ascii="Arial" w:eastAsia="宋体" w:hAnsi="Arial" w:cs="Arial"/>
          <w:b/>
          <w:bCs/>
          <w:sz w:val="24"/>
          <w:szCs w:val="24"/>
        </w:rPr>
        <w:t>《</w:t>
      </w:r>
      <w:r w:rsidR="002804E3" w:rsidRPr="0090273C">
        <w:rPr>
          <w:rFonts w:ascii="Arial" w:eastAsia="宋体" w:hAnsi="Arial" w:cs="Arial"/>
          <w:b/>
          <w:bCs/>
          <w:sz w:val="24"/>
          <w:szCs w:val="24"/>
        </w:rPr>
        <w:t>油墨中可挥发性有机化合物（</w:t>
      </w:r>
      <w:r w:rsidR="002804E3" w:rsidRPr="0090273C">
        <w:rPr>
          <w:rFonts w:ascii="Arial" w:eastAsia="宋体" w:hAnsi="Arial" w:cs="Arial"/>
          <w:b/>
          <w:bCs/>
          <w:sz w:val="24"/>
          <w:szCs w:val="24"/>
        </w:rPr>
        <w:t>VOC</w:t>
      </w:r>
      <w:r w:rsidR="002804E3" w:rsidRPr="0090273C">
        <w:rPr>
          <w:rFonts w:ascii="Arial" w:eastAsia="宋体" w:hAnsi="Arial" w:cs="Arial"/>
          <w:b/>
          <w:bCs/>
          <w:sz w:val="24"/>
          <w:szCs w:val="24"/>
          <w:vertAlign w:val="subscript"/>
        </w:rPr>
        <w:t>S</w:t>
      </w:r>
      <w:r w:rsidR="002804E3" w:rsidRPr="0090273C">
        <w:rPr>
          <w:rFonts w:ascii="Arial" w:eastAsia="宋体" w:hAnsi="Arial" w:cs="Arial"/>
          <w:b/>
          <w:bCs/>
          <w:sz w:val="24"/>
          <w:szCs w:val="24"/>
        </w:rPr>
        <w:t>）含量的</w:t>
      </w:r>
      <w:r w:rsidR="002F0D5E" w:rsidRPr="0090273C">
        <w:rPr>
          <w:rFonts w:ascii="Arial" w:eastAsia="宋体" w:hAnsi="Arial" w:cs="Arial"/>
          <w:b/>
          <w:bCs/>
          <w:sz w:val="24"/>
          <w:szCs w:val="24"/>
        </w:rPr>
        <w:t>限值》</w:t>
      </w:r>
      <w:r w:rsidRPr="0090273C">
        <w:rPr>
          <w:rFonts w:ascii="Arial" w:eastAsia="宋体" w:hAnsi="Arial" w:cs="Arial"/>
          <w:b/>
          <w:bCs/>
          <w:sz w:val="24"/>
          <w:szCs w:val="24"/>
        </w:rPr>
        <w:t>（</w:t>
      </w:r>
      <w:r w:rsidRPr="0090273C">
        <w:rPr>
          <w:rFonts w:ascii="Arial" w:eastAsia="宋体" w:hAnsi="Arial" w:cs="Arial"/>
          <w:b/>
          <w:bCs/>
          <w:sz w:val="24"/>
          <w:szCs w:val="24"/>
        </w:rPr>
        <w:t>GB 3</w:t>
      </w:r>
      <w:r w:rsidR="002F0D5E" w:rsidRPr="0090273C">
        <w:rPr>
          <w:rFonts w:ascii="Arial" w:eastAsia="宋体" w:hAnsi="Arial" w:cs="Arial"/>
          <w:b/>
          <w:bCs/>
          <w:sz w:val="24"/>
          <w:szCs w:val="24"/>
        </w:rPr>
        <w:t>8507</w:t>
      </w:r>
      <w:r w:rsidRPr="0090273C">
        <w:rPr>
          <w:rFonts w:ascii="Arial" w:eastAsia="宋体" w:hAnsi="Arial" w:cs="Arial"/>
          <w:b/>
          <w:bCs/>
          <w:sz w:val="24"/>
          <w:szCs w:val="24"/>
        </w:rPr>
        <w:t>-2020</w:t>
      </w:r>
      <w:r w:rsidRPr="0090273C">
        <w:rPr>
          <w:rFonts w:ascii="Arial" w:eastAsia="宋体" w:hAnsi="Arial" w:cs="Arial"/>
          <w:b/>
          <w:bCs/>
          <w:sz w:val="24"/>
          <w:szCs w:val="24"/>
        </w:rPr>
        <w:t>）符合性分析</w:t>
      </w:r>
    </w:p>
    <w:p w14:paraId="40FEF7F8" w14:textId="2B7A4954" w:rsidR="00587451" w:rsidRPr="0090273C" w:rsidRDefault="002F0D5E" w:rsidP="00D06E05">
      <w:pPr>
        <w:spacing w:line="360" w:lineRule="auto"/>
        <w:ind w:firstLineChars="200" w:firstLine="480"/>
        <w:rPr>
          <w:rFonts w:ascii="Arial" w:eastAsia="宋体" w:hAnsi="Arial" w:cs="Arial"/>
          <w:sz w:val="24"/>
          <w:szCs w:val="24"/>
        </w:rPr>
      </w:pPr>
      <w:r w:rsidRPr="0090273C">
        <w:rPr>
          <w:rFonts w:ascii="Arial" w:eastAsia="宋体" w:hAnsi="Arial" w:cs="Arial"/>
          <w:bCs/>
          <w:sz w:val="24"/>
          <w:szCs w:val="24"/>
        </w:rPr>
        <w:t>本项目标记使用的油墨为水性</w:t>
      </w:r>
      <w:r w:rsidR="00D90249" w:rsidRPr="0090273C">
        <w:rPr>
          <w:rFonts w:ascii="Arial" w:eastAsia="宋体" w:hAnsi="Arial" w:cs="Arial"/>
          <w:bCs/>
          <w:sz w:val="24"/>
          <w:szCs w:val="24"/>
        </w:rPr>
        <w:t>凹印</w:t>
      </w:r>
      <w:r w:rsidRPr="0090273C">
        <w:rPr>
          <w:rFonts w:ascii="Arial" w:eastAsia="宋体" w:hAnsi="Arial" w:cs="Arial"/>
          <w:bCs/>
          <w:sz w:val="24"/>
          <w:szCs w:val="24"/>
        </w:rPr>
        <w:t>油墨</w:t>
      </w:r>
      <w:r w:rsidR="0023205E" w:rsidRPr="0090273C">
        <w:rPr>
          <w:rFonts w:ascii="Arial" w:eastAsia="宋体" w:hAnsi="Arial" w:cs="Arial"/>
          <w:bCs/>
          <w:sz w:val="24"/>
          <w:szCs w:val="24"/>
        </w:rPr>
        <w:t>。</w:t>
      </w:r>
      <w:r w:rsidR="0023205E" w:rsidRPr="0090273C">
        <w:rPr>
          <w:rFonts w:ascii="Arial" w:eastAsia="宋体" w:hAnsi="Arial" w:cs="Arial"/>
          <w:bCs/>
          <w:sz w:val="24"/>
          <w:szCs w:val="20"/>
        </w:rPr>
        <w:t>根据水性油墨</w:t>
      </w:r>
      <w:r w:rsidR="0023205E" w:rsidRPr="0090273C">
        <w:rPr>
          <w:rFonts w:ascii="Arial" w:eastAsia="宋体" w:hAnsi="Arial" w:cs="Arial"/>
          <w:bCs/>
          <w:sz w:val="24"/>
          <w:szCs w:val="20"/>
        </w:rPr>
        <w:t>MSDS</w:t>
      </w:r>
      <w:r w:rsidR="0023205E" w:rsidRPr="0090273C">
        <w:rPr>
          <w:rFonts w:ascii="Arial" w:eastAsia="宋体" w:hAnsi="Arial" w:cs="Arial"/>
          <w:bCs/>
          <w:sz w:val="24"/>
          <w:szCs w:val="20"/>
        </w:rPr>
        <w:t>，丙二醇甲醚</w:t>
      </w:r>
      <w:r w:rsidR="0023205E" w:rsidRPr="0090273C">
        <w:rPr>
          <w:rFonts w:ascii="Arial" w:eastAsia="宋体" w:hAnsi="Arial" w:cs="Arial"/>
          <w:bCs/>
          <w:sz w:val="24"/>
          <w:szCs w:val="20"/>
        </w:rPr>
        <w:t>25</w:t>
      </w:r>
      <w:r w:rsidR="0023205E" w:rsidRPr="0090273C">
        <w:rPr>
          <w:rFonts w:ascii="Cambria Math" w:eastAsia="宋体" w:hAnsi="Cambria Math" w:cs="Cambria Math"/>
          <w:bCs/>
          <w:sz w:val="24"/>
          <w:szCs w:val="20"/>
        </w:rPr>
        <w:t>℃</w:t>
      </w:r>
      <w:r w:rsidR="0023205E" w:rsidRPr="0090273C">
        <w:rPr>
          <w:rFonts w:ascii="Arial" w:eastAsia="宋体" w:hAnsi="Arial" w:cs="Arial"/>
          <w:bCs/>
          <w:sz w:val="24"/>
          <w:szCs w:val="20"/>
        </w:rPr>
        <w:t>蒸汽压为</w:t>
      </w:r>
      <w:r w:rsidR="0023205E" w:rsidRPr="0090273C">
        <w:rPr>
          <w:rFonts w:ascii="Arial" w:eastAsia="宋体" w:hAnsi="Arial" w:cs="Arial"/>
          <w:bCs/>
          <w:sz w:val="24"/>
          <w:szCs w:val="20"/>
        </w:rPr>
        <w:t>1.45kPa</w:t>
      </w:r>
      <w:r w:rsidR="0023205E" w:rsidRPr="0090273C">
        <w:rPr>
          <w:rFonts w:ascii="Arial" w:eastAsia="宋体" w:hAnsi="Arial" w:cs="Arial"/>
          <w:bCs/>
          <w:sz w:val="24"/>
          <w:szCs w:val="20"/>
        </w:rPr>
        <w:t>，二丙二醇丁醚</w:t>
      </w:r>
      <w:r w:rsidR="0023205E" w:rsidRPr="0090273C">
        <w:rPr>
          <w:rFonts w:ascii="Arial" w:eastAsia="宋体" w:hAnsi="Arial" w:cs="Arial"/>
          <w:bCs/>
          <w:sz w:val="24"/>
          <w:szCs w:val="20"/>
        </w:rPr>
        <w:t>20</w:t>
      </w:r>
      <w:r w:rsidR="0023205E" w:rsidRPr="0090273C">
        <w:rPr>
          <w:rFonts w:ascii="Cambria Math" w:eastAsia="宋体" w:hAnsi="Cambria Math" w:cs="Cambria Math"/>
          <w:bCs/>
          <w:sz w:val="24"/>
          <w:szCs w:val="20"/>
        </w:rPr>
        <w:t>℃</w:t>
      </w:r>
      <w:r w:rsidR="0023205E" w:rsidRPr="0090273C">
        <w:rPr>
          <w:rFonts w:ascii="Arial" w:eastAsia="宋体" w:hAnsi="Arial" w:cs="Arial"/>
          <w:bCs/>
          <w:sz w:val="24"/>
          <w:szCs w:val="20"/>
        </w:rPr>
        <w:t>蒸气压为</w:t>
      </w:r>
      <w:r w:rsidR="0023205E" w:rsidRPr="0090273C">
        <w:rPr>
          <w:rFonts w:ascii="Arial" w:eastAsia="宋体" w:hAnsi="Arial" w:cs="Arial"/>
          <w:bCs/>
          <w:sz w:val="24"/>
          <w:szCs w:val="20"/>
        </w:rPr>
        <w:t>6Pa</w:t>
      </w:r>
      <w:r w:rsidR="0023205E" w:rsidRPr="0090273C">
        <w:rPr>
          <w:rFonts w:ascii="Arial" w:eastAsia="宋体" w:hAnsi="Arial" w:cs="Arial"/>
          <w:bCs/>
          <w:sz w:val="24"/>
          <w:szCs w:val="20"/>
        </w:rPr>
        <w:t>。根据</w:t>
      </w:r>
      <w:r w:rsidR="0023205E" w:rsidRPr="0090273C">
        <w:rPr>
          <w:rFonts w:ascii="Arial" w:eastAsia="宋体" w:hAnsi="Arial" w:cs="Arial"/>
          <w:sz w:val="24"/>
          <w:szCs w:val="24"/>
        </w:rPr>
        <w:t>《挥发性有机物无组织排放控制标准》（</w:t>
      </w:r>
      <w:r w:rsidR="0023205E" w:rsidRPr="0090273C">
        <w:rPr>
          <w:rFonts w:ascii="Arial" w:eastAsia="宋体" w:hAnsi="Arial" w:cs="Arial"/>
          <w:sz w:val="24"/>
          <w:szCs w:val="24"/>
        </w:rPr>
        <w:t>GB 37822-2019</w:t>
      </w:r>
      <w:r w:rsidR="0023205E" w:rsidRPr="0090273C">
        <w:rPr>
          <w:rFonts w:ascii="Arial" w:eastAsia="宋体" w:hAnsi="Arial" w:cs="Arial"/>
          <w:sz w:val="24"/>
          <w:szCs w:val="24"/>
        </w:rPr>
        <w:t>）中</w:t>
      </w:r>
      <w:r w:rsidR="0023205E" w:rsidRPr="0090273C">
        <w:rPr>
          <w:rFonts w:ascii="Arial" w:eastAsia="宋体" w:hAnsi="Arial" w:cs="Arial"/>
          <w:sz w:val="24"/>
          <w:szCs w:val="24"/>
        </w:rPr>
        <w:t>0.3kPa</w:t>
      </w:r>
      <w:r w:rsidR="0023205E" w:rsidRPr="0090273C">
        <w:rPr>
          <w:rFonts w:ascii="Arial" w:eastAsia="宋体" w:hAnsi="Arial" w:cs="Arial"/>
          <w:sz w:val="24"/>
          <w:szCs w:val="24"/>
        </w:rPr>
        <w:t>挥发性液体定义，丙二醇甲醚具有强挥发性，二丙二醇丁醚在</w:t>
      </w:r>
      <w:r w:rsidR="0023205E" w:rsidRPr="0090273C">
        <w:rPr>
          <w:rFonts w:ascii="Arial" w:eastAsia="宋体" w:hAnsi="Arial" w:cs="Arial"/>
          <w:sz w:val="24"/>
          <w:szCs w:val="24"/>
        </w:rPr>
        <w:t>20</w:t>
      </w:r>
      <w:r w:rsidR="0023205E" w:rsidRPr="0090273C">
        <w:rPr>
          <w:rFonts w:ascii="Cambria Math" w:eastAsia="宋体" w:hAnsi="Cambria Math" w:cs="Cambria Math"/>
          <w:bCs/>
          <w:sz w:val="24"/>
          <w:szCs w:val="20"/>
        </w:rPr>
        <w:t>℃</w:t>
      </w:r>
      <w:r w:rsidR="0023205E" w:rsidRPr="0090273C">
        <w:rPr>
          <w:rFonts w:ascii="Arial" w:eastAsia="宋体" w:hAnsi="Arial" w:cs="Arial"/>
          <w:bCs/>
          <w:sz w:val="24"/>
          <w:szCs w:val="20"/>
        </w:rPr>
        <w:t>下基本不会挥发。</w:t>
      </w:r>
      <w:r w:rsidR="00AA779B" w:rsidRPr="0090273C">
        <w:rPr>
          <w:rFonts w:ascii="Arial" w:eastAsia="宋体" w:hAnsi="Arial" w:cs="Arial"/>
          <w:sz w:val="24"/>
          <w:szCs w:val="24"/>
        </w:rPr>
        <w:t>因此，水性油墨</w:t>
      </w:r>
      <w:r w:rsidR="00AA779B" w:rsidRPr="0090273C">
        <w:rPr>
          <w:rFonts w:ascii="Arial" w:eastAsia="宋体" w:hAnsi="Arial" w:cs="Arial"/>
          <w:sz w:val="24"/>
          <w:szCs w:val="24"/>
        </w:rPr>
        <w:t>VOC</w:t>
      </w:r>
      <w:r w:rsidR="00AA779B" w:rsidRPr="0090273C">
        <w:rPr>
          <w:rFonts w:ascii="Arial" w:eastAsia="宋体" w:hAnsi="Arial" w:cs="Arial"/>
          <w:sz w:val="24"/>
          <w:szCs w:val="24"/>
          <w:vertAlign w:val="subscript"/>
        </w:rPr>
        <w:t>S</w:t>
      </w:r>
      <w:r w:rsidR="00AA779B" w:rsidRPr="0090273C">
        <w:rPr>
          <w:rFonts w:ascii="Arial" w:eastAsia="宋体" w:hAnsi="Arial" w:cs="Arial"/>
          <w:sz w:val="24"/>
          <w:szCs w:val="24"/>
        </w:rPr>
        <w:t>挥发量按</w:t>
      </w:r>
      <w:r w:rsidR="00AA779B" w:rsidRPr="0090273C">
        <w:rPr>
          <w:rFonts w:ascii="Arial" w:eastAsia="宋体" w:hAnsi="Arial" w:cs="Arial"/>
          <w:bCs/>
          <w:sz w:val="24"/>
          <w:szCs w:val="20"/>
        </w:rPr>
        <w:t>丙二醇甲醚含量范围中间值计</w:t>
      </w:r>
      <w:r w:rsidR="00AA779B" w:rsidRPr="0090273C">
        <w:rPr>
          <w:rFonts w:ascii="Arial" w:eastAsia="宋体" w:hAnsi="Arial" w:cs="Arial"/>
          <w:sz w:val="24"/>
          <w:szCs w:val="24"/>
        </w:rPr>
        <w:t>，</w:t>
      </w:r>
      <w:r w:rsidR="00AA779B" w:rsidRPr="0090273C">
        <w:rPr>
          <w:rFonts w:ascii="Arial" w:eastAsia="宋体" w:hAnsi="Arial" w:cs="Arial"/>
          <w:bCs/>
          <w:sz w:val="24"/>
          <w:szCs w:val="20"/>
        </w:rPr>
        <w:t>即水性油墨</w:t>
      </w:r>
      <w:r w:rsidR="00AA779B" w:rsidRPr="0090273C">
        <w:rPr>
          <w:rFonts w:ascii="Arial" w:eastAsia="宋体" w:hAnsi="Arial" w:cs="Arial"/>
          <w:bCs/>
          <w:sz w:val="24"/>
          <w:szCs w:val="20"/>
        </w:rPr>
        <w:t>VOC</w:t>
      </w:r>
      <w:r w:rsidR="00AA779B" w:rsidRPr="0090273C">
        <w:rPr>
          <w:rFonts w:ascii="Arial" w:eastAsia="宋体" w:hAnsi="Arial" w:cs="Arial"/>
          <w:bCs/>
          <w:sz w:val="24"/>
          <w:szCs w:val="20"/>
          <w:vertAlign w:val="subscript"/>
        </w:rPr>
        <w:t>S</w:t>
      </w:r>
      <w:r w:rsidR="00AA779B" w:rsidRPr="0090273C">
        <w:rPr>
          <w:rFonts w:ascii="Arial" w:eastAsia="宋体" w:hAnsi="Arial" w:cs="Arial"/>
          <w:bCs/>
          <w:sz w:val="24"/>
          <w:szCs w:val="20"/>
        </w:rPr>
        <w:t>含量为</w:t>
      </w:r>
      <w:r w:rsidR="00AA779B" w:rsidRPr="0090273C">
        <w:rPr>
          <w:rFonts w:ascii="Arial" w:eastAsia="宋体" w:hAnsi="Arial" w:cs="Arial"/>
          <w:bCs/>
          <w:sz w:val="24"/>
          <w:szCs w:val="20"/>
        </w:rPr>
        <w:t>1.5%</w:t>
      </w:r>
      <w:r w:rsidR="00AA779B" w:rsidRPr="0090273C">
        <w:rPr>
          <w:rFonts w:ascii="Arial" w:eastAsia="宋体" w:hAnsi="Arial" w:cs="Arial"/>
          <w:bCs/>
          <w:sz w:val="24"/>
          <w:szCs w:val="20"/>
        </w:rPr>
        <w:t>，远小于</w:t>
      </w:r>
      <w:r w:rsidR="00E50588" w:rsidRPr="0090273C">
        <w:rPr>
          <w:rFonts w:ascii="Arial" w:eastAsia="宋体" w:hAnsi="Arial" w:cs="Arial"/>
          <w:bCs/>
          <w:sz w:val="24"/>
          <w:szCs w:val="20"/>
        </w:rPr>
        <w:t>水性凹印油墨</w:t>
      </w:r>
      <w:r w:rsidR="00E50588" w:rsidRPr="0090273C">
        <w:rPr>
          <w:rFonts w:ascii="Arial" w:eastAsia="宋体" w:hAnsi="Arial" w:cs="Arial"/>
          <w:bCs/>
          <w:sz w:val="24"/>
          <w:szCs w:val="20"/>
        </w:rPr>
        <w:t>≤30%</w:t>
      </w:r>
      <w:r w:rsidR="00E50588" w:rsidRPr="0090273C">
        <w:rPr>
          <w:rFonts w:ascii="Arial" w:eastAsia="宋体" w:hAnsi="Arial" w:cs="Arial"/>
          <w:bCs/>
          <w:sz w:val="24"/>
          <w:szCs w:val="20"/>
        </w:rPr>
        <w:t>的限值要求</w:t>
      </w:r>
      <w:r w:rsidR="00E352DE" w:rsidRPr="0090273C">
        <w:rPr>
          <w:rFonts w:ascii="Arial" w:eastAsia="宋体" w:hAnsi="Arial" w:cs="Arial"/>
          <w:bCs/>
          <w:sz w:val="24"/>
          <w:szCs w:val="20"/>
        </w:rPr>
        <w:t>，且本项目油墨中不含有附录</w:t>
      </w:r>
      <w:r w:rsidR="00E352DE" w:rsidRPr="0090273C">
        <w:rPr>
          <w:rFonts w:ascii="Arial" w:eastAsia="宋体" w:hAnsi="Arial" w:cs="Arial"/>
          <w:bCs/>
          <w:sz w:val="24"/>
          <w:szCs w:val="20"/>
        </w:rPr>
        <w:t>A</w:t>
      </w:r>
      <w:r w:rsidR="00E352DE" w:rsidRPr="0090273C">
        <w:rPr>
          <w:rFonts w:ascii="Arial" w:eastAsia="宋体" w:hAnsi="Arial" w:cs="Arial"/>
          <w:bCs/>
          <w:sz w:val="24"/>
          <w:szCs w:val="20"/>
        </w:rPr>
        <w:t>中禁用溶剂，</w:t>
      </w:r>
      <w:r w:rsidR="00872F50" w:rsidRPr="0090273C">
        <w:rPr>
          <w:rFonts w:ascii="Arial" w:eastAsia="宋体" w:hAnsi="Arial" w:cs="Arial"/>
          <w:bCs/>
          <w:sz w:val="24"/>
          <w:szCs w:val="20"/>
        </w:rPr>
        <w:t>符合</w:t>
      </w:r>
      <w:r w:rsidR="00872F50" w:rsidRPr="0090273C">
        <w:rPr>
          <w:rFonts w:ascii="Arial" w:eastAsia="宋体" w:hAnsi="Arial" w:cs="Arial"/>
          <w:sz w:val="24"/>
          <w:szCs w:val="24"/>
        </w:rPr>
        <w:t>GB 38507-2020</w:t>
      </w:r>
      <w:r w:rsidR="00872F50" w:rsidRPr="0090273C">
        <w:rPr>
          <w:rFonts w:ascii="Arial" w:eastAsia="宋体" w:hAnsi="Arial" w:cs="Arial"/>
          <w:sz w:val="24"/>
          <w:szCs w:val="24"/>
        </w:rPr>
        <w:t>限制要求。</w:t>
      </w:r>
    </w:p>
    <w:p w14:paraId="608BB9D6" w14:textId="77777777" w:rsidR="00156197" w:rsidRPr="0090273C" w:rsidRDefault="000B6349" w:rsidP="00663FFA">
      <w:pPr>
        <w:pStyle w:val="afff2"/>
        <w:numPr>
          <w:ilvl w:val="2"/>
          <w:numId w:val="4"/>
        </w:numPr>
        <w:spacing w:line="360" w:lineRule="auto"/>
        <w:outlineLvl w:val="2"/>
        <w:rPr>
          <w:rFonts w:ascii="Arial" w:eastAsia="宋体" w:hAnsi="Arial" w:cs="Arial"/>
          <w:b/>
          <w:bCs/>
          <w:sz w:val="24"/>
          <w:szCs w:val="24"/>
        </w:rPr>
      </w:pPr>
      <w:r w:rsidRPr="0090273C">
        <w:rPr>
          <w:rFonts w:ascii="Arial" w:eastAsia="宋体" w:hAnsi="Arial" w:cs="Arial"/>
          <w:b/>
          <w:bCs/>
          <w:sz w:val="24"/>
          <w:szCs w:val="24"/>
        </w:rPr>
        <w:lastRenderedPageBreak/>
        <w:t>主要生产设备</w:t>
      </w:r>
    </w:p>
    <w:p w14:paraId="37FEC935" w14:textId="260AEF4D" w:rsidR="0038707E" w:rsidRPr="0090273C" w:rsidRDefault="0038707E" w:rsidP="004C58E9">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本项目</w:t>
      </w:r>
      <w:r w:rsidR="00EB057C" w:rsidRPr="0090273C">
        <w:rPr>
          <w:rFonts w:ascii="Arial" w:eastAsia="宋体" w:hAnsi="Arial" w:cs="Arial"/>
          <w:bCs/>
          <w:sz w:val="24"/>
          <w:szCs w:val="24"/>
        </w:rPr>
        <w:t>实施</w:t>
      </w:r>
      <w:r w:rsidRPr="0090273C">
        <w:rPr>
          <w:rFonts w:ascii="Arial" w:eastAsia="宋体" w:hAnsi="Arial" w:cs="Arial"/>
          <w:bCs/>
          <w:sz w:val="24"/>
          <w:szCs w:val="24"/>
        </w:rPr>
        <w:t>后主要的生产设施见表</w:t>
      </w:r>
      <w:r w:rsidRPr="0090273C">
        <w:rPr>
          <w:rFonts w:ascii="Arial" w:eastAsia="宋体" w:hAnsi="Arial" w:cs="Arial"/>
          <w:bCs/>
          <w:sz w:val="24"/>
          <w:szCs w:val="24"/>
        </w:rPr>
        <w:t>2-</w:t>
      </w:r>
      <w:r w:rsidR="004C58E9" w:rsidRPr="0090273C">
        <w:rPr>
          <w:rFonts w:ascii="Arial" w:eastAsia="宋体" w:hAnsi="Arial" w:cs="Arial" w:hint="eastAsia"/>
          <w:bCs/>
          <w:sz w:val="24"/>
          <w:szCs w:val="24"/>
        </w:rPr>
        <w:t>4</w:t>
      </w:r>
      <w:r w:rsidRPr="0090273C">
        <w:rPr>
          <w:rFonts w:ascii="Arial" w:eastAsia="宋体" w:hAnsi="Arial" w:cs="Arial"/>
          <w:bCs/>
          <w:sz w:val="24"/>
          <w:szCs w:val="24"/>
        </w:rPr>
        <w:t>。</w:t>
      </w:r>
    </w:p>
    <w:p w14:paraId="6F2E6086" w14:textId="3C4245D5" w:rsidR="004C58E9" w:rsidRPr="0090273C" w:rsidRDefault="004C58E9" w:rsidP="004C58E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项目实施后主要生产设备一览表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35"/>
        <w:gridCol w:w="1109"/>
        <w:gridCol w:w="1085"/>
        <w:gridCol w:w="13"/>
        <w:gridCol w:w="1099"/>
        <w:gridCol w:w="829"/>
        <w:gridCol w:w="692"/>
        <w:gridCol w:w="2427"/>
      </w:tblGrid>
      <w:tr w:rsidR="0090273C" w:rsidRPr="0090273C" w14:paraId="4B2EB0D6" w14:textId="77777777" w:rsidTr="00CB0E2F">
        <w:trPr>
          <w:trHeight w:val="397"/>
          <w:jc w:val="center"/>
        </w:trPr>
        <w:tc>
          <w:tcPr>
            <w:tcW w:w="635" w:type="dxa"/>
            <w:noWrap/>
            <w:vAlign w:val="center"/>
          </w:tcPr>
          <w:p w14:paraId="460C9BA6" w14:textId="4D16428A" w:rsidR="003A34C3" w:rsidRPr="00275442" w:rsidRDefault="003A34C3" w:rsidP="00F82F7C">
            <w:pPr>
              <w:widowControl/>
              <w:jc w:val="center"/>
              <w:rPr>
                <w:rFonts w:ascii="Arial" w:eastAsia="宋体" w:hAnsi="Arial" w:cs="Arial"/>
                <w:kern w:val="0"/>
                <w:szCs w:val="21"/>
              </w:rPr>
            </w:pPr>
          </w:p>
        </w:tc>
        <w:tc>
          <w:tcPr>
            <w:tcW w:w="1109" w:type="dxa"/>
            <w:vAlign w:val="center"/>
          </w:tcPr>
          <w:p w14:paraId="597C4DB0" w14:textId="4E73D745" w:rsidR="003A34C3" w:rsidRPr="0090273C" w:rsidRDefault="003A34C3" w:rsidP="00F82F7C">
            <w:pPr>
              <w:widowControl/>
              <w:jc w:val="center"/>
              <w:rPr>
                <w:rFonts w:ascii="Arial" w:eastAsia="宋体" w:hAnsi="Arial" w:cs="Arial"/>
                <w:kern w:val="0"/>
                <w:szCs w:val="21"/>
              </w:rPr>
            </w:pPr>
          </w:p>
        </w:tc>
        <w:tc>
          <w:tcPr>
            <w:tcW w:w="2197" w:type="dxa"/>
            <w:gridSpan w:val="3"/>
            <w:noWrap/>
            <w:vAlign w:val="center"/>
          </w:tcPr>
          <w:p w14:paraId="6CBC00D3" w14:textId="4F677156" w:rsidR="003A34C3" w:rsidRPr="0090273C" w:rsidRDefault="003A34C3" w:rsidP="00F82F7C">
            <w:pPr>
              <w:widowControl/>
              <w:jc w:val="center"/>
              <w:rPr>
                <w:rFonts w:ascii="Arial" w:eastAsia="宋体" w:hAnsi="Arial" w:cs="Arial"/>
                <w:kern w:val="0"/>
                <w:szCs w:val="21"/>
              </w:rPr>
            </w:pPr>
          </w:p>
        </w:tc>
        <w:tc>
          <w:tcPr>
            <w:tcW w:w="829" w:type="dxa"/>
            <w:vAlign w:val="center"/>
          </w:tcPr>
          <w:p w14:paraId="03789079" w14:textId="48CBD998" w:rsidR="003A34C3" w:rsidRPr="0090273C" w:rsidRDefault="003A34C3" w:rsidP="00F82F7C">
            <w:pPr>
              <w:widowControl/>
              <w:jc w:val="center"/>
              <w:rPr>
                <w:rFonts w:ascii="Arial" w:eastAsia="宋体" w:hAnsi="Arial" w:cs="Arial"/>
                <w:kern w:val="0"/>
                <w:szCs w:val="21"/>
              </w:rPr>
            </w:pPr>
          </w:p>
        </w:tc>
        <w:tc>
          <w:tcPr>
            <w:tcW w:w="692" w:type="dxa"/>
            <w:vAlign w:val="center"/>
          </w:tcPr>
          <w:p w14:paraId="434B2223" w14:textId="57BEABA6" w:rsidR="003A34C3" w:rsidRPr="0090273C" w:rsidRDefault="003A34C3" w:rsidP="00F82F7C">
            <w:pPr>
              <w:widowControl/>
              <w:jc w:val="center"/>
              <w:rPr>
                <w:rFonts w:ascii="Arial" w:eastAsia="宋体" w:hAnsi="Arial" w:cs="Arial"/>
                <w:kern w:val="0"/>
                <w:szCs w:val="21"/>
              </w:rPr>
            </w:pPr>
          </w:p>
        </w:tc>
        <w:tc>
          <w:tcPr>
            <w:tcW w:w="2427" w:type="dxa"/>
            <w:vAlign w:val="center"/>
          </w:tcPr>
          <w:p w14:paraId="34696AB0" w14:textId="6813B975" w:rsidR="003A34C3" w:rsidRPr="0090273C" w:rsidRDefault="003A34C3" w:rsidP="00F82F7C">
            <w:pPr>
              <w:widowControl/>
              <w:jc w:val="center"/>
              <w:rPr>
                <w:rFonts w:ascii="Arial" w:eastAsia="宋体" w:hAnsi="Arial" w:cs="Arial"/>
                <w:kern w:val="0"/>
                <w:szCs w:val="21"/>
              </w:rPr>
            </w:pPr>
          </w:p>
        </w:tc>
      </w:tr>
      <w:tr w:rsidR="0090273C" w:rsidRPr="0090273C" w14:paraId="490F4BE9" w14:textId="77777777" w:rsidTr="00CB0E2F">
        <w:trPr>
          <w:trHeight w:val="397"/>
          <w:jc w:val="center"/>
        </w:trPr>
        <w:tc>
          <w:tcPr>
            <w:tcW w:w="635" w:type="dxa"/>
            <w:noWrap/>
            <w:vAlign w:val="center"/>
          </w:tcPr>
          <w:p w14:paraId="5942E5D8" w14:textId="07131EAC" w:rsidR="00630CE9" w:rsidRPr="0090273C" w:rsidRDefault="00630CE9" w:rsidP="003A34C3">
            <w:pPr>
              <w:widowControl/>
              <w:jc w:val="center"/>
              <w:rPr>
                <w:rFonts w:ascii="Arial" w:eastAsia="宋体" w:hAnsi="Arial" w:cs="Arial"/>
                <w:kern w:val="0"/>
                <w:szCs w:val="21"/>
              </w:rPr>
            </w:pPr>
          </w:p>
        </w:tc>
        <w:tc>
          <w:tcPr>
            <w:tcW w:w="1109" w:type="dxa"/>
            <w:vMerge w:val="restart"/>
            <w:vAlign w:val="center"/>
          </w:tcPr>
          <w:p w14:paraId="05541FA6" w14:textId="407FEF7B" w:rsidR="00630CE9" w:rsidRPr="0090273C" w:rsidRDefault="00630CE9" w:rsidP="003A34C3">
            <w:pPr>
              <w:widowControl/>
              <w:jc w:val="center"/>
              <w:rPr>
                <w:rFonts w:ascii="Arial" w:eastAsia="宋体" w:hAnsi="Arial" w:cs="Arial"/>
                <w:kern w:val="0"/>
                <w:szCs w:val="21"/>
              </w:rPr>
            </w:pPr>
          </w:p>
        </w:tc>
        <w:tc>
          <w:tcPr>
            <w:tcW w:w="2197" w:type="dxa"/>
            <w:gridSpan w:val="3"/>
            <w:noWrap/>
            <w:vAlign w:val="center"/>
          </w:tcPr>
          <w:p w14:paraId="76788315" w14:textId="7C8975FA" w:rsidR="00630CE9" w:rsidRPr="0090273C" w:rsidRDefault="00630CE9" w:rsidP="003A34C3">
            <w:pPr>
              <w:widowControl/>
              <w:jc w:val="center"/>
              <w:rPr>
                <w:rFonts w:ascii="Arial" w:eastAsia="宋体" w:hAnsi="Arial" w:cs="Arial"/>
                <w:kern w:val="0"/>
                <w:szCs w:val="21"/>
              </w:rPr>
            </w:pPr>
          </w:p>
        </w:tc>
        <w:tc>
          <w:tcPr>
            <w:tcW w:w="829" w:type="dxa"/>
            <w:vAlign w:val="center"/>
          </w:tcPr>
          <w:p w14:paraId="0849A0E3" w14:textId="16DECDCA" w:rsidR="00630CE9" w:rsidRPr="0090273C" w:rsidRDefault="00630CE9" w:rsidP="003A34C3">
            <w:pPr>
              <w:widowControl/>
              <w:jc w:val="center"/>
              <w:rPr>
                <w:rFonts w:ascii="Arial" w:eastAsia="宋体" w:hAnsi="Arial" w:cs="Arial"/>
                <w:kern w:val="0"/>
                <w:szCs w:val="21"/>
              </w:rPr>
            </w:pPr>
          </w:p>
        </w:tc>
        <w:tc>
          <w:tcPr>
            <w:tcW w:w="692" w:type="dxa"/>
            <w:vAlign w:val="center"/>
          </w:tcPr>
          <w:p w14:paraId="0BADD971" w14:textId="2416B9B3" w:rsidR="00630CE9" w:rsidRPr="0090273C" w:rsidRDefault="00630CE9" w:rsidP="003A34C3">
            <w:pPr>
              <w:widowControl/>
              <w:jc w:val="center"/>
              <w:rPr>
                <w:rFonts w:ascii="Arial" w:eastAsia="宋体" w:hAnsi="Arial" w:cs="Arial"/>
                <w:kern w:val="0"/>
                <w:szCs w:val="21"/>
              </w:rPr>
            </w:pPr>
          </w:p>
        </w:tc>
        <w:tc>
          <w:tcPr>
            <w:tcW w:w="2427" w:type="dxa"/>
            <w:vAlign w:val="center"/>
          </w:tcPr>
          <w:p w14:paraId="277B87A3" w14:textId="6A03851E" w:rsidR="00630CE9" w:rsidRPr="0090273C" w:rsidRDefault="00630CE9" w:rsidP="003A34C3">
            <w:pPr>
              <w:widowControl/>
              <w:jc w:val="center"/>
              <w:rPr>
                <w:rFonts w:ascii="Arial" w:eastAsia="宋体" w:hAnsi="Arial" w:cs="Arial"/>
                <w:kern w:val="0"/>
                <w:szCs w:val="21"/>
              </w:rPr>
            </w:pPr>
          </w:p>
        </w:tc>
      </w:tr>
      <w:tr w:rsidR="0090273C" w:rsidRPr="0090273C" w14:paraId="20EFEEE5" w14:textId="77777777" w:rsidTr="00CB0E2F">
        <w:trPr>
          <w:trHeight w:val="397"/>
          <w:jc w:val="center"/>
        </w:trPr>
        <w:tc>
          <w:tcPr>
            <w:tcW w:w="635" w:type="dxa"/>
            <w:vMerge w:val="restart"/>
            <w:noWrap/>
            <w:vAlign w:val="center"/>
          </w:tcPr>
          <w:p w14:paraId="6ADFFF5C" w14:textId="0E1DD222" w:rsidR="00FB6D11" w:rsidRPr="0090273C" w:rsidRDefault="00FB6D11" w:rsidP="003A34C3">
            <w:pPr>
              <w:widowControl/>
              <w:jc w:val="center"/>
              <w:rPr>
                <w:rFonts w:ascii="Arial" w:eastAsia="宋体" w:hAnsi="Arial" w:cs="Arial"/>
                <w:kern w:val="0"/>
                <w:szCs w:val="21"/>
              </w:rPr>
            </w:pPr>
          </w:p>
        </w:tc>
        <w:tc>
          <w:tcPr>
            <w:tcW w:w="1109" w:type="dxa"/>
            <w:vMerge/>
            <w:vAlign w:val="center"/>
          </w:tcPr>
          <w:p w14:paraId="113D4F93" w14:textId="77777777" w:rsidR="00FB6D11" w:rsidRPr="0090273C" w:rsidRDefault="00FB6D11" w:rsidP="003A34C3">
            <w:pPr>
              <w:widowControl/>
              <w:jc w:val="center"/>
              <w:rPr>
                <w:rFonts w:ascii="Arial" w:eastAsia="宋体" w:hAnsi="Arial" w:cs="Arial"/>
                <w:kern w:val="0"/>
                <w:szCs w:val="21"/>
              </w:rPr>
            </w:pPr>
          </w:p>
        </w:tc>
        <w:tc>
          <w:tcPr>
            <w:tcW w:w="2197" w:type="dxa"/>
            <w:gridSpan w:val="3"/>
            <w:noWrap/>
            <w:vAlign w:val="center"/>
          </w:tcPr>
          <w:p w14:paraId="2E5464D5" w14:textId="71240697" w:rsidR="00FB6D11" w:rsidRPr="0090273C" w:rsidRDefault="00FB6D11" w:rsidP="003A34C3">
            <w:pPr>
              <w:widowControl/>
              <w:jc w:val="center"/>
              <w:rPr>
                <w:rFonts w:ascii="Arial" w:eastAsia="宋体" w:hAnsi="Arial" w:cs="Arial"/>
                <w:kern w:val="0"/>
                <w:szCs w:val="21"/>
              </w:rPr>
            </w:pPr>
          </w:p>
        </w:tc>
        <w:tc>
          <w:tcPr>
            <w:tcW w:w="829" w:type="dxa"/>
            <w:vAlign w:val="center"/>
          </w:tcPr>
          <w:p w14:paraId="76AD1552" w14:textId="69049DBB" w:rsidR="00FB6D11" w:rsidRPr="0090273C" w:rsidRDefault="00FB6D11" w:rsidP="003A34C3">
            <w:pPr>
              <w:widowControl/>
              <w:jc w:val="center"/>
              <w:rPr>
                <w:rFonts w:ascii="Arial" w:eastAsia="宋体" w:hAnsi="Arial" w:cs="Arial"/>
                <w:kern w:val="0"/>
                <w:szCs w:val="21"/>
              </w:rPr>
            </w:pPr>
          </w:p>
        </w:tc>
        <w:tc>
          <w:tcPr>
            <w:tcW w:w="692" w:type="dxa"/>
            <w:vAlign w:val="center"/>
          </w:tcPr>
          <w:p w14:paraId="6917D1BD" w14:textId="3DAE767E" w:rsidR="00FB6D11" w:rsidRPr="0090273C" w:rsidRDefault="00FB6D11" w:rsidP="003A34C3">
            <w:pPr>
              <w:widowControl/>
              <w:jc w:val="center"/>
              <w:rPr>
                <w:rFonts w:ascii="Arial" w:eastAsia="宋体" w:hAnsi="Arial" w:cs="Arial"/>
                <w:kern w:val="0"/>
                <w:szCs w:val="21"/>
              </w:rPr>
            </w:pPr>
          </w:p>
        </w:tc>
        <w:tc>
          <w:tcPr>
            <w:tcW w:w="2427" w:type="dxa"/>
            <w:vAlign w:val="center"/>
          </w:tcPr>
          <w:p w14:paraId="51D62FAD" w14:textId="038C6FED" w:rsidR="00FB6D11" w:rsidRPr="0090273C" w:rsidRDefault="00FB6D11" w:rsidP="003A34C3">
            <w:pPr>
              <w:widowControl/>
              <w:jc w:val="center"/>
              <w:rPr>
                <w:rFonts w:ascii="Arial" w:eastAsia="宋体" w:hAnsi="Arial" w:cs="Arial"/>
                <w:kern w:val="0"/>
                <w:szCs w:val="21"/>
              </w:rPr>
            </w:pPr>
          </w:p>
        </w:tc>
      </w:tr>
      <w:tr w:rsidR="0090273C" w:rsidRPr="0090273C" w14:paraId="439205C9" w14:textId="77777777" w:rsidTr="00CB0E2F">
        <w:trPr>
          <w:trHeight w:val="397"/>
          <w:jc w:val="center"/>
        </w:trPr>
        <w:tc>
          <w:tcPr>
            <w:tcW w:w="635" w:type="dxa"/>
            <w:vMerge/>
            <w:noWrap/>
            <w:vAlign w:val="center"/>
          </w:tcPr>
          <w:p w14:paraId="66F208EE" w14:textId="77777777" w:rsidR="00FB6D11" w:rsidRPr="0090273C" w:rsidRDefault="00FB6D11" w:rsidP="003A34C3">
            <w:pPr>
              <w:widowControl/>
              <w:jc w:val="center"/>
              <w:rPr>
                <w:rFonts w:ascii="Arial" w:eastAsia="宋体" w:hAnsi="Arial" w:cs="Arial"/>
                <w:kern w:val="0"/>
                <w:szCs w:val="21"/>
              </w:rPr>
            </w:pPr>
          </w:p>
        </w:tc>
        <w:tc>
          <w:tcPr>
            <w:tcW w:w="1109" w:type="dxa"/>
            <w:vMerge/>
            <w:vAlign w:val="center"/>
          </w:tcPr>
          <w:p w14:paraId="6E4D70DE" w14:textId="77777777" w:rsidR="00FB6D11" w:rsidRPr="0090273C" w:rsidRDefault="00FB6D11" w:rsidP="003A34C3">
            <w:pPr>
              <w:widowControl/>
              <w:jc w:val="center"/>
              <w:rPr>
                <w:rFonts w:ascii="Arial" w:eastAsia="宋体" w:hAnsi="Arial" w:cs="Arial"/>
                <w:kern w:val="0"/>
                <w:szCs w:val="21"/>
              </w:rPr>
            </w:pPr>
          </w:p>
        </w:tc>
        <w:tc>
          <w:tcPr>
            <w:tcW w:w="1085" w:type="dxa"/>
            <w:vMerge w:val="restart"/>
            <w:noWrap/>
            <w:vAlign w:val="center"/>
          </w:tcPr>
          <w:p w14:paraId="5E89EEDA" w14:textId="7696610D" w:rsidR="00FB6D11" w:rsidRPr="0090273C" w:rsidRDefault="00FB6D11" w:rsidP="003A34C3">
            <w:pPr>
              <w:widowControl/>
              <w:jc w:val="center"/>
              <w:rPr>
                <w:rFonts w:ascii="Arial" w:eastAsia="宋体" w:hAnsi="Arial" w:cs="Arial"/>
                <w:bCs/>
                <w:szCs w:val="21"/>
              </w:rPr>
            </w:pPr>
          </w:p>
        </w:tc>
        <w:tc>
          <w:tcPr>
            <w:tcW w:w="1112" w:type="dxa"/>
            <w:gridSpan w:val="2"/>
            <w:vAlign w:val="center"/>
          </w:tcPr>
          <w:p w14:paraId="2BEFEFC2" w14:textId="061BE114" w:rsidR="00FB6D11" w:rsidRPr="0090273C" w:rsidRDefault="00FB6D11" w:rsidP="003A34C3">
            <w:pPr>
              <w:widowControl/>
              <w:jc w:val="center"/>
              <w:rPr>
                <w:rFonts w:ascii="Arial" w:eastAsia="宋体" w:hAnsi="Arial" w:cs="Arial"/>
                <w:bCs/>
                <w:szCs w:val="21"/>
              </w:rPr>
            </w:pPr>
          </w:p>
        </w:tc>
        <w:tc>
          <w:tcPr>
            <w:tcW w:w="829" w:type="dxa"/>
            <w:vAlign w:val="center"/>
          </w:tcPr>
          <w:p w14:paraId="2ECDA9BD" w14:textId="4B1BD735" w:rsidR="00FB6D11" w:rsidRPr="0090273C" w:rsidRDefault="00FB6D11" w:rsidP="003A34C3">
            <w:pPr>
              <w:widowControl/>
              <w:jc w:val="center"/>
              <w:rPr>
                <w:rFonts w:ascii="Arial" w:eastAsia="宋体" w:hAnsi="Arial" w:cs="Arial"/>
                <w:bCs/>
                <w:szCs w:val="21"/>
              </w:rPr>
            </w:pPr>
          </w:p>
        </w:tc>
        <w:tc>
          <w:tcPr>
            <w:tcW w:w="692" w:type="dxa"/>
            <w:vAlign w:val="center"/>
          </w:tcPr>
          <w:p w14:paraId="22F57D58" w14:textId="5D92282B" w:rsidR="00FB6D11" w:rsidRPr="0090273C" w:rsidRDefault="00FB6D11" w:rsidP="003A34C3">
            <w:pPr>
              <w:widowControl/>
              <w:jc w:val="center"/>
              <w:rPr>
                <w:rFonts w:ascii="Arial" w:eastAsia="宋体" w:hAnsi="Arial" w:cs="Arial"/>
                <w:bCs/>
                <w:szCs w:val="21"/>
              </w:rPr>
            </w:pPr>
          </w:p>
        </w:tc>
        <w:tc>
          <w:tcPr>
            <w:tcW w:w="2427" w:type="dxa"/>
            <w:vAlign w:val="center"/>
          </w:tcPr>
          <w:p w14:paraId="3ED66FF6" w14:textId="29131ED2" w:rsidR="00FB6D11" w:rsidRPr="0090273C" w:rsidRDefault="00FB6D11" w:rsidP="003A34C3">
            <w:pPr>
              <w:widowControl/>
              <w:jc w:val="center"/>
              <w:rPr>
                <w:rFonts w:ascii="Arial" w:eastAsia="宋体" w:hAnsi="Arial" w:cs="Arial"/>
                <w:bCs/>
                <w:szCs w:val="21"/>
              </w:rPr>
            </w:pPr>
          </w:p>
        </w:tc>
      </w:tr>
      <w:tr w:rsidR="0090273C" w:rsidRPr="0090273C" w14:paraId="46239390" w14:textId="77777777" w:rsidTr="00CB0E2F">
        <w:trPr>
          <w:trHeight w:val="397"/>
          <w:jc w:val="center"/>
        </w:trPr>
        <w:tc>
          <w:tcPr>
            <w:tcW w:w="635" w:type="dxa"/>
            <w:vMerge/>
            <w:noWrap/>
            <w:vAlign w:val="center"/>
          </w:tcPr>
          <w:p w14:paraId="4440D47E" w14:textId="77777777" w:rsidR="00FB6D11" w:rsidRPr="0090273C" w:rsidRDefault="00FB6D11" w:rsidP="003A34C3">
            <w:pPr>
              <w:widowControl/>
              <w:jc w:val="center"/>
              <w:rPr>
                <w:rFonts w:ascii="Arial" w:eastAsia="宋体" w:hAnsi="Arial" w:cs="Arial"/>
                <w:kern w:val="0"/>
                <w:szCs w:val="21"/>
              </w:rPr>
            </w:pPr>
          </w:p>
        </w:tc>
        <w:tc>
          <w:tcPr>
            <w:tcW w:w="1109" w:type="dxa"/>
            <w:vMerge/>
            <w:vAlign w:val="center"/>
          </w:tcPr>
          <w:p w14:paraId="0624C90F" w14:textId="77777777" w:rsidR="00FB6D11" w:rsidRPr="0090273C" w:rsidRDefault="00FB6D11" w:rsidP="003A34C3">
            <w:pPr>
              <w:widowControl/>
              <w:jc w:val="center"/>
              <w:rPr>
                <w:rFonts w:ascii="Arial" w:eastAsia="宋体" w:hAnsi="Arial" w:cs="Arial"/>
                <w:kern w:val="0"/>
                <w:szCs w:val="21"/>
              </w:rPr>
            </w:pPr>
          </w:p>
        </w:tc>
        <w:tc>
          <w:tcPr>
            <w:tcW w:w="1085" w:type="dxa"/>
            <w:vMerge/>
            <w:noWrap/>
            <w:vAlign w:val="center"/>
          </w:tcPr>
          <w:p w14:paraId="2A08AC7A" w14:textId="77777777" w:rsidR="00FB6D11" w:rsidRPr="0090273C" w:rsidRDefault="00FB6D11" w:rsidP="003A34C3">
            <w:pPr>
              <w:widowControl/>
              <w:jc w:val="center"/>
              <w:rPr>
                <w:rFonts w:ascii="Arial" w:eastAsia="宋体" w:hAnsi="Arial" w:cs="Arial"/>
                <w:bCs/>
                <w:szCs w:val="21"/>
              </w:rPr>
            </w:pPr>
          </w:p>
        </w:tc>
        <w:tc>
          <w:tcPr>
            <w:tcW w:w="1112" w:type="dxa"/>
            <w:gridSpan w:val="2"/>
            <w:vAlign w:val="center"/>
          </w:tcPr>
          <w:p w14:paraId="4C41EB69" w14:textId="68430146" w:rsidR="00FB6D11" w:rsidRPr="0090273C" w:rsidRDefault="00FB6D11" w:rsidP="003A34C3">
            <w:pPr>
              <w:widowControl/>
              <w:jc w:val="center"/>
              <w:rPr>
                <w:rFonts w:ascii="Arial" w:eastAsia="宋体" w:hAnsi="Arial" w:cs="Arial"/>
                <w:bCs/>
                <w:szCs w:val="21"/>
              </w:rPr>
            </w:pPr>
          </w:p>
        </w:tc>
        <w:tc>
          <w:tcPr>
            <w:tcW w:w="829" w:type="dxa"/>
            <w:vAlign w:val="center"/>
          </w:tcPr>
          <w:p w14:paraId="17F1065F" w14:textId="299C3250" w:rsidR="00FB6D11" w:rsidRPr="0090273C" w:rsidRDefault="00FB6D11" w:rsidP="003A34C3">
            <w:pPr>
              <w:widowControl/>
              <w:jc w:val="center"/>
              <w:rPr>
                <w:rFonts w:ascii="Arial" w:eastAsia="宋体" w:hAnsi="Arial" w:cs="Arial"/>
                <w:bCs/>
                <w:szCs w:val="21"/>
              </w:rPr>
            </w:pPr>
          </w:p>
        </w:tc>
        <w:tc>
          <w:tcPr>
            <w:tcW w:w="692" w:type="dxa"/>
            <w:vAlign w:val="center"/>
          </w:tcPr>
          <w:p w14:paraId="148E1B38" w14:textId="294A7CA3" w:rsidR="00FB6D11" w:rsidRPr="0090273C" w:rsidRDefault="00FB6D11" w:rsidP="003A34C3">
            <w:pPr>
              <w:widowControl/>
              <w:jc w:val="center"/>
              <w:rPr>
                <w:rFonts w:ascii="Arial" w:eastAsia="宋体" w:hAnsi="Arial" w:cs="Arial"/>
                <w:bCs/>
                <w:szCs w:val="21"/>
              </w:rPr>
            </w:pPr>
          </w:p>
        </w:tc>
        <w:tc>
          <w:tcPr>
            <w:tcW w:w="2427" w:type="dxa"/>
            <w:vAlign w:val="center"/>
          </w:tcPr>
          <w:p w14:paraId="2AB6E95E" w14:textId="0216370C" w:rsidR="00FB6D11" w:rsidRPr="0090273C" w:rsidRDefault="00FB6D11" w:rsidP="003A34C3">
            <w:pPr>
              <w:widowControl/>
              <w:jc w:val="center"/>
              <w:rPr>
                <w:rFonts w:ascii="Arial" w:eastAsia="宋体" w:hAnsi="Arial" w:cs="Arial"/>
                <w:bCs/>
                <w:szCs w:val="21"/>
              </w:rPr>
            </w:pPr>
          </w:p>
        </w:tc>
      </w:tr>
      <w:tr w:rsidR="0090273C" w:rsidRPr="0090273C" w14:paraId="33FF7299" w14:textId="77777777" w:rsidTr="00CB0E2F">
        <w:trPr>
          <w:trHeight w:val="397"/>
          <w:jc w:val="center"/>
        </w:trPr>
        <w:tc>
          <w:tcPr>
            <w:tcW w:w="635" w:type="dxa"/>
            <w:vMerge/>
            <w:noWrap/>
            <w:vAlign w:val="center"/>
          </w:tcPr>
          <w:p w14:paraId="072BA3A0" w14:textId="77777777" w:rsidR="00FB6D11" w:rsidRPr="0090273C" w:rsidRDefault="00FB6D11" w:rsidP="003A34C3">
            <w:pPr>
              <w:widowControl/>
              <w:jc w:val="center"/>
              <w:rPr>
                <w:rFonts w:ascii="Arial" w:eastAsia="宋体" w:hAnsi="Arial" w:cs="Arial"/>
                <w:kern w:val="0"/>
                <w:szCs w:val="21"/>
              </w:rPr>
            </w:pPr>
          </w:p>
        </w:tc>
        <w:tc>
          <w:tcPr>
            <w:tcW w:w="1109" w:type="dxa"/>
            <w:vMerge/>
            <w:vAlign w:val="center"/>
          </w:tcPr>
          <w:p w14:paraId="3030E161" w14:textId="77777777" w:rsidR="00FB6D11" w:rsidRPr="0090273C" w:rsidRDefault="00FB6D11" w:rsidP="003A34C3">
            <w:pPr>
              <w:widowControl/>
              <w:jc w:val="center"/>
              <w:rPr>
                <w:rFonts w:ascii="Arial" w:eastAsia="宋体" w:hAnsi="Arial" w:cs="Arial"/>
                <w:kern w:val="0"/>
                <w:szCs w:val="21"/>
              </w:rPr>
            </w:pPr>
          </w:p>
        </w:tc>
        <w:tc>
          <w:tcPr>
            <w:tcW w:w="1085" w:type="dxa"/>
            <w:vMerge/>
            <w:noWrap/>
            <w:vAlign w:val="center"/>
          </w:tcPr>
          <w:p w14:paraId="16C90E6E" w14:textId="77777777" w:rsidR="00FB6D11" w:rsidRPr="0090273C" w:rsidRDefault="00FB6D11" w:rsidP="003A34C3">
            <w:pPr>
              <w:widowControl/>
              <w:jc w:val="center"/>
              <w:rPr>
                <w:rFonts w:ascii="Arial" w:eastAsia="宋体" w:hAnsi="Arial" w:cs="Arial"/>
                <w:bCs/>
                <w:szCs w:val="21"/>
              </w:rPr>
            </w:pPr>
          </w:p>
        </w:tc>
        <w:tc>
          <w:tcPr>
            <w:tcW w:w="1112" w:type="dxa"/>
            <w:gridSpan w:val="2"/>
            <w:vAlign w:val="center"/>
          </w:tcPr>
          <w:p w14:paraId="5E431F2D" w14:textId="0DEEF0E1" w:rsidR="00FB6D11" w:rsidRPr="0090273C" w:rsidRDefault="00FB6D11" w:rsidP="003A34C3">
            <w:pPr>
              <w:widowControl/>
              <w:jc w:val="center"/>
              <w:rPr>
                <w:rFonts w:ascii="Arial" w:eastAsia="宋体" w:hAnsi="Arial" w:cs="Arial"/>
                <w:bCs/>
                <w:szCs w:val="21"/>
              </w:rPr>
            </w:pPr>
          </w:p>
        </w:tc>
        <w:tc>
          <w:tcPr>
            <w:tcW w:w="829" w:type="dxa"/>
            <w:vAlign w:val="center"/>
          </w:tcPr>
          <w:p w14:paraId="500FF27D" w14:textId="5B134946" w:rsidR="00FB6D11" w:rsidRPr="0090273C" w:rsidRDefault="00FB6D11" w:rsidP="003A34C3">
            <w:pPr>
              <w:widowControl/>
              <w:jc w:val="center"/>
              <w:rPr>
                <w:rFonts w:ascii="Arial" w:eastAsia="宋体" w:hAnsi="Arial" w:cs="Arial"/>
                <w:bCs/>
                <w:szCs w:val="21"/>
              </w:rPr>
            </w:pPr>
          </w:p>
        </w:tc>
        <w:tc>
          <w:tcPr>
            <w:tcW w:w="692" w:type="dxa"/>
            <w:vAlign w:val="center"/>
          </w:tcPr>
          <w:p w14:paraId="0ED689E4" w14:textId="00D3DEB4" w:rsidR="00FB6D11" w:rsidRPr="0090273C" w:rsidRDefault="00FB6D11" w:rsidP="003A34C3">
            <w:pPr>
              <w:widowControl/>
              <w:jc w:val="center"/>
              <w:rPr>
                <w:rFonts w:ascii="Arial" w:eastAsia="宋体" w:hAnsi="Arial" w:cs="Arial"/>
                <w:bCs/>
                <w:szCs w:val="21"/>
              </w:rPr>
            </w:pPr>
          </w:p>
        </w:tc>
        <w:tc>
          <w:tcPr>
            <w:tcW w:w="2427" w:type="dxa"/>
            <w:vAlign w:val="center"/>
          </w:tcPr>
          <w:p w14:paraId="5774B98E" w14:textId="6D94CEF1" w:rsidR="00FB6D11" w:rsidRPr="0090273C" w:rsidRDefault="00FB6D11" w:rsidP="003A34C3">
            <w:pPr>
              <w:widowControl/>
              <w:jc w:val="center"/>
              <w:rPr>
                <w:rFonts w:ascii="Arial" w:eastAsia="宋体" w:hAnsi="Arial" w:cs="Arial"/>
                <w:bCs/>
                <w:szCs w:val="21"/>
              </w:rPr>
            </w:pPr>
          </w:p>
        </w:tc>
      </w:tr>
      <w:tr w:rsidR="0090273C" w:rsidRPr="0090273C" w14:paraId="2C7EB625" w14:textId="77777777" w:rsidTr="00CB0E2F">
        <w:trPr>
          <w:trHeight w:val="397"/>
          <w:jc w:val="center"/>
        </w:trPr>
        <w:tc>
          <w:tcPr>
            <w:tcW w:w="635" w:type="dxa"/>
            <w:vMerge w:val="restart"/>
            <w:noWrap/>
            <w:vAlign w:val="center"/>
          </w:tcPr>
          <w:p w14:paraId="2FAC8203" w14:textId="252123B0" w:rsidR="00F801D8" w:rsidRPr="0090273C" w:rsidRDefault="00F801D8" w:rsidP="003A34C3">
            <w:pPr>
              <w:widowControl/>
              <w:jc w:val="center"/>
              <w:rPr>
                <w:rFonts w:ascii="Arial" w:eastAsia="宋体" w:hAnsi="Arial" w:cs="Arial"/>
                <w:kern w:val="0"/>
                <w:szCs w:val="21"/>
              </w:rPr>
            </w:pPr>
          </w:p>
        </w:tc>
        <w:tc>
          <w:tcPr>
            <w:tcW w:w="1109" w:type="dxa"/>
            <w:vMerge/>
            <w:vAlign w:val="center"/>
          </w:tcPr>
          <w:p w14:paraId="5543426E" w14:textId="77777777" w:rsidR="00F801D8" w:rsidRPr="0090273C" w:rsidRDefault="00F801D8" w:rsidP="003A34C3">
            <w:pPr>
              <w:widowControl/>
              <w:jc w:val="center"/>
              <w:rPr>
                <w:rFonts w:ascii="Arial" w:eastAsia="宋体" w:hAnsi="Arial" w:cs="Arial"/>
                <w:kern w:val="0"/>
                <w:szCs w:val="21"/>
              </w:rPr>
            </w:pPr>
          </w:p>
        </w:tc>
        <w:tc>
          <w:tcPr>
            <w:tcW w:w="2197" w:type="dxa"/>
            <w:gridSpan w:val="3"/>
            <w:noWrap/>
            <w:vAlign w:val="center"/>
          </w:tcPr>
          <w:p w14:paraId="0804771F" w14:textId="55792F87" w:rsidR="00F801D8" w:rsidRPr="0090273C" w:rsidRDefault="00F801D8" w:rsidP="003A34C3">
            <w:pPr>
              <w:widowControl/>
              <w:jc w:val="center"/>
              <w:rPr>
                <w:rFonts w:ascii="Arial" w:eastAsia="宋体" w:hAnsi="Arial" w:cs="Arial"/>
                <w:kern w:val="0"/>
                <w:szCs w:val="21"/>
              </w:rPr>
            </w:pPr>
          </w:p>
        </w:tc>
        <w:tc>
          <w:tcPr>
            <w:tcW w:w="829" w:type="dxa"/>
            <w:vAlign w:val="center"/>
          </w:tcPr>
          <w:p w14:paraId="2E5AA56C" w14:textId="73DBE1FA" w:rsidR="00F801D8" w:rsidRPr="0090273C" w:rsidRDefault="00F801D8" w:rsidP="003A34C3">
            <w:pPr>
              <w:widowControl/>
              <w:jc w:val="center"/>
              <w:rPr>
                <w:rFonts w:ascii="Arial" w:eastAsia="宋体" w:hAnsi="Arial" w:cs="Arial"/>
                <w:kern w:val="0"/>
                <w:szCs w:val="21"/>
              </w:rPr>
            </w:pPr>
          </w:p>
        </w:tc>
        <w:tc>
          <w:tcPr>
            <w:tcW w:w="692" w:type="dxa"/>
            <w:vAlign w:val="center"/>
          </w:tcPr>
          <w:p w14:paraId="6688ECCF" w14:textId="46D4FC32" w:rsidR="00F801D8" w:rsidRPr="0090273C" w:rsidRDefault="00F801D8" w:rsidP="003A34C3">
            <w:pPr>
              <w:widowControl/>
              <w:jc w:val="center"/>
              <w:rPr>
                <w:rFonts w:ascii="Arial" w:eastAsia="宋体" w:hAnsi="Arial" w:cs="Arial"/>
                <w:kern w:val="0"/>
                <w:szCs w:val="21"/>
              </w:rPr>
            </w:pPr>
          </w:p>
        </w:tc>
        <w:tc>
          <w:tcPr>
            <w:tcW w:w="2427" w:type="dxa"/>
            <w:vAlign w:val="center"/>
          </w:tcPr>
          <w:p w14:paraId="2DF1B377" w14:textId="229B9CA4" w:rsidR="00F801D8" w:rsidRPr="0090273C" w:rsidRDefault="00F801D8" w:rsidP="003A34C3">
            <w:pPr>
              <w:widowControl/>
              <w:jc w:val="center"/>
              <w:rPr>
                <w:rFonts w:ascii="Arial" w:eastAsia="宋体" w:hAnsi="Arial" w:cs="Arial"/>
                <w:kern w:val="0"/>
                <w:szCs w:val="21"/>
              </w:rPr>
            </w:pPr>
          </w:p>
        </w:tc>
      </w:tr>
      <w:tr w:rsidR="0090273C" w:rsidRPr="0090273C" w14:paraId="0420FA47" w14:textId="77777777" w:rsidTr="00CB0E2F">
        <w:trPr>
          <w:trHeight w:val="397"/>
          <w:jc w:val="center"/>
        </w:trPr>
        <w:tc>
          <w:tcPr>
            <w:tcW w:w="635" w:type="dxa"/>
            <w:vMerge/>
            <w:noWrap/>
            <w:vAlign w:val="center"/>
          </w:tcPr>
          <w:p w14:paraId="149A8297" w14:textId="77777777" w:rsidR="00F801D8" w:rsidRPr="0090273C" w:rsidRDefault="00F801D8" w:rsidP="00F801D8">
            <w:pPr>
              <w:widowControl/>
              <w:jc w:val="center"/>
              <w:rPr>
                <w:rFonts w:ascii="Arial" w:eastAsia="宋体" w:hAnsi="Arial" w:cs="Arial"/>
                <w:kern w:val="0"/>
                <w:szCs w:val="21"/>
              </w:rPr>
            </w:pPr>
          </w:p>
        </w:tc>
        <w:tc>
          <w:tcPr>
            <w:tcW w:w="1109" w:type="dxa"/>
            <w:vMerge/>
            <w:vAlign w:val="center"/>
          </w:tcPr>
          <w:p w14:paraId="06908844" w14:textId="77777777" w:rsidR="00F801D8" w:rsidRPr="0090273C" w:rsidRDefault="00F801D8" w:rsidP="00F801D8">
            <w:pPr>
              <w:widowControl/>
              <w:jc w:val="center"/>
              <w:rPr>
                <w:rFonts w:ascii="Arial" w:eastAsia="宋体" w:hAnsi="Arial" w:cs="Arial"/>
                <w:kern w:val="0"/>
                <w:szCs w:val="21"/>
              </w:rPr>
            </w:pPr>
          </w:p>
        </w:tc>
        <w:tc>
          <w:tcPr>
            <w:tcW w:w="1098" w:type="dxa"/>
            <w:gridSpan w:val="2"/>
            <w:vMerge w:val="restart"/>
            <w:noWrap/>
            <w:vAlign w:val="center"/>
          </w:tcPr>
          <w:p w14:paraId="52D2BEC8" w14:textId="3D953679" w:rsidR="00F801D8" w:rsidRPr="0090273C" w:rsidRDefault="00F801D8" w:rsidP="00F801D8">
            <w:pPr>
              <w:widowControl/>
              <w:jc w:val="center"/>
              <w:rPr>
                <w:rFonts w:ascii="Arial" w:eastAsia="宋体" w:hAnsi="Arial" w:cs="Arial"/>
                <w:bCs/>
                <w:szCs w:val="21"/>
              </w:rPr>
            </w:pPr>
          </w:p>
        </w:tc>
        <w:tc>
          <w:tcPr>
            <w:tcW w:w="1099" w:type="dxa"/>
            <w:vAlign w:val="center"/>
          </w:tcPr>
          <w:p w14:paraId="71C84F06" w14:textId="7182AF8A" w:rsidR="00F801D8" w:rsidRPr="0090273C" w:rsidRDefault="00F801D8" w:rsidP="00F801D8">
            <w:pPr>
              <w:widowControl/>
              <w:jc w:val="center"/>
              <w:rPr>
                <w:rFonts w:ascii="Arial" w:eastAsia="宋体" w:hAnsi="Arial" w:cs="Arial"/>
                <w:bCs/>
                <w:szCs w:val="21"/>
              </w:rPr>
            </w:pPr>
          </w:p>
        </w:tc>
        <w:tc>
          <w:tcPr>
            <w:tcW w:w="829" w:type="dxa"/>
            <w:vAlign w:val="center"/>
          </w:tcPr>
          <w:p w14:paraId="2C8C8D78" w14:textId="359007A9" w:rsidR="00F801D8" w:rsidRPr="0090273C" w:rsidRDefault="00F801D8" w:rsidP="00F801D8">
            <w:pPr>
              <w:widowControl/>
              <w:jc w:val="center"/>
              <w:rPr>
                <w:rFonts w:ascii="Arial" w:eastAsia="宋体" w:hAnsi="Arial" w:cs="Arial"/>
                <w:bCs/>
                <w:szCs w:val="21"/>
              </w:rPr>
            </w:pPr>
          </w:p>
        </w:tc>
        <w:tc>
          <w:tcPr>
            <w:tcW w:w="692" w:type="dxa"/>
            <w:vAlign w:val="center"/>
          </w:tcPr>
          <w:p w14:paraId="271C0AD7" w14:textId="03858D72" w:rsidR="00F801D8" w:rsidRPr="0090273C" w:rsidRDefault="00F801D8" w:rsidP="00F801D8">
            <w:pPr>
              <w:widowControl/>
              <w:jc w:val="center"/>
              <w:rPr>
                <w:rFonts w:ascii="Arial" w:eastAsia="宋体" w:hAnsi="Arial" w:cs="Arial"/>
                <w:bCs/>
                <w:szCs w:val="21"/>
              </w:rPr>
            </w:pPr>
          </w:p>
        </w:tc>
        <w:tc>
          <w:tcPr>
            <w:tcW w:w="2427" w:type="dxa"/>
            <w:vAlign w:val="center"/>
          </w:tcPr>
          <w:p w14:paraId="79D89033" w14:textId="0362E205" w:rsidR="00F801D8" w:rsidRPr="0090273C" w:rsidRDefault="00F801D8" w:rsidP="00F801D8">
            <w:pPr>
              <w:widowControl/>
              <w:jc w:val="center"/>
              <w:rPr>
                <w:rFonts w:ascii="Arial" w:eastAsia="宋体" w:hAnsi="Arial" w:cs="Arial"/>
                <w:bCs/>
                <w:szCs w:val="21"/>
              </w:rPr>
            </w:pPr>
          </w:p>
        </w:tc>
      </w:tr>
      <w:tr w:rsidR="0090273C" w:rsidRPr="0090273C" w14:paraId="7E80E37B" w14:textId="77777777" w:rsidTr="00CB0E2F">
        <w:trPr>
          <w:trHeight w:val="397"/>
          <w:jc w:val="center"/>
        </w:trPr>
        <w:tc>
          <w:tcPr>
            <w:tcW w:w="635" w:type="dxa"/>
            <w:vMerge/>
            <w:noWrap/>
            <w:vAlign w:val="center"/>
          </w:tcPr>
          <w:p w14:paraId="0319AB1A" w14:textId="77777777" w:rsidR="00F801D8" w:rsidRPr="0090273C" w:rsidRDefault="00F801D8" w:rsidP="00F801D8">
            <w:pPr>
              <w:widowControl/>
              <w:jc w:val="center"/>
              <w:rPr>
                <w:rFonts w:ascii="Arial" w:eastAsia="宋体" w:hAnsi="Arial" w:cs="Arial"/>
                <w:kern w:val="0"/>
                <w:szCs w:val="21"/>
              </w:rPr>
            </w:pPr>
          </w:p>
        </w:tc>
        <w:tc>
          <w:tcPr>
            <w:tcW w:w="1109" w:type="dxa"/>
            <w:vMerge/>
            <w:vAlign w:val="center"/>
          </w:tcPr>
          <w:p w14:paraId="0AC5C928" w14:textId="77777777" w:rsidR="00F801D8" w:rsidRPr="0090273C" w:rsidRDefault="00F801D8" w:rsidP="00F801D8">
            <w:pPr>
              <w:widowControl/>
              <w:jc w:val="center"/>
              <w:rPr>
                <w:rFonts w:ascii="Arial" w:eastAsia="宋体" w:hAnsi="Arial" w:cs="Arial"/>
                <w:kern w:val="0"/>
                <w:szCs w:val="21"/>
              </w:rPr>
            </w:pPr>
          </w:p>
        </w:tc>
        <w:tc>
          <w:tcPr>
            <w:tcW w:w="1098" w:type="dxa"/>
            <w:gridSpan w:val="2"/>
            <w:vMerge/>
            <w:noWrap/>
            <w:vAlign w:val="center"/>
          </w:tcPr>
          <w:p w14:paraId="5205DF45" w14:textId="77777777" w:rsidR="00F801D8" w:rsidRPr="0090273C" w:rsidRDefault="00F801D8" w:rsidP="00F801D8">
            <w:pPr>
              <w:widowControl/>
              <w:jc w:val="center"/>
              <w:rPr>
                <w:rFonts w:ascii="Arial" w:eastAsia="宋体" w:hAnsi="Arial" w:cs="Arial"/>
                <w:bCs/>
                <w:szCs w:val="21"/>
              </w:rPr>
            </w:pPr>
          </w:p>
        </w:tc>
        <w:tc>
          <w:tcPr>
            <w:tcW w:w="1099" w:type="dxa"/>
            <w:vAlign w:val="center"/>
          </w:tcPr>
          <w:p w14:paraId="60C2CCA9" w14:textId="1FB6E3D0" w:rsidR="00F801D8" w:rsidRPr="0090273C" w:rsidRDefault="00F801D8" w:rsidP="00F801D8">
            <w:pPr>
              <w:widowControl/>
              <w:jc w:val="center"/>
              <w:rPr>
                <w:rFonts w:ascii="Arial" w:eastAsia="宋体" w:hAnsi="Arial" w:cs="Arial"/>
                <w:bCs/>
                <w:szCs w:val="21"/>
              </w:rPr>
            </w:pPr>
          </w:p>
        </w:tc>
        <w:tc>
          <w:tcPr>
            <w:tcW w:w="829" w:type="dxa"/>
            <w:vAlign w:val="center"/>
          </w:tcPr>
          <w:p w14:paraId="2C326B05" w14:textId="055818AA" w:rsidR="00F801D8" w:rsidRPr="0090273C" w:rsidRDefault="00F801D8" w:rsidP="00F801D8">
            <w:pPr>
              <w:widowControl/>
              <w:jc w:val="center"/>
              <w:rPr>
                <w:rFonts w:ascii="Arial" w:eastAsia="宋体" w:hAnsi="Arial" w:cs="Arial"/>
                <w:bCs/>
                <w:szCs w:val="21"/>
              </w:rPr>
            </w:pPr>
          </w:p>
        </w:tc>
        <w:tc>
          <w:tcPr>
            <w:tcW w:w="692" w:type="dxa"/>
            <w:vAlign w:val="center"/>
          </w:tcPr>
          <w:p w14:paraId="25405E22" w14:textId="588F1CFE" w:rsidR="00F801D8" w:rsidRPr="0090273C" w:rsidRDefault="00F801D8" w:rsidP="00F801D8">
            <w:pPr>
              <w:widowControl/>
              <w:jc w:val="center"/>
              <w:rPr>
                <w:rFonts w:ascii="Arial" w:eastAsia="宋体" w:hAnsi="Arial" w:cs="Arial"/>
                <w:bCs/>
                <w:szCs w:val="21"/>
              </w:rPr>
            </w:pPr>
          </w:p>
        </w:tc>
        <w:tc>
          <w:tcPr>
            <w:tcW w:w="2427" w:type="dxa"/>
            <w:vAlign w:val="center"/>
          </w:tcPr>
          <w:p w14:paraId="3168047C" w14:textId="205784D2" w:rsidR="00F801D8" w:rsidRPr="0090273C" w:rsidRDefault="00F801D8" w:rsidP="00F801D8">
            <w:pPr>
              <w:widowControl/>
              <w:jc w:val="center"/>
              <w:rPr>
                <w:rFonts w:ascii="Arial" w:eastAsia="宋体" w:hAnsi="Arial" w:cs="Arial"/>
                <w:bCs/>
                <w:szCs w:val="21"/>
              </w:rPr>
            </w:pPr>
          </w:p>
        </w:tc>
      </w:tr>
      <w:tr w:rsidR="0090273C" w:rsidRPr="0090273C" w14:paraId="0913056E" w14:textId="77777777" w:rsidTr="00CB0E2F">
        <w:trPr>
          <w:trHeight w:val="397"/>
          <w:jc w:val="center"/>
        </w:trPr>
        <w:tc>
          <w:tcPr>
            <w:tcW w:w="635" w:type="dxa"/>
            <w:vMerge/>
            <w:noWrap/>
            <w:vAlign w:val="center"/>
          </w:tcPr>
          <w:p w14:paraId="3CE964A1" w14:textId="77777777" w:rsidR="00F801D8" w:rsidRPr="0090273C" w:rsidRDefault="00F801D8" w:rsidP="00F801D8">
            <w:pPr>
              <w:widowControl/>
              <w:jc w:val="center"/>
              <w:rPr>
                <w:rFonts w:ascii="Arial" w:eastAsia="宋体" w:hAnsi="Arial" w:cs="Arial"/>
                <w:kern w:val="0"/>
                <w:szCs w:val="21"/>
              </w:rPr>
            </w:pPr>
          </w:p>
        </w:tc>
        <w:tc>
          <w:tcPr>
            <w:tcW w:w="1109" w:type="dxa"/>
            <w:vMerge/>
            <w:vAlign w:val="center"/>
          </w:tcPr>
          <w:p w14:paraId="60C65A9D" w14:textId="77777777" w:rsidR="00F801D8" w:rsidRPr="0090273C" w:rsidRDefault="00F801D8" w:rsidP="00F801D8">
            <w:pPr>
              <w:widowControl/>
              <w:jc w:val="center"/>
              <w:rPr>
                <w:rFonts w:ascii="Arial" w:eastAsia="宋体" w:hAnsi="Arial" w:cs="Arial"/>
                <w:kern w:val="0"/>
                <w:szCs w:val="21"/>
              </w:rPr>
            </w:pPr>
          </w:p>
        </w:tc>
        <w:tc>
          <w:tcPr>
            <w:tcW w:w="1098" w:type="dxa"/>
            <w:gridSpan w:val="2"/>
            <w:vMerge/>
            <w:noWrap/>
            <w:vAlign w:val="center"/>
          </w:tcPr>
          <w:p w14:paraId="7A039861" w14:textId="77777777" w:rsidR="00F801D8" w:rsidRPr="0090273C" w:rsidRDefault="00F801D8" w:rsidP="00F801D8">
            <w:pPr>
              <w:widowControl/>
              <w:jc w:val="center"/>
              <w:rPr>
                <w:rFonts w:ascii="Arial" w:eastAsia="宋体" w:hAnsi="Arial" w:cs="Arial"/>
                <w:bCs/>
                <w:szCs w:val="21"/>
              </w:rPr>
            </w:pPr>
          </w:p>
        </w:tc>
        <w:tc>
          <w:tcPr>
            <w:tcW w:w="1099" w:type="dxa"/>
            <w:vAlign w:val="center"/>
          </w:tcPr>
          <w:p w14:paraId="348F28FB" w14:textId="02709CAD" w:rsidR="00F801D8" w:rsidRPr="0090273C" w:rsidRDefault="00F801D8" w:rsidP="00F801D8">
            <w:pPr>
              <w:widowControl/>
              <w:jc w:val="center"/>
              <w:rPr>
                <w:rFonts w:ascii="Arial" w:eastAsia="宋体" w:hAnsi="Arial" w:cs="Arial"/>
                <w:bCs/>
                <w:szCs w:val="21"/>
              </w:rPr>
            </w:pPr>
          </w:p>
        </w:tc>
        <w:tc>
          <w:tcPr>
            <w:tcW w:w="829" w:type="dxa"/>
            <w:vAlign w:val="center"/>
          </w:tcPr>
          <w:p w14:paraId="7323E6E5" w14:textId="59A0A1EB" w:rsidR="00F801D8" w:rsidRPr="0090273C" w:rsidRDefault="00F801D8" w:rsidP="00F801D8">
            <w:pPr>
              <w:widowControl/>
              <w:jc w:val="center"/>
              <w:rPr>
                <w:rFonts w:ascii="Arial" w:eastAsia="宋体" w:hAnsi="Arial" w:cs="Arial"/>
                <w:bCs/>
                <w:szCs w:val="21"/>
              </w:rPr>
            </w:pPr>
          </w:p>
        </w:tc>
        <w:tc>
          <w:tcPr>
            <w:tcW w:w="692" w:type="dxa"/>
            <w:vAlign w:val="center"/>
          </w:tcPr>
          <w:p w14:paraId="435DC47F" w14:textId="4835F90F" w:rsidR="00F801D8" w:rsidRPr="0090273C" w:rsidRDefault="00F801D8" w:rsidP="00F801D8">
            <w:pPr>
              <w:widowControl/>
              <w:jc w:val="center"/>
              <w:rPr>
                <w:rFonts w:ascii="Arial" w:eastAsia="宋体" w:hAnsi="Arial" w:cs="Arial"/>
                <w:bCs/>
                <w:szCs w:val="21"/>
              </w:rPr>
            </w:pPr>
          </w:p>
        </w:tc>
        <w:tc>
          <w:tcPr>
            <w:tcW w:w="2427" w:type="dxa"/>
            <w:vAlign w:val="center"/>
          </w:tcPr>
          <w:p w14:paraId="7F4805CA" w14:textId="464E62ED" w:rsidR="00F801D8" w:rsidRPr="0090273C" w:rsidRDefault="00F801D8" w:rsidP="00F801D8">
            <w:pPr>
              <w:widowControl/>
              <w:jc w:val="center"/>
              <w:rPr>
                <w:rFonts w:ascii="Arial" w:eastAsia="宋体" w:hAnsi="Arial" w:cs="Arial"/>
                <w:bCs/>
                <w:szCs w:val="21"/>
              </w:rPr>
            </w:pPr>
          </w:p>
        </w:tc>
      </w:tr>
      <w:tr w:rsidR="0090273C" w:rsidRPr="0090273C" w14:paraId="501CE3EC" w14:textId="77777777" w:rsidTr="00CB0E2F">
        <w:trPr>
          <w:trHeight w:val="397"/>
          <w:jc w:val="center"/>
        </w:trPr>
        <w:tc>
          <w:tcPr>
            <w:tcW w:w="635" w:type="dxa"/>
            <w:noWrap/>
            <w:vAlign w:val="center"/>
          </w:tcPr>
          <w:p w14:paraId="59883037" w14:textId="7A3CB25F" w:rsidR="00630CE9" w:rsidRPr="0090273C" w:rsidRDefault="00630CE9" w:rsidP="003A34C3">
            <w:pPr>
              <w:widowControl/>
              <w:jc w:val="center"/>
              <w:rPr>
                <w:rFonts w:ascii="Arial" w:eastAsia="宋体" w:hAnsi="Arial" w:cs="Arial"/>
                <w:kern w:val="0"/>
                <w:szCs w:val="21"/>
              </w:rPr>
            </w:pPr>
          </w:p>
        </w:tc>
        <w:tc>
          <w:tcPr>
            <w:tcW w:w="1109" w:type="dxa"/>
            <w:vMerge/>
            <w:vAlign w:val="center"/>
          </w:tcPr>
          <w:p w14:paraId="58AE9754" w14:textId="77777777" w:rsidR="00630CE9" w:rsidRPr="0090273C" w:rsidRDefault="00630CE9" w:rsidP="003A34C3">
            <w:pPr>
              <w:widowControl/>
              <w:jc w:val="center"/>
              <w:rPr>
                <w:rFonts w:ascii="Arial" w:eastAsia="宋体" w:hAnsi="Arial" w:cs="Arial"/>
                <w:kern w:val="0"/>
                <w:szCs w:val="21"/>
              </w:rPr>
            </w:pPr>
          </w:p>
        </w:tc>
        <w:tc>
          <w:tcPr>
            <w:tcW w:w="2197" w:type="dxa"/>
            <w:gridSpan w:val="3"/>
            <w:noWrap/>
            <w:vAlign w:val="center"/>
          </w:tcPr>
          <w:p w14:paraId="3CF05A31" w14:textId="5BE4F94C" w:rsidR="00630CE9" w:rsidRPr="0090273C" w:rsidRDefault="00630CE9" w:rsidP="003A34C3">
            <w:pPr>
              <w:widowControl/>
              <w:jc w:val="center"/>
              <w:rPr>
                <w:rFonts w:ascii="Arial" w:eastAsia="宋体" w:hAnsi="Arial" w:cs="Arial"/>
                <w:bCs/>
                <w:szCs w:val="21"/>
              </w:rPr>
            </w:pPr>
          </w:p>
        </w:tc>
        <w:tc>
          <w:tcPr>
            <w:tcW w:w="829" w:type="dxa"/>
            <w:vAlign w:val="center"/>
          </w:tcPr>
          <w:p w14:paraId="6BC0DA1F" w14:textId="0C84C0CC" w:rsidR="00630CE9" w:rsidRPr="0090273C" w:rsidRDefault="00630CE9" w:rsidP="003A34C3">
            <w:pPr>
              <w:widowControl/>
              <w:jc w:val="center"/>
              <w:rPr>
                <w:rFonts w:ascii="Arial" w:eastAsia="宋体" w:hAnsi="Arial" w:cs="Arial"/>
                <w:bCs/>
                <w:szCs w:val="21"/>
              </w:rPr>
            </w:pPr>
          </w:p>
        </w:tc>
        <w:tc>
          <w:tcPr>
            <w:tcW w:w="692" w:type="dxa"/>
            <w:vAlign w:val="center"/>
          </w:tcPr>
          <w:p w14:paraId="607CCCAC" w14:textId="2491E82D" w:rsidR="00630CE9" w:rsidRPr="0090273C" w:rsidRDefault="00630CE9" w:rsidP="003A34C3">
            <w:pPr>
              <w:widowControl/>
              <w:jc w:val="center"/>
              <w:rPr>
                <w:rFonts w:ascii="Arial" w:eastAsia="宋体" w:hAnsi="Arial" w:cs="Arial"/>
                <w:bCs/>
                <w:szCs w:val="21"/>
              </w:rPr>
            </w:pPr>
          </w:p>
        </w:tc>
        <w:tc>
          <w:tcPr>
            <w:tcW w:w="2427" w:type="dxa"/>
            <w:vAlign w:val="center"/>
          </w:tcPr>
          <w:p w14:paraId="2EC4D49A" w14:textId="35374655" w:rsidR="00630CE9" w:rsidRPr="0090273C" w:rsidRDefault="00630CE9" w:rsidP="003A34C3">
            <w:pPr>
              <w:widowControl/>
              <w:jc w:val="center"/>
              <w:rPr>
                <w:rFonts w:ascii="Arial" w:eastAsia="宋体" w:hAnsi="Arial" w:cs="Arial"/>
                <w:bCs/>
                <w:szCs w:val="21"/>
              </w:rPr>
            </w:pPr>
          </w:p>
        </w:tc>
      </w:tr>
      <w:tr w:rsidR="0090273C" w:rsidRPr="0090273C" w14:paraId="50D69A0C" w14:textId="77777777" w:rsidTr="00CB0E2F">
        <w:trPr>
          <w:trHeight w:val="397"/>
          <w:jc w:val="center"/>
        </w:trPr>
        <w:tc>
          <w:tcPr>
            <w:tcW w:w="635" w:type="dxa"/>
            <w:noWrap/>
            <w:vAlign w:val="center"/>
          </w:tcPr>
          <w:p w14:paraId="141E8216" w14:textId="5208FCB1" w:rsidR="00630CE9" w:rsidRPr="0090273C" w:rsidRDefault="00630CE9" w:rsidP="003A34C3">
            <w:pPr>
              <w:widowControl/>
              <w:jc w:val="center"/>
              <w:rPr>
                <w:rFonts w:ascii="Arial" w:eastAsia="宋体" w:hAnsi="Arial" w:cs="Arial"/>
                <w:kern w:val="0"/>
                <w:szCs w:val="21"/>
              </w:rPr>
            </w:pPr>
          </w:p>
        </w:tc>
        <w:tc>
          <w:tcPr>
            <w:tcW w:w="1109" w:type="dxa"/>
            <w:vMerge w:val="restart"/>
            <w:vAlign w:val="center"/>
          </w:tcPr>
          <w:p w14:paraId="321F5C02" w14:textId="52A9AAC4" w:rsidR="00630CE9" w:rsidRPr="0090273C" w:rsidRDefault="00630CE9" w:rsidP="003A34C3">
            <w:pPr>
              <w:widowControl/>
              <w:jc w:val="center"/>
              <w:rPr>
                <w:rFonts w:ascii="Arial" w:eastAsia="宋体" w:hAnsi="Arial" w:cs="Arial"/>
                <w:kern w:val="0"/>
                <w:szCs w:val="21"/>
              </w:rPr>
            </w:pPr>
          </w:p>
        </w:tc>
        <w:tc>
          <w:tcPr>
            <w:tcW w:w="2197" w:type="dxa"/>
            <w:gridSpan w:val="3"/>
            <w:noWrap/>
            <w:vAlign w:val="center"/>
          </w:tcPr>
          <w:p w14:paraId="717134E5" w14:textId="0F33D61C" w:rsidR="00630CE9" w:rsidRPr="0090273C" w:rsidRDefault="00630CE9" w:rsidP="003A34C3">
            <w:pPr>
              <w:widowControl/>
              <w:jc w:val="center"/>
              <w:rPr>
                <w:rFonts w:ascii="Arial" w:eastAsia="宋体" w:hAnsi="Arial" w:cs="Arial"/>
                <w:kern w:val="0"/>
                <w:szCs w:val="21"/>
              </w:rPr>
            </w:pPr>
          </w:p>
        </w:tc>
        <w:tc>
          <w:tcPr>
            <w:tcW w:w="829" w:type="dxa"/>
            <w:vAlign w:val="center"/>
          </w:tcPr>
          <w:p w14:paraId="1F072A28" w14:textId="1A461F84" w:rsidR="00630CE9" w:rsidRPr="0090273C" w:rsidRDefault="00630CE9" w:rsidP="003A34C3">
            <w:pPr>
              <w:widowControl/>
              <w:jc w:val="center"/>
              <w:rPr>
                <w:rFonts w:ascii="Arial" w:eastAsia="宋体" w:hAnsi="Arial" w:cs="Arial"/>
                <w:kern w:val="0"/>
                <w:szCs w:val="21"/>
              </w:rPr>
            </w:pPr>
          </w:p>
        </w:tc>
        <w:tc>
          <w:tcPr>
            <w:tcW w:w="692" w:type="dxa"/>
            <w:vAlign w:val="center"/>
          </w:tcPr>
          <w:p w14:paraId="70E908D6" w14:textId="13C2265B" w:rsidR="00630CE9" w:rsidRPr="0090273C" w:rsidRDefault="00630CE9" w:rsidP="003A34C3">
            <w:pPr>
              <w:widowControl/>
              <w:jc w:val="center"/>
              <w:rPr>
                <w:rFonts w:ascii="Arial" w:eastAsia="宋体" w:hAnsi="Arial" w:cs="Arial"/>
                <w:szCs w:val="21"/>
              </w:rPr>
            </w:pPr>
          </w:p>
        </w:tc>
        <w:tc>
          <w:tcPr>
            <w:tcW w:w="2427" w:type="dxa"/>
            <w:vAlign w:val="center"/>
          </w:tcPr>
          <w:p w14:paraId="3704DE72" w14:textId="0593D795" w:rsidR="00630CE9" w:rsidRPr="0090273C" w:rsidRDefault="00630CE9" w:rsidP="003A34C3">
            <w:pPr>
              <w:widowControl/>
              <w:jc w:val="center"/>
              <w:rPr>
                <w:rFonts w:ascii="Arial" w:eastAsia="宋体" w:hAnsi="Arial" w:cs="Arial"/>
                <w:szCs w:val="21"/>
              </w:rPr>
            </w:pPr>
          </w:p>
        </w:tc>
      </w:tr>
      <w:tr w:rsidR="0090273C" w:rsidRPr="0090273C" w14:paraId="0604556E" w14:textId="77777777" w:rsidTr="00CB0E2F">
        <w:trPr>
          <w:trHeight w:val="397"/>
          <w:jc w:val="center"/>
        </w:trPr>
        <w:tc>
          <w:tcPr>
            <w:tcW w:w="635" w:type="dxa"/>
            <w:noWrap/>
            <w:vAlign w:val="center"/>
          </w:tcPr>
          <w:p w14:paraId="53E0A802" w14:textId="0D4C3222" w:rsidR="00630CE9" w:rsidRPr="0090273C" w:rsidRDefault="00630CE9" w:rsidP="003A34C3">
            <w:pPr>
              <w:widowControl/>
              <w:jc w:val="center"/>
              <w:rPr>
                <w:rFonts w:ascii="Arial" w:eastAsia="宋体" w:hAnsi="Arial" w:cs="Arial"/>
                <w:kern w:val="0"/>
                <w:szCs w:val="21"/>
              </w:rPr>
            </w:pPr>
          </w:p>
        </w:tc>
        <w:tc>
          <w:tcPr>
            <w:tcW w:w="1109" w:type="dxa"/>
            <w:vMerge/>
            <w:vAlign w:val="center"/>
          </w:tcPr>
          <w:p w14:paraId="51798263" w14:textId="77777777" w:rsidR="00630CE9" w:rsidRPr="0090273C" w:rsidRDefault="00630CE9" w:rsidP="003A34C3">
            <w:pPr>
              <w:widowControl/>
              <w:jc w:val="center"/>
              <w:rPr>
                <w:rFonts w:ascii="Arial" w:eastAsia="宋体" w:hAnsi="Arial" w:cs="Arial"/>
                <w:kern w:val="0"/>
                <w:szCs w:val="21"/>
              </w:rPr>
            </w:pPr>
          </w:p>
        </w:tc>
        <w:tc>
          <w:tcPr>
            <w:tcW w:w="2197" w:type="dxa"/>
            <w:gridSpan w:val="3"/>
            <w:noWrap/>
            <w:vAlign w:val="center"/>
          </w:tcPr>
          <w:p w14:paraId="6C9A32E9" w14:textId="375D31CC" w:rsidR="00630CE9" w:rsidRPr="0090273C" w:rsidRDefault="00630CE9" w:rsidP="003A34C3">
            <w:pPr>
              <w:widowControl/>
              <w:jc w:val="center"/>
              <w:rPr>
                <w:rFonts w:ascii="Arial" w:eastAsia="宋体" w:hAnsi="Arial" w:cs="Arial"/>
                <w:kern w:val="0"/>
                <w:szCs w:val="21"/>
              </w:rPr>
            </w:pPr>
          </w:p>
        </w:tc>
        <w:tc>
          <w:tcPr>
            <w:tcW w:w="829" w:type="dxa"/>
            <w:vAlign w:val="center"/>
          </w:tcPr>
          <w:p w14:paraId="729FFAD8" w14:textId="2B1A9F47" w:rsidR="00630CE9" w:rsidRPr="0090273C" w:rsidRDefault="00630CE9" w:rsidP="003A34C3">
            <w:pPr>
              <w:widowControl/>
              <w:jc w:val="center"/>
              <w:rPr>
                <w:rFonts w:ascii="Arial" w:eastAsia="宋体" w:hAnsi="Arial" w:cs="Arial"/>
                <w:szCs w:val="21"/>
              </w:rPr>
            </w:pPr>
          </w:p>
        </w:tc>
        <w:tc>
          <w:tcPr>
            <w:tcW w:w="692" w:type="dxa"/>
            <w:vAlign w:val="center"/>
          </w:tcPr>
          <w:p w14:paraId="7E672760" w14:textId="5E7AE11B" w:rsidR="00630CE9" w:rsidRPr="0090273C" w:rsidRDefault="00630CE9" w:rsidP="003A34C3">
            <w:pPr>
              <w:widowControl/>
              <w:jc w:val="center"/>
              <w:rPr>
                <w:rFonts w:ascii="Arial" w:eastAsia="宋体" w:hAnsi="Arial" w:cs="Arial"/>
                <w:szCs w:val="21"/>
              </w:rPr>
            </w:pPr>
          </w:p>
        </w:tc>
        <w:tc>
          <w:tcPr>
            <w:tcW w:w="2427" w:type="dxa"/>
            <w:vAlign w:val="center"/>
          </w:tcPr>
          <w:p w14:paraId="565E9844" w14:textId="3DD2E3D3" w:rsidR="00630CE9" w:rsidRPr="0090273C" w:rsidRDefault="00630CE9" w:rsidP="003A34C3">
            <w:pPr>
              <w:widowControl/>
              <w:jc w:val="center"/>
              <w:rPr>
                <w:rFonts w:ascii="Arial" w:eastAsia="宋体" w:hAnsi="Arial" w:cs="Arial"/>
                <w:szCs w:val="21"/>
              </w:rPr>
            </w:pPr>
          </w:p>
        </w:tc>
      </w:tr>
      <w:tr w:rsidR="0090273C" w:rsidRPr="0090273C" w14:paraId="3A3EEEF2" w14:textId="77777777" w:rsidTr="00CB0E2F">
        <w:trPr>
          <w:trHeight w:val="397"/>
          <w:jc w:val="center"/>
        </w:trPr>
        <w:tc>
          <w:tcPr>
            <w:tcW w:w="635" w:type="dxa"/>
            <w:noWrap/>
            <w:vAlign w:val="center"/>
          </w:tcPr>
          <w:p w14:paraId="6F4DFF93" w14:textId="528F597C" w:rsidR="00630CE9" w:rsidRPr="0090273C" w:rsidRDefault="00630CE9" w:rsidP="003A34C3">
            <w:pPr>
              <w:widowControl/>
              <w:jc w:val="center"/>
              <w:rPr>
                <w:rFonts w:ascii="Arial" w:eastAsia="宋体" w:hAnsi="Arial" w:cs="Arial"/>
                <w:kern w:val="0"/>
                <w:szCs w:val="21"/>
              </w:rPr>
            </w:pPr>
          </w:p>
        </w:tc>
        <w:tc>
          <w:tcPr>
            <w:tcW w:w="1109" w:type="dxa"/>
            <w:vMerge/>
            <w:vAlign w:val="center"/>
          </w:tcPr>
          <w:p w14:paraId="61073FD4" w14:textId="77777777" w:rsidR="00630CE9" w:rsidRPr="0090273C" w:rsidRDefault="00630CE9" w:rsidP="003A34C3">
            <w:pPr>
              <w:widowControl/>
              <w:jc w:val="center"/>
              <w:rPr>
                <w:rFonts w:ascii="Arial" w:eastAsia="宋体" w:hAnsi="Arial" w:cs="Arial"/>
                <w:kern w:val="0"/>
                <w:szCs w:val="21"/>
              </w:rPr>
            </w:pPr>
          </w:p>
        </w:tc>
        <w:tc>
          <w:tcPr>
            <w:tcW w:w="2197" w:type="dxa"/>
            <w:gridSpan w:val="3"/>
            <w:noWrap/>
            <w:vAlign w:val="center"/>
          </w:tcPr>
          <w:p w14:paraId="1E52A776" w14:textId="2B2C0382" w:rsidR="00630CE9" w:rsidRPr="0090273C" w:rsidRDefault="00630CE9" w:rsidP="003A34C3">
            <w:pPr>
              <w:widowControl/>
              <w:jc w:val="center"/>
              <w:rPr>
                <w:rFonts w:ascii="Arial" w:eastAsia="宋体" w:hAnsi="Arial" w:cs="Arial"/>
                <w:kern w:val="0"/>
                <w:szCs w:val="21"/>
              </w:rPr>
            </w:pPr>
          </w:p>
        </w:tc>
        <w:tc>
          <w:tcPr>
            <w:tcW w:w="829" w:type="dxa"/>
            <w:vAlign w:val="center"/>
          </w:tcPr>
          <w:p w14:paraId="63EF137C" w14:textId="4D50ADE5" w:rsidR="00630CE9" w:rsidRPr="0090273C" w:rsidRDefault="00630CE9" w:rsidP="003A34C3">
            <w:pPr>
              <w:widowControl/>
              <w:jc w:val="center"/>
              <w:rPr>
                <w:rFonts w:ascii="Arial" w:eastAsia="宋体" w:hAnsi="Arial" w:cs="Arial"/>
                <w:kern w:val="0"/>
                <w:szCs w:val="21"/>
              </w:rPr>
            </w:pPr>
          </w:p>
        </w:tc>
        <w:tc>
          <w:tcPr>
            <w:tcW w:w="692" w:type="dxa"/>
            <w:vAlign w:val="center"/>
          </w:tcPr>
          <w:p w14:paraId="65CB7009" w14:textId="15FE069F" w:rsidR="00630CE9" w:rsidRPr="0090273C" w:rsidRDefault="00630CE9" w:rsidP="003A34C3">
            <w:pPr>
              <w:widowControl/>
              <w:jc w:val="center"/>
              <w:rPr>
                <w:rFonts w:ascii="Arial" w:eastAsia="宋体" w:hAnsi="Arial" w:cs="Arial"/>
                <w:kern w:val="0"/>
                <w:szCs w:val="21"/>
              </w:rPr>
            </w:pPr>
          </w:p>
        </w:tc>
        <w:tc>
          <w:tcPr>
            <w:tcW w:w="2427" w:type="dxa"/>
            <w:vAlign w:val="center"/>
          </w:tcPr>
          <w:p w14:paraId="4895EA00" w14:textId="3F2BFFB8" w:rsidR="00630CE9" w:rsidRPr="0090273C" w:rsidRDefault="00630CE9" w:rsidP="003A34C3">
            <w:pPr>
              <w:widowControl/>
              <w:jc w:val="center"/>
              <w:rPr>
                <w:rFonts w:ascii="Arial" w:eastAsia="宋体" w:hAnsi="Arial" w:cs="Arial"/>
                <w:kern w:val="0"/>
                <w:szCs w:val="21"/>
              </w:rPr>
            </w:pPr>
          </w:p>
        </w:tc>
      </w:tr>
      <w:tr w:rsidR="0090273C" w:rsidRPr="0090273C" w14:paraId="12F397A2" w14:textId="77777777" w:rsidTr="00CB0E2F">
        <w:trPr>
          <w:trHeight w:val="397"/>
          <w:jc w:val="center"/>
        </w:trPr>
        <w:tc>
          <w:tcPr>
            <w:tcW w:w="635" w:type="dxa"/>
            <w:noWrap/>
            <w:vAlign w:val="center"/>
          </w:tcPr>
          <w:p w14:paraId="1B6197CD" w14:textId="5FCDFC05" w:rsidR="00F41AF6" w:rsidRPr="0090273C" w:rsidRDefault="00F41AF6" w:rsidP="003A34C3">
            <w:pPr>
              <w:widowControl/>
              <w:jc w:val="center"/>
              <w:rPr>
                <w:rFonts w:ascii="Arial" w:eastAsia="宋体" w:hAnsi="Arial" w:cs="Arial"/>
                <w:kern w:val="0"/>
                <w:szCs w:val="21"/>
              </w:rPr>
            </w:pPr>
          </w:p>
        </w:tc>
        <w:tc>
          <w:tcPr>
            <w:tcW w:w="1109" w:type="dxa"/>
            <w:vMerge w:val="restart"/>
            <w:vAlign w:val="center"/>
          </w:tcPr>
          <w:p w14:paraId="55DF0239" w14:textId="34FCC2E8" w:rsidR="00F41AF6" w:rsidRPr="0090273C" w:rsidRDefault="00F41AF6" w:rsidP="00172B45">
            <w:pPr>
              <w:jc w:val="center"/>
              <w:rPr>
                <w:rFonts w:ascii="Arial" w:eastAsia="宋体" w:hAnsi="Arial" w:cs="Arial"/>
                <w:kern w:val="0"/>
                <w:szCs w:val="21"/>
              </w:rPr>
            </w:pPr>
          </w:p>
        </w:tc>
        <w:tc>
          <w:tcPr>
            <w:tcW w:w="2197" w:type="dxa"/>
            <w:gridSpan w:val="3"/>
            <w:noWrap/>
            <w:vAlign w:val="center"/>
          </w:tcPr>
          <w:p w14:paraId="0A095DCE" w14:textId="72B5BC10" w:rsidR="00F41AF6" w:rsidRPr="0090273C" w:rsidRDefault="00F41AF6" w:rsidP="003A34C3">
            <w:pPr>
              <w:widowControl/>
              <w:jc w:val="center"/>
              <w:rPr>
                <w:rFonts w:ascii="Arial" w:eastAsia="宋体" w:hAnsi="Arial" w:cs="Arial"/>
                <w:kern w:val="0"/>
                <w:szCs w:val="21"/>
              </w:rPr>
            </w:pPr>
          </w:p>
        </w:tc>
        <w:tc>
          <w:tcPr>
            <w:tcW w:w="829" w:type="dxa"/>
            <w:vAlign w:val="center"/>
          </w:tcPr>
          <w:p w14:paraId="24606282" w14:textId="2B7CEDA6" w:rsidR="00F41AF6" w:rsidRPr="0090273C" w:rsidRDefault="00F41AF6" w:rsidP="003A34C3">
            <w:pPr>
              <w:widowControl/>
              <w:jc w:val="center"/>
              <w:rPr>
                <w:rFonts w:ascii="Arial" w:eastAsia="宋体" w:hAnsi="Arial" w:cs="Arial"/>
                <w:kern w:val="0"/>
                <w:szCs w:val="21"/>
              </w:rPr>
            </w:pPr>
          </w:p>
        </w:tc>
        <w:tc>
          <w:tcPr>
            <w:tcW w:w="692" w:type="dxa"/>
            <w:vAlign w:val="center"/>
          </w:tcPr>
          <w:p w14:paraId="20AFD152" w14:textId="2CB15E57" w:rsidR="00F41AF6" w:rsidRPr="0090273C" w:rsidRDefault="00F41AF6" w:rsidP="003A34C3">
            <w:pPr>
              <w:widowControl/>
              <w:jc w:val="center"/>
              <w:rPr>
                <w:rFonts w:ascii="Arial" w:eastAsia="宋体" w:hAnsi="Arial" w:cs="Arial"/>
                <w:kern w:val="0"/>
                <w:szCs w:val="21"/>
              </w:rPr>
            </w:pPr>
          </w:p>
        </w:tc>
        <w:tc>
          <w:tcPr>
            <w:tcW w:w="2427" w:type="dxa"/>
            <w:vAlign w:val="center"/>
          </w:tcPr>
          <w:p w14:paraId="13FE0431" w14:textId="6068B9EB" w:rsidR="00F41AF6" w:rsidRPr="0090273C" w:rsidRDefault="00F41AF6" w:rsidP="003A34C3">
            <w:pPr>
              <w:widowControl/>
              <w:jc w:val="center"/>
              <w:rPr>
                <w:rFonts w:ascii="Arial" w:eastAsia="宋体" w:hAnsi="Arial" w:cs="Arial"/>
                <w:kern w:val="0"/>
                <w:szCs w:val="21"/>
              </w:rPr>
            </w:pPr>
          </w:p>
        </w:tc>
      </w:tr>
      <w:tr w:rsidR="0090273C" w:rsidRPr="0090273C" w14:paraId="129D6B4E" w14:textId="77777777" w:rsidTr="00CB0E2F">
        <w:trPr>
          <w:trHeight w:val="397"/>
          <w:jc w:val="center"/>
        </w:trPr>
        <w:tc>
          <w:tcPr>
            <w:tcW w:w="635" w:type="dxa"/>
            <w:noWrap/>
            <w:vAlign w:val="center"/>
          </w:tcPr>
          <w:p w14:paraId="59970F3D" w14:textId="7BB1DF91"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01214B83" w14:textId="02660FD0"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13307460" w14:textId="0914BD61" w:rsidR="00F41AF6" w:rsidRPr="0090273C" w:rsidRDefault="00F41AF6" w:rsidP="00172B45">
            <w:pPr>
              <w:widowControl/>
              <w:jc w:val="center"/>
              <w:rPr>
                <w:rFonts w:ascii="Arial" w:eastAsia="宋体" w:hAnsi="Arial" w:cs="Arial"/>
                <w:kern w:val="0"/>
                <w:szCs w:val="21"/>
              </w:rPr>
            </w:pPr>
          </w:p>
        </w:tc>
        <w:tc>
          <w:tcPr>
            <w:tcW w:w="829" w:type="dxa"/>
            <w:vAlign w:val="center"/>
          </w:tcPr>
          <w:p w14:paraId="44ED38DA" w14:textId="38CF7052" w:rsidR="00F41AF6" w:rsidRPr="0090273C" w:rsidRDefault="00F41AF6" w:rsidP="00172B45">
            <w:pPr>
              <w:widowControl/>
              <w:jc w:val="center"/>
              <w:rPr>
                <w:rFonts w:ascii="Arial" w:eastAsia="宋体" w:hAnsi="Arial" w:cs="Arial"/>
                <w:kern w:val="0"/>
                <w:szCs w:val="21"/>
              </w:rPr>
            </w:pPr>
          </w:p>
        </w:tc>
        <w:tc>
          <w:tcPr>
            <w:tcW w:w="692" w:type="dxa"/>
            <w:vAlign w:val="center"/>
          </w:tcPr>
          <w:p w14:paraId="5BAAE2F4" w14:textId="47704337" w:rsidR="00F41AF6" w:rsidRPr="0090273C" w:rsidRDefault="00F41AF6" w:rsidP="00172B45">
            <w:pPr>
              <w:widowControl/>
              <w:jc w:val="center"/>
              <w:rPr>
                <w:rFonts w:ascii="Arial" w:eastAsia="宋体" w:hAnsi="Arial" w:cs="Arial"/>
                <w:kern w:val="0"/>
                <w:szCs w:val="21"/>
              </w:rPr>
            </w:pPr>
          </w:p>
        </w:tc>
        <w:tc>
          <w:tcPr>
            <w:tcW w:w="2427" w:type="dxa"/>
            <w:vAlign w:val="center"/>
          </w:tcPr>
          <w:p w14:paraId="45D189B9" w14:textId="7C4A3F6D" w:rsidR="00F41AF6" w:rsidRPr="0090273C" w:rsidRDefault="00F41AF6" w:rsidP="00172B45">
            <w:pPr>
              <w:widowControl/>
              <w:jc w:val="center"/>
              <w:rPr>
                <w:rFonts w:ascii="Arial" w:eastAsia="宋体" w:hAnsi="Arial" w:cs="Arial"/>
                <w:kern w:val="0"/>
                <w:szCs w:val="21"/>
              </w:rPr>
            </w:pPr>
          </w:p>
        </w:tc>
      </w:tr>
      <w:tr w:rsidR="0090273C" w:rsidRPr="0090273C" w14:paraId="32CB4930" w14:textId="77777777" w:rsidTr="00CB0E2F">
        <w:trPr>
          <w:trHeight w:val="397"/>
          <w:jc w:val="center"/>
        </w:trPr>
        <w:tc>
          <w:tcPr>
            <w:tcW w:w="635" w:type="dxa"/>
            <w:noWrap/>
            <w:vAlign w:val="center"/>
          </w:tcPr>
          <w:p w14:paraId="3C2A54CC" w14:textId="5CA9DEDB"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691DCE60" w14:textId="0C2EBC0B"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3F03D832" w14:textId="4ADB5DCA" w:rsidR="00F41AF6" w:rsidRPr="0090273C" w:rsidRDefault="00F41AF6" w:rsidP="00172B45">
            <w:pPr>
              <w:widowControl/>
              <w:jc w:val="center"/>
              <w:rPr>
                <w:rFonts w:ascii="Arial" w:eastAsia="宋体" w:hAnsi="Arial" w:cs="Arial"/>
                <w:kern w:val="0"/>
                <w:szCs w:val="21"/>
              </w:rPr>
            </w:pPr>
          </w:p>
        </w:tc>
        <w:tc>
          <w:tcPr>
            <w:tcW w:w="829" w:type="dxa"/>
            <w:vAlign w:val="center"/>
          </w:tcPr>
          <w:p w14:paraId="1189D7F3" w14:textId="1780FFA0" w:rsidR="00F41AF6" w:rsidRPr="0090273C" w:rsidRDefault="00F41AF6" w:rsidP="00172B45">
            <w:pPr>
              <w:widowControl/>
              <w:jc w:val="center"/>
              <w:rPr>
                <w:rFonts w:ascii="Arial" w:eastAsia="宋体" w:hAnsi="Arial" w:cs="Arial"/>
                <w:kern w:val="0"/>
                <w:szCs w:val="21"/>
              </w:rPr>
            </w:pPr>
          </w:p>
        </w:tc>
        <w:tc>
          <w:tcPr>
            <w:tcW w:w="692" w:type="dxa"/>
            <w:vAlign w:val="center"/>
          </w:tcPr>
          <w:p w14:paraId="702E3A53" w14:textId="6F151985" w:rsidR="00F41AF6" w:rsidRPr="0090273C" w:rsidRDefault="00F41AF6" w:rsidP="00172B45">
            <w:pPr>
              <w:widowControl/>
              <w:jc w:val="center"/>
              <w:rPr>
                <w:rFonts w:ascii="Arial" w:eastAsia="宋体" w:hAnsi="Arial" w:cs="Arial"/>
                <w:kern w:val="0"/>
                <w:szCs w:val="21"/>
              </w:rPr>
            </w:pPr>
          </w:p>
        </w:tc>
        <w:tc>
          <w:tcPr>
            <w:tcW w:w="2427" w:type="dxa"/>
            <w:vAlign w:val="center"/>
          </w:tcPr>
          <w:p w14:paraId="38807312" w14:textId="71DAB9C1" w:rsidR="00F41AF6" w:rsidRPr="0090273C" w:rsidRDefault="00F41AF6" w:rsidP="00172B45">
            <w:pPr>
              <w:widowControl/>
              <w:jc w:val="center"/>
              <w:rPr>
                <w:rFonts w:ascii="Arial" w:eastAsia="宋体" w:hAnsi="Arial" w:cs="Arial"/>
                <w:kern w:val="0"/>
                <w:szCs w:val="21"/>
              </w:rPr>
            </w:pPr>
          </w:p>
        </w:tc>
      </w:tr>
      <w:tr w:rsidR="0090273C" w:rsidRPr="0090273C" w14:paraId="2204EB42" w14:textId="77777777" w:rsidTr="00CB0E2F">
        <w:trPr>
          <w:trHeight w:val="397"/>
          <w:jc w:val="center"/>
        </w:trPr>
        <w:tc>
          <w:tcPr>
            <w:tcW w:w="635" w:type="dxa"/>
            <w:noWrap/>
            <w:vAlign w:val="center"/>
          </w:tcPr>
          <w:p w14:paraId="1C8515D3" w14:textId="63012278"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79DD3943" w14:textId="313F269F"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38A2F7ED" w14:textId="6290AB1B" w:rsidR="00F41AF6" w:rsidRPr="0090273C" w:rsidRDefault="00F41AF6" w:rsidP="00172B45">
            <w:pPr>
              <w:widowControl/>
              <w:jc w:val="center"/>
              <w:rPr>
                <w:rFonts w:ascii="Arial" w:eastAsia="宋体" w:hAnsi="Arial" w:cs="Arial"/>
                <w:kern w:val="0"/>
                <w:szCs w:val="21"/>
              </w:rPr>
            </w:pPr>
          </w:p>
        </w:tc>
        <w:tc>
          <w:tcPr>
            <w:tcW w:w="829" w:type="dxa"/>
            <w:vAlign w:val="center"/>
          </w:tcPr>
          <w:p w14:paraId="5F0E0262" w14:textId="59A3235E" w:rsidR="00F41AF6" w:rsidRPr="0090273C" w:rsidRDefault="00F41AF6" w:rsidP="00172B45">
            <w:pPr>
              <w:widowControl/>
              <w:jc w:val="center"/>
              <w:rPr>
                <w:rFonts w:ascii="Arial" w:eastAsia="宋体" w:hAnsi="Arial" w:cs="Arial"/>
                <w:kern w:val="0"/>
                <w:szCs w:val="21"/>
              </w:rPr>
            </w:pPr>
          </w:p>
        </w:tc>
        <w:tc>
          <w:tcPr>
            <w:tcW w:w="692" w:type="dxa"/>
            <w:vAlign w:val="center"/>
          </w:tcPr>
          <w:p w14:paraId="377E47CA" w14:textId="0ED3424C" w:rsidR="00F41AF6" w:rsidRPr="0090273C" w:rsidRDefault="00F41AF6" w:rsidP="00172B45">
            <w:pPr>
              <w:widowControl/>
              <w:jc w:val="center"/>
              <w:rPr>
                <w:rFonts w:ascii="Arial" w:eastAsia="宋体" w:hAnsi="Arial" w:cs="Arial"/>
                <w:kern w:val="0"/>
                <w:szCs w:val="21"/>
              </w:rPr>
            </w:pPr>
          </w:p>
        </w:tc>
        <w:tc>
          <w:tcPr>
            <w:tcW w:w="2427" w:type="dxa"/>
            <w:vAlign w:val="center"/>
          </w:tcPr>
          <w:p w14:paraId="0294D03A" w14:textId="7BD7548B" w:rsidR="00F41AF6" w:rsidRPr="0090273C" w:rsidRDefault="00F41AF6" w:rsidP="00172B45">
            <w:pPr>
              <w:widowControl/>
              <w:jc w:val="center"/>
              <w:rPr>
                <w:rFonts w:ascii="Arial" w:eastAsia="宋体" w:hAnsi="Arial" w:cs="Arial"/>
                <w:kern w:val="0"/>
                <w:szCs w:val="21"/>
              </w:rPr>
            </w:pPr>
          </w:p>
        </w:tc>
      </w:tr>
      <w:tr w:rsidR="0090273C" w:rsidRPr="0090273C" w14:paraId="64D846EF" w14:textId="77777777" w:rsidTr="00CB0E2F">
        <w:trPr>
          <w:trHeight w:val="397"/>
          <w:jc w:val="center"/>
        </w:trPr>
        <w:tc>
          <w:tcPr>
            <w:tcW w:w="635" w:type="dxa"/>
            <w:vMerge w:val="restart"/>
            <w:noWrap/>
            <w:vAlign w:val="center"/>
          </w:tcPr>
          <w:p w14:paraId="31C20092" w14:textId="228CEF31" w:rsidR="00F801D8" w:rsidRPr="0090273C" w:rsidRDefault="00F801D8" w:rsidP="00172B45">
            <w:pPr>
              <w:widowControl/>
              <w:jc w:val="center"/>
              <w:rPr>
                <w:rFonts w:ascii="Arial" w:eastAsia="宋体" w:hAnsi="Arial" w:cs="Arial"/>
                <w:kern w:val="0"/>
                <w:szCs w:val="21"/>
              </w:rPr>
            </w:pPr>
          </w:p>
        </w:tc>
        <w:tc>
          <w:tcPr>
            <w:tcW w:w="1109" w:type="dxa"/>
            <w:vMerge/>
            <w:vAlign w:val="center"/>
          </w:tcPr>
          <w:p w14:paraId="6F668012" w14:textId="04FEDF01" w:rsidR="00F801D8" w:rsidRPr="0090273C" w:rsidRDefault="00F801D8" w:rsidP="00172B45">
            <w:pPr>
              <w:widowControl/>
              <w:jc w:val="center"/>
              <w:rPr>
                <w:rFonts w:ascii="Arial" w:eastAsia="宋体" w:hAnsi="Arial" w:cs="Arial"/>
                <w:kern w:val="0"/>
                <w:szCs w:val="21"/>
              </w:rPr>
            </w:pPr>
          </w:p>
        </w:tc>
        <w:tc>
          <w:tcPr>
            <w:tcW w:w="2197" w:type="dxa"/>
            <w:gridSpan w:val="3"/>
            <w:noWrap/>
            <w:vAlign w:val="center"/>
          </w:tcPr>
          <w:p w14:paraId="7A9CB75A" w14:textId="22D6B93C" w:rsidR="00F801D8" w:rsidRPr="0090273C" w:rsidRDefault="00F801D8" w:rsidP="00172B45">
            <w:pPr>
              <w:widowControl/>
              <w:jc w:val="center"/>
              <w:rPr>
                <w:rFonts w:ascii="Arial" w:eastAsia="宋体" w:hAnsi="Arial" w:cs="Arial"/>
                <w:kern w:val="0"/>
                <w:szCs w:val="21"/>
              </w:rPr>
            </w:pPr>
          </w:p>
        </w:tc>
        <w:tc>
          <w:tcPr>
            <w:tcW w:w="829" w:type="dxa"/>
            <w:vAlign w:val="center"/>
          </w:tcPr>
          <w:p w14:paraId="6933017C" w14:textId="4E4AB38B" w:rsidR="00F801D8" w:rsidRPr="0090273C" w:rsidRDefault="00F801D8" w:rsidP="00172B45">
            <w:pPr>
              <w:widowControl/>
              <w:jc w:val="center"/>
              <w:rPr>
                <w:rFonts w:ascii="Arial" w:eastAsia="宋体" w:hAnsi="Arial" w:cs="Arial"/>
                <w:kern w:val="0"/>
                <w:szCs w:val="21"/>
              </w:rPr>
            </w:pPr>
          </w:p>
        </w:tc>
        <w:tc>
          <w:tcPr>
            <w:tcW w:w="692" w:type="dxa"/>
            <w:vAlign w:val="center"/>
          </w:tcPr>
          <w:p w14:paraId="64CCF3BF" w14:textId="796261B1" w:rsidR="00F801D8" w:rsidRPr="0090273C" w:rsidRDefault="00F801D8" w:rsidP="00172B45">
            <w:pPr>
              <w:widowControl/>
              <w:jc w:val="center"/>
              <w:rPr>
                <w:rFonts w:ascii="Arial" w:eastAsia="宋体" w:hAnsi="Arial" w:cs="Arial"/>
                <w:kern w:val="0"/>
                <w:szCs w:val="21"/>
              </w:rPr>
            </w:pPr>
          </w:p>
        </w:tc>
        <w:tc>
          <w:tcPr>
            <w:tcW w:w="2427" w:type="dxa"/>
            <w:vAlign w:val="center"/>
          </w:tcPr>
          <w:p w14:paraId="25AFD056" w14:textId="3D943281" w:rsidR="00F801D8" w:rsidRPr="0090273C" w:rsidRDefault="00F801D8" w:rsidP="00172B45">
            <w:pPr>
              <w:widowControl/>
              <w:jc w:val="center"/>
              <w:rPr>
                <w:rFonts w:ascii="Arial" w:eastAsia="宋体" w:hAnsi="Arial" w:cs="Arial"/>
                <w:kern w:val="0"/>
                <w:szCs w:val="21"/>
              </w:rPr>
            </w:pPr>
          </w:p>
        </w:tc>
      </w:tr>
      <w:tr w:rsidR="0090273C" w:rsidRPr="0090273C" w14:paraId="73912747" w14:textId="77777777" w:rsidTr="00CB0E2F">
        <w:trPr>
          <w:trHeight w:val="397"/>
          <w:jc w:val="center"/>
        </w:trPr>
        <w:tc>
          <w:tcPr>
            <w:tcW w:w="635" w:type="dxa"/>
            <w:vMerge/>
            <w:noWrap/>
            <w:vAlign w:val="center"/>
          </w:tcPr>
          <w:p w14:paraId="77527A50" w14:textId="77777777" w:rsidR="00F801D8" w:rsidRPr="0090273C" w:rsidRDefault="00F801D8" w:rsidP="00F801D8">
            <w:pPr>
              <w:widowControl/>
              <w:jc w:val="center"/>
              <w:rPr>
                <w:rFonts w:ascii="Arial" w:eastAsia="宋体" w:hAnsi="Arial" w:cs="Arial"/>
                <w:kern w:val="0"/>
                <w:szCs w:val="21"/>
              </w:rPr>
            </w:pPr>
          </w:p>
        </w:tc>
        <w:tc>
          <w:tcPr>
            <w:tcW w:w="1109" w:type="dxa"/>
            <w:vMerge/>
            <w:vAlign w:val="center"/>
          </w:tcPr>
          <w:p w14:paraId="322B4B98" w14:textId="77777777" w:rsidR="00F801D8" w:rsidRPr="0090273C" w:rsidRDefault="00F801D8" w:rsidP="00F801D8">
            <w:pPr>
              <w:widowControl/>
              <w:jc w:val="center"/>
              <w:rPr>
                <w:rFonts w:ascii="Arial" w:eastAsia="宋体" w:hAnsi="Arial" w:cs="Arial"/>
                <w:kern w:val="0"/>
                <w:szCs w:val="21"/>
              </w:rPr>
            </w:pPr>
          </w:p>
        </w:tc>
        <w:tc>
          <w:tcPr>
            <w:tcW w:w="1098" w:type="dxa"/>
            <w:gridSpan w:val="2"/>
            <w:vMerge w:val="restart"/>
            <w:noWrap/>
            <w:vAlign w:val="center"/>
          </w:tcPr>
          <w:p w14:paraId="4D0C58A1" w14:textId="4408858C" w:rsidR="00F801D8" w:rsidRPr="0090273C" w:rsidRDefault="00F801D8" w:rsidP="00F801D8">
            <w:pPr>
              <w:widowControl/>
              <w:jc w:val="center"/>
              <w:rPr>
                <w:rFonts w:ascii="Arial" w:eastAsia="宋体" w:hAnsi="Arial" w:cs="Arial"/>
                <w:szCs w:val="21"/>
              </w:rPr>
            </w:pPr>
          </w:p>
        </w:tc>
        <w:tc>
          <w:tcPr>
            <w:tcW w:w="1099" w:type="dxa"/>
            <w:vAlign w:val="center"/>
          </w:tcPr>
          <w:p w14:paraId="41FFDBDD" w14:textId="168694D6" w:rsidR="00F801D8" w:rsidRPr="0090273C" w:rsidRDefault="00F801D8" w:rsidP="00F801D8">
            <w:pPr>
              <w:widowControl/>
              <w:jc w:val="center"/>
              <w:rPr>
                <w:rFonts w:ascii="Arial" w:eastAsia="宋体" w:hAnsi="Arial" w:cs="Arial"/>
                <w:szCs w:val="21"/>
              </w:rPr>
            </w:pPr>
          </w:p>
        </w:tc>
        <w:tc>
          <w:tcPr>
            <w:tcW w:w="829" w:type="dxa"/>
            <w:vAlign w:val="center"/>
          </w:tcPr>
          <w:p w14:paraId="0FA2785E" w14:textId="32FFB319" w:rsidR="00F801D8" w:rsidRPr="0090273C" w:rsidRDefault="00F801D8" w:rsidP="00F801D8">
            <w:pPr>
              <w:widowControl/>
              <w:jc w:val="center"/>
              <w:rPr>
                <w:rFonts w:ascii="Arial" w:eastAsia="宋体" w:hAnsi="Arial" w:cs="Arial"/>
                <w:kern w:val="0"/>
                <w:szCs w:val="21"/>
              </w:rPr>
            </w:pPr>
          </w:p>
        </w:tc>
        <w:tc>
          <w:tcPr>
            <w:tcW w:w="692" w:type="dxa"/>
            <w:vAlign w:val="center"/>
          </w:tcPr>
          <w:p w14:paraId="66F061C6" w14:textId="6B6C40D2" w:rsidR="00F801D8" w:rsidRPr="0090273C" w:rsidRDefault="00F801D8" w:rsidP="00F801D8">
            <w:pPr>
              <w:widowControl/>
              <w:jc w:val="center"/>
              <w:rPr>
                <w:rFonts w:ascii="Arial" w:eastAsia="宋体" w:hAnsi="Arial" w:cs="Arial"/>
                <w:szCs w:val="21"/>
              </w:rPr>
            </w:pPr>
          </w:p>
        </w:tc>
        <w:tc>
          <w:tcPr>
            <w:tcW w:w="2427" w:type="dxa"/>
            <w:vAlign w:val="center"/>
          </w:tcPr>
          <w:p w14:paraId="2EE3C88A" w14:textId="13C0EDB7" w:rsidR="00F801D8" w:rsidRPr="0090273C" w:rsidRDefault="00F801D8" w:rsidP="00F801D8">
            <w:pPr>
              <w:widowControl/>
              <w:jc w:val="center"/>
              <w:rPr>
                <w:rFonts w:ascii="Arial" w:eastAsia="宋体" w:hAnsi="Arial" w:cs="Arial"/>
                <w:kern w:val="0"/>
                <w:szCs w:val="21"/>
              </w:rPr>
            </w:pPr>
          </w:p>
        </w:tc>
      </w:tr>
      <w:tr w:rsidR="0090273C" w:rsidRPr="0090273C" w14:paraId="4396938C" w14:textId="77777777" w:rsidTr="00CB0E2F">
        <w:trPr>
          <w:trHeight w:val="397"/>
          <w:jc w:val="center"/>
        </w:trPr>
        <w:tc>
          <w:tcPr>
            <w:tcW w:w="635" w:type="dxa"/>
            <w:vMerge/>
            <w:noWrap/>
            <w:vAlign w:val="center"/>
          </w:tcPr>
          <w:p w14:paraId="1471BEF9" w14:textId="77777777" w:rsidR="00F801D8" w:rsidRPr="0090273C" w:rsidRDefault="00F801D8" w:rsidP="00F801D8">
            <w:pPr>
              <w:widowControl/>
              <w:jc w:val="center"/>
              <w:rPr>
                <w:rFonts w:ascii="Arial" w:eastAsia="宋体" w:hAnsi="Arial" w:cs="Arial"/>
                <w:kern w:val="0"/>
                <w:szCs w:val="21"/>
              </w:rPr>
            </w:pPr>
          </w:p>
        </w:tc>
        <w:tc>
          <w:tcPr>
            <w:tcW w:w="1109" w:type="dxa"/>
            <w:vMerge/>
            <w:vAlign w:val="center"/>
          </w:tcPr>
          <w:p w14:paraId="6AB81685" w14:textId="77777777" w:rsidR="00F801D8" w:rsidRPr="0090273C" w:rsidRDefault="00F801D8" w:rsidP="00F801D8">
            <w:pPr>
              <w:widowControl/>
              <w:jc w:val="center"/>
              <w:rPr>
                <w:rFonts w:ascii="Arial" w:eastAsia="宋体" w:hAnsi="Arial" w:cs="Arial"/>
                <w:kern w:val="0"/>
                <w:szCs w:val="21"/>
              </w:rPr>
            </w:pPr>
          </w:p>
        </w:tc>
        <w:tc>
          <w:tcPr>
            <w:tcW w:w="1098" w:type="dxa"/>
            <w:gridSpan w:val="2"/>
            <w:vMerge/>
            <w:noWrap/>
            <w:vAlign w:val="center"/>
          </w:tcPr>
          <w:p w14:paraId="75033250" w14:textId="77777777" w:rsidR="00F801D8" w:rsidRPr="0090273C" w:rsidRDefault="00F801D8" w:rsidP="00F801D8">
            <w:pPr>
              <w:widowControl/>
              <w:jc w:val="center"/>
              <w:rPr>
                <w:rFonts w:ascii="Arial" w:eastAsia="宋体" w:hAnsi="Arial" w:cs="Arial"/>
                <w:szCs w:val="21"/>
              </w:rPr>
            </w:pPr>
          </w:p>
        </w:tc>
        <w:tc>
          <w:tcPr>
            <w:tcW w:w="1099" w:type="dxa"/>
            <w:vAlign w:val="center"/>
          </w:tcPr>
          <w:p w14:paraId="3344D1C5" w14:textId="58B8A469" w:rsidR="00F801D8" w:rsidRPr="0090273C" w:rsidRDefault="00F801D8" w:rsidP="00F801D8">
            <w:pPr>
              <w:widowControl/>
              <w:jc w:val="center"/>
              <w:rPr>
                <w:rFonts w:ascii="Arial" w:eastAsia="宋体" w:hAnsi="Arial" w:cs="Arial"/>
                <w:szCs w:val="21"/>
              </w:rPr>
            </w:pPr>
          </w:p>
        </w:tc>
        <w:tc>
          <w:tcPr>
            <w:tcW w:w="829" w:type="dxa"/>
            <w:vAlign w:val="center"/>
          </w:tcPr>
          <w:p w14:paraId="72304A28" w14:textId="6D184FC2" w:rsidR="00F801D8" w:rsidRPr="0090273C" w:rsidRDefault="00F801D8" w:rsidP="00F801D8">
            <w:pPr>
              <w:widowControl/>
              <w:jc w:val="center"/>
              <w:rPr>
                <w:rFonts w:ascii="Arial" w:eastAsia="宋体" w:hAnsi="Arial" w:cs="Arial"/>
                <w:kern w:val="0"/>
                <w:szCs w:val="21"/>
              </w:rPr>
            </w:pPr>
          </w:p>
        </w:tc>
        <w:tc>
          <w:tcPr>
            <w:tcW w:w="692" w:type="dxa"/>
            <w:vAlign w:val="center"/>
          </w:tcPr>
          <w:p w14:paraId="4199C755" w14:textId="6B245D33" w:rsidR="00F801D8" w:rsidRPr="0090273C" w:rsidRDefault="00F801D8" w:rsidP="00F801D8">
            <w:pPr>
              <w:widowControl/>
              <w:jc w:val="center"/>
              <w:rPr>
                <w:rFonts w:ascii="Arial" w:eastAsia="宋体" w:hAnsi="Arial" w:cs="Arial"/>
                <w:szCs w:val="21"/>
              </w:rPr>
            </w:pPr>
          </w:p>
        </w:tc>
        <w:tc>
          <w:tcPr>
            <w:tcW w:w="2427" w:type="dxa"/>
            <w:vAlign w:val="center"/>
          </w:tcPr>
          <w:p w14:paraId="4380E9CF" w14:textId="15F8215B" w:rsidR="00F801D8" w:rsidRPr="0090273C" w:rsidRDefault="00F801D8" w:rsidP="00F801D8">
            <w:pPr>
              <w:widowControl/>
              <w:jc w:val="center"/>
              <w:rPr>
                <w:rFonts w:ascii="Arial" w:eastAsia="宋体" w:hAnsi="Arial" w:cs="Arial"/>
                <w:kern w:val="0"/>
                <w:szCs w:val="21"/>
              </w:rPr>
            </w:pPr>
          </w:p>
        </w:tc>
      </w:tr>
      <w:tr w:rsidR="0090273C" w:rsidRPr="0090273C" w14:paraId="1ED712A2" w14:textId="77777777" w:rsidTr="00CB0E2F">
        <w:trPr>
          <w:trHeight w:val="397"/>
          <w:jc w:val="center"/>
        </w:trPr>
        <w:tc>
          <w:tcPr>
            <w:tcW w:w="635" w:type="dxa"/>
            <w:noWrap/>
            <w:vAlign w:val="center"/>
          </w:tcPr>
          <w:p w14:paraId="58263AE8" w14:textId="311F8C00"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595ABF1E" w14:textId="1883A1E3"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4DAEA854" w14:textId="47CD7C1F" w:rsidR="00F41AF6" w:rsidRPr="0090273C" w:rsidRDefault="00F41AF6" w:rsidP="00172B45">
            <w:pPr>
              <w:widowControl/>
              <w:jc w:val="center"/>
              <w:rPr>
                <w:rFonts w:ascii="Arial" w:eastAsia="宋体" w:hAnsi="Arial" w:cs="Arial"/>
                <w:kern w:val="0"/>
                <w:szCs w:val="21"/>
              </w:rPr>
            </w:pPr>
          </w:p>
        </w:tc>
        <w:tc>
          <w:tcPr>
            <w:tcW w:w="829" w:type="dxa"/>
            <w:vAlign w:val="center"/>
          </w:tcPr>
          <w:p w14:paraId="407C7462" w14:textId="388E57DD" w:rsidR="00F41AF6" w:rsidRPr="0090273C" w:rsidRDefault="00F41AF6" w:rsidP="00172B45">
            <w:pPr>
              <w:widowControl/>
              <w:jc w:val="center"/>
              <w:rPr>
                <w:rFonts w:ascii="Arial" w:eastAsia="宋体" w:hAnsi="Arial" w:cs="Arial"/>
                <w:kern w:val="0"/>
                <w:szCs w:val="21"/>
              </w:rPr>
            </w:pPr>
          </w:p>
        </w:tc>
        <w:tc>
          <w:tcPr>
            <w:tcW w:w="692" w:type="dxa"/>
            <w:vAlign w:val="center"/>
          </w:tcPr>
          <w:p w14:paraId="0189B397" w14:textId="098E70E9" w:rsidR="00F41AF6" w:rsidRPr="0090273C" w:rsidRDefault="00F41AF6" w:rsidP="00172B45">
            <w:pPr>
              <w:widowControl/>
              <w:jc w:val="center"/>
              <w:rPr>
                <w:rFonts w:ascii="Arial" w:eastAsia="宋体" w:hAnsi="Arial" w:cs="Arial"/>
                <w:kern w:val="0"/>
                <w:szCs w:val="21"/>
              </w:rPr>
            </w:pPr>
          </w:p>
        </w:tc>
        <w:tc>
          <w:tcPr>
            <w:tcW w:w="2427" w:type="dxa"/>
            <w:vAlign w:val="center"/>
          </w:tcPr>
          <w:p w14:paraId="1ABB4F1F" w14:textId="3E882F61" w:rsidR="00F41AF6" w:rsidRPr="0090273C" w:rsidRDefault="00F41AF6" w:rsidP="00172B45">
            <w:pPr>
              <w:widowControl/>
              <w:jc w:val="center"/>
              <w:rPr>
                <w:rFonts w:ascii="Arial" w:eastAsia="宋体" w:hAnsi="Arial" w:cs="Arial"/>
                <w:kern w:val="0"/>
                <w:szCs w:val="21"/>
              </w:rPr>
            </w:pPr>
          </w:p>
        </w:tc>
      </w:tr>
      <w:tr w:rsidR="0090273C" w:rsidRPr="0090273C" w14:paraId="03FA1228" w14:textId="77777777" w:rsidTr="00CB0E2F">
        <w:trPr>
          <w:trHeight w:val="397"/>
          <w:jc w:val="center"/>
        </w:trPr>
        <w:tc>
          <w:tcPr>
            <w:tcW w:w="635" w:type="dxa"/>
            <w:noWrap/>
            <w:vAlign w:val="center"/>
          </w:tcPr>
          <w:p w14:paraId="3BF2A2F0" w14:textId="0C2DF708"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1C461C10" w14:textId="12AA105E"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6661975B" w14:textId="1BD66D5B" w:rsidR="00F41AF6" w:rsidRPr="0090273C" w:rsidRDefault="00F41AF6" w:rsidP="00172B45">
            <w:pPr>
              <w:widowControl/>
              <w:jc w:val="center"/>
              <w:rPr>
                <w:rFonts w:ascii="Arial" w:eastAsia="宋体" w:hAnsi="Arial" w:cs="Arial"/>
                <w:kern w:val="0"/>
                <w:szCs w:val="21"/>
              </w:rPr>
            </w:pPr>
          </w:p>
        </w:tc>
        <w:tc>
          <w:tcPr>
            <w:tcW w:w="829" w:type="dxa"/>
            <w:vAlign w:val="center"/>
          </w:tcPr>
          <w:p w14:paraId="48F86F33" w14:textId="7679058A" w:rsidR="00F41AF6" w:rsidRPr="0090273C" w:rsidRDefault="00F41AF6" w:rsidP="00172B45">
            <w:pPr>
              <w:widowControl/>
              <w:jc w:val="center"/>
              <w:rPr>
                <w:rFonts w:ascii="Arial" w:eastAsia="宋体" w:hAnsi="Arial" w:cs="Arial"/>
                <w:kern w:val="0"/>
                <w:szCs w:val="21"/>
              </w:rPr>
            </w:pPr>
          </w:p>
        </w:tc>
        <w:tc>
          <w:tcPr>
            <w:tcW w:w="692" w:type="dxa"/>
            <w:vAlign w:val="center"/>
          </w:tcPr>
          <w:p w14:paraId="7DCEDC01" w14:textId="26FDECFA" w:rsidR="00F41AF6" w:rsidRPr="0090273C" w:rsidRDefault="00F41AF6" w:rsidP="00172B45">
            <w:pPr>
              <w:widowControl/>
              <w:jc w:val="center"/>
              <w:rPr>
                <w:rFonts w:ascii="Arial" w:eastAsia="宋体" w:hAnsi="Arial" w:cs="Arial"/>
                <w:kern w:val="0"/>
                <w:szCs w:val="21"/>
              </w:rPr>
            </w:pPr>
          </w:p>
        </w:tc>
        <w:tc>
          <w:tcPr>
            <w:tcW w:w="2427" w:type="dxa"/>
            <w:vAlign w:val="center"/>
          </w:tcPr>
          <w:p w14:paraId="03DB0276" w14:textId="224AB491" w:rsidR="00F41AF6" w:rsidRPr="0090273C" w:rsidRDefault="00F41AF6" w:rsidP="00172B45">
            <w:pPr>
              <w:widowControl/>
              <w:jc w:val="center"/>
              <w:rPr>
                <w:rFonts w:ascii="Arial" w:eastAsia="宋体" w:hAnsi="Arial" w:cs="Arial"/>
                <w:kern w:val="0"/>
                <w:szCs w:val="21"/>
              </w:rPr>
            </w:pPr>
          </w:p>
        </w:tc>
      </w:tr>
      <w:tr w:rsidR="0090273C" w:rsidRPr="0090273C" w14:paraId="3CF937FC" w14:textId="77777777" w:rsidTr="00CB0E2F">
        <w:trPr>
          <w:trHeight w:val="397"/>
          <w:jc w:val="center"/>
        </w:trPr>
        <w:tc>
          <w:tcPr>
            <w:tcW w:w="635" w:type="dxa"/>
            <w:noWrap/>
            <w:vAlign w:val="center"/>
          </w:tcPr>
          <w:p w14:paraId="2B973F3B" w14:textId="3FDB757B"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00CC78C3" w14:textId="15BB4A96"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646184D6" w14:textId="31A91D72" w:rsidR="00F41AF6" w:rsidRPr="0090273C" w:rsidRDefault="00F41AF6" w:rsidP="00172B45">
            <w:pPr>
              <w:widowControl/>
              <w:jc w:val="center"/>
              <w:rPr>
                <w:rFonts w:ascii="Arial" w:eastAsia="宋体" w:hAnsi="Arial" w:cs="Arial"/>
                <w:kern w:val="0"/>
                <w:szCs w:val="21"/>
              </w:rPr>
            </w:pPr>
          </w:p>
        </w:tc>
        <w:tc>
          <w:tcPr>
            <w:tcW w:w="829" w:type="dxa"/>
            <w:vAlign w:val="center"/>
          </w:tcPr>
          <w:p w14:paraId="0C31EDBF" w14:textId="19F0458E" w:rsidR="00F41AF6" w:rsidRPr="0090273C" w:rsidRDefault="00F41AF6" w:rsidP="00172B45">
            <w:pPr>
              <w:widowControl/>
              <w:jc w:val="center"/>
              <w:rPr>
                <w:rFonts w:ascii="Arial" w:eastAsia="宋体" w:hAnsi="Arial" w:cs="Arial"/>
                <w:kern w:val="0"/>
                <w:szCs w:val="21"/>
              </w:rPr>
            </w:pPr>
          </w:p>
        </w:tc>
        <w:tc>
          <w:tcPr>
            <w:tcW w:w="692" w:type="dxa"/>
            <w:vAlign w:val="center"/>
          </w:tcPr>
          <w:p w14:paraId="727A705B" w14:textId="47762182" w:rsidR="00F41AF6" w:rsidRPr="0090273C" w:rsidRDefault="00F41AF6" w:rsidP="00172B45">
            <w:pPr>
              <w:widowControl/>
              <w:jc w:val="center"/>
              <w:rPr>
                <w:rFonts w:ascii="Arial" w:eastAsia="宋体" w:hAnsi="Arial" w:cs="Arial"/>
                <w:kern w:val="0"/>
                <w:szCs w:val="21"/>
              </w:rPr>
            </w:pPr>
          </w:p>
        </w:tc>
        <w:tc>
          <w:tcPr>
            <w:tcW w:w="2427" w:type="dxa"/>
            <w:vAlign w:val="center"/>
          </w:tcPr>
          <w:p w14:paraId="5E354732" w14:textId="5A6A9F82" w:rsidR="00F41AF6" w:rsidRPr="0090273C" w:rsidRDefault="00F41AF6" w:rsidP="00172B45">
            <w:pPr>
              <w:widowControl/>
              <w:jc w:val="center"/>
              <w:rPr>
                <w:rFonts w:ascii="Arial" w:eastAsia="宋体" w:hAnsi="Arial" w:cs="Arial"/>
                <w:kern w:val="0"/>
                <w:szCs w:val="21"/>
              </w:rPr>
            </w:pPr>
          </w:p>
        </w:tc>
      </w:tr>
      <w:tr w:rsidR="0090273C" w:rsidRPr="0090273C" w14:paraId="26CF6E98" w14:textId="77777777" w:rsidTr="00CB0E2F">
        <w:trPr>
          <w:trHeight w:val="397"/>
          <w:jc w:val="center"/>
        </w:trPr>
        <w:tc>
          <w:tcPr>
            <w:tcW w:w="635" w:type="dxa"/>
            <w:noWrap/>
            <w:vAlign w:val="center"/>
          </w:tcPr>
          <w:p w14:paraId="3FE58AD3" w14:textId="6E4059A4"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5E8FBA64" w14:textId="6BF09BFB"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640B970B" w14:textId="5B44821C" w:rsidR="00F41AF6" w:rsidRPr="0090273C" w:rsidRDefault="00F41AF6" w:rsidP="00172B45">
            <w:pPr>
              <w:widowControl/>
              <w:jc w:val="center"/>
              <w:rPr>
                <w:rFonts w:ascii="Arial" w:eastAsia="宋体" w:hAnsi="Arial" w:cs="Arial"/>
                <w:kern w:val="0"/>
                <w:szCs w:val="21"/>
              </w:rPr>
            </w:pPr>
          </w:p>
        </w:tc>
        <w:tc>
          <w:tcPr>
            <w:tcW w:w="829" w:type="dxa"/>
            <w:vAlign w:val="center"/>
          </w:tcPr>
          <w:p w14:paraId="2BAE6B65" w14:textId="3AF4C55E" w:rsidR="00F41AF6" w:rsidRPr="0090273C" w:rsidRDefault="00F41AF6" w:rsidP="00172B45">
            <w:pPr>
              <w:widowControl/>
              <w:jc w:val="center"/>
              <w:rPr>
                <w:rFonts w:ascii="Arial" w:eastAsia="宋体" w:hAnsi="Arial" w:cs="Arial"/>
                <w:kern w:val="0"/>
                <w:szCs w:val="21"/>
              </w:rPr>
            </w:pPr>
          </w:p>
        </w:tc>
        <w:tc>
          <w:tcPr>
            <w:tcW w:w="692" w:type="dxa"/>
            <w:vAlign w:val="center"/>
          </w:tcPr>
          <w:p w14:paraId="5D5AD8D5" w14:textId="0E3FA6F5" w:rsidR="00F41AF6" w:rsidRPr="0090273C" w:rsidRDefault="00F41AF6" w:rsidP="00172B45">
            <w:pPr>
              <w:widowControl/>
              <w:jc w:val="center"/>
              <w:rPr>
                <w:rFonts w:ascii="Arial" w:eastAsia="宋体" w:hAnsi="Arial" w:cs="Arial"/>
                <w:kern w:val="0"/>
                <w:szCs w:val="21"/>
              </w:rPr>
            </w:pPr>
          </w:p>
        </w:tc>
        <w:tc>
          <w:tcPr>
            <w:tcW w:w="2427" w:type="dxa"/>
            <w:vAlign w:val="center"/>
          </w:tcPr>
          <w:p w14:paraId="013D46BD" w14:textId="6136CC12" w:rsidR="00F41AF6" w:rsidRPr="0090273C" w:rsidRDefault="00F41AF6" w:rsidP="00172B45">
            <w:pPr>
              <w:widowControl/>
              <w:jc w:val="center"/>
              <w:rPr>
                <w:rFonts w:ascii="Arial" w:eastAsia="宋体" w:hAnsi="Arial" w:cs="Arial"/>
                <w:kern w:val="0"/>
                <w:szCs w:val="21"/>
              </w:rPr>
            </w:pPr>
          </w:p>
        </w:tc>
      </w:tr>
      <w:tr w:rsidR="0090273C" w:rsidRPr="0090273C" w14:paraId="6953FDD9" w14:textId="77777777" w:rsidTr="00CB0E2F">
        <w:trPr>
          <w:trHeight w:val="397"/>
          <w:jc w:val="center"/>
        </w:trPr>
        <w:tc>
          <w:tcPr>
            <w:tcW w:w="635" w:type="dxa"/>
            <w:noWrap/>
            <w:vAlign w:val="center"/>
          </w:tcPr>
          <w:p w14:paraId="30BE0EC8" w14:textId="13F97EE3"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0649CC7A" w14:textId="77777777"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5836292E" w14:textId="517516D3" w:rsidR="00F41AF6" w:rsidRPr="0090273C" w:rsidRDefault="00F41AF6" w:rsidP="00172B45">
            <w:pPr>
              <w:widowControl/>
              <w:jc w:val="center"/>
              <w:rPr>
                <w:rFonts w:ascii="Arial" w:eastAsia="宋体" w:hAnsi="Arial" w:cs="Arial"/>
                <w:szCs w:val="21"/>
              </w:rPr>
            </w:pPr>
          </w:p>
        </w:tc>
        <w:tc>
          <w:tcPr>
            <w:tcW w:w="829" w:type="dxa"/>
            <w:vAlign w:val="center"/>
          </w:tcPr>
          <w:p w14:paraId="30D6A0C7" w14:textId="6CB406C8" w:rsidR="00F41AF6" w:rsidRPr="0090273C" w:rsidRDefault="00F41AF6" w:rsidP="00172B45">
            <w:pPr>
              <w:widowControl/>
              <w:jc w:val="center"/>
              <w:rPr>
                <w:rFonts w:ascii="Arial" w:eastAsia="宋体" w:hAnsi="Arial" w:cs="Arial"/>
                <w:kern w:val="0"/>
                <w:szCs w:val="21"/>
              </w:rPr>
            </w:pPr>
          </w:p>
        </w:tc>
        <w:tc>
          <w:tcPr>
            <w:tcW w:w="692" w:type="dxa"/>
            <w:vAlign w:val="center"/>
          </w:tcPr>
          <w:p w14:paraId="34E2CEAE" w14:textId="01491B96" w:rsidR="00F41AF6" w:rsidRPr="0090273C" w:rsidRDefault="00F41AF6" w:rsidP="00172B45">
            <w:pPr>
              <w:widowControl/>
              <w:jc w:val="center"/>
              <w:rPr>
                <w:rFonts w:ascii="Arial" w:eastAsia="宋体" w:hAnsi="Arial" w:cs="Arial"/>
                <w:szCs w:val="21"/>
              </w:rPr>
            </w:pPr>
          </w:p>
        </w:tc>
        <w:tc>
          <w:tcPr>
            <w:tcW w:w="2427" w:type="dxa"/>
            <w:vAlign w:val="center"/>
          </w:tcPr>
          <w:p w14:paraId="7C1FC19F" w14:textId="35BBD0E1" w:rsidR="00F41AF6" w:rsidRPr="0090273C" w:rsidRDefault="00F41AF6" w:rsidP="00172B45">
            <w:pPr>
              <w:widowControl/>
              <w:jc w:val="center"/>
              <w:rPr>
                <w:rFonts w:ascii="Arial" w:eastAsia="宋体" w:hAnsi="Arial" w:cs="Arial"/>
                <w:kern w:val="0"/>
                <w:szCs w:val="21"/>
              </w:rPr>
            </w:pPr>
          </w:p>
        </w:tc>
      </w:tr>
      <w:tr w:rsidR="0090273C" w:rsidRPr="0090273C" w14:paraId="5AE97364" w14:textId="77777777" w:rsidTr="00CB0E2F">
        <w:trPr>
          <w:trHeight w:val="397"/>
          <w:jc w:val="center"/>
        </w:trPr>
        <w:tc>
          <w:tcPr>
            <w:tcW w:w="635" w:type="dxa"/>
            <w:noWrap/>
            <w:vAlign w:val="center"/>
          </w:tcPr>
          <w:p w14:paraId="7E52365C" w14:textId="20000BDA" w:rsidR="00172B45" w:rsidRPr="0090273C" w:rsidRDefault="00172B45" w:rsidP="00172B45">
            <w:pPr>
              <w:widowControl/>
              <w:jc w:val="center"/>
              <w:rPr>
                <w:rFonts w:ascii="Arial" w:eastAsia="宋体" w:hAnsi="Arial" w:cs="Arial"/>
                <w:kern w:val="0"/>
                <w:szCs w:val="21"/>
              </w:rPr>
            </w:pPr>
          </w:p>
        </w:tc>
        <w:tc>
          <w:tcPr>
            <w:tcW w:w="1109" w:type="dxa"/>
            <w:vMerge w:val="restart"/>
            <w:vAlign w:val="center"/>
          </w:tcPr>
          <w:p w14:paraId="13EB8BE1" w14:textId="42B4752D" w:rsidR="00172B45" w:rsidRPr="0090273C" w:rsidRDefault="00172B45" w:rsidP="00172B45">
            <w:pPr>
              <w:widowControl/>
              <w:jc w:val="center"/>
              <w:rPr>
                <w:rFonts w:ascii="Arial" w:eastAsia="宋体" w:hAnsi="Arial" w:cs="Arial"/>
                <w:kern w:val="0"/>
                <w:szCs w:val="21"/>
              </w:rPr>
            </w:pPr>
          </w:p>
        </w:tc>
        <w:tc>
          <w:tcPr>
            <w:tcW w:w="2197" w:type="dxa"/>
            <w:gridSpan w:val="3"/>
            <w:noWrap/>
            <w:vAlign w:val="center"/>
          </w:tcPr>
          <w:p w14:paraId="32FC5CD6" w14:textId="12C8F6E5" w:rsidR="00172B45" w:rsidRPr="0090273C" w:rsidRDefault="00172B45" w:rsidP="00172B45">
            <w:pPr>
              <w:widowControl/>
              <w:jc w:val="center"/>
              <w:rPr>
                <w:rFonts w:ascii="Arial" w:eastAsia="宋体" w:hAnsi="Arial" w:cs="Arial"/>
                <w:kern w:val="0"/>
                <w:szCs w:val="21"/>
              </w:rPr>
            </w:pPr>
          </w:p>
        </w:tc>
        <w:tc>
          <w:tcPr>
            <w:tcW w:w="829" w:type="dxa"/>
            <w:vAlign w:val="center"/>
          </w:tcPr>
          <w:p w14:paraId="1682497F" w14:textId="21DC12C6" w:rsidR="00172B45" w:rsidRPr="0090273C" w:rsidRDefault="00172B45" w:rsidP="00172B45">
            <w:pPr>
              <w:widowControl/>
              <w:jc w:val="center"/>
              <w:rPr>
                <w:rFonts w:ascii="Arial" w:eastAsia="宋体" w:hAnsi="Arial" w:cs="Arial"/>
                <w:kern w:val="0"/>
                <w:szCs w:val="21"/>
              </w:rPr>
            </w:pPr>
          </w:p>
        </w:tc>
        <w:tc>
          <w:tcPr>
            <w:tcW w:w="692" w:type="dxa"/>
            <w:vAlign w:val="center"/>
          </w:tcPr>
          <w:p w14:paraId="1F4A591E" w14:textId="4DFDEF8F" w:rsidR="00172B45" w:rsidRPr="0090273C" w:rsidRDefault="00172B45" w:rsidP="00172B45">
            <w:pPr>
              <w:widowControl/>
              <w:jc w:val="center"/>
              <w:rPr>
                <w:rFonts w:ascii="Arial" w:eastAsia="宋体" w:hAnsi="Arial" w:cs="Arial"/>
                <w:kern w:val="0"/>
                <w:szCs w:val="21"/>
              </w:rPr>
            </w:pPr>
          </w:p>
        </w:tc>
        <w:tc>
          <w:tcPr>
            <w:tcW w:w="2427" w:type="dxa"/>
            <w:vAlign w:val="center"/>
          </w:tcPr>
          <w:p w14:paraId="02498E6C" w14:textId="658582F5" w:rsidR="00172B45" w:rsidRPr="0090273C" w:rsidRDefault="00172B45" w:rsidP="00172B45">
            <w:pPr>
              <w:widowControl/>
              <w:jc w:val="center"/>
              <w:rPr>
                <w:rFonts w:ascii="Arial" w:eastAsia="宋体" w:hAnsi="Arial" w:cs="Arial"/>
                <w:kern w:val="0"/>
                <w:szCs w:val="21"/>
              </w:rPr>
            </w:pPr>
          </w:p>
        </w:tc>
      </w:tr>
      <w:tr w:rsidR="0090273C" w:rsidRPr="0090273C" w14:paraId="4D62AD55" w14:textId="77777777" w:rsidTr="00CB0E2F">
        <w:trPr>
          <w:trHeight w:val="397"/>
          <w:jc w:val="center"/>
        </w:trPr>
        <w:tc>
          <w:tcPr>
            <w:tcW w:w="635" w:type="dxa"/>
            <w:noWrap/>
            <w:vAlign w:val="center"/>
          </w:tcPr>
          <w:p w14:paraId="48FC98F9" w14:textId="07780119" w:rsidR="00172B45" w:rsidRPr="0090273C" w:rsidRDefault="00172B45" w:rsidP="00172B45">
            <w:pPr>
              <w:widowControl/>
              <w:jc w:val="center"/>
              <w:rPr>
                <w:rFonts w:ascii="Arial" w:eastAsia="宋体" w:hAnsi="Arial" w:cs="Arial"/>
                <w:kern w:val="0"/>
                <w:szCs w:val="21"/>
              </w:rPr>
            </w:pPr>
          </w:p>
        </w:tc>
        <w:tc>
          <w:tcPr>
            <w:tcW w:w="1109" w:type="dxa"/>
            <w:vMerge/>
            <w:vAlign w:val="center"/>
          </w:tcPr>
          <w:p w14:paraId="155D9FD2" w14:textId="77777777" w:rsidR="00172B45" w:rsidRPr="0090273C" w:rsidRDefault="00172B45" w:rsidP="00172B45">
            <w:pPr>
              <w:widowControl/>
              <w:jc w:val="center"/>
              <w:rPr>
                <w:rFonts w:ascii="Arial" w:eastAsia="宋体" w:hAnsi="Arial" w:cs="Arial"/>
                <w:kern w:val="0"/>
                <w:szCs w:val="21"/>
              </w:rPr>
            </w:pPr>
          </w:p>
        </w:tc>
        <w:tc>
          <w:tcPr>
            <w:tcW w:w="2197" w:type="dxa"/>
            <w:gridSpan w:val="3"/>
            <w:noWrap/>
            <w:vAlign w:val="center"/>
          </w:tcPr>
          <w:p w14:paraId="1D856A8A" w14:textId="6CB56F34" w:rsidR="00172B45" w:rsidRPr="0090273C" w:rsidRDefault="00172B45" w:rsidP="00172B45">
            <w:pPr>
              <w:widowControl/>
              <w:jc w:val="center"/>
              <w:rPr>
                <w:rFonts w:ascii="Arial" w:eastAsia="宋体" w:hAnsi="Arial" w:cs="Arial"/>
                <w:kern w:val="0"/>
                <w:szCs w:val="21"/>
              </w:rPr>
            </w:pPr>
          </w:p>
        </w:tc>
        <w:tc>
          <w:tcPr>
            <w:tcW w:w="829" w:type="dxa"/>
            <w:vAlign w:val="center"/>
          </w:tcPr>
          <w:p w14:paraId="2255010F" w14:textId="415B7572" w:rsidR="00172B45" w:rsidRPr="0090273C" w:rsidRDefault="00172B45" w:rsidP="00172B45">
            <w:pPr>
              <w:widowControl/>
              <w:jc w:val="center"/>
              <w:rPr>
                <w:rFonts w:ascii="Arial" w:eastAsia="宋体" w:hAnsi="Arial" w:cs="Arial"/>
                <w:kern w:val="0"/>
                <w:szCs w:val="21"/>
              </w:rPr>
            </w:pPr>
          </w:p>
        </w:tc>
        <w:tc>
          <w:tcPr>
            <w:tcW w:w="692" w:type="dxa"/>
            <w:vAlign w:val="center"/>
          </w:tcPr>
          <w:p w14:paraId="32165685" w14:textId="165B2307" w:rsidR="00172B45" w:rsidRPr="0090273C" w:rsidRDefault="00172B45" w:rsidP="00172B45">
            <w:pPr>
              <w:widowControl/>
              <w:jc w:val="center"/>
              <w:rPr>
                <w:rFonts w:ascii="Arial" w:eastAsia="宋体" w:hAnsi="Arial" w:cs="Arial"/>
                <w:kern w:val="0"/>
                <w:szCs w:val="21"/>
              </w:rPr>
            </w:pPr>
          </w:p>
        </w:tc>
        <w:tc>
          <w:tcPr>
            <w:tcW w:w="2427" w:type="dxa"/>
            <w:vAlign w:val="center"/>
          </w:tcPr>
          <w:p w14:paraId="1E01FD64" w14:textId="3CD36F21" w:rsidR="00172B45" w:rsidRPr="0090273C" w:rsidRDefault="00172B45" w:rsidP="00172B45">
            <w:pPr>
              <w:widowControl/>
              <w:jc w:val="center"/>
              <w:rPr>
                <w:rFonts w:ascii="Arial" w:eastAsia="宋体" w:hAnsi="Arial" w:cs="Arial"/>
                <w:kern w:val="0"/>
                <w:szCs w:val="21"/>
              </w:rPr>
            </w:pPr>
          </w:p>
        </w:tc>
      </w:tr>
      <w:tr w:rsidR="0090273C" w:rsidRPr="0090273C" w14:paraId="7A63E977" w14:textId="77777777" w:rsidTr="00CB0E2F">
        <w:trPr>
          <w:trHeight w:val="397"/>
          <w:jc w:val="center"/>
        </w:trPr>
        <w:tc>
          <w:tcPr>
            <w:tcW w:w="635" w:type="dxa"/>
            <w:noWrap/>
            <w:vAlign w:val="center"/>
          </w:tcPr>
          <w:p w14:paraId="5DA08512" w14:textId="17624C6F" w:rsidR="00172B45" w:rsidRPr="0090273C" w:rsidRDefault="00172B45" w:rsidP="00172B45">
            <w:pPr>
              <w:widowControl/>
              <w:jc w:val="center"/>
              <w:rPr>
                <w:rFonts w:ascii="Arial" w:eastAsia="宋体" w:hAnsi="Arial" w:cs="Arial"/>
                <w:kern w:val="0"/>
                <w:szCs w:val="21"/>
              </w:rPr>
            </w:pPr>
          </w:p>
        </w:tc>
        <w:tc>
          <w:tcPr>
            <w:tcW w:w="1109" w:type="dxa"/>
            <w:vMerge/>
            <w:vAlign w:val="center"/>
          </w:tcPr>
          <w:p w14:paraId="45571F62" w14:textId="77777777" w:rsidR="00172B45" w:rsidRPr="0090273C" w:rsidRDefault="00172B45" w:rsidP="00172B45">
            <w:pPr>
              <w:widowControl/>
              <w:jc w:val="center"/>
              <w:rPr>
                <w:rFonts w:ascii="Arial" w:eastAsia="宋体" w:hAnsi="Arial" w:cs="Arial"/>
                <w:kern w:val="0"/>
                <w:szCs w:val="21"/>
              </w:rPr>
            </w:pPr>
          </w:p>
        </w:tc>
        <w:tc>
          <w:tcPr>
            <w:tcW w:w="2197" w:type="dxa"/>
            <w:gridSpan w:val="3"/>
            <w:noWrap/>
            <w:vAlign w:val="center"/>
          </w:tcPr>
          <w:p w14:paraId="721DF2A8" w14:textId="175AF47E" w:rsidR="00172B45" w:rsidRPr="0090273C" w:rsidRDefault="00172B45" w:rsidP="00172B45">
            <w:pPr>
              <w:widowControl/>
              <w:jc w:val="center"/>
              <w:rPr>
                <w:rFonts w:ascii="Arial" w:eastAsia="宋体" w:hAnsi="Arial" w:cs="Arial"/>
                <w:kern w:val="0"/>
                <w:szCs w:val="21"/>
              </w:rPr>
            </w:pPr>
          </w:p>
        </w:tc>
        <w:tc>
          <w:tcPr>
            <w:tcW w:w="829" w:type="dxa"/>
            <w:vAlign w:val="center"/>
          </w:tcPr>
          <w:p w14:paraId="01F2FF30" w14:textId="44735399" w:rsidR="00172B45" w:rsidRPr="0090273C" w:rsidRDefault="00172B45" w:rsidP="00172B45">
            <w:pPr>
              <w:widowControl/>
              <w:jc w:val="center"/>
              <w:rPr>
                <w:rFonts w:ascii="Arial" w:eastAsia="宋体" w:hAnsi="Arial" w:cs="Arial"/>
                <w:kern w:val="0"/>
                <w:szCs w:val="21"/>
              </w:rPr>
            </w:pPr>
          </w:p>
        </w:tc>
        <w:tc>
          <w:tcPr>
            <w:tcW w:w="692" w:type="dxa"/>
            <w:vAlign w:val="center"/>
          </w:tcPr>
          <w:p w14:paraId="62347421" w14:textId="18D1D209" w:rsidR="00172B45" w:rsidRPr="0090273C" w:rsidRDefault="00172B45" w:rsidP="00172B45">
            <w:pPr>
              <w:widowControl/>
              <w:jc w:val="center"/>
              <w:rPr>
                <w:rFonts w:ascii="Arial" w:eastAsia="宋体" w:hAnsi="Arial" w:cs="Arial"/>
                <w:kern w:val="0"/>
                <w:szCs w:val="21"/>
              </w:rPr>
            </w:pPr>
          </w:p>
        </w:tc>
        <w:tc>
          <w:tcPr>
            <w:tcW w:w="2427" w:type="dxa"/>
            <w:vAlign w:val="center"/>
          </w:tcPr>
          <w:p w14:paraId="11580FD4" w14:textId="21CEE271" w:rsidR="00172B45" w:rsidRPr="0090273C" w:rsidRDefault="00172B45" w:rsidP="00172B45">
            <w:pPr>
              <w:widowControl/>
              <w:jc w:val="center"/>
              <w:rPr>
                <w:rFonts w:ascii="Arial" w:eastAsia="宋体" w:hAnsi="Arial" w:cs="Arial"/>
                <w:kern w:val="0"/>
                <w:szCs w:val="21"/>
              </w:rPr>
            </w:pPr>
          </w:p>
        </w:tc>
      </w:tr>
      <w:tr w:rsidR="0090273C" w:rsidRPr="0090273C" w14:paraId="1AD4DAB2" w14:textId="77777777" w:rsidTr="00CB0E2F">
        <w:trPr>
          <w:trHeight w:val="397"/>
          <w:jc w:val="center"/>
        </w:trPr>
        <w:tc>
          <w:tcPr>
            <w:tcW w:w="635" w:type="dxa"/>
            <w:noWrap/>
            <w:vAlign w:val="center"/>
          </w:tcPr>
          <w:p w14:paraId="660075EF" w14:textId="3518DD4E" w:rsidR="00172B45" w:rsidRPr="0090273C" w:rsidRDefault="00172B45" w:rsidP="00172B45">
            <w:pPr>
              <w:widowControl/>
              <w:jc w:val="center"/>
              <w:rPr>
                <w:rFonts w:ascii="Arial" w:eastAsia="宋体" w:hAnsi="Arial" w:cs="Arial"/>
                <w:kern w:val="0"/>
                <w:szCs w:val="21"/>
              </w:rPr>
            </w:pPr>
          </w:p>
        </w:tc>
        <w:tc>
          <w:tcPr>
            <w:tcW w:w="1109" w:type="dxa"/>
            <w:vMerge/>
            <w:vAlign w:val="center"/>
          </w:tcPr>
          <w:p w14:paraId="7761B212" w14:textId="77777777" w:rsidR="00172B45" w:rsidRPr="0090273C" w:rsidRDefault="00172B45" w:rsidP="00172B45">
            <w:pPr>
              <w:widowControl/>
              <w:jc w:val="center"/>
              <w:rPr>
                <w:rFonts w:ascii="Arial" w:eastAsia="宋体" w:hAnsi="Arial" w:cs="Arial"/>
                <w:kern w:val="0"/>
                <w:szCs w:val="21"/>
              </w:rPr>
            </w:pPr>
          </w:p>
        </w:tc>
        <w:tc>
          <w:tcPr>
            <w:tcW w:w="2197" w:type="dxa"/>
            <w:gridSpan w:val="3"/>
            <w:noWrap/>
            <w:vAlign w:val="center"/>
          </w:tcPr>
          <w:p w14:paraId="3AB94DD5" w14:textId="25652A6A" w:rsidR="00172B45" w:rsidRPr="0090273C" w:rsidRDefault="00172B45" w:rsidP="00172B45">
            <w:pPr>
              <w:widowControl/>
              <w:jc w:val="center"/>
              <w:rPr>
                <w:rFonts w:ascii="Arial" w:eastAsia="宋体" w:hAnsi="Arial" w:cs="Arial"/>
                <w:kern w:val="0"/>
                <w:szCs w:val="21"/>
              </w:rPr>
            </w:pPr>
          </w:p>
        </w:tc>
        <w:tc>
          <w:tcPr>
            <w:tcW w:w="829" w:type="dxa"/>
            <w:vAlign w:val="center"/>
          </w:tcPr>
          <w:p w14:paraId="71EBAF74" w14:textId="03E28DC3" w:rsidR="00172B45" w:rsidRPr="0090273C" w:rsidRDefault="00172B45" w:rsidP="00172B45">
            <w:pPr>
              <w:widowControl/>
              <w:jc w:val="center"/>
              <w:rPr>
                <w:rFonts w:ascii="Arial" w:eastAsia="宋体" w:hAnsi="Arial" w:cs="Arial"/>
                <w:kern w:val="0"/>
                <w:szCs w:val="21"/>
              </w:rPr>
            </w:pPr>
          </w:p>
        </w:tc>
        <w:tc>
          <w:tcPr>
            <w:tcW w:w="692" w:type="dxa"/>
            <w:vAlign w:val="center"/>
          </w:tcPr>
          <w:p w14:paraId="79B6F57D" w14:textId="7361A421" w:rsidR="00172B45" w:rsidRPr="0090273C" w:rsidRDefault="00172B45" w:rsidP="00172B45">
            <w:pPr>
              <w:widowControl/>
              <w:jc w:val="center"/>
              <w:rPr>
                <w:rFonts w:ascii="Arial" w:eastAsia="宋体" w:hAnsi="Arial" w:cs="Arial"/>
                <w:kern w:val="0"/>
                <w:szCs w:val="21"/>
              </w:rPr>
            </w:pPr>
          </w:p>
        </w:tc>
        <w:tc>
          <w:tcPr>
            <w:tcW w:w="2427" w:type="dxa"/>
            <w:vAlign w:val="center"/>
          </w:tcPr>
          <w:p w14:paraId="7AF4C274" w14:textId="311AFCD1" w:rsidR="00172B45" w:rsidRPr="0090273C" w:rsidRDefault="00172B45" w:rsidP="00172B45">
            <w:pPr>
              <w:widowControl/>
              <w:jc w:val="center"/>
              <w:rPr>
                <w:rFonts w:ascii="Arial" w:eastAsia="宋体" w:hAnsi="Arial" w:cs="Arial"/>
                <w:kern w:val="0"/>
                <w:szCs w:val="21"/>
              </w:rPr>
            </w:pPr>
          </w:p>
        </w:tc>
      </w:tr>
      <w:tr w:rsidR="0090273C" w:rsidRPr="0090273C" w14:paraId="0BF9CC5A" w14:textId="77777777" w:rsidTr="00CB0E2F">
        <w:trPr>
          <w:trHeight w:val="397"/>
          <w:jc w:val="center"/>
        </w:trPr>
        <w:tc>
          <w:tcPr>
            <w:tcW w:w="635" w:type="dxa"/>
            <w:noWrap/>
            <w:vAlign w:val="center"/>
          </w:tcPr>
          <w:p w14:paraId="72D6B08F" w14:textId="219D87A9" w:rsidR="00172B45" w:rsidRPr="0090273C" w:rsidRDefault="00172B45" w:rsidP="00172B45">
            <w:pPr>
              <w:widowControl/>
              <w:jc w:val="center"/>
              <w:rPr>
                <w:rFonts w:ascii="Arial" w:eastAsia="宋体" w:hAnsi="Arial" w:cs="Arial"/>
                <w:kern w:val="0"/>
                <w:szCs w:val="21"/>
              </w:rPr>
            </w:pPr>
          </w:p>
        </w:tc>
        <w:tc>
          <w:tcPr>
            <w:tcW w:w="1109" w:type="dxa"/>
            <w:vMerge/>
            <w:vAlign w:val="center"/>
          </w:tcPr>
          <w:p w14:paraId="27D46D70" w14:textId="77777777" w:rsidR="00172B45" w:rsidRPr="0090273C" w:rsidRDefault="00172B45" w:rsidP="00172B45">
            <w:pPr>
              <w:widowControl/>
              <w:jc w:val="center"/>
              <w:rPr>
                <w:rFonts w:ascii="Arial" w:eastAsia="宋体" w:hAnsi="Arial" w:cs="Arial"/>
                <w:kern w:val="0"/>
                <w:szCs w:val="21"/>
              </w:rPr>
            </w:pPr>
          </w:p>
        </w:tc>
        <w:tc>
          <w:tcPr>
            <w:tcW w:w="2197" w:type="dxa"/>
            <w:gridSpan w:val="3"/>
            <w:noWrap/>
            <w:vAlign w:val="center"/>
          </w:tcPr>
          <w:p w14:paraId="31404C3F" w14:textId="6C9EC2A1" w:rsidR="00172B45" w:rsidRPr="0090273C" w:rsidRDefault="00172B45" w:rsidP="00172B45">
            <w:pPr>
              <w:widowControl/>
              <w:jc w:val="center"/>
              <w:rPr>
                <w:rFonts w:ascii="Arial" w:eastAsia="宋体" w:hAnsi="Arial" w:cs="Arial"/>
                <w:kern w:val="0"/>
                <w:szCs w:val="21"/>
              </w:rPr>
            </w:pPr>
          </w:p>
        </w:tc>
        <w:tc>
          <w:tcPr>
            <w:tcW w:w="829" w:type="dxa"/>
            <w:vAlign w:val="center"/>
          </w:tcPr>
          <w:p w14:paraId="0AB9CEC1" w14:textId="074491EC" w:rsidR="00172B45" w:rsidRPr="0090273C" w:rsidRDefault="00172B45" w:rsidP="00172B45">
            <w:pPr>
              <w:widowControl/>
              <w:jc w:val="center"/>
              <w:rPr>
                <w:rFonts w:ascii="Arial" w:eastAsia="宋体" w:hAnsi="Arial" w:cs="Arial"/>
                <w:kern w:val="0"/>
                <w:szCs w:val="21"/>
              </w:rPr>
            </w:pPr>
          </w:p>
        </w:tc>
        <w:tc>
          <w:tcPr>
            <w:tcW w:w="692" w:type="dxa"/>
            <w:vAlign w:val="center"/>
          </w:tcPr>
          <w:p w14:paraId="153D68A1" w14:textId="04568BF9" w:rsidR="00172B45" w:rsidRPr="0090273C" w:rsidRDefault="00172B45" w:rsidP="00172B45">
            <w:pPr>
              <w:widowControl/>
              <w:jc w:val="center"/>
              <w:rPr>
                <w:rFonts w:ascii="Arial" w:eastAsia="宋体" w:hAnsi="Arial" w:cs="Arial"/>
                <w:kern w:val="0"/>
                <w:szCs w:val="21"/>
              </w:rPr>
            </w:pPr>
          </w:p>
        </w:tc>
        <w:tc>
          <w:tcPr>
            <w:tcW w:w="2427" w:type="dxa"/>
            <w:vAlign w:val="center"/>
          </w:tcPr>
          <w:p w14:paraId="6FE3A9E6" w14:textId="15EEC70A" w:rsidR="00172B45" w:rsidRPr="0090273C" w:rsidRDefault="00172B45" w:rsidP="00172B45">
            <w:pPr>
              <w:widowControl/>
              <w:jc w:val="center"/>
              <w:rPr>
                <w:rFonts w:ascii="Arial" w:eastAsia="宋体" w:hAnsi="Arial" w:cs="Arial"/>
                <w:kern w:val="0"/>
                <w:szCs w:val="21"/>
              </w:rPr>
            </w:pPr>
          </w:p>
        </w:tc>
      </w:tr>
      <w:tr w:rsidR="0090273C" w:rsidRPr="0090273C" w14:paraId="71E55CA8" w14:textId="77777777" w:rsidTr="00CB0E2F">
        <w:trPr>
          <w:trHeight w:val="397"/>
          <w:jc w:val="center"/>
        </w:trPr>
        <w:tc>
          <w:tcPr>
            <w:tcW w:w="635" w:type="dxa"/>
            <w:noWrap/>
            <w:vAlign w:val="center"/>
          </w:tcPr>
          <w:p w14:paraId="2F510034" w14:textId="15AB8F35" w:rsidR="00F41AF6" w:rsidRPr="0090273C" w:rsidRDefault="00F41AF6" w:rsidP="00172B45">
            <w:pPr>
              <w:widowControl/>
              <w:jc w:val="center"/>
              <w:rPr>
                <w:rFonts w:ascii="Arial" w:eastAsia="宋体" w:hAnsi="Arial" w:cs="Arial"/>
                <w:kern w:val="0"/>
                <w:szCs w:val="21"/>
              </w:rPr>
            </w:pPr>
          </w:p>
        </w:tc>
        <w:tc>
          <w:tcPr>
            <w:tcW w:w="1109" w:type="dxa"/>
            <w:vMerge w:val="restart"/>
            <w:vAlign w:val="center"/>
          </w:tcPr>
          <w:p w14:paraId="08CA26A0" w14:textId="00569C01"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5181899B" w14:textId="319370AE" w:rsidR="00F41AF6" w:rsidRPr="0090273C" w:rsidRDefault="00F41AF6" w:rsidP="00172B45">
            <w:pPr>
              <w:widowControl/>
              <w:jc w:val="center"/>
              <w:rPr>
                <w:rFonts w:ascii="Arial" w:eastAsia="宋体" w:hAnsi="Arial" w:cs="Arial"/>
                <w:kern w:val="0"/>
                <w:szCs w:val="21"/>
              </w:rPr>
            </w:pPr>
          </w:p>
        </w:tc>
        <w:tc>
          <w:tcPr>
            <w:tcW w:w="829" w:type="dxa"/>
            <w:vAlign w:val="center"/>
          </w:tcPr>
          <w:p w14:paraId="7188DA6B" w14:textId="138D5F73" w:rsidR="00F41AF6" w:rsidRPr="0090273C" w:rsidRDefault="00F41AF6" w:rsidP="00172B45">
            <w:pPr>
              <w:widowControl/>
              <w:jc w:val="center"/>
              <w:rPr>
                <w:rFonts w:ascii="Arial" w:eastAsia="宋体" w:hAnsi="Arial" w:cs="Arial"/>
                <w:kern w:val="0"/>
                <w:szCs w:val="21"/>
              </w:rPr>
            </w:pPr>
          </w:p>
        </w:tc>
        <w:tc>
          <w:tcPr>
            <w:tcW w:w="692" w:type="dxa"/>
            <w:vAlign w:val="center"/>
          </w:tcPr>
          <w:p w14:paraId="2A303648" w14:textId="0AFC7E7E" w:rsidR="00F41AF6" w:rsidRPr="0090273C" w:rsidRDefault="00F41AF6" w:rsidP="00172B45">
            <w:pPr>
              <w:widowControl/>
              <w:jc w:val="center"/>
              <w:rPr>
                <w:rFonts w:ascii="Arial" w:eastAsia="宋体" w:hAnsi="Arial" w:cs="Arial"/>
                <w:kern w:val="0"/>
                <w:szCs w:val="21"/>
              </w:rPr>
            </w:pPr>
          </w:p>
        </w:tc>
        <w:tc>
          <w:tcPr>
            <w:tcW w:w="2427" w:type="dxa"/>
            <w:vAlign w:val="center"/>
          </w:tcPr>
          <w:p w14:paraId="169F21EE" w14:textId="336A2AE6" w:rsidR="00F41AF6" w:rsidRPr="0090273C" w:rsidRDefault="00F41AF6" w:rsidP="00172B45">
            <w:pPr>
              <w:widowControl/>
              <w:jc w:val="center"/>
              <w:rPr>
                <w:rFonts w:ascii="Arial" w:eastAsia="宋体" w:hAnsi="Arial" w:cs="Arial"/>
                <w:kern w:val="0"/>
                <w:szCs w:val="21"/>
              </w:rPr>
            </w:pPr>
          </w:p>
        </w:tc>
      </w:tr>
      <w:tr w:rsidR="0090273C" w:rsidRPr="0090273C" w14:paraId="394A049B" w14:textId="77777777" w:rsidTr="00CB0E2F">
        <w:trPr>
          <w:trHeight w:val="397"/>
          <w:jc w:val="center"/>
        </w:trPr>
        <w:tc>
          <w:tcPr>
            <w:tcW w:w="635" w:type="dxa"/>
            <w:noWrap/>
            <w:vAlign w:val="center"/>
          </w:tcPr>
          <w:p w14:paraId="072097E3" w14:textId="2EC28399"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20C01D5F" w14:textId="77777777"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086FA6E0" w14:textId="7860A5B8" w:rsidR="00F41AF6" w:rsidRPr="0090273C" w:rsidRDefault="00F41AF6" w:rsidP="00172B45">
            <w:pPr>
              <w:widowControl/>
              <w:jc w:val="center"/>
              <w:rPr>
                <w:rFonts w:ascii="Arial" w:eastAsia="宋体" w:hAnsi="Arial" w:cs="Arial"/>
                <w:kern w:val="0"/>
                <w:szCs w:val="21"/>
              </w:rPr>
            </w:pPr>
          </w:p>
        </w:tc>
        <w:tc>
          <w:tcPr>
            <w:tcW w:w="829" w:type="dxa"/>
            <w:vAlign w:val="center"/>
          </w:tcPr>
          <w:p w14:paraId="3E6196D3" w14:textId="45B62971" w:rsidR="00F41AF6" w:rsidRPr="0090273C" w:rsidRDefault="00F41AF6" w:rsidP="00172B45">
            <w:pPr>
              <w:widowControl/>
              <w:jc w:val="center"/>
              <w:rPr>
                <w:rFonts w:ascii="Arial" w:eastAsia="宋体" w:hAnsi="Arial" w:cs="Arial"/>
                <w:kern w:val="0"/>
                <w:szCs w:val="21"/>
              </w:rPr>
            </w:pPr>
          </w:p>
        </w:tc>
        <w:tc>
          <w:tcPr>
            <w:tcW w:w="692" w:type="dxa"/>
            <w:vAlign w:val="center"/>
          </w:tcPr>
          <w:p w14:paraId="40E3E003" w14:textId="621B2062" w:rsidR="00F41AF6" w:rsidRPr="0090273C" w:rsidRDefault="00F41AF6" w:rsidP="00172B45">
            <w:pPr>
              <w:widowControl/>
              <w:jc w:val="center"/>
              <w:rPr>
                <w:rFonts w:ascii="Arial" w:eastAsia="宋体" w:hAnsi="Arial" w:cs="Arial"/>
                <w:kern w:val="0"/>
                <w:szCs w:val="21"/>
              </w:rPr>
            </w:pPr>
          </w:p>
        </w:tc>
        <w:tc>
          <w:tcPr>
            <w:tcW w:w="2427" w:type="dxa"/>
            <w:vAlign w:val="center"/>
          </w:tcPr>
          <w:p w14:paraId="0115B83F" w14:textId="71A1AA9C" w:rsidR="00F41AF6" w:rsidRPr="0090273C" w:rsidRDefault="00F41AF6" w:rsidP="00172B45">
            <w:pPr>
              <w:widowControl/>
              <w:jc w:val="center"/>
              <w:rPr>
                <w:rFonts w:ascii="Arial" w:eastAsia="宋体" w:hAnsi="Arial" w:cs="Arial"/>
                <w:kern w:val="0"/>
                <w:szCs w:val="21"/>
              </w:rPr>
            </w:pPr>
          </w:p>
        </w:tc>
      </w:tr>
      <w:tr w:rsidR="0090273C" w:rsidRPr="0090273C" w14:paraId="60BAEFAA" w14:textId="77777777" w:rsidTr="00CB0E2F">
        <w:trPr>
          <w:trHeight w:val="397"/>
          <w:jc w:val="center"/>
        </w:trPr>
        <w:tc>
          <w:tcPr>
            <w:tcW w:w="635" w:type="dxa"/>
            <w:noWrap/>
            <w:vAlign w:val="center"/>
          </w:tcPr>
          <w:p w14:paraId="679F7F3B" w14:textId="20CC4A32" w:rsidR="00F41AF6" w:rsidRPr="0090273C" w:rsidRDefault="00F41AF6" w:rsidP="00F82F7C">
            <w:pPr>
              <w:widowControl/>
              <w:jc w:val="center"/>
              <w:rPr>
                <w:rFonts w:ascii="Arial" w:eastAsia="宋体" w:hAnsi="Arial" w:cs="Arial"/>
                <w:kern w:val="0"/>
                <w:szCs w:val="21"/>
              </w:rPr>
            </w:pPr>
          </w:p>
        </w:tc>
        <w:tc>
          <w:tcPr>
            <w:tcW w:w="1109" w:type="dxa"/>
            <w:vMerge/>
            <w:vAlign w:val="center"/>
          </w:tcPr>
          <w:p w14:paraId="4B8D98E4" w14:textId="77777777" w:rsidR="00F41AF6" w:rsidRPr="0090273C" w:rsidRDefault="00F41AF6" w:rsidP="00F82F7C">
            <w:pPr>
              <w:widowControl/>
              <w:jc w:val="center"/>
              <w:rPr>
                <w:rFonts w:ascii="Arial" w:eastAsia="宋体" w:hAnsi="Arial" w:cs="Arial"/>
                <w:kern w:val="0"/>
                <w:szCs w:val="21"/>
              </w:rPr>
            </w:pPr>
          </w:p>
        </w:tc>
        <w:tc>
          <w:tcPr>
            <w:tcW w:w="2197" w:type="dxa"/>
            <w:gridSpan w:val="3"/>
            <w:noWrap/>
            <w:vAlign w:val="center"/>
          </w:tcPr>
          <w:p w14:paraId="6CE0E654" w14:textId="134A347D" w:rsidR="00F41AF6" w:rsidRPr="0090273C" w:rsidRDefault="00F41AF6" w:rsidP="00F82F7C">
            <w:pPr>
              <w:widowControl/>
              <w:jc w:val="center"/>
              <w:rPr>
                <w:rFonts w:ascii="Arial" w:eastAsia="宋体" w:hAnsi="Arial" w:cs="Arial"/>
                <w:kern w:val="0"/>
                <w:szCs w:val="21"/>
              </w:rPr>
            </w:pPr>
          </w:p>
        </w:tc>
        <w:tc>
          <w:tcPr>
            <w:tcW w:w="829" w:type="dxa"/>
            <w:vAlign w:val="center"/>
          </w:tcPr>
          <w:p w14:paraId="0AF113F0" w14:textId="7783B881" w:rsidR="00F41AF6" w:rsidRPr="0090273C" w:rsidRDefault="00F41AF6" w:rsidP="00F82F7C">
            <w:pPr>
              <w:widowControl/>
              <w:jc w:val="center"/>
              <w:rPr>
                <w:rFonts w:ascii="Arial" w:eastAsia="宋体" w:hAnsi="Arial" w:cs="Arial"/>
                <w:kern w:val="0"/>
                <w:szCs w:val="21"/>
              </w:rPr>
            </w:pPr>
          </w:p>
        </w:tc>
        <w:tc>
          <w:tcPr>
            <w:tcW w:w="692" w:type="dxa"/>
            <w:vAlign w:val="center"/>
          </w:tcPr>
          <w:p w14:paraId="5D96958F" w14:textId="535B7AD2" w:rsidR="00F41AF6" w:rsidRPr="0090273C" w:rsidRDefault="00F41AF6" w:rsidP="00F82F7C">
            <w:pPr>
              <w:widowControl/>
              <w:jc w:val="center"/>
              <w:rPr>
                <w:rFonts w:ascii="Arial" w:eastAsia="宋体" w:hAnsi="Arial" w:cs="Arial"/>
                <w:kern w:val="0"/>
                <w:szCs w:val="21"/>
              </w:rPr>
            </w:pPr>
          </w:p>
        </w:tc>
        <w:tc>
          <w:tcPr>
            <w:tcW w:w="2427" w:type="dxa"/>
            <w:vAlign w:val="center"/>
          </w:tcPr>
          <w:p w14:paraId="74F471B4" w14:textId="773F52E1" w:rsidR="00F41AF6" w:rsidRPr="0090273C" w:rsidRDefault="00F41AF6" w:rsidP="00F82F7C">
            <w:pPr>
              <w:widowControl/>
              <w:jc w:val="center"/>
              <w:rPr>
                <w:rFonts w:ascii="Arial" w:eastAsia="宋体" w:hAnsi="Arial" w:cs="Arial"/>
                <w:kern w:val="0"/>
                <w:szCs w:val="21"/>
              </w:rPr>
            </w:pPr>
          </w:p>
        </w:tc>
      </w:tr>
      <w:tr w:rsidR="0090273C" w:rsidRPr="0090273C" w14:paraId="38492AA0" w14:textId="77777777" w:rsidTr="00CB0E2F">
        <w:trPr>
          <w:trHeight w:val="397"/>
          <w:jc w:val="center"/>
        </w:trPr>
        <w:tc>
          <w:tcPr>
            <w:tcW w:w="635" w:type="dxa"/>
            <w:noWrap/>
            <w:vAlign w:val="center"/>
          </w:tcPr>
          <w:p w14:paraId="7E892E89" w14:textId="72571402"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062E98DC" w14:textId="77777777"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6FCB3F8B" w14:textId="317BB838" w:rsidR="00F41AF6" w:rsidRPr="0090273C" w:rsidRDefault="00F41AF6" w:rsidP="00172B45">
            <w:pPr>
              <w:widowControl/>
              <w:jc w:val="center"/>
              <w:rPr>
                <w:rFonts w:ascii="Arial" w:eastAsia="宋体" w:hAnsi="Arial" w:cs="Arial"/>
                <w:kern w:val="0"/>
                <w:szCs w:val="21"/>
              </w:rPr>
            </w:pPr>
          </w:p>
        </w:tc>
        <w:tc>
          <w:tcPr>
            <w:tcW w:w="829" w:type="dxa"/>
            <w:vAlign w:val="center"/>
          </w:tcPr>
          <w:p w14:paraId="6351A869" w14:textId="1170DA84" w:rsidR="00F41AF6" w:rsidRPr="0090273C" w:rsidRDefault="00F41AF6" w:rsidP="00172B45">
            <w:pPr>
              <w:widowControl/>
              <w:jc w:val="center"/>
              <w:rPr>
                <w:rFonts w:ascii="Arial" w:eastAsia="宋体" w:hAnsi="Arial" w:cs="Arial"/>
                <w:kern w:val="0"/>
                <w:szCs w:val="21"/>
              </w:rPr>
            </w:pPr>
          </w:p>
        </w:tc>
        <w:tc>
          <w:tcPr>
            <w:tcW w:w="692" w:type="dxa"/>
            <w:vAlign w:val="center"/>
          </w:tcPr>
          <w:p w14:paraId="4EB6BA28" w14:textId="3DE83CCA" w:rsidR="00F41AF6" w:rsidRPr="0090273C" w:rsidRDefault="00F41AF6" w:rsidP="00172B45">
            <w:pPr>
              <w:widowControl/>
              <w:jc w:val="center"/>
              <w:rPr>
                <w:rFonts w:ascii="Arial" w:eastAsia="宋体" w:hAnsi="Arial" w:cs="Arial"/>
                <w:kern w:val="0"/>
                <w:szCs w:val="21"/>
              </w:rPr>
            </w:pPr>
          </w:p>
        </w:tc>
        <w:tc>
          <w:tcPr>
            <w:tcW w:w="2427" w:type="dxa"/>
            <w:vAlign w:val="center"/>
          </w:tcPr>
          <w:p w14:paraId="53106D97" w14:textId="58472F23" w:rsidR="00F41AF6" w:rsidRPr="0090273C" w:rsidRDefault="00F41AF6" w:rsidP="00172B45">
            <w:pPr>
              <w:widowControl/>
              <w:jc w:val="center"/>
              <w:rPr>
                <w:rFonts w:ascii="Arial" w:eastAsia="宋体" w:hAnsi="Arial" w:cs="Arial"/>
                <w:kern w:val="0"/>
                <w:szCs w:val="21"/>
              </w:rPr>
            </w:pPr>
          </w:p>
        </w:tc>
      </w:tr>
      <w:tr w:rsidR="0090273C" w:rsidRPr="0090273C" w14:paraId="5E128DEF" w14:textId="77777777" w:rsidTr="00CB0E2F">
        <w:trPr>
          <w:trHeight w:val="397"/>
          <w:jc w:val="center"/>
        </w:trPr>
        <w:tc>
          <w:tcPr>
            <w:tcW w:w="635" w:type="dxa"/>
            <w:noWrap/>
            <w:vAlign w:val="center"/>
          </w:tcPr>
          <w:p w14:paraId="212E7744" w14:textId="7EEEBE6E" w:rsidR="00F41AF6" w:rsidRPr="0090273C" w:rsidRDefault="00F41AF6" w:rsidP="00172B45">
            <w:pPr>
              <w:widowControl/>
              <w:jc w:val="center"/>
              <w:rPr>
                <w:rFonts w:ascii="Arial" w:eastAsia="宋体" w:hAnsi="Arial" w:cs="Arial"/>
                <w:kern w:val="0"/>
                <w:szCs w:val="21"/>
              </w:rPr>
            </w:pPr>
          </w:p>
        </w:tc>
        <w:tc>
          <w:tcPr>
            <w:tcW w:w="1109" w:type="dxa"/>
            <w:vMerge/>
            <w:vAlign w:val="center"/>
          </w:tcPr>
          <w:p w14:paraId="0EA22B8C" w14:textId="77777777" w:rsidR="00F41AF6" w:rsidRPr="0090273C" w:rsidRDefault="00F41AF6" w:rsidP="00172B45">
            <w:pPr>
              <w:widowControl/>
              <w:jc w:val="center"/>
              <w:rPr>
                <w:rFonts w:ascii="Arial" w:eastAsia="宋体" w:hAnsi="Arial" w:cs="Arial"/>
                <w:kern w:val="0"/>
                <w:szCs w:val="21"/>
              </w:rPr>
            </w:pPr>
          </w:p>
        </w:tc>
        <w:tc>
          <w:tcPr>
            <w:tcW w:w="2197" w:type="dxa"/>
            <w:gridSpan w:val="3"/>
            <w:noWrap/>
            <w:vAlign w:val="center"/>
          </w:tcPr>
          <w:p w14:paraId="7E6D440A" w14:textId="76C85841" w:rsidR="00F41AF6" w:rsidRPr="0090273C" w:rsidRDefault="00F41AF6" w:rsidP="00172B45">
            <w:pPr>
              <w:widowControl/>
              <w:jc w:val="center"/>
              <w:rPr>
                <w:rFonts w:ascii="Arial" w:eastAsia="宋体" w:hAnsi="Arial" w:cs="Arial"/>
                <w:kern w:val="0"/>
                <w:szCs w:val="21"/>
              </w:rPr>
            </w:pPr>
          </w:p>
        </w:tc>
        <w:tc>
          <w:tcPr>
            <w:tcW w:w="829" w:type="dxa"/>
            <w:vAlign w:val="center"/>
          </w:tcPr>
          <w:p w14:paraId="40D83DF3" w14:textId="38502C82" w:rsidR="00F41AF6" w:rsidRPr="0090273C" w:rsidRDefault="00F41AF6" w:rsidP="00172B45">
            <w:pPr>
              <w:widowControl/>
              <w:jc w:val="center"/>
              <w:rPr>
                <w:rFonts w:ascii="Arial" w:eastAsia="宋体" w:hAnsi="Arial" w:cs="Arial"/>
                <w:kern w:val="0"/>
                <w:szCs w:val="21"/>
              </w:rPr>
            </w:pPr>
          </w:p>
        </w:tc>
        <w:tc>
          <w:tcPr>
            <w:tcW w:w="692" w:type="dxa"/>
            <w:vAlign w:val="center"/>
          </w:tcPr>
          <w:p w14:paraId="42CD791B" w14:textId="61ACAC05" w:rsidR="00F41AF6" w:rsidRPr="0090273C" w:rsidRDefault="00F41AF6" w:rsidP="00172B45">
            <w:pPr>
              <w:widowControl/>
              <w:jc w:val="center"/>
              <w:rPr>
                <w:rFonts w:ascii="Arial" w:eastAsia="宋体" w:hAnsi="Arial" w:cs="Arial"/>
                <w:kern w:val="0"/>
                <w:szCs w:val="21"/>
              </w:rPr>
            </w:pPr>
          </w:p>
        </w:tc>
        <w:tc>
          <w:tcPr>
            <w:tcW w:w="2427" w:type="dxa"/>
            <w:vAlign w:val="center"/>
          </w:tcPr>
          <w:p w14:paraId="5FABD4E0" w14:textId="11A77E80" w:rsidR="00F41AF6" w:rsidRPr="0090273C" w:rsidRDefault="00F41AF6" w:rsidP="00172B45">
            <w:pPr>
              <w:widowControl/>
              <w:jc w:val="center"/>
              <w:rPr>
                <w:rFonts w:ascii="Arial" w:eastAsia="宋体" w:hAnsi="Arial" w:cs="Arial"/>
                <w:kern w:val="0"/>
                <w:szCs w:val="21"/>
              </w:rPr>
            </w:pPr>
          </w:p>
        </w:tc>
      </w:tr>
      <w:tr w:rsidR="0090273C" w:rsidRPr="0090273C" w14:paraId="19CB17AD" w14:textId="77777777" w:rsidTr="00CB0E2F">
        <w:trPr>
          <w:trHeight w:val="397"/>
          <w:jc w:val="center"/>
        </w:trPr>
        <w:tc>
          <w:tcPr>
            <w:tcW w:w="635" w:type="dxa"/>
            <w:noWrap/>
            <w:vAlign w:val="center"/>
          </w:tcPr>
          <w:p w14:paraId="69F4FDC3" w14:textId="69E914E3" w:rsidR="008C04B0" w:rsidRPr="0090273C" w:rsidRDefault="008C04B0" w:rsidP="00F82F7C">
            <w:pPr>
              <w:widowControl/>
              <w:jc w:val="center"/>
              <w:rPr>
                <w:rFonts w:ascii="Arial" w:eastAsia="宋体" w:hAnsi="Arial" w:cs="Arial"/>
                <w:kern w:val="0"/>
                <w:szCs w:val="21"/>
              </w:rPr>
            </w:pPr>
          </w:p>
        </w:tc>
        <w:tc>
          <w:tcPr>
            <w:tcW w:w="1109" w:type="dxa"/>
            <w:vMerge w:val="restart"/>
            <w:vAlign w:val="center"/>
          </w:tcPr>
          <w:p w14:paraId="787C3D0D" w14:textId="696BDC23" w:rsidR="008C04B0" w:rsidRPr="0090273C" w:rsidRDefault="008C04B0" w:rsidP="00F82F7C">
            <w:pPr>
              <w:widowControl/>
              <w:jc w:val="center"/>
              <w:rPr>
                <w:rFonts w:ascii="Arial" w:eastAsia="宋体" w:hAnsi="Arial" w:cs="Arial"/>
                <w:kern w:val="0"/>
                <w:szCs w:val="21"/>
              </w:rPr>
            </w:pPr>
          </w:p>
        </w:tc>
        <w:tc>
          <w:tcPr>
            <w:tcW w:w="2197" w:type="dxa"/>
            <w:gridSpan w:val="3"/>
            <w:noWrap/>
            <w:vAlign w:val="center"/>
          </w:tcPr>
          <w:p w14:paraId="76B8002C" w14:textId="761D9F0E" w:rsidR="008C04B0" w:rsidRPr="0090273C" w:rsidRDefault="008C04B0" w:rsidP="00F82F7C">
            <w:pPr>
              <w:widowControl/>
              <w:jc w:val="center"/>
              <w:rPr>
                <w:rFonts w:ascii="Arial" w:eastAsia="宋体" w:hAnsi="Arial" w:cs="Arial"/>
                <w:kern w:val="0"/>
                <w:szCs w:val="21"/>
              </w:rPr>
            </w:pPr>
          </w:p>
        </w:tc>
        <w:tc>
          <w:tcPr>
            <w:tcW w:w="829" w:type="dxa"/>
            <w:vAlign w:val="center"/>
          </w:tcPr>
          <w:p w14:paraId="0BEB8C20" w14:textId="4DFCCBA7" w:rsidR="008C04B0" w:rsidRPr="0090273C" w:rsidRDefault="008C04B0" w:rsidP="00F82F7C">
            <w:pPr>
              <w:widowControl/>
              <w:jc w:val="center"/>
              <w:rPr>
                <w:rFonts w:ascii="Arial" w:eastAsia="宋体" w:hAnsi="Arial" w:cs="Arial"/>
                <w:kern w:val="0"/>
                <w:szCs w:val="21"/>
              </w:rPr>
            </w:pPr>
          </w:p>
        </w:tc>
        <w:tc>
          <w:tcPr>
            <w:tcW w:w="692" w:type="dxa"/>
            <w:vAlign w:val="center"/>
          </w:tcPr>
          <w:p w14:paraId="666B7014" w14:textId="0112EC38" w:rsidR="008C04B0" w:rsidRPr="0090273C" w:rsidRDefault="008C04B0" w:rsidP="00F82F7C">
            <w:pPr>
              <w:widowControl/>
              <w:jc w:val="center"/>
              <w:rPr>
                <w:rFonts w:ascii="Arial" w:eastAsia="宋体" w:hAnsi="Arial" w:cs="Arial"/>
                <w:kern w:val="0"/>
                <w:szCs w:val="21"/>
              </w:rPr>
            </w:pPr>
          </w:p>
        </w:tc>
        <w:tc>
          <w:tcPr>
            <w:tcW w:w="2427" w:type="dxa"/>
            <w:vAlign w:val="center"/>
          </w:tcPr>
          <w:p w14:paraId="42B7A1E8" w14:textId="280C75E0" w:rsidR="008C04B0" w:rsidRPr="0090273C" w:rsidRDefault="008C04B0" w:rsidP="00F82F7C">
            <w:pPr>
              <w:widowControl/>
              <w:jc w:val="center"/>
              <w:rPr>
                <w:rFonts w:ascii="Arial" w:eastAsia="宋体" w:hAnsi="Arial" w:cs="Arial"/>
                <w:kern w:val="0"/>
                <w:szCs w:val="21"/>
              </w:rPr>
            </w:pPr>
          </w:p>
        </w:tc>
      </w:tr>
      <w:tr w:rsidR="0090273C" w:rsidRPr="0090273C" w14:paraId="038F8E1F" w14:textId="77777777" w:rsidTr="00CB0E2F">
        <w:trPr>
          <w:trHeight w:val="397"/>
          <w:jc w:val="center"/>
        </w:trPr>
        <w:tc>
          <w:tcPr>
            <w:tcW w:w="635" w:type="dxa"/>
            <w:noWrap/>
            <w:vAlign w:val="center"/>
          </w:tcPr>
          <w:p w14:paraId="42D21D92" w14:textId="57066E12" w:rsidR="008C04B0" w:rsidRPr="0090273C" w:rsidRDefault="008C04B0" w:rsidP="00F82F7C">
            <w:pPr>
              <w:widowControl/>
              <w:jc w:val="center"/>
              <w:rPr>
                <w:rFonts w:ascii="Arial" w:eastAsia="宋体" w:hAnsi="Arial" w:cs="Arial"/>
                <w:kern w:val="0"/>
                <w:szCs w:val="21"/>
              </w:rPr>
            </w:pPr>
          </w:p>
        </w:tc>
        <w:tc>
          <w:tcPr>
            <w:tcW w:w="1109" w:type="dxa"/>
            <w:vMerge/>
            <w:vAlign w:val="center"/>
          </w:tcPr>
          <w:p w14:paraId="11C54408" w14:textId="77777777" w:rsidR="008C04B0" w:rsidRPr="0090273C" w:rsidRDefault="008C04B0" w:rsidP="00F82F7C">
            <w:pPr>
              <w:widowControl/>
              <w:jc w:val="center"/>
              <w:rPr>
                <w:rFonts w:ascii="Arial" w:eastAsia="宋体" w:hAnsi="Arial" w:cs="Arial"/>
                <w:kern w:val="0"/>
                <w:szCs w:val="21"/>
              </w:rPr>
            </w:pPr>
          </w:p>
        </w:tc>
        <w:tc>
          <w:tcPr>
            <w:tcW w:w="2197" w:type="dxa"/>
            <w:gridSpan w:val="3"/>
            <w:noWrap/>
            <w:vAlign w:val="center"/>
          </w:tcPr>
          <w:p w14:paraId="57CFA026" w14:textId="261D8F12" w:rsidR="008C04B0" w:rsidRPr="0090273C" w:rsidRDefault="008C04B0" w:rsidP="00F82F7C">
            <w:pPr>
              <w:widowControl/>
              <w:jc w:val="center"/>
              <w:rPr>
                <w:rFonts w:ascii="Arial" w:eastAsia="宋体" w:hAnsi="Arial" w:cs="Arial"/>
                <w:kern w:val="0"/>
                <w:szCs w:val="21"/>
              </w:rPr>
            </w:pPr>
          </w:p>
        </w:tc>
        <w:tc>
          <w:tcPr>
            <w:tcW w:w="829" w:type="dxa"/>
            <w:vAlign w:val="center"/>
          </w:tcPr>
          <w:p w14:paraId="533FC951" w14:textId="2B4F8E94" w:rsidR="008C04B0" w:rsidRPr="0090273C" w:rsidRDefault="008C04B0" w:rsidP="00F82F7C">
            <w:pPr>
              <w:widowControl/>
              <w:jc w:val="center"/>
              <w:rPr>
                <w:rFonts w:ascii="Arial" w:eastAsia="宋体" w:hAnsi="Arial" w:cs="Arial"/>
                <w:kern w:val="0"/>
                <w:szCs w:val="21"/>
              </w:rPr>
            </w:pPr>
          </w:p>
        </w:tc>
        <w:tc>
          <w:tcPr>
            <w:tcW w:w="692" w:type="dxa"/>
            <w:vAlign w:val="center"/>
          </w:tcPr>
          <w:p w14:paraId="511AF766" w14:textId="1A0E2289" w:rsidR="008C04B0" w:rsidRPr="0090273C" w:rsidRDefault="008C04B0" w:rsidP="00F82F7C">
            <w:pPr>
              <w:widowControl/>
              <w:jc w:val="center"/>
              <w:rPr>
                <w:rFonts w:ascii="Arial" w:eastAsia="宋体" w:hAnsi="Arial" w:cs="Arial"/>
                <w:kern w:val="0"/>
                <w:szCs w:val="21"/>
              </w:rPr>
            </w:pPr>
          </w:p>
        </w:tc>
        <w:tc>
          <w:tcPr>
            <w:tcW w:w="2427" w:type="dxa"/>
            <w:vAlign w:val="center"/>
          </w:tcPr>
          <w:p w14:paraId="1291EF21" w14:textId="2DD33111" w:rsidR="008C04B0" w:rsidRPr="0090273C" w:rsidRDefault="008C04B0" w:rsidP="00F82F7C">
            <w:pPr>
              <w:widowControl/>
              <w:jc w:val="center"/>
              <w:rPr>
                <w:rFonts w:ascii="Arial" w:eastAsia="宋体" w:hAnsi="Arial" w:cs="Arial"/>
                <w:kern w:val="0"/>
                <w:szCs w:val="21"/>
              </w:rPr>
            </w:pPr>
          </w:p>
        </w:tc>
      </w:tr>
      <w:tr w:rsidR="0090273C" w:rsidRPr="0090273C" w14:paraId="071148CD" w14:textId="77777777" w:rsidTr="00CB0E2F">
        <w:trPr>
          <w:trHeight w:val="397"/>
          <w:jc w:val="center"/>
        </w:trPr>
        <w:tc>
          <w:tcPr>
            <w:tcW w:w="635" w:type="dxa"/>
            <w:noWrap/>
            <w:vAlign w:val="center"/>
          </w:tcPr>
          <w:p w14:paraId="3CF31995" w14:textId="1492BE6C" w:rsidR="008C04B0" w:rsidRPr="0090273C" w:rsidRDefault="008C04B0" w:rsidP="00F82F7C">
            <w:pPr>
              <w:widowControl/>
              <w:jc w:val="center"/>
              <w:rPr>
                <w:rFonts w:ascii="Arial" w:eastAsia="宋体" w:hAnsi="Arial" w:cs="Arial"/>
                <w:kern w:val="0"/>
                <w:szCs w:val="21"/>
              </w:rPr>
            </w:pPr>
          </w:p>
        </w:tc>
        <w:tc>
          <w:tcPr>
            <w:tcW w:w="1109" w:type="dxa"/>
            <w:vMerge/>
            <w:vAlign w:val="center"/>
          </w:tcPr>
          <w:p w14:paraId="5529479D" w14:textId="77777777" w:rsidR="008C04B0" w:rsidRPr="0090273C" w:rsidRDefault="008C04B0" w:rsidP="00F82F7C">
            <w:pPr>
              <w:widowControl/>
              <w:jc w:val="center"/>
              <w:rPr>
                <w:rFonts w:ascii="Arial" w:eastAsia="宋体" w:hAnsi="Arial" w:cs="Arial"/>
                <w:kern w:val="0"/>
                <w:szCs w:val="21"/>
              </w:rPr>
            </w:pPr>
          </w:p>
        </w:tc>
        <w:tc>
          <w:tcPr>
            <w:tcW w:w="2197" w:type="dxa"/>
            <w:gridSpan w:val="3"/>
            <w:noWrap/>
            <w:vAlign w:val="center"/>
          </w:tcPr>
          <w:p w14:paraId="2BAD2DC0" w14:textId="035FFDA8" w:rsidR="008C04B0" w:rsidRPr="0090273C" w:rsidRDefault="008C04B0" w:rsidP="00F82F7C">
            <w:pPr>
              <w:widowControl/>
              <w:jc w:val="center"/>
              <w:rPr>
                <w:rFonts w:ascii="Arial" w:eastAsia="宋体" w:hAnsi="Arial" w:cs="Arial"/>
                <w:kern w:val="0"/>
                <w:szCs w:val="21"/>
              </w:rPr>
            </w:pPr>
          </w:p>
        </w:tc>
        <w:tc>
          <w:tcPr>
            <w:tcW w:w="829" w:type="dxa"/>
            <w:vAlign w:val="center"/>
          </w:tcPr>
          <w:p w14:paraId="2DC0DED1" w14:textId="2BE821A8" w:rsidR="008C04B0" w:rsidRPr="0090273C" w:rsidRDefault="008C04B0" w:rsidP="00F82F7C">
            <w:pPr>
              <w:widowControl/>
              <w:jc w:val="center"/>
              <w:rPr>
                <w:rFonts w:ascii="Arial" w:eastAsia="宋体" w:hAnsi="Arial" w:cs="Arial"/>
                <w:kern w:val="0"/>
                <w:szCs w:val="21"/>
              </w:rPr>
            </w:pPr>
          </w:p>
        </w:tc>
        <w:tc>
          <w:tcPr>
            <w:tcW w:w="692" w:type="dxa"/>
            <w:vAlign w:val="center"/>
          </w:tcPr>
          <w:p w14:paraId="5B30B704" w14:textId="62CEA04A" w:rsidR="008C04B0" w:rsidRPr="0090273C" w:rsidRDefault="008C04B0" w:rsidP="00F82F7C">
            <w:pPr>
              <w:widowControl/>
              <w:jc w:val="center"/>
              <w:rPr>
                <w:rFonts w:ascii="Arial" w:eastAsia="宋体" w:hAnsi="Arial" w:cs="Arial"/>
                <w:kern w:val="0"/>
                <w:szCs w:val="21"/>
              </w:rPr>
            </w:pPr>
          </w:p>
        </w:tc>
        <w:tc>
          <w:tcPr>
            <w:tcW w:w="2427" w:type="dxa"/>
            <w:vAlign w:val="center"/>
          </w:tcPr>
          <w:p w14:paraId="76E9EC0B" w14:textId="2CB97BC9" w:rsidR="008C04B0" w:rsidRPr="0090273C" w:rsidRDefault="008C04B0" w:rsidP="00F82F7C">
            <w:pPr>
              <w:widowControl/>
              <w:jc w:val="center"/>
              <w:rPr>
                <w:rFonts w:ascii="Arial" w:eastAsia="宋体" w:hAnsi="Arial" w:cs="Arial"/>
                <w:kern w:val="0"/>
                <w:szCs w:val="21"/>
              </w:rPr>
            </w:pPr>
          </w:p>
        </w:tc>
      </w:tr>
      <w:tr w:rsidR="0090273C" w:rsidRPr="0090273C" w14:paraId="71484010" w14:textId="77777777" w:rsidTr="00CB0E2F">
        <w:trPr>
          <w:trHeight w:val="397"/>
          <w:jc w:val="center"/>
        </w:trPr>
        <w:tc>
          <w:tcPr>
            <w:tcW w:w="635" w:type="dxa"/>
            <w:noWrap/>
            <w:vAlign w:val="center"/>
          </w:tcPr>
          <w:p w14:paraId="62C372FB" w14:textId="52794C34" w:rsidR="008C04B0" w:rsidRPr="0090273C" w:rsidRDefault="008C04B0" w:rsidP="008C04B0">
            <w:pPr>
              <w:widowControl/>
              <w:jc w:val="center"/>
              <w:rPr>
                <w:rFonts w:ascii="Arial" w:eastAsia="宋体" w:hAnsi="Arial" w:cs="Arial"/>
                <w:kern w:val="0"/>
                <w:szCs w:val="21"/>
              </w:rPr>
            </w:pPr>
          </w:p>
        </w:tc>
        <w:tc>
          <w:tcPr>
            <w:tcW w:w="1109" w:type="dxa"/>
            <w:vMerge/>
            <w:vAlign w:val="center"/>
          </w:tcPr>
          <w:p w14:paraId="7F1EFBD8" w14:textId="77777777" w:rsidR="008C04B0" w:rsidRPr="0090273C" w:rsidRDefault="008C04B0" w:rsidP="008C04B0">
            <w:pPr>
              <w:widowControl/>
              <w:jc w:val="center"/>
              <w:rPr>
                <w:rFonts w:ascii="Arial" w:eastAsia="宋体" w:hAnsi="Arial" w:cs="Arial"/>
                <w:kern w:val="0"/>
                <w:szCs w:val="21"/>
              </w:rPr>
            </w:pPr>
          </w:p>
        </w:tc>
        <w:tc>
          <w:tcPr>
            <w:tcW w:w="2197" w:type="dxa"/>
            <w:gridSpan w:val="3"/>
            <w:noWrap/>
            <w:vAlign w:val="center"/>
          </w:tcPr>
          <w:p w14:paraId="62B0868D" w14:textId="47819D38" w:rsidR="008C04B0" w:rsidRPr="0090273C" w:rsidRDefault="008C04B0" w:rsidP="008C04B0">
            <w:pPr>
              <w:widowControl/>
              <w:jc w:val="center"/>
              <w:rPr>
                <w:rFonts w:ascii="Arial" w:eastAsia="宋体" w:hAnsi="Arial" w:cs="Arial"/>
                <w:kern w:val="0"/>
                <w:szCs w:val="21"/>
              </w:rPr>
            </w:pPr>
          </w:p>
        </w:tc>
        <w:tc>
          <w:tcPr>
            <w:tcW w:w="829" w:type="dxa"/>
            <w:vAlign w:val="center"/>
          </w:tcPr>
          <w:p w14:paraId="2926BD72" w14:textId="30805D22" w:rsidR="008C04B0" w:rsidRPr="0090273C" w:rsidRDefault="008C04B0" w:rsidP="008C04B0">
            <w:pPr>
              <w:widowControl/>
              <w:jc w:val="center"/>
              <w:rPr>
                <w:rFonts w:ascii="Arial" w:eastAsia="宋体" w:hAnsi="Arial" w:cs="Arial"/>
                <w:kern w:val="0"/>
                <w:szCs w:val="21"/>
              </w:rPr>
            </w:pPr>
          </w:p>
        </w:tc>
        <w:tc>
          <w:tcPr>
            <w:tcW w:w="692" w:type="dxa"/>
            <w:vAlign w:val="center"/>
          </w:tcPr>
          <w:p w14:paraId="4E3E794F" w14:textId="7D22861F" w:rsidR="008C04B0" w:rsidRPr="0090273C" w:rsidRDefault="008C04B0" w:rsidP="008C04B0">
            <w:pPr>
              <w:widowControl/>
              <w:jc w:val="center"/>
              <w:rPr>
                <w:rFonts w:ascii="Arial" w:eastAsia="宋体" w:hAnsi="Arial" w:cs="Arial"/>
                <w:kern w:val="0"/>
                <w:szCs w:val="21"/>
              </w:rPr>
            </w:pPr>
          </w:p>
        </w:tc>
        <w:tc>
          <w:tcPr>
            <w:tcW w:w="2427" w:type="dxa"/>
            <w:vAlign w:val="center"/>
          </w:tcPr>
          <w:p w14:paraId="4DC09CB2" w14:textId="5C9FE50A" w:rsidR="008C04B0" w:rsidRPr="0090273C" w:rsidRDefault="008C04B0" w:rsidP="008C04B0">
            <w:pPr>
              <w:widowControl/>
              <w:jc w:val="center"/>
              <w:rPr>
                <w:rFonts w:ascii="Arial" w:eastAsia="宋体" w:hAnsi="Arial" w:cs="Arial"/>
                <w:kern w:val="0"/>
                <w:szCs w:val="21"/>
              </w:rPr>
            </w:pPr>
          </w:p>
        </w:tc>
      </w:tr>
    </w:tbl>
    <w:p w14:paraId="2ED809CE" w14:textId="32EEB8D7" w:rsidR="004C58E9" w:rsidRPr="0090273C" w:rsidRDefault="004C58E9" w:rsidP="00520B02">
      <w:pPr>
        <w:pStyle w:val="afff2"/>
        <w:numPr>
          <w:ilvl w:val="2"/>
          <w:numId w:val="4"/>
        </w:numPr>
        <w:spacing w:line="360" w:lineRule="auto"/>
        <w:outlineLvl w:val="2"/>
        <w:rPr>
          <w:rFonts w:ascii="Arial" w:eastAsia="宋体" w:hAnsi="Arial" w:cs="Arial"/>
          <w:b/>
          <w:bCs/>
          <w:sz w:val="24"/>
          <w:szCs w:val="24"/>
        </w:rPr>
      </w:pPr>
      <w:r w:rsidRPr="0090273C">
        <w:rPr>
          <w:rFonts w:ascii="Arial" w:eastAsia="宋体" w:hAnsi="Arial" w:cs="Arial"/>
          <w:b/>
          <w:bCs/>
          <w:sz w:val="24"/>
          <w:szCs w:val="24"/>
        </w:rPr>
        <w:t>水平衡图</w:t>
      </w:r>
    </w:p>
    <w:p w14:paraId="2585B8E8" w14:textId="77777777" w:rsidR="004C58E9" w:rsidRPr="0090273C" w:rsidRDefault="004C58E9" w:rsidP="00520B02">
      <w:pPr>
        <w:ind w:firstLineChars="200" w:firstLine="480"/>
        <w:rPr>
          <w:rFonts w:ascii="Arial" w:eastAsia="宋体" w:hAnsi="Arial" w:cs="Arial"/>
          <w:sz w:val="24"/>
          <w:szCs w:val="24"/>
        </w:rPr>
      </w:pPr>
      <w:r w:rsidRPr="0090273C">
        <w:rPr>
          <w:rFonts w:ascii="Arial" w:eastAsia="宋体" w:hAnsi="Arial" w:cs="Arial" w:hint="eastAsia"/>
          <w:sz w:val="24"/>
          <w:szCs w:val="24"/>
        </w:rPr>
        <w:t>根据项目废水产排情况绘制水平衡。水平衡如图所示：</w:t>
      </w:r>
    </w:p>
    <w:p w14:paraId="1BC1313C" w14:textId="670F9CA1" w:rsidR="004C58E9" w:rsidRPr="0090273C" w:rsidRDefault="00CB0E2F" w:rsidP="00520B02">
      <w:pPr>
        <w:rPr>
          <w:rFonts w:ascii="Arial" w:eastAsia="宋体" w:hAnsi="Arial" w:cs="Arial"/>
          <w:sz w:val="24"/>
          <w:szCs w:val="24"/>
        </w:rPr>
      </w:pPr>
      <w:r w:rsidRPr="0090273C">
        <w:rPr>
          <w:rFonts w:hint="eastAsia"/>
        </w:rPr>
        <w:object w:dxaOrig="9570" w:dyaOrig="8187" w14:anchorId="48713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15pt;height:352.5pt" o:ole="">
            <v:imagedata r:id="rId23" o:title=""/>
          </v:shape>
          <o:OLEObject Type="Embed" ProgID="Visio.Drawing.11" ShapeID="_x0000_i1025" DrawAspect="Content" ObjectID="_1837861469" r:id="rId24"/>
        </w:object>
      </w:r>
    </w:p>
    <w:p w14:paraId="4153A6EF" w14:textId="4137F0F2" w:rsidR="004C58E9" w:rsidRPr="0090273C" w:rsidRDefault="004C58E9" w:rsidP="00520B02">
      <w:pPr>
        <w:jc w:val="center"/>
        <w:rPr>
          <w:rFonts w:ascii="Arial" w:eastAsia="宋体" w:hAnsi="Arial" w:cs="Arial"/>
          <w:b/>
          <w:bCs/>
          <w:sz w:val="24"/>
          <w:szCs w:val="24"/>
        </w:rPr>
      </w:pPr>
      <w:r w:rsidRPr="0090273C">
        <w:rPr>
          <w:rFonts w:ascii="Arial" w:eastAsia="宋体" w:hAnsi="Arial" w:cs="Arial"/>
          <w:b/>
          <w:bCs/>
          <w:sz w:val="24"/>
          <w:szCs w:val="24"/>
        </w:rPr>
        <w:t>图</w:t>
      </w:r>
      <w:r w:rsidRPr="0090273C">
        <w:rPr>
          <w:rFonts w:ascii="Arial" w:eastAsia="宋体" w:hAnsi="Arial" w:cs="Arial"/>
          <w:b/>
          <w:bCs/>
          <w:sz w:val="24"/>
          <w:szCs w:val="24"/>
        </w:rPr>
        <w:t xml:space="preserve">2-1  </w:t>
      </w:r>
      <w:r w:rsidRPr="0090273C">
        <w:rPr>
          <w:rFonts w:ascii="Arial" w:eastAsia="宋体" w:hAnsi="Arial" w:cs="Arial"/>
          <w:b/>
          <w:bCs/>
          <w:sz w:val="24"/>
          <w:szCs w:val="24"/>
        </w:rPr>
        <w:t>本项目水平衡图</w:t>
      </w:r>
    </w:p>
    <w:p w14:paraId="383E9DA9" w14:textId="2A28A323" w:rsidR="00156197" w:rsidRPr="0090273C" w:rsidRDefault="000B6349" w:rsidP="004C58E9">
      <w:pPr>
        <w:pStyle w:val="afff2"/>
        <w:numPr>
          <w:ilvl w:val="2"/>
          <w:numId w:val="4"/>
        </w:numPr>
        <w:spacing w:line="360" w:lineRule="auto"/>
        <w:outlineLvl w:val="2"/>
        <w:rPr>
          <w:rFonts w:ascii="Arial" w:eastAsia="宋体" w:hAnsi="Arial" w:cs="Arial"/>
          <w:b/>
          <w:bCs/>
          <w:sz w:val="24"/>
          <w:szCs w:val="24"/>
        </w:rPr>
      </w:pPr>
      <w:r w:rsidRPr="0090273C">
        <w:rPr>
          <w:rFonts w:ascii="Arial" w:eastAsia="宋体" w:hAnsi="Arial" w:cs="Arial"/>
          <w:b/>
          <w:bCs/>
          <w:sz w:val="24"/>
          <w:szCs w:val="24"/>
        </w:rPr>
        <w:t>生产班次及劳动定员</w:t>
      </w:r>
    </w:p>
    <w:p w14:paraId="55332FA4" w14:textId="073BD822" w:rsidR="00156197" w:rsidRPr="0090273C" w:rsidRDefault="000B6349">
      <w:pPr>
        <w:wordWrap w:val="0"/>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本项目</w:t>
      </w:r>
      <w:r w:rsidR="00E652A0" w:rsidRPr="0090273C">
        <w:rPr>
          <w:rFonts w:ascii="Arial" w:eastAsia="宋体" w:hAnsi="Arial" w:cs="Arial"/>
          <w:sz w:val="24"/>
          <w:szCs w:val="24"/>
        </w:rPr>
        <w:t>实施</w:t>
      </w:r>
      <w:r w:rsidRPr="0090273C">
        <w:rPr>
          <w:rFonts w:ascii="Arial" w:eastAsia="宋体" w:hAnsi="Arial" w:cs="Arial"/>
          <w:sz w:val="24"/>
          <w:szCs w:val="24"/>
        </w:rPr>
        <w:t>后劳动定员</w:t>
      </w:r>
      <w:r w:rsidRPr="0090273C">
        <w:rPr>
          <w:rFonts w:ascii="Arial" w:eastAsia="宋体" w:hAnsi="Arial" w:cs="Arial"/>
          <w:sz w:val="24"/>
          <w:szCs w:val="24"/>
        </w:rPr>
        <w:t>2</w:t>
      </w:r>
      <w:r w:rsidR="00D06E05" w:rsidRPr="0090273C">
        <w:rPr>
          <w:rFonts w:ascii="Arial" w:eastAsia="宋体" w:hAnsi="Arial" w:cs="Arial"/>
          <w:sz w:val="24"/>
          <w:szCs w:val="24"/>
        </w:rPr>
        <w:t>5</w:t>
      </w:r>
      <w:r w:rsidRPr="0090273C">
        <w:rPr>
          <w:rFonts w:ascii="Arial" w:eastAsia="宋体" w:hAnsi="Arial" w:cs="Arial"/>
          <w:sz w:val="24"/>
          <w:szCs w:val="24"/>
        </w:rPr>
        <w:t>人，企业年生产天数为</w:t>
      </w:r>
      <w:r w:rsidRPr="0090273C">
        <w:rPr>
          <w:rFonts w:ascii="Arial" w:eastAsia="宋体" w:hAnsi="Arial" w:cs="Arial"/>
          <w:sz w:val="24"/>
          <w:szCs w:val="24"/>
        </w:rPr>
        <w:t>2</w:t>
      </w:r>
      <w:r w:rsidR="00D06E05" w:rsidRPr="0090273C">
        <w:rPr>
          <w:rFonts w:ascii="Arial" w:eastAsia="宋体" w:hAnsi="Arial" w:cs="Arial"/>
          <w:sz w:val="24"/>
          <w:szCs w:val="24"/>
        </w:rPr>
        <w:t>5</w:t>
      </w:r>
      <w:r w:rsidRPr="0090273C">
        <w:rPr>
          <w:rFonts w:ascii="Arial" w:eastAsia="宋体" w:hAnsi="Arial" w:cs="Arial"/>
          <w:sz w:val="24"/>
          <w:szCs w:val="24"/>
        </w:rPr>
        <w:t>0</w:t>
      </w:r>
      <w:r w:rsidRPr="0090273C">
        <w:rPr>
          <w:rFonts w:ascii="Arial" w:eastAsia="宋体" w:hAnsi="Arial" w:cs="Arial"/>
          <w:sz w:val="24"/>
          <w:szCs w:val="24"/>
        </w:rPr>
        <w:t>天，项目实行</w:t>
      </w:r>
      <w:r w:rsidR="00D06E05" w:rsidRPr="0090273C">
        <w:rPr>
          <w:rFonts w:ascii="Arial" w:eastAsia="宋体" w:hAnsi="Arial" w:cs="Arial"/>
          <w:sz w:val="24"/>
          <w:szCs w:val="24"/>
        </w:rPr>
        <w:t>三</w:t>
      </w:r>
      <w:r w:rsidRPr="0090273C">
        <w:rPr>
          <w:rFonts w:ascii="Arial" w:eastAsia="宋体" w:hAnsi="Arial" w:cs="Arial"/>
          <w:sz w:val="24"/>
          <w:szCs w:val="24"/>
        </w:rPr>
        <w:t>班制，单班工作时长</w:t>
      </w:r>
      <w:r w:rsidR="00D06E05" w:rsidRPr="0090273C">
        <w:rPr>
          <w:rFonts w:ascii="Arial" w:eastAsia="宋体" w:hAnsi="Arial" w:cs="Arial"/>
          <w:sz w:val="24"/>
          <w:szCs w:val="24"/>
        </w:rPr>
        <w:t>8</w:t>
      </w:r>
      <w:r w:rsidRPr="0090273C">
        <w:rPr>
          <w:rFonts w:ascii="Arial" w:eastAsia="宋体" w:hAnsi="Arial" w:cs="Arial"/>
          <w:sz w:val="24"/>
          <w:szCs w:val="24"/>
        </w:rPr>
        <w:t>h</w:t>
      </w:r>
      <w:r w:rsidRPr="0090273C">
        <w:rPr>
          <w:rFonts w:ascii="Arial" w:eastAsia="宋体" w:hAnsi="Arial" w:cs="Arial"/>
          <w:sz w:val="24"/>
          <w:szCs w:val="24"/>
        </w:rPr>
        <w:t>，企业不设置食宿，餐食由配餐公司提供。</w:t>
      </w:r>
    </w:p>
    <w:p w14:paraId="27B778DA"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lastRenderedPageBreak/>
        <w:t>总平面布置</w:t>
      </w:r>
    </w:p>
    <w:p w14:paraId="44A4079B" w14:textId="6FE8160A" w:rsidR="00156197" w:rsidRPr="0090273C" w:rsidRDefault="0022071E">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本</w:t>
      </w:r>
      <w:r w:rsidR="000B6349" w:rsidRPr="0090273C">
        <w:rPr>
          <w:rFonts w:ascii="Arial" w:eastAsia="宋体" w:hAnsi="Arial" w:cs="Arial"/>
          <w:sz w:val="24"/>
          <w:szCs w:val="24"/>
        </w:rPr>
        <w:t>项目拟建于</w:t>
      </w:r>
      <w:r w:rsidR="00D06E05" w:rsidRPr="0090273C">
        <w:rPr>
          <w:rFonts w:ascii="Arial" w:eastAsia="宋体" w:hAnsi="Arial" w:cs="Arial"/>
          <w:sz w:val="24"/>
          <w:szCs w:val="24"/>
        </w:rPr>
        <w:t>平湖经济开发区北环路北侧、</w:t>
      </w:r>
      <w:proofErr w:type="gramStart"/>
      <w:r w:rsidR="00D06E05" w:rsidRPr="0090273C">
        <w:rPr>
          <w:rFonts w:ascii="Arial" w:eastAsia="宋体" w:hAnsi="Arial" w:cs="Arial"/>
          <w:sz w:val="24"/>
          <w:szCs w:val="24"/>
        </w:rPr>
        <w:t>五洲路</w:t>
      </w:r>
      <w:proofErr w:type="gramEnd"/>
      <w:r w:rsidR="00D06E05" w:rsidRPr="0090273C">
        <w:rPr>
          <w:rFonts w:ascii="Arial" w:eastAsia="宋体" w:hAnsi="Arial" w:cs="Arial"/>
          <w:sz w:val="24"/>
          <w:szCs w:val="24"/>
        </w:rPr>
        <w:t>西侧</w:t>
      </w:r>
      <w:r w:rsidR="000B6349" w:rsidRPr="0090273C">
        <w:rPr>
          <w:rFonts w:ascii="Arial" w:eastAsia="宋体" w:hAnsi="Arial" w:cs="Arial"/>
          <w:sz w:val="24"/>
          <w:szCs w:val="24"/>
        </w:rPr>
        <w:t>。</w:t>
      </w:r>
      <w:r w:rsidR="00DA362D" w:rsidRPr="0090273C">
        <w:rPr>
          <w:rFonts w:ascii="Arial" w:eastAsia="宋体" w:hAnsi="Arial" w:cs="Arial"/>
          <w:sz w:val="24"/>
          <w:szCs w:val="24"/>
        </w:rPr>
        <w:t>企业建设一座生产厂房</w:t>
      </w:r>
      <w:r w:rsidR="00936AFC" w:rsidRPr="0090273C">
        <w:rPr>
          <w:rFonts w:ascii="Arial" w:eastAsia="宋体" w:hAnsi="Arial" w:cs="Arial"/>
          <w:sz w:val="24"/>
          <w:szCs w:val="24"/>
        </w:rPr>
        <w:t>。生产厂房共两层</w:t>
      </w:r>
      <w:r w:rsidR="00617BD7" w:rsidRPr="0090273C">
        <w:rPr>
          <w:rFonts w:ascii="Arial" w:eastAsia="宋体" w:hAnsi="Arial" w:cs="Arial"/>
          <w:sz w:val="24"/>
          <w:szCs w:val="24"/>
        </w:rPr>
        <w:t>，</w:t>
      </w:r>
      <w:r w:rsidR="00DA362D" w:rsidRPr="0090273C">
        <w:rPr>
          <w:rFonts w:ascii="Arial" w:eastAsia="宋体" w:hAnsi="Arial" w:cs="Arial"/>
          <w:sz w:val="24"/>
          <w:szCs w:val="24"/>
        </w:rPr>
        <w:t>厂房北侧</w:t>
      </w:r>
      <w:r w:rsidR="009F3C62" w:rsidRPr="0090273C">
        <w:rPr>
          <w:rFonts w:ascii="Arial" w:eastAsia="宋体" w:hAnsi="Arial" w:cs="Arial"/>
          <w:sz w:val="24"/>
          <w:szCs w:val="24"/>
        </w:rPr>
        <w:t>为自动仓库</w:t>
      </w:r>
      <w:r w:rsidR="00DA362D" w:rsidRPr="0090273C">
        <w:rPr>
          <w:rFonts w:ascii="Arial" w:eastAsia="宋体" w:hAnsi="Arial" w:cs="Arial"/>
          <w:sz w:val="24"/>
          <w:szCs w:val="24"/>
        </w:rPr>
        <w:t>，</w:t>
      </w:r>
      <w:r w:rsidR="006B6FE2" w:rsidRPr="0090273C">
        <w:rPr>
          <w:rFonts w:ascii="Arial" w:eastAsia="宋体" w:hAnsi="Arial" w:cs="Arial"/>
          <w:sz w:val="24"/>
          <w:szCs w:val="24"/>
        </w:rPr>
        <w:t>一层主要</w:t>
      </w:r>
      <w:r w:rsidR="00DA362D" w:rsidRPr="0090273C">
        <w:rPr>
          <w:rFonts w:ascii="Arial" w:eastAsia="宋体" w:hAnsi="Arial" w:cs="Arial"/>
          <w:sz w:val="24"/>
          <w:szCs w:val="24"/>
        </w:rPr>
        <w:t>为</w:t>
      </w:r>
      <w:r w:rsidR="006B6FE2" w:rsidRPr="0090273C">
        <w:rPr>
          <w:rFonts w:ascii="Arial" w:eastAsia="宋体" w:hAnsi="Arial" w:cs="Arial"/>
          <w:sz w:val="24"/>
          <w:szCs w:val="24"/>
        </w:rPr>
        <w:t>冷轧区、热处理区和磨针区</w:t>
      </w:r>
      <w:r w:rsidR="00DA362D" w:rsidRPr="0090273C">
        <w:rPr>
          <w:rFonts w:ascii="Arial" w:eastAsia="宋体" w:hAnsi="Arial" w:cs="Arial"/>
          <w:sz w:val="24"/>
          <w:szCs w:val="24"/>
        </w:rPr>
        <w:t>；</w:t>
      </w:r>
      <w:r w:rsidR="006B6FE2" w:rsidRPr="0090273C">
        <w:rPr>
          <w:rFonts w:ascii="Arial" w:eastAsia="宋体" w:hAnsi="Arial" w:cs="Arial"/>
          <w:sz w:val="24"/>
          <w:szCs w:val="24"/>
        </w:rPr>
        <w:t>二层主要</w:t>
      </w:r>
      <w:proofErr w:type="gramStart"/>
      <w:r w:rsidR="00DA362D" w:rsidRPr="0090273C">
        <w:rPr>
          <w:rFonts w:ascii="Arial" w:eastAsia="宋体" w:hAnsi="Arial" w:cs="Arial"/>
          <w:sz w:val="24"/>
          <w:szCs w:val="24"/>
        </w:rPr>
        <w:t>为</w:t>
      </w:r>
      <w:r w:rsidR="006B6FE2" w:rsidRPr="0090273C">
        <w:rPr>
          <w:rFonts w:ascii="Arial" w:eastAsia="宋体" w:hAnsi="Arial" w:cs="Arial"/>
          <w:sz w:val="24"/>
          <w:szCs w:val="24"/>
        </w:rPr>
        <w:t>植针</w:t>
      </w:r>
      <w:r w:rsidR="00C178AA" w:rsidRPr="0090273C">
        <w:rPr>
          <w:rFonts w:ascii="Arial" w:eastAsia="宋体" w:hAnsi="Arial" w:cs="Arial"/>
          <w:sz w:val="24"/>
          <w:szCs w:val="24"/>
        </w:rPr>
        <w:t>区</w:t>
      </w:r>
      <w:proofErr w:type="gramEnd"/>
      <w:r w:rsidR="002C2BB6" w:rsidRPr="0090273C">
        <w:rPr>
          <w:rFonts w:ascii="Arial" w:eastAsia="宋体" w:hAnsi="Arial" w:cs="Arial"/>
          <w:sz w:val="24"/>
          <w:szCs w:val="24"/>
        </w:rPr>
        <w:t>、活动盖板热处理区、固定盖板生产区</w:t>
      </w:r>
      <w:r w:rsidR="00782744" w:rsidRPr="0090273C">
        <w:rPr>
          <w:rFonts w:ascii="Arial" w:eastAsia="宋体" w:hAnsi="Arial" w:cs="Arial"/>
          <w:sz w:val="24"/>
          <w:szCs w:val="24"/>
        </w:rPr>
        <w:t>、工具生产区和涂胶区</w:t>
      </w:r>
      <w:r w:rsidR="00DA362D" w:rsidRPr="0090273C">
        <w:rPr>
          <w:rFonts w:ascii="Arial" w:eastAsia="宋体" w:hAnsi="Arial" w:cs="Arial"/>
          <w:sz w:val="24"/>
          <w:szCs w:val="24"/>
        </w:rPr>
        <w:t>。</w:t>
      </w:r>
      <w:r w:rsidR="002C2BB6" w:rsidRPr="0090273C">
        <w:rPr>
          <w:rFonts w:ascii="Arial" w:eastAsia="宋体" w:hAnsi="Arial" w:cs="Arial"/>
          <w:sz w:val="24"/>
          <w:szCs w:val="24"/>
        </w:rPr>
        <w:t>生产</w:t>
      </w:r>
      <w:r w:rsidR="00DA362D" w:rsidRPr="0090273C">
        <w:rPr>
          <w:rFonts w:ascii="Arial" w:eastAsia="宋体" w:hAnsi="Arial" w:cs="Arial"/>
          <w:sz w:val="24"/>
          <w:szCs w:val="24"/>
        </w:rPr>
        <w:t>厂房东</w:t>
      </w:r>
      <w:r w:rsidR="0078087D" w:rsidRPr="0090273C">
        <w:rPr>
          <w:rFonts w:ascii="Arial" w:eastAsia="宋体" w:hAnsi="Arial" w:cs="Arial"/>
          <w:sz w:val="24"/>
          <w:szCs w:val="24"/>
        </w:rPr>
        <w:t>南</w:t>
      </w:r>
      <w:r w:rsidR="00DA362D" w:rsidRPr="0090273C">
        <w:rPr>
          <w:rFonts w:ascii="Arial" w:eastAsia="宋体" w:hAnsi="Arial" w:cs="Arial"/>
          <w:sz w:val="24"/>
          <w:szCs w:val="24"/>
        </w:rPr>
        <w:t>侧</w:t>
      </w:r>
      <w:r w:rsidR="0078087D" w:rsidRPr="0090273C">
        <w:rPr>
          <w:rFonts w:ascii="Arial" w:eastAsia="宋体" w:hAnsi="Arial" w:cs="Arial"/>
          <w:sz w:val="24"/>
          <w:szCs w:val="24"/>
        </w:rPr>
        <w:t>建有</w:t>
      </w:r>
      <w:r w:rsidR="002C2BB6" w:rsidRPr="0090273C">
        <w:rPr>
          <w:rFonts w:ascii="Arial" w:eastAsia="宋体" w:hAnsi="Arial" w:cs="Arial"/>
          <w:sz w:val="24"/>
          <w:szCs w:val="24"/>
        </w:rPr>
        <w:t>一个甲类仓库</w:t>
      </w:r>
      <w:r w:rsidR="002B5850" w:rsidRPr="0090273C">
        <w:rPr>
          <w:rFonts w:ascii="Arial" w:eastAsia="宋体" w:hAnsi="Arial" w:cs="Arial" w:hint="eastAsia"/>
          <w:sz w:val="24"/>
          <w:szCs w:val="24"/>
        </w:rPr>
        <w:t>（其中</w:t>
      </w:r>
      <w:r w:rsidR="002B5850" w:rsidRPr="0090273C">
        <w:rPr>
          <w:rFonts w:ascii="Arial" w:eastAsia="宋体" w:hAnsi="Arial" w:cs="Arial" w:hint="eastAsia"/>
          <w:sz w:val="24"/>
          <w:szCs w:val="24"/>
        </w:rPr>
        <w:t>18.6m</w:t>
      </w:r>
      <w:r w:rsidR="002B5850" w:rsidRPr="0090273C">
        <w:rPr>
          <w:rFonts w:ascii="Arial" w:eastAsia="宋体" w:hAnsi="Arial" w:cs="Arial" w:hint="eastAsia"/>
          <w:sz w:val="24"/>
          <w:szCs w:val="24"/>
          <w:vertAlign w:val="superscript"/>
        </w:rPr>
        <w:t>2</w:t>
      </w:r>
      <w:proofErr w:type="gramStart"/>
      <w:r w:rsidR="002B5850" w:rsidRPr="0090273C">
        <w:rPr>
          <w:rFonts w:ascii="Arial" w:eastAsia="宋体" w:hAnsi="Arial" w:cs="Arial" w:hint="eastAsia"/>
          <w:sz w:val="24"/>
          <w:szCs w:val="24"/>
        </w:rPr>
        <w:t>作为危废仓库</w:t>
      </w:r>
      <w:proofErr w:type="gramEnd"/>
      <w:r w:rsidR="002B5850" w:rsidRPr="0090273C">
        <w:rPr>
          <w:rFonts w:ascii="Arial" w:eastAsia="宋体" w:hAnsi="Arial" w:cs="Arial" w:hint="eastAsia"/>
          <w:sz w:val="24"/>
          <w:szCs w:val="24"/>
        </w:rPr>
        <w:t>使用）</w:t>
      </w:r>
      <w:r w:rsidR="002C2BB6" w:rsidRPr="0090273C">
        <w:rPr>
          <w:rFonts w:ascii="Arial" w:eastAsia="宋体" w:hAnsi="Arial" w:cs="Arial"/>
          <w:sz w:val="24"/>
          <w:szCs w:val="24"/>
        </w:rPr>
        <w:t>、一个气瓶库和一个</w:t>
      </w:r>
      <w:r w:rsidR="00B34BF0" w:rsidRPr="0090273C">
        <w:rPr>
          <w:rFonts w:ascii="Arial" w:eastAsia="宋体" w:hAnsi="Arial" w:cs="Arial"/>
          <w:sz w:val="24"/>
          <w:szCs w:val="24"/>
        </w:rPr>
        <w:t>液氧储</w:t>
      </w:r>
      <w:r w:rsidR="00586EE0" w:rsidRPr="0090273C">
        <w:rPr>
          <w:rFonts w:ascii="Arial" w:eastAsia="宋体" w:hAnsi="Arial" w:cs="Arial"/>
          <w:sz w:val="24"/>
          <w:szCs w:val="24"/>
        </w:rPr>
        <w:t>气罐</w:t>
      </w:r>
      <w:r w:rsidR="00DA362D" w:rsidRPr="0090273C">
        <w:rPr>
          <w:rFonts w:ascii="Arial" w:eastAsia="宋体" w:hAnsi="Arial" w:cs="Arial"/>
          <w:sz w:val="24"/>
          <w:szCs w:val="24"/>
        </w:rPr>
        <w:t>。具体布置见附图</w:t>
      </w:r>
      <w:r w:rsidR="00DA362D" w:rsidRPr="0090273C">
        <w:rPr>
          <w:rFonts w:ascii="Arial" w:eastAsia="宋体" w:hAnsi="Arial" w:cs="Arial"/>
          <w:sz w:val="24"/>
          <w:szCs w:val="24"/>
        </w:rPr>
        <w:t>3</w:t>
      </w:r>
      <w:r w:rsidR="00DA362D" w:rsidRPr="0090273C">
        <w:rPr>
          <w:rFonts w:ascii="Arial" w:eastAsia="宋体" w:hAnsi="Arial" w:cs="Arial"/>
          <w:sz w:val="24"/>
          <w:szCs w:val="24"/>
        </w:rPr>
        <w:t>项目平面布置示意图。</w:t>
      </w:r>
    </w:p>
    <w:p w14:paraId="082BB137" w14:textId="77777777" w:rsidR="00156197" w:rsidRPr="0090273C" w:rsidRDefault="000B6349">
      <w:pPr>
        <w:pStyle w:val="afff2"/>
        <w:numPr>
          <w:ilvl w:val="1"/>
          <w:numId w:val="4"/>
        </w:numPr>
        <w:spacing w:line="360" w:lineRule="auto"/>
        <w:ind w:left="0"/>
        <w:outlineLvl w:val="1"/>
        <w:rPr>
          <w:rFonts w:ascii="Arial" w:eastAsia="宋体" w:hAnsi="Arial" w:cs="Arial"/>
          <w:b/>
          <w:bCs/>
          <w:sz w:val="28"/>
          <w:szCs w:val="28"/>
        </w:rPr>
      </w:pPr>
      <w:r w:rsidRPr="0090273C">
        <w:rPr>
          <w:rFonts w:ascii="Arial" w:eastAsia="宋体" w:hAnsi="Arial" w:cs="Arial"/>
          <w:b/>
          <w:bCs/>
          <w:sz w:val="28"/>
          <w:szCs w:val="28"/>
        </w:rPr>
        <w:t>工艺流程和产排污环节</w:t>
      </w:r>
    </w:p>
    <w:p w14:paraId="5A48AE12" w14:textId="6168A11B" w:rsidR="00234DA4" w:rsidRPr="0090273C" w:rsidRDefault="00234DA4">
      <w:pPr>
        <w:pStyle w:val="afff2"/>
        <w:numPr>
          <w:ilvl w:val="2"/>
          <w:numId w:val="4"/>
        </w:numPr>
        <w:spacing w:line="360" w:lineRule="auto"/>
        <w:ind w:left="0" w:firstLine="0"/>
        <w:outlineLvl w:val="2"/>
        <w:rPr>
          <w:rFonts w:ascii="Arial" w:eastAsia="宋体" w:hAnsi="Arial" w:cs="Arial"/>
          <w:b/>
          <w:bCs/>
          <w:sz w:val="24"/>
          <w:szCs w:val="24"/>
        </w:rPr>
      </w:pPr>
      <w:bookmarkStart w:id="47" w:name="_Hlk170129635"/>
      <w:r w:rsidRPr="0090273C">
        <w:rPr>
          <w:rFonts w:ascii="Arial" w:eastAsia="宋体" w:hAnsi="Arial" w:cs="Arial"/>
          <w:b/>
          <w:bCs/>
          <w:sz w:val="24"/>
          <w:szCs w:val="24"/>
        </w:rPr>
        <w:t>金属针布生产工艺流程</w:t>
      </w:r>
    </w:p>
    <w:bookmarkEnd w:id="47"/>
    <w:p w14:paraId="2FB047B8" w14:textId="7A6D6A04" w:rsidR="00234DA4" w:rsidRPr="0090273C" w:rsidRDefault="00976063">
      <w:pPr>
        <w:jc w:val="center"/>
        <w:rPr>
          <w:rFonts w:ascii="Arial" w:eastAsia="宋体" w:hAnsi="Arial" w:cs="Arial"/>
          <w:b/>
          <w:bCs/>
          <w:sz w:val="24"/>
          <w:szCs w:val="24"/>
        </w:rPr>
      </w:pPr>
      <w:r w:rsidRPr="0090273C">
        <w:rPr>
          <w:rFonts w:hint="eastAsia"/>
        </w:rPr>
        <w:object w:dxaOrig="11280" w:dyaOrig="3268" w14:anchorId="59AA8AF3">
          <v:shape id="_x0000_i1026" type="#_x0000_t75" style="width:412.9pt;height:121.5pt" o:ole="">
            <v:imagedata r:id="rId25" o:title=""/>
          </v:shape>
          <o:OLEObject Type="Embed" ProgID="Visio.Drawing.11" ShapeID="_x0000_i1026" DrawAspect="Content" ObjectID="_1837861470" r:id="rId26"/>
        </w:object>
      </w:r>
    </w:p>
    <w:p w14:paraId="47EE0683" w14:textId="239E5AE5" w:rsidR="00156197" w:rsidRPr="0090273C" w:rsidRDefault="000B6349">
      <w:pPr>
        <w:jc w:val="center"/>
        <w:rPr>
          <w:rFonts w:ascii="Arial" w:eastAsia="宋体" w:hAnsi="Arial" w:cs="Arial"/>
          <w:b/>
          <w:bCs/>
          <w:sz w:val="24"/>
          <w:szCs w:val="24"/>
        </w:rPr>
      </w:pPr>
      <w:bookmarkStart w:id="48" w:name="OLE_LINK38"/>
      <w:r w:rsidRPr="0090273C">
        <w:rPr>
          <w:rFonts w:ascii="Arial" w:eastAsia="宋体" w:hAnsi="Arial" w:cs="Arial"/>
          <w:b/>
          <w:bCs/>
          <w:sz w:val="24"/>
          <w:szCs w:val="24"/>
        </w:rPr>
        <w:t>图</w:t>
      </w:r>
      <w:r w:rsidRPr="0090273C">
        <w:rPr>
          <w:rFonts w:ascii="Arial" w:eastAsia="宋体" w:hAnsi="Arial" w:cs="Arial"/>
          <w:b/>
          <w:bCs/>
          <w:sz w:val="24"/>
          <w:szCs w:val="24"/>
        </w:rPr>
        <w:t>2-</w:t>
      </w:r>
      <w:r w:rsidR="00CB0E2F" w:rsidRPr="0090273C">
        <w:rPr>
          <w:rFonts w:ascii="Arial" w:eastAsia="宋体" w:hAnsi="Arial" w:cs="Arial" w:hint="eastAsia"/>
          <w:b/>
          <w:bCs/>
          <w:sz w:val="24"/>
          <w:szCs w:val="24"/>
        </w:rPr>
        <w:t>2</w:t>
      </w:r>
      <w:r w:rsidRPr="0090273C">
        <w:rPr>
          <w:rFonts w:ascii="Arial" w:eastAsia="宋体" w:hAnsi="Arial" w:cs="Arial"/>
          <w:b/>
          <w:bCs/>
          <w:sz w:val="24"/>
          <w:szCs w:val="24"/>
        </w:rPr>
        <w:t xml:space="preserve">  </w:t>
      </w:r>
      <w:bookmarkStart w:id="49" w:name="_Hlk170129648"/>
      <w:r w:rsidR="00234DA4" w:rsidRPr="0090273C">
        <w:rPr>
          <w:rFonts w:ascii="Arial" w:eastAsia="宋体" w:hAnsi="Arial" w:cs="Arial"/>
          <w:b/>
          <w:bCs/>
          <w:sz w:val="24"/>
          <w:szCs w:val="24"/>
        </w:rPr>
        <w:t>金属针布</w:t>
      </w:r>
      <w:r w:rsidRPr="0090273C">
        <w:rPr>
          <w:rFonts w:ascii="Arial" w:eastAsia="宋体" w:hAnsi="Arial" w:cs="Arial"/>
          <w:b/>
          <w:bCs/>
          <w:sz w:val="24"/>
          <w:szCs w:val="24"/>
        </w:rPr>
        <w:t>生产工艺流程</w:t>
      </w:r>
      <w:proofErr w:type="gramStart"/>
      <w:r w:rsidRPr="0090273C">
        <w:rPr>
          <w:rFonts w:ascii="Arial" w:eastAsia="宋体" w:hAnsi="Arial" w:cs="Arial"/>
          <w:b/>
          <w:bCs/>
          <w:sz w:val="24"/>
          <w:szCs w:val="24"/>
        </w:rPr>
        <w:t>及产污环节</w:t>
      </w:r>
      <w:proofErr w:type="gramEnd"/>
      <w:r w:rsidRPr="0090273C">
        <w:rPr>
          <w:rFonts w:ascii="Arial" w:eastAsia="宋体" w:hAnsi="Arial" w:cs="Arial"/>
          <w:b/>
          <w:bCs/>
          <w:sz w:val="24"/>
          <w:szCs w:val="24"/>
        </w:rPr>
        <w:t>图</w:t>
      </w:r>
      <w:bookmarkEnd w:id="49"/>
    </w:p>
    <w:p w14:paraId="4F28D5FD" w14:textId="78D5F655" w:rsidR="007538E0" w:rsidRPr="0090273C" w:rsidRDefault="007538E0" w:rsidP="007538E0">
      <w:pPr>
        <w:pStyle w:val="a4"/>
        <w:spacing w:line="360" w:lineRule="auto"/>
        <w:ind w:firstLine="480"/>
        <w:rPr>
          <w:rFonts w:cs="Arial"/>
          <w:szCs w:val="24"/>
        </w:rPr>
      </w:pPr>
      <w:bookmarkStart w:id="50" w:name="_Hlk170129678"/>
      <w:bookmarkEnd w:id="48"/>
      <w:r w:rsidRPr="0090273C">
        <w:rPr>
          <w:rFonts w:cs="Arial"/>
          <w:szCs w:val="24"/>
        </w:rPr>
        <w:t>工艺流程说明：</w:t>
      </w:r>
    </w:p>
    <w:p w14:paraId="62FC79EF" w14:textId="53720F63" w:rsidR="004C38BE" w:rsidRPr="0090273C" w:rsidRDefault="00234DA4" w:rsidP="004C38BE">
      <w:pPr>
        <w:pStyle w:val="a4"/>
        <w:spacing w:line="360" w:lineRule="auto"/>
        <w:ind w:firstLine="480"/>
        <w:rPr>
          <w:rFonts w:cs="Arial"/>
          <w:szCs w:val="24"/>
        </w:rPr>
      </w:pPr>
      <w:r w:rsidRPr="0090273C">
        <w:rPr>
          <w:rFonts w:cs="Arial"/>
          <w:szCs w:val="24"/>
        </w:rPr>
        <w:t>本项目金属针布既是产品，也是固定盖板针布生产重要零配件。一部分生产的金属针布用于生产</w:t>
      </w:r>
      <w:r w:rsidR="006375EC" w:rsidRPr="0090273C">
        <w:rPr>
          <w:rFonts w:cs="Arial"/>
          <w:szCs w:val="24"/>
        </w:rPr>
        <w:t>，其余部分直接作为产品出售。企业金属针布工艺已实现高度集</w:t>
      </w:r>
      <w:r w:rsidR="00FF0839" w:rsidRPr="0090273C">
        <w:rPr>
          <w:rFonts w:cs="Arial"/>
          <w:szCs w:val="24"/>
        </w:rPr>
        <w:t>成</w:t>
      </w:r>
      <w:r w:rsidR="006375EC" w:rsidRPr="0090273C">
        <w:rPr>
          <w:rFonts w:cs="Arial"/>
          <w:szCs w:val="24"/>
        </w:rPr>
        <w:t>自动化，整个生产</w:t>
      </w:r>
      <w:r w:rsidR="00FF0839" w:rsidRPr="0090273C">
        <w:rPr>
          <w:rFonts w:cs="Arial"/>
          <w:szCs w:val="24"/>
        </w:rPr>
        <w:t>过程可通过一条</w:t>
      </w:r>
      <w:proofErr w:type="gramStart"/>
      <w:r w:rsidR="00FF0839" w:rsidRPr="0090273C">
        <w:rPr>
          <w:rFonts w:cs="Arial"/>
          <w:szCs w:val="24"/>
        </w:rPr>
        <w:t>综合产线全部</w:t>
      </w:r>
      <w:proofErr w:type="gramEnd"/>
      <w:r w:rsidR="00FF0839" w:rsidRPr="0090273C">
        <w:rPr>
          <w:rFonts w:cs="Arial"/>
          <w:szCs w:val="24"/>
        </w:rPr>
        <w:t>完成，另外设置一条轧机线，</w:t>
      </w:r>
      <w:r w:rsidR="00FF0839" w:rsidRPr="0090273C">
        <w:rPr>
          <w:rFonts w:cs="Arial"/>
          <w:szCs w:val="24"/>
        </w:rPr>
        <w:t>5</w:t>
      </w:r>
      <w:r w:rsidR="00FF0839" w:rsidRPr="0090273C">
        <w:rPr>
          <w:rFonts w:cs="Arial"/>
          <w:szCs w:val="24"/>
        </w:rPr>
        <w:t>条非综合产线（</w:t>
      </w:r>
      <w:r w:rsidR="00741749" w:rsidRPr="0090273C">
        <w:rPr>
          <w:rFonts w:cs="Arial"/>
          <w:szCs w:val="24"/>
        </w:rPr>
        <w:t>裁</w:t>
      </w:r>
      <w:r w:rsidR="00FF0839" w:rsidRPr="0090273C">
        <w:rPr>
          <w:rFonts w:cs="Arial"/>
          <w:szCs w:val="24"/>
        </w:rPr>
        <w:t>切</w:t>
      </w:r>
      <w:r w:rsidR="00FF0839" w:rsidRPr="0090273C">
        <w:rPr>
          <w:rFonts w:cs="Arial"/>
          <w:szCs w:val="24"/>
        </w:rPr>
        <w:t>+</w:t>
      </w:r>
      <w:r w:rsidR="00FF0839" w:rsidRPr="0090273C">
        <w:rPr>
          <w:rFonts w:cs="Arial"/>
          <w:szCs w:val="24"/>
        </w:rPr>
        <w:t>热处理工艺）实现更灵活的生产调节，方便产量分配和</w:t>
      </w:r>
      <w:r w:rsidR="00884DC3" w:rsidRPr="0090273C">
        <w:rPr>
          <w:rFonts w:cs="Arial"/>
          <w:szCs w:val="24"/>
        </w:rPr>
        <w:t>规格覆盖</w:t>
      </w:r>
      <w:r w:rsidR="00FF0839" w:rsidRPr="0090273C">
        <w:rPr>
          <w:rFonts w:cs="Arial"/>
          <w:szCs w:val="24"/>
        </w:rPr>
        <w:t>。</w:t>
      </w:r>
      <w:r w:rsidR="004C38BE" w:rsidRPr="0090273C">
        <w:rPr>
          <w:rFonts w:cs="Arial"/>
          <w:szCs w:val="24"/>
        </w:rPr>
        <w:t>整个热处理工序加热</w:t>
      </w:r>
      <w:r w:rsidR="005A526B" w:rsidRPr="0090273C">
        <w:rPr>
          <w:rFonts w:cs="Arial"/>
          <w:szCs w:val="24"/>
        </w:rPr>
        <w:t>、保温</w:t>
      </w:r>
      <w:r w:rsidR="004C38BE" w:rsidRPr="0090273C">
        <w:rPr>
          <w:rFonts w:cs="Arial"/>
          <w:szCs w:val="24"/>
        </w:rPr>
        <w:t>均采用天然气加热（在天然气热值不足情况下使用丙烷作为燃料），氮气作为保护气体（防止氧化），</w:t>
      </w:r>
      <w:r w:rsidR="00B34BF0" w:rsidRPr="0090273C">
        <w:rPr>
          <w:rFonts w:cs="Arial"/>
          <w:szCs w:val="24"/>
        </w:rPr>
        <w:t>液氧气化</w:t>
      </w:r>
      <w:r w:rsidR="004C38BE" w:rsidRPr="0090273C">
        <w:rPr>
          <w:rFonts w:cs="Arial"/>
          <w:szCs w:val="24"/>
        </w:rPr>
        <w:t>提供充分的助燃气体。</w:t>
      </w:r>
    </w:p>
    <w:p w14:paraId="2C4C242D" w14:textId="77777777" w:rsidR="007A047D" w:rsidRPr="0090273C" w:rsidRDefault="007A047D" w:rsidP="007A047D">
      <w:pPr>
        <w:pStyle w:val="afff2"/>
        <w:numPr>
          <w:ilvl w:val="3"/>
          <w:numId w:val="4"/>
        </w:numPr>
        <w:spacing w:line="360" w:lineRule="auto"/>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金属针布热处理</w:t>
      </w:r>
      <w:proofErr w:type="gramStart"/>
      <w:r w:rsidRPr="0090273C">
        <w:rPr>
          <w:rFonts w:ascii="Arial" w:eastAsia="宋体" w:hAnsi="Arial" w:cs="Arial"/>
          <w:b/>
          <w:bCs/>
          <w:sz w:val="24"/>
          <w:szCs w:val="24"/>
        </w:rPr>
        <w:t>各设施</w:t>
      </w:r>
      <w:proofErr w:type="gramEnd"/>
      <w:r w:rsidRPr="0090273C">
        <w:rPr>
          <w:rFonts w:ascii="Arial" w:eastAsia="宋体" w:hAnsi="Arial" w:cs="Arial"/>
          <w:b/>
          <w:bCs/>
          <w:sz w:val="24"/>
          <w:szCs w:val="24"/>
        </w:rPr>
        <w:t>工况及消耗物质汇总</w:t>
      </w:r>
    </w:p>
    <w:tbl>
      <w:tblPr>
        <w:tblStyle w:val="aff6"/>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95"/>
        <w:gridCol w:w="1394"/>
        <w:gridCol w:w="1453"/>
        <w:gridCol w:w="1286"/>
        <w:gridCol w:w="697"/>
        <w:gridCol w:w="1993"/>
      </w:tblGrid>
      <w:tr w:rsidR="0090273C" w:rsidRPr="0090273C" w14:paraId="294318BE" w14:textId="77777777" w:rsidTr="00B35FB5">
        <w:trPr>
          <w:jc w:val="center"/>
        </w:trPr>
        <w:tc>
          <w:tcPr>
            <w:tcW w:w="1396" w:type="dxa"/>
            <w:vAlign w:val="center"/>
          </w:tcPr>
          <w:p w14:paraId="0014A9B8" w14:textId="63BA5662" w:rsidR="007A047D" w:rsidRPr="0090273C" w:rsidRDefault="007A047D" w:rsidP="00AA34D3">
            <w:pPr>
              <w:pStyle w:val="a4"/>
              <w:spacing w:line="240" w:lineRule="auto"/>
              <w:ind w:firstLine="0"/>
              <w:jc w:val="center"/>
              <w:rPr>
                <w:rFonts w:cs="Arial"/>
                <w:sz w:val="21"/>
                <w:szCs w:val="21"/>
              </w:rPr>
            </w:pPr>
          </w:p>
        </w:tc>
        <w:tc>
          <w:tcPr>
            <w:tcW w:w="1395" w:type="dxa"/>
            <w:vAlign w:val="center"/>
          </w:tcPr>
          <w:p w14:paraId="33BFA361" w14:textId="097189A6" w:rsidR="007A047D" w:rsidRPr="0090273C" w:rsidRDefault="007A047D" w:rsidP="00AA34D3">
            <w:pPr>
              <w:pStyle w:val="a4"/>
              <w:spacing w:line="240" w:lineRule="auto"/>
              <w:ind w:firstLine="0"/>
              <w:jc w:val="center"/>
              <w:rPr>
                <w:rFonts w:cs="Arial"/>
                <w:sz w:val="21"/>
                <w:szCs w:val="21"/>
              </w:rPr>
            </w:pPr>
          </w:p>
        </w:tc>
        <w:tc>
          <w:tcPr>
            <w:tcW w:w="1455" w:type="dxa"/>
            <w:vAlign w:val="center"/>
          </w:tcPr>
          <w:p w14:paraId="59EB882B" w14:textId="73CC8E07" w:rsidR="007A047D" w:rsidRPr="0090273C" w:rsidRDefault="007A047D" w:rsidP="00AA34D3">
            <w:pPr>
              <w:pStyle w:val="a4"/>
              <w:spacing w:line="240" w:lineRule="auto"/>
              <w:ind w:firstLine="0"/>
              <w:jc w:val="center"/>
              <w:rPr>
                <w:rFonts w:cs="Arial"/>
                <w:sz w:val="21"/>
                <w:szCs w:val="21"/>
              </w:rPr>
            </w:pPr>
          </w:p>
        </w:tc>
        <w:tc>
          <w:tcPr>
            <w:tcW w:w="1288" w:type="dxa"/>
            <w:vAlign w:val="center"/>
          </w:tcPr>
          <w:p w14:paraId="3BD3CF7C" w14:textId="25100CEC" w:rsidR="007A047D" w:rsidRPr="0090273C" w:rsidRDefault="007A047D" w:rsidP="00AA34D3">
            <w:pPr>
              <w:pStyle w:val="a4"/>
              <w:spacing w:line="240" w:lineRule="auto"/>
              <w:ind w:firstLine="0"/>
              <w:jc w:val="center"/>
              <w:rPr>
                <w:rFonts w:cs="Arial"/>
                <w:sz w:val="21"/>
                <w:szCs w:val="21"/>
              </w:rPr>
            </w:pPr>
          </w:p>
        </w:tc>
        <w:tc>
          <w:tcPr>
            <w:tcW w:w="698" w:type="dxa"/>
            <w:vAlign w:val="center"/>
          </w:tcPr>
          <w:p w14:paraId="47CB972C" w14:textId="5B59F4C5" w:rsidR="007A047D" w:rsidRPr="0090273C" w:rsidRDefault="007A047D" w:rsidP="00AA34D3">
            <w:pPr>
              <w:pStyle w:val="a4"/>
              <w:spacing w:line="240" w:lineRule="auto"/>
              <w:ind w:firstLine="0"/>
              <w:jc w:val="center"/>
              <w:rPr>
                <w:rFonts w:cs="Arial"/>
                <w:sz w:val="21"/>
                <w:szCs w:val="21"/>
              </w:rPr>
            </w:pPr>
          </w:p>
        </w:tc>
        <w:tc>
          <w:tcPr>
            <w:tcW w:w="1996" w:type="dxa"/>
            <w:vAlign w:val="center"/>
          </w:tcPr>
          <w:p w14:paraId="687345A1" w14:textId="59E25815" w:rsidR="007A047D" w:rsidRPr="0090273C" w:rsidRDefault="007A047D" w:rsidP="00AA34D3">
            <w:pPr>
              <w:pStyle w:val="a4"/>
              <w:spacing w:line="240" w:lineRule="auto"/>
              <w:ind w:firstLine="0"/>
              <w:jc w:val="center"/>
              <w:rPr>
                <w:rFonts w:cs="Arial"/>
                <w:sz w:val="21"/>
                <w:szCs w:val="21"/>
              </w:rPr>
            </w:pPr>
          </w:p>
        </w:tc>
      </w:tr>
      <w:tr w:rsidR="0090273C" w:rsidRPr="0090273C" w14:paraId="0A3140D0" w14:textId="77777777" w:rsidTr="00B35FB5">
        <w:trPr>
          <w:jc w:val="center"/>
        </w:trPr>
        <w:tc>
          <w:tcPr>
            <w:tcW w:w="1396" w:type="dxa"/>
            <w:vMerge w:val="restart"/>
            <w:vAlign w:val="center"/>
          </w:tcPr>
          <w:p w14:paraId="0E18F00B" w14:textId="71C48AA6" w:rsidR="007A047D" w:rsidRPr="0090273C" w:rsidRDefault="007A047D" w:rsidP="00AA34D3">
            <w:pPr>
              <w:pStyle w:val="a4"/>
              <w:spacing w:line="240" w:lineRule="auto"/>
              <w:ind w:firstLine="0"/>
              <w:jc w:val="center"/>
              <w:rPr>
                <w:rFonts w:cs="Arial"/>
                <w:sz w:val="21"/>
                <w:szCs w:val="21"/>
              </w:rPr>
            </w:pPr>
          </w:p>
        </w:tc>
        <w:tc>
          <w:tcPr>
            <w:tcW w:w="1395" w:type="dxa"/>
            <w:vAlign w:val="center"/>
          </w:tcPr>
          <w:p w14:paraId="6DBD8041" w14:textId="0B81130D" w:rsidR="007A047D" w:rsidRPr="0090273C" w:rsidRDefault="007A047D" w:rsidP="00AA34D3">
            <w:pPr>
              <w:pStyle w:val="a4"/>
              <w:spacing w:line="240" w:lineRule="auto"/>
              <w:ind w:firstLine="0"/>
              <w:jc w:val="center"/>
              <w:rPr>
                <w:rFonts w:cs="Arial"/>
                <w:sz w:val="21"/>
                <w:szCs w:val="21"/>
              </w:rPr>
            </w:pPr>
          </w:p>
        </w:tc>
        <w:tc>
          <w:tcPr>
            <w:tcW w:w="1455" w:type="dxa"/>
            <w:vAlign w:val="center"/>
          </w:tcPr>
          <w:p w14:paraId="19EE288A" w14:textId="6E17360A" w:rsidR="007A047D" w:rsidRPr="0090273C" w:rsidRDefault="007A047D" w:rsidP="00AA34D3">
            <w:pPr>
              <w:pStyle w:val="a4"/>
              <w:spacing w:line="240" w:lineRule="auto"/>
              <w:ind w:firstLine="0"/>
              <w:jc w:val="center"/>
              <w:rPr>
                <w:rFonts w:cs="Arial"/>
                <w:sz w:val="21"/>
                <w:szCs w:val="21"/>
              </w:rPr>
            </w:pPr>
          </w:p>
        </w:tc>
        <w:tc>
          <w:tcPr>
            <w:tcW w:w="1288" w:type="dxa"/>
            <w:vAlign w:val="center"/>
          </w:tcPr>
          <w:p w14:paraId="6095F166" w14:textId="017B3119" w:rsidR="007A047D" w:rsidRPr="0090273C" w:rsidRDefault="007A047D" w:rsidP="00AA34D3">
            <w:pPr>
              <w:pStyle w:val="a4"/>
              <w:spacing w:line="240" w:lineRule="auto"/>
              <w:ind w:firstLine="0"/>
              <w:jc w:val="center"/>
              <w:rPr>
                <w:rFonts w:cs="Arial"/>
                <w:sz w:val="21"/>
                <w:szCs w:val="21"/>
              </w:rPr>
            </w:pPr>
          </w:p>
        </w:tc>
        <w:tc>
          <w:tcPr>
            <w:tcW w:w="698" w:type="dxa"/>
            <w:vAlign w:val="center"/>
          </w:tcPr>
          <w:p w14:paraId="735AC9E4" w14:textId="131AAD68" w:rsidR="007A047D" w:rsidRPr="0090273C" w:rsidRDefault="007A047D" w:rsidP="00AA34D3">
            <w:pPr>
              <w:pStyle w:val="a4"/>
              <w:spacing w:line="240" w:lineRule="auto"/>
              <w:ind w:firstLine="0"/>
              <w:jc w:val="center"/>
              <w:rPr>
                <w:rFonts w:cs="Arial"/>
                <w:sz w:val="21"/>
                <w:szCs w:val="21"/>
              </w:rPr>
            </w:pPr>
          </w:p>
        </w:tc>
        <w:tc>
          <w:tcPr>
            <w:tcW w:w="1996" w:type="dxa"/>
            <w:vAlign w:val="center"/>
          </w:tcPr>
          <w:p w14:paraId="7D0028FC" w14:textId="7E90C677" w:rsidR="007A047D" w:rsidRPr="0090273C" w:rsidRDefault="007A047D" w:rsidP="00AA34D3">
            <w:pPr>
              <w:pStyle w:val="a4"/>
              <w:spacing w:line="240" w:lineRule="auto"/>
              <w:ind w:firstLine="0"/>
              <w:jc w:val="center"/>
              <w:rPr>
                <w:rFonts w:cs="Arial"/>
                <w:sz w:val="21"/>
                <w:szCs w:val="21"/>
              </w:rPr>
            </w:pPr>
          </w:p>
        </w:tc>
      </w:tr>
      <w:tr w:rsidR="0090273C" w:rsidRPr="0090273C" w14:paraId="327FC58A" w14:textId="77777777" w:rsidTr="00B35FB5">
        <w:trPr>
          <w:jc w:val="center"/>
        </w:trPr>
        <w:tc>
          <w:tcPr>
            <w:tcW w:w="1396" w:type="dxa"/>
            <w:vMerge/>
            <w:vAlign w:val="center"/>
          </w:tcPr>
          <w:p w14:paraId="1E902961" w14:textId="77777777" w:rsidR="007A047D" w:rsidRPr="0090273C" w:rsidRDefault="007A047D" w:rsidP="00AA34D3">
            <w:pPr>
              <w:pStyle w:val="a4"/>
              <w:spacing w:line="240" w:lineRule="auto"/>
              <w:ind w:firstLine="0"/>
              <w:jc w:val="center"/>
              <w:rPr>
                <w:rFonts w:cs="Arial"/>
                <w:bCs/>
                <w:sz w:val="21"/>
                <w:szCs w:val="21"/>
              </w:rPr>
            </w:pPr>
          </w:p>
        </w:tc>
        <w:tc>
          <w:tcPr>
            <w:tcW w:w="1395" w:type="dxa"/>
            <w:vAlign w:val="center"/>
          </w:tcPr>
          <w:p w14:paraId="1B904276" w14:textId="561EFE37" w:rsidR="007A047D" w:rsidRPr="0090273C" w:rsidRDefault="007A047D" w:rsidP="00AA34D3">
            <w:pPr>
              <w:pStyle w:val="a4"/>
              <w:spacing w:line="240" w:lineRule="auto"/>
              <w:ind w:firstLine="0"/>
              <w:jc w:val="center"/>
              <w:rPr>
                <w:rFonts w:cs="Arial"/>
                <w:sz w:val="21"/>
                <w:szCs w:val="21"/>
              </w:rPr>
            </w:pPr>
          </w:p>
        </w:tc>
        <w:tc>
          <w:tcPr>
            <w:tcW w:w="1455" w:type="dxa"/>
            <w:vAlign w:val="center"/>
          </w:tcPr>
          <w:p w14:paraId="085262A4" w14:textId="3D1E7FF0" w:rsidR="007A047D" w:rsidRPr="0090273C" w:rsidRDefault="007A047D" w:rsidP="00AA34D3">
            <w:pPr>
              <w:pStyle w:val="a4"/>
              <w:spacing w:line="240" w:lineRule="auto"/>
              <w:ind w:firstLine="0"/>
              <w:jc w:val="center"/>
              <w:rPr>
                <w:rFonts w:cs="Arial"/>
                <w:sz w:val="21"/>
                <w:szCs w:val="21"/>
              </w:rPr>
            </w:pPr>
          </w:p>
        </w:tc>
        <w:tc>
          <w:tcPr>
            <w:tcW w:w="1288" w:type="dxa"/>
            <w:vAlign w:val="center"/>
          </w:tcPr>
          <w:p w14:paraId="5B9EE2C7" w14:textId="723A2EB3" w:rsidR="007A047D" w:rsidRPr="0090273C" w:rsidRDefault="007A047D" w:rsidP="00AA34D3">
            <w:pPr>
              <w:pStyle w:val="a4"/>
              <w:spacing w:line="240" w:lineRule="auto"/>
              <w:ind w:firstLine="0"/>
              <w:jc w:val="center"/>
              <w:rPr>
                <w:rFonts w:cs="Arial"/>
                <w:sz w:val="21"/>
                <w:szCs w:val="21"/>
              </w:rPr>
            </w:pPr>
          </w:p>
        </w:tc>
        <w:tc>
          <w:tcPr>
            <w:tcW w:w="698" w:type="dxa"/>
            <w:vAlign w:val="center"/>
          </w:tcPr>
          <w:p w14:paraId="796EC4C8" w14:textId="781900A2" w:rsidR="007A047D" w:rsidRPr="0090273C" w:rsidRDefault="007A047D" w:rsidP="00AA34D3">
            <w:pPr>
              <w:pStyle w:val="a4"/>
              <w:spacing w:line="240" w:lineRule="auto"/>
              <w:ind w:firstLine="0"/>
              <w:jc w:val="center"/>
              <w:rPr>
                <w:rFonts w:cs="Arial"/>
                <w:sz w:val="21"/>
                <w:szCs w:val="21"/>
              </w:rPr>
            </w:pPr>
          </w:p>
        </w:tc>
        <w:tc>
          <w:tcPr>
            <w:tcW w:w="1996" w:type="dxa"/>
            <w:vAlign w:val="center"/>
          </w:tcPr>
          <w:p w14:paraId="29801A5A" w14:textId="1C07F399" w:rsidR="007A047D" w:rsidRPr="0090273C" w:rsidRDefault="007A047D" w:rsidP="00AA34D3">
            <w:pPr>
              <w:pStyle w:val="a4"/>
              <w:spacing w:line="240" w:lineRule="auto"/>
              <w:ind w:firstLine="0"/>
              <w:jc w:val="center"/>
              <w:rPr>
                <w:rFonts w:cs="Arial"/>
                <w:sz w:val="21"/>
                <w:szCs w:val="21"/>
              </w:rPr>
            </w:pPr>
          </w:p>
        </w:tc>
      </w:tr>
      <w:tr w:rsidR="0090273C" w:rsidRPr="0090273C" w14:paraId="6EFBBA16" w14:textId="77777777" w:rsidTr="00B35FB5">
        <w:trPr>
          <w:jc w:val="center"/>
        </w:trPr>
        <w:tc>
          <w:tcPr>
            <w:tcW w:w="1396" w:type="dxa"/>
            <w:vMerge/>
            <w:vAlign w:val="center"/>
          </w:tcPr>
          <w:p w14:paraId="6ACA069D" w14:textId="77777777" w:rsidR="007A047D" w:rsidRPr="0090273C" w:rsidRDefault="007A047D" w:rsidP="00AA34D3">
            <w:pPr>
              <w:pStyle w:val="a4"/>
              <w:spacing w:line="240" w:lineRule="auto"/>
              <w:ind w:firstLine="0"/>
              <w:jc w:val="center"/>
              <w:rPr>
                <w:rFonts w:cs="Arial"/>
                <w:bCs/>
                <w:sz w:val="21"/>
                <w:szCs w:val="21"/>
              </w:rPr>
            </w:pPr>
          </w:p>
        </w:tc>
        <w:tc>
          <w:tcPr>
            <w:tcW w:w="1395" w:type="dxa"/>
            <w:vAlign w:val="center"/>
          </w:tcPr>
          <w:p w14:paraId="636C99D0" w14:textId="5B94F8A6" w:rsidR="007A047D" w:rsidRPr="0090273C" w:rsidRDefault="007A047D" w:rsidP="00AA34D3">
            <w:pPr>
              <w:pStyle w:val="a4"/>
              <w:spacing w:line="240" w:lineRule="auto"/>
              <w:ind w:firstLine="0"/>
              <w:jc w:val="center"/>
              <w:rPr>
                <w:rFonts w:cs="Arial"/>
                <w:sz w:val="21"/>
                <w:szCs w:val="21"/>
              </w:rPr>
            </w:pPr>
          </w:p>
        </w:tc>
        <w:tc>
          <w:tcPr>
            <w:tcW w:w="1455" w:type="dxa"/>
            <w:vAlign w:val="center"/>
          </w:tcPr>
          <w:p w14:paraId="5855A63D" w14:textId="159DA378" w:rsidR="007A047D" w:rsidRPr="0090273C" w:rsidRDefault="007A047D" w:rsidP="00AA34D3">
            <w:pPr>
              <w:pStyle w:val="a4"/>
              <w:spacing w:line="240" w:lineRule="auto"/>
              <w:ind w:firstLine="0"/>
              <w:jc w:val="center"/>
              <w:rPr>
                <w:rFonts w:cs="Arial"/>
                <w:sz w:val="21"/>
                <w:szCs w:val="21"/>
              </w:rPr>
            </w:pPr>
          </w:p>
        </w:tc>
        <w:tc>
          <w:tcPr>
            <w:tcW w:w="1288" w:type="dxa"/>
            <w:vAlign w:val="center"/>
          </w:tcPr>
          <w:p w14:paraId="68D75EA7" w14:textId="69BD1363" w:rsidR="007A047D" w:rsidRPr="0090273C" w:rsidRDefault="007A047D" w:rsidP="00AA34D3">
            <w:pPr>
              <w:pStyle w:val="a4"/>
              <w:spacing w:line="240" w:lineRule="auto"/>
              <w:ind w:firstLine="0"/>
              <w:jc w:val="center"/>
              <w:rPr>
                <w:rFonts w:cs="Arial"/>
                <w:sz w:val="21"/>
                <w:szCs w:val="21"/>
              </w:rPr>
            </w:pPr>
          </w:p>
        </w:tc>
        <w:tc>
          <w:tcPr>
            <w:tcW w:w="698" w:type="dxa"/>
            <w:vAlign w:val="center"/>
          </w:tcPr>
          <w:p w14:paraId="29572D79" w14:textId="17EC9281" w:rsidR="007A047D" w:rsidRPr="0090273C" w:rsidRDefault="007A047D" w:rsidP="00AA34D3">
            <w:pPr>
              <w:pStyle w:val="a4"/>
              <w:spacing w:line="240" w:lineRule="auto"/>
              <w:ind w:firstLine="0"/>
              <w:jc w:val="center"/>
              <w:rPr>
                <w:rFonts w:cs="Arial"/>
                <w:sz w:val="21"/>
                <w:szCs w:val="21"/>
              </w:rPr>
            </w:pPr>
          </w:p>
        </w:tc>
        <w:tc>
          <w:tcPr>
            <w:tcW w:w="1996" w:type="dxa"/>
            <w:vAlign w:val="center"/>
          </w:tcPr>
          <w:p w14:paraId="107837A7" w14:textId="7E0B709F" w:rsidR="007A047D" w:rsidRPr="0090273C" w:rsidRDefault="007A047D" w:rsidP="00AA34D3">
            <w:pPr>
              <w:pStyle w:val="a4"/>
              <w:spacing w:line="240" w:lineRule="auto"/>
              <w:ind w:firstLine="0"/>
              <w:jc w:val="center"/>
              <w:rPr>
                <w:rFonts w:cs="Arial"/>
                <w:sz w:val="21"/>
                <w:szCs w:val="21"/>
              </w:rPr>
            </w:pPr>
          </w:p>
        </w:tc>
      </w:tr>
    </w:tbl>
    <w:p w14:paraId="2071B787" w14:textId="5E967D11" w:rsidR="00BE5BBD" w:rsidRPr="0090273C" w:rsidRDefault="00BE5BBD">
      <w:pPr>
        <w:pStyle w:val="afff2"/>
        <w:numPr>
          <w:ilvl w:val="2"/>
          <w:numId w:val="4"/>
        </w:numPr>
        <w:spacing w:line="360" w:lineRule="auto"/>
        <w:ind w:left="0" w:firstLine="0"/>
        <w:outlineLvl w:val="2"/>
        <w:rPr>
          <w:rFonts w:ascii="Arial" w:eastAsia="宋体" w:hAnsi="Arial" w:cs="Arial"/>
          <w:b/>
          <w:bCs/>
          <w:sz w:val="24"/>
          <w:szCs w:val="24"/>
        </w:rPr>
      </w:pPr>
      <w:bookmarkStart w:id="51" w:name="_Hlk170129749"/>
      <w:bookmarkEnd w:id="50"/>
      <w:r w:rsidRPr="0090273C">
        <w:rPr>
          <w:rFonts w:ascii="Arial" w:eastAsia="宋体" w:hAnsi="Arial" w:cs="Arial"/>
          <w:b/>
          <w:bCs/>
          <w:sz w:val="24"/>
          <w:szCs w:val="24"/>
        </w:rPr>
        <w:lastRenderedPageBreak/>
        <w:t>固定盖板针布生产工艺流程</w:t>
      </w:r>
    </w:p>
    <w:bookmarkEnd w:id="51"/>
    <w:p w14:paraId="6FED2655" w14:textId="142568E9" w:rsidR="00156197" w:rsidRPr="0090273C" w:rsidRDefault="0099476E" w:rsidP="00BE5BBD">
      <w:pPr>
        <w:pStyle w:val="a4"/>
        <w:spacing w:line="360" w:lineRule="auto"/>
        <w:ind w:firstLine="0"/>
        <w:jc w:val="center"/>
        <w:rPr>
          <w:rFonts w:cs="Arial"/>
          <w:szCs w:val="21"/>
        </w:rPr>
      </w:pPr>
      <w:r w:rsidRPr="0090273C">
        <w:rPr>
          <w:rFonts w:hint="eastAsia"/>
        </w:rPr>
        <w:object w:dxaOrig="10289" w:dyaOrig="2653" w14:anchorId="746B5B4E">
          <v:shape id="_x0000_i1027" type="#_x0000_t75" style="width:413.25pt;height:106.5pt" o:ole="">
            <v:imagedata r:id="rId27" o:title=""/>
          </v:shape>
          <o:OLEObject Type="Embed" ProgID="Visio.Drawing.11" ShapeID="_x0000_i1027" DrawAspect="Content" ObjectID="_1837861471" r:id="rId28"/>
        </w:object>
      </w:r>
    </w:p>
    <w:p w14:paraId="77E4738D" w14:textId="403FE80C" w:rsidR="00156197" w:rsidRPr="0090273C" w:rsidRDefault="000B6349">
      <w:pPr>
        <w:pStyle w:val="a4"/>
        <w:spacing w:line="360" w:lineRule="auto"/>
        <w:ind w:firstLine="0"/>
        <w:jc w:val="center"/>
        <w:rPr>
          <w:rFonts w:cs="Arial"/>
          <w:b/>
          <w:bCs/>
          <w:szCs w:val="24"/>
        </w:rPr>
      </w:pPr>
      <w:r w:rsidRPr="0090273C">
        <w:rPr>
          <w:rFonts w:cs="Arial"/>
          <w:b/>
          <w:bCs/>
          <w:szCs w:val="24"/>
        </w:rPr>
        <w:t>图</w:t>
      </w:r>
      <w:r w:rsidRPr="0090273C">
        <w:rPr>
          <w:rFonts w:cs="Arial"/>
          <w:b/>
          <w:bCs/>
          <w:szCs w:val="24"/>
        </w:rPr>
        <w:t>2-</w:t>
      </w:r>
      <w:r w:rsidR="00CB32BE" w:rsidRPr="0090273C">
        <w:rPr>
          <w:rFonts w:cs="Arial" w:hint="eastAsia"/>
          <w:b/>
          <w:bCs/>
          <w:szCs w:val="24"/>
        </w:rPr>
        <w:t>4</w:t>
      </w:r>
      <w:r w:rsidRPr="0090273C">
        <w:rPr>
          <w:rFonts w:cs="Arial"/>
          <w:b/>
          <w:bCs/>
          <w:szCs w:val="24"/>
        </w:rPr>
        <w:t xml:space="preserve">  </w:t>
      </w:r>
      <w:bookmarkStart w:id="52" w:name="_Hlk170129802"/>
      <w:r w:rsidR="00BE5BBD" w:rsidRPr="0090273C">
        <w:rPr>
          <w:rFonts w:cs="Arial"/>
          <w:b/>
          <w:bCs/>
          <w:szCs w:val="24"/>
        </w:rPr>
        <w:t>固定盖板针布</w:t>
      </w:r>
      <w:r w:rsidRPr="0090273C">
        <w:rPr>
          <w:rFonts w:cs="Arial"/>
          <w:b/>
          <w:bCs/>
          <w:szCs w:val="24"/>
        </w:rPr>
        <w:t>生产工艺流程</w:t>
      </w:r>
      <w:proofErr w:type="gramStart"/>
      <w:r w:rsidRPr="0090273C">
        <w:rPr>
          <w:rFonts w:cs="Arial"/>
          <w:b/>
          <w:bCs/>
          <w:szCs w:val="24"/>
        </w:rPr>
        <w:t>及产污环节</w:t>
      </w:r>
      <w:proofErr w:type="gramEnd"/>
      <w:r w:rsidRPr="0090273C">
        <w:rPr>
          <w:rFonts w:cs="Arial"/>
          <w:b/>
          <w:bCs/>
          <w:szCs w:val="24"/>
        </w:rPr>
        <w:t>图</w:t>
      </w:r>
      <w:bookmarkEnd w:id="52"/>
    </w:p>
    <w:p w14:paraId="426F3489" w14:textId="59CF9B83" w:rsidR="00D93A44" w:rsidRPr="0090273C" w:rsidRDefault="00D93A44" w:rsidP="00D93A44">
      <w:pPr>
        <w:pStyle w:val="afff2"/>
        <w:numPr>
          <w:ilvl w:val="2"/>
          <w:numId w:val="4"/>
        </w:numPr>
        <w:spacing w:line="360" w:lineRule="auto"/>
        <w:ind w:left="0" w:firstLine="0"/>
        <w:outlineLvl w:val="2"/>
        <w:rPr>
          <w:rFonts w:ascii="Arial" w:eastAsia="宋体" w:hAnsi="Arial" w:cs="Arial"/>
          <w:b/>
          <w:bCs/>
          <w:sz w:val="24"/>
          <w:szCs w:val="24"/>
        </w:rPr>
      </w:pPr>
      <w:bookmarkStart w:id="53" w:name="_Hlk170129818"/>
      <w:r w:rsidRPr="0090273C">
        <w:rPr>
          <w:rFonts w:ascii="Arial" w:eastAsia="宋体" w:hAnsi="Arial" w:cs="Arial"/>
          <w:b/>
          <w:bCs/>
          <w:sz w:val="24"/>
          <w:szCs w:val="24"/>
        </w:rPr>
        <w:t>活动盖板针布生产工艺流程</w:t>
      </w:r>
    </w:p>
    <w:p w14:paraId="3F3F3F2A" w14:textId="4D24C2D0" w:rsidR="00D93A44" w:rsidRPr="0090273C" w:rsidRDefault="0099476E" w:rsidP="00D93A44">
      <w:pPr>
        <w:pStyle w:val="a4"/>
        <w:spacing w:line="360" w:lineRule="auto"/>
        <w:ind w:firstLine="0"/>
        <w:jc w:val="center"/>
        <w:rPr>
          <w:rFonts w:cs="Arial"/>
          <w:szCs w:val="21"/>
        </w:rPr>
      </w:pPr>
      <w:r w:rsidRPr="0090273C">
        <w:rPr>
          <w:rFonts w:hint="eastAsia"/>
        </w:rPr>
        <w:object w:dxaOrig="11167" w:dyaOrig="6065" w14:anchorId="21DBCBB2">
          <v:shape id="_x0000_i1028" type="#_x0000_t75" style="width:413.25pt;height:222.75pt" o:ole="">
            <v:imagedata r:id="rId29" o:title=""/>
          </v:shape>
          <o:OLEObject Type="Embed" ProgID="Visio.Drawing.11" ShapeID="_x0000_i1028" DrawAspect="Content" ObjectID="_1837861472" r:id="rId30"/>
        </w:object>
      </w:r>
    </w:p>
    <w:p w14:paraId="78670E76" w14:textId="52832E8E" w:rsidR="00D93A44" w:rsidRPr="0090273C" w:rsidRDefault="00D93A44" w:rsidP="00D93A44">
      <w:pPr>
        <w:pStyle w:val="a4"/>
        <w:spacing w:line="360" w:lineRule="auto"/>
        <w:ind w:firstLine="0"/>
        <w:jc w:val="center"/>
        <w:rPr>
          <w:rFonts w:cs="Arial"/>
          <w:b/>
          <w:bCs/>
          <w:szCs w:val="24"/>
        </w:rPr>
      </w:pPr>
      <w:r w:rsidRPr="0090273C">
        <w:rPr>
          <w:rFonts w:cs="Arial"/>
          <w:b/>
          <w:bCs/>
          <w:szCs w:val="24"/>
        </w:rPr>
        <w:t>图</w:t>
      </w:r>
      <w:r w:rsidRPr="0090273C">
        <w:rPr>
          <w:rFonts w:cs="Arial"/>
          <w:b/>
          <w:bCs/>
          <w:szCs w:val="24"/>
        </w:rPr>
        <w:t>2-</w:t>
      </w:r>
      <w:r w:rsidR="00CB32BE" w:rsidRPr="0090273C">
        <w:rPr>
          <w:rFonts w:cs="Arial" w:hint="eastAsia"/>
          <w:b/>
          <w:bCs/>
          <w:szCs w:val="24"/>
        </w:rPr>
        <w:t>5</w:t>
      </w:r>
      <w:r w:rsidRPr="0090273C">
        <w:rPr>
          <w:rFonts w:cs="Arial"/>
          <w:b/>
          <w:bCs/>
          <w:szCs w:val="24"/>
        </w:rPr>
        <w:t xml:space="preserve">  </w:t>
      </w:r>
      <w:bookmarkStart w:id="54" w:name="_Hlk216630116"/>
      <w:r w:rsidRPr="0090273C">
        <w:rPr>
          <w:rFonts w:cs="Arial"/>
          <w:b/>
          <w:bCs/>
          <w:szCs w:val="24"/>
        </w:rPr>
        <w:t>活动盖板针布</w:t>
      </w:r>
      <w:bookmarkEnd w:id="54"/>
      <w:r w:rsidRPr="0090273C">
        <w:rPr>
          <w:rFonts w:cs="Arial"/>
          <w:b/>
          <w:bCs/>
          <w:szCs w:val="24"/>
        </w:rPr>
        <w:t>生产工艺流程</w:t>
      </w:r>
      <w:proofErr w:type="gramStart"/>
      <w:r w:rsidRPr="0090273C">
        <w:rPr>
          <w:rFonts w:cs="Arial"/>
          <w:b/>
          <w:bCs/>
          <w:szCs w:val="24"/>
        </w:rPr>
        <w:t>及产污环节</w:t>
      </w:r>
      <w:proofErr w:type="gramEnd"/>
      <w:r w:rsidRPr="0090273C">
        <w:rPr>
          <w:rFonts w:cs="Arial"/>
          <w:b/>
          <w:bCs/>
          <w:szCs w:val="24"/>
        </w:rPr>
        <w:t>图</w:t>
      </w:r>
    </w:p>
    <w:p w14:paraId="5C787375" w14:textId="7FED9CF7" w:rsidR="00C64944" w:rsidRPr="0090273C" w:rsidRDefault="00F33AC2" w:rsidP="00C64944">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抄</w:t>
      </w:r>
      <w:proofErr w:type="gramStart"/>
      <w:r w:rsidR="00C64944" w:rsidRPr="0090273C">
        <w:rPr>
          <w:rFonts w:ascii="Arial" w:eastAsia="宋体" w:hAnsi="Arial" w:cs="Arial"/>
          <w:b/>
          <w:bCs/>
          <w:sz w:val="24"/>
          <w:szCs w:val="24"/>
        </w:rPr>
        <w:t>针生产</w:t>
      </w:r>
      <w:proofErr w:type="gramEnd"/>
      <w:r w:rsidR="00C64944" w:rsidRPr="0090273C">
        <w:rPr>
          <w:rFonts w:ascii="Arial" w:eastAsia="宋体" w:hAnsi="Arial" w:cs="Arial"/>
          <w:b/>
          <w:bCs/>
          <w:sz w:val="24"/>
          <w:szCs w:val="24"/>
        </w:rPr>
        <w:t>工艺流程</w:t>
      </w:r>
    </w:p>
    <w:p w14:paraId="154B18A4" w14:textId="2C90E0DF" w:rsidR="00C64944" w:rsidRPr="0090273C" w:rsidRDefault="00324387" w:rsidP="0041609C">
      <w:pPr>
        <w:pStyle w:val="a4"/>
        <w:spacing w:line="360" w:lineRule="auto"/>
        <w:ind w:firstLine="0"/>
        <w:jc w:val="center"/>
        <w:rPr>
          <w:rFonts w:cs="Arial"/>
          <w:b/>
          <w:bCs/>
          <w:szCs w:val="24"/>
        </w:rPr>
      </w:pPr>
      <w:r w:rsidRPr="0090273C">
        <w:rPr>
          <w:rFonts w:hint="eastAsia"/>
        </w:rPr>
        <w:object w:dxaOrig="10221" w:dyaOrig="2717" w14:anchorId="335DE34C">
          <v:shape id="_x0000_i1029" type="#_x0000_t75" style="width:412.5pt;height:110.25pt" o:ole="">
            <v:imagedata r:id="rId31" o:title=""/>
          </v:shape>
          <o:OLEObject Type="Embed" ProgID="Visio.Drawing.11" ShapeID="_x0000_i1029" DrawAspect="Content" ObjectID="_1837861473" r:id="rId32"/>
        </w:object>
      </w:r>
      <w:r w:rsidR="00C64944" w:rsidRPr="0090273C">
        <w:rPr>
          <w:rFonts w:cs="Arial"/>
          <w:b/>
          <w:bCs/>
          <w:szCs w:val="24"/>
        </w:rPr>
        <w:t>图</w:t>
      </w:r>
      <w:r w:rsidR="00C64944" w:rsidRPr="0090273C">
        <w:rPr>
          <w:rFonts w:cs="Arial"/>
          <w:b/>
          <w:bCs/>
          <w:szCs w:val="24"/>
        </w:rPr>
        <w:t>2-</w:t>
      </w:r>
      <w:r w:rsidR="00CB32BE" w:rsidRPr="0090273C">
        <w:rPr>
          <w:rFonts w:cs="Arial" w:hint="eastAsia"/>
          <w:b/>
          <w:bCs/>
          <w:szCs w:val="24"/>
        </w:rPr>
        <w:t>6</w:t>
      </w:r>
      <w:r w:rsidR="00C64944" w:rsidRPr="0090273C">
        <w:rPr>
          <w:rFonts w:cs="Arial"/>
          <w:b/>
          <w:bCs/>
          <w:szCs w:val="24"/>
        </w:rPr>
        <w:t xml:space="preserve">  </w:t>
      </w:r>
      <w:r w:rsidR="00F33AC2" w:rsidRPr="0090273C">
        <w:rPr>
          <w:rFonts w:cs="Arial"/>
          <w:b/>
          <w:bCs/>
          <w:szCs w:val="24"/>
        </w:rPr>
        <w:t>抄</w:t>
      </w:r>
      <w:proofErr w:type="gramStart"/>
      <w:r w:rsidR="00F33AC2" w:rsidRPr="0090273C">
        <w:rPr>
          <w:rFonts w:cs="Arial"/>
          <w:b/>
          <w:bCs/>
          <w:szCs w:val="24"/>
        </w:rPr>
        <w:t>针</w:t>
      </w:r>
      <w:r w:rsidR="00C64944" w:rsidRPr="0090273C">
        <w:rPr>
          <w:rFonts w:cs="Arial"/>
          <w:b/>
          <w:bCs/>
          <w:szCs w:val="24"/>
        </w:rPr>
        <w:t>生产</w:t>
      </w:r>
      <w:proofErr w:type="gramEnd"/>
      <w:r w:rsidR="00C64944" w:rsidRPr="0090273C">
        <w:rPr>
          <w:rFonts w:cs="Arial"/>
          <w:b/>
          <w:bCs/>
          <w:szCs w:val="24"/>
        </w:rPr>
        <w:t>工艺流程</w:t>
      </w:r>
      <w:proofErr w:type="gramStart"/>
      <w:r w:rsidR="00C64944" w:rsidRPr="0090273C">
        <w:rPr>
          <w:rFonts w:cs="Arial"/>
          <w:b/>
          <w:bCs/>
          <w:szCs w:val="24"/>
        </w:rPr>
        <w:t>及产污环节</w:t>
      </w:r>
      <w:proofErr w:type="gramEnd"/>
      <w:r w:rsidR="00C64944" w:rsidRPr="0090273C">
        <w:rPr>
          <w:rFonts w:cs="Arial"/>
          <w:b/>
          <w:bCs/>
          <w:szCs w:val="24"/>
        </w:rPr>
        <w:t>图</w:t>
      </w:r>
    </w:p>
    <w:p w14:paraId="1A6C6A99" w14:textId="70D448BC" w:rsidR="00F33AC2" w:rsidRPr="0090273C" w:rsidRDefault="00F33AC2" w:rsidP="00C64944">
      <w:pPr>
        <w:pStyle w:val="a4"/>
        <w:spacing w:line="360" w:lineRule="auto"/>
        <w:ind w:firstLine="480"/>
        <w:rPr>
          <w:rFonts w:cs="Arial"/>
          <w:szCs w:val="24"/>
        </w:rPr>
      </w:pPr>
      <w:r w:rsidRPr="0090273C">
        <w:rPr>
          <w:rFonts w:cs="Arial"/>
          <w:szCs w:val="24"/>
        </w:rPr>
        <w:t>抄针是</w:t>
      </w:r>
      <w:r w:rsidR="00EB057C" w:rsidRPr="0090273C">
        <w:rPr>
          <w:rFonts w:cs="Arial"/>
          <w:szCs w:val="24"/>
        </w:rPr>
        <w:t>活动盖板</w:t>
      </w:r>
      <w:r w:rsidRPr="0090273C">
        <w:rPr>
          <w:rFonts w:cs="Arial"/>
          <w:szCs w:val="24"/>
        </w:rPr>
        <w:t>针布配套工具。</w:t>
      </w:r>
      <w:r w:rsidR="00EB057C" w:rsidRPr="0090273C">
        <w:rPr>
          <w:rFonts w:cs="Arial"/>
          <w:szCs w:val="24"/>
        </w:rPr>
        <w:t>活动盖板</w:t>
      </w:r>
      <w:r w:rsidRPr="0090273C">
        <w:rPr>
          <w:rFonts w:cs="Arial"/>
          <w:szCs w:val="24"/>
        </w:rPr>
        <w:t>针布针间容易充塞纤维，降低梳理效能，需要定期用抄</w:t>
      </w:r>
      <w:proofErr w:type="gramStart"/>
      <w:r w:rsidRPr="0090273C">
        <w:rPr>
          <w:rFonts w:cs="Arial"/>
          <w:szCs w:val="24"/>
        </w:rPr>
        <w:t>针工具</w:t>
      </w:r>
      <w:proofErr w:type="gramEnd"/>
      <w:r w:rsidRPr="0090273C">
        <w:rPr>
          <w:rFonts w:cs="Arial"/>
          <w:szCs w:val="24"/>
        </w:rPr>
        <w:t>把充塞的纤维除去。</w:t>
      </w:r>
    </w:p>
    <w:p w14:paraId="140D6884" w14:textId="6F11D6DA" w:rsidR="00C64944" w:rsidRPr="0090273C" w:rsidRDefault="00C64944" w:rsidP="00C64944">
      <w:pPr>
        <w:pStyle w:val="a4"/>
        <w:spacing w:line="360" w:lineRule="auto"/>
        <w:ind w:firstLine="480"/>
        <w:rPr>
          <w:rFonts w:cs="Arial"/>
          <w:szCs w:val="24"/>
        </w:rPr>
      </w:pPr>
      <w:r w:rsidRPr="0090273C">
        <w:rPr>
          <w:rFonts w:cs="Arial"/>
          <w:szCs w:val="24"/>
        </w:rPr>
        <w:lastRenderedPageBreak/>
        <w:t>工艺流程说明：</w:t>
      </w:r>
    </w:p>
    <w:p w14:paraId="04CB2104" w14:textId="0D8DE1FB" w:rsidR="00C64944" w:rsidRPr="0090273C" w:rsidRDefault="00A8407C" w:rsidP="00A8407C">
      <w:pPr>
        <w:pStyle w:val="a4"/>
        <w:spacing w:line="360" w:lineRule="auto"/>
        <w:ind w:firstLine="480"/>
        <w:rPr>
          <w:rFonts w:cs="Arial"/>
          <w:szCs w:val="24"/>
        </w:rPr>
      </w:pPr>
      <w:r w:rsidRPr="0090273C">
        <w:rPr>
          <w:rFonts w:cs="Arial"/>
          <w:szCs w:val="24"/>
        </w:rPr>
        <w:t>1</w:t>
      </w:r>
      <w:r w:rsidRPr="0090273C">
        <w:rPr>
          <w:rFonts w:cs="Arial"/>
          <w:szCs w:val="24"/>
        </w:rPr>
        <w:t>、</w:t>
      </w:r>
      <w:r w:rsidR="00F33AC2" w:rsidRPr="0090273C">
        <w:rPr>
          <w:rFonts w:cs="Arial"/>
          <w:szCs w:val="24"/>
        </w:rPr>
        <w:t>植针</w:t>
      </w:r>
      <w:r w:rsidR="00C64944" w:rsidRPr="0090273C">
        <w:rPr>
          <w:rFonts w:cs="Arial"/>
          <w:szCs w:val="24"/>
        </w:rPr>
        <w:t>：</w:t>
      </w:r>
      <w:r w:rsidRPr="0090273C">
        <w:rPr>
          <w:rFonts w:cs="Arial"/>
          <w:szCs w:val="24"/>
        </w:rPr>
        <w:t>将钢丝送入</w:t>
      </w:r>
      <w:proofErr w:type="gramStart"/>
      <w:r w:rsidRPr="0090273C">
        <w:rPr>
          <w:rFonts w:cs="Arial"/>
          <w:szCs w:val="24"/>
        </w:rPr>
        <w:t>植针机</w:t>
      </w:r>
      <w:proofErr w:type="gramEnd"/>
      <w:r w:rsidRPr="0090273C">
        <w:rPr>
          <w:rFonts w:cs="Arial"/>
          <w:szCs w:val="24"/>
        </w:rPr>
        <w:t>自动按预设规格裁剪成型，并按要求排列逐根植入</w:t>
      </w:r>
      <w:r w:rsidRPr="0090273C">
        <w:rPr>
          <w:rFonts w:cs="Arial"/>
          <w:szCs w:val="24"/>
        </w:rPr>
        <w:t>20-40mm</w:t>
      </w:r>
      <w:r w:rsidRPr="0090273C">
        <w:rPr>
          <w:rFonts w:cs="Arial"/>
          <w:szCs w:val="24"/>
        </w:rPr>
        <w:t>宽的条状基布中。</w:t>
      </w:r>
    </w:p>
    <w:p w14:paraId="2C31FDCA" w14:textId="3F2CEB26" w:rsidR="00A8407C" w:rsidRPr="0090273C" w:rsidRDefault="00A8407C" w:rsidP="00A8407C">
      <w:pPr>
        <w:pStyle w:val="a4"/>
        <w:spacing w:line="360" w:lineRule="auto"/>
        <w:ind w:firstLine="480"/>
        <w:rPr>
          <w:rFonts w:cs="Arial"/>
          <w:szCs w:val="24"/>
        </w:rPr>
      </w:pPr>
      <w:r w:rsidRPr="0090273C">
        <w:rPr>
          <w:rFonts w:cs="Arial"/>
          <w:szCs w:val="24"/>
        </w:rPr>
        <w:t>2</w:t>
      </w:r>
      <w:r w:rsidRPr="0090273C">
        <w:rPr>
          <w:rFonts w:cs="Arial"/>
          <w:szCs w:val="24"/>
        </w:rPr>
        <w:t>、粘合：在植好针的条状基布底面粘合一层额外棉纤维底部，工序操作与活动盖板</w:t>
      </w:r>
      <w:r w:rsidR="005C4B4D" w:rsidRPr="0090273C">
        <w:rPr>
          <w:rFonts w:cs="Arial"/>
          <w:szCs w:val="24"/>
        </w:rPr>
        <w:t>针布</w:t>
      </w:r>
      <w:r w:rsidRPr="0090273C">
        <w:rPr>
          <w:rFonts w:cs="Arial"/>
          <w:szCs w:val="24"/>
        </w:rPr>
        <w:t>粘合工序一致，</w:t>
      </w:r>
      <w:proofErr w:type="gramStart"/>
      <w:r w:rsidRPr="0090273C">
        <w:rPr>
          <w:rFonts w:cs="Arial"/>
          <w:szCs w:val="24"/>
        </w:rPr>
        <w:t>此不再</w:t>
      </w:r>
      <w:proofErr w:type="gramEnd"/>
      <w:r w:rsidRPr="0090273C">
        <w:rPr>
          <w:rFonts w:cs="Arial"/>
          <w:szCs w:val="24"/>
        </w:rPr>
        <w:t>赘述。</w:t>
      </w:r>
    </w:p>
    <w:p w14:paraId="7FBE492D" w14:textId="3DA058BC" w:rsidR="00C64944" w:rsidRPr="0090273C" w:rsidRDefault="00C64944" w:rsidP="00C64944">
      <w:pPr>
        <w:pStyle w:val="a4"/>
        <w:spacing w:line="360" w:lineRule="auto"/>
        <w:ind w:firstLine="480"/>
        <w:rPr>
          <w:rFonts w:cs="Arial"/>
          <w:szCs w:val="24"/>
        </w:rPr>
      </w:pPr>
      <w:r w:rsidRPr="0090273C">
        <w:rPr>
          <w:rFonts w:cs="Arial"/>
          <w:szCs w:val="24"/>
        </w:rPr>
        <w:t>3</w:t>
      </w:r>
      <w:r w:rsidRPr="0090273C">
        <w:rPr>
          <w:rFonts w:cs="Arial"/>
          <w:szCs w:val="24"/>
        </w:rPr>
        <w:t>、</w:t>
      </w:r>
      <w:r w:rsidR="00F33AC2" w:rsidRPr="0090273C">
        <w:rPr>
          <w:rFonts w:cs="Arial"/>
          <w:szCs w:val="24"/>
        </w:rPr>
        <w:t>打磨</w:t>
      </w:r>
      <w:r w:rsidRPr="0090273C">
        <w:rPr>
          <w:rFonts w:cs="Arial"/>
          <w:szCs w:val="24"/>
        </w:rPr>
        <w:t>：</w:t>
      </w:r>
      <w:r w:rsidR="00A8407C" w:rsidRPr="0090273C">
        <w:rPr>
          <w:rFonts w:cs="Arial"/>
          <w:szCs w:val="24"/>
        </w:rPr>
        <w:t>与</w:t>
      </w:r>
      <w:r w:rsidR="005C4B4D" w:rsidRPr="0090273C">
        <w:rPr>
          <w:rFonts w:cs="Arial"/>
          <w:szCs w:val="24"/>
        </w:rPr>
        <w:t>活动盖板针布打磨工序一致，</w:t>
      </w:r>
      <w:proofErr w:type="gramStart"/>
      <w:r w:rsidR="005C4B4D" w:rsidRPr="0090273C">
        <w:rPr>
          <w:rFonts w:cs="Arial"/>
          <w:szCs w:val="24"/>
        </w:rPr>
        <w:t>此不再</w:t>
      </w:r>
      <w:proofErr w:type="gramEnd"/>
      <w:r w:rsidR="005C4B4D" w:rsidRPr="0090273C">
        <w:rPr>
          <w:rFonts w:cs="Arial"/>
          <w:szCs w:val="24"/>
        </w:rPr>
        <w:t>赘述。</w:t>
      </w:r>
    </w:p>
    <w:p w14:paraId="1EA32BD6" w14:textId="6641CF76" w:rsidR="00C64944" w:rsidRPr="0090273C" w:rsidRDefault="00C64944" w:rsidP="00F33AC2">
      <w:pPr>
        <w:pStyle w:val="a4"/>
        <w:spacing w:line="360" w:lineRule="auto"/>
        <w:ind w:firstLine="480"/>
        <w:rPr>
          <w:rFonts w:cs="Arial"/>
          <w:szCs w:val="24"/>
        </w:rPr>
      </w:pPr>
      <w:r w:rsidRPr="0090273C">
        <w:rPr>
          <w:rFonts w:cs="Arial"/>
          <w:szCs w:val="24"/>
        </w:rPr>
        <w:t>4</w:t>
      </w:r>
      <w:r w:rsidRPr="0090273C">
        <w:rPr>
          <w:rFonts w:cs="Arial"/>
          <w:szCs w:val="24"/>
        </w:rPr>
        <w:t>、</w:t>
      </w:r>
      <w:r w:rsidR="00F33AC2" w:rsidRPr="0090273C">
        <w:rPr>
          <w:rFonts w:cs="Arial"/>
          <w:szCs w:val="24"/>
        </w:rPr>
        <w:t>质检、包装入库</w:t>
      </w:r>
      <w:r w:rsidRPr="0090273C">
        <w:rPr>
          <w:rFonts w:cs="Arial"/>
          <w:szCs w:val="24"/>
        </w:rPr>
        <w:t>：</w:t>
      </w:r>
      <w:r w:rsidR="00F33AC2" w:rsidRPr="0090273C">
        <w:rPr>
          <w:rFonts w:cs="Arial"/>
          <w:szCs w:val="24"/>
        </w:rPr>
        <w:t>人工质检，将</w:t>
      </w:r>
      <w:r w:rsidR="000D3E55" w:rsidRPr="0090273C">
        <w:rPr>
          <w:rFonts w:cs="Arial"/>
          <w:szCs w:val="24"/>
        </w:rPr>
        <w:t>合格的抄针</w:t>
      </w:r>
      <w:r w:rsidR="00F33AC2" w:rsidRPr="0090273C">
        <w:rPr>
          <w:rFonts w:cs="Arial"/>
          <w:szCs w:val="24"/>
        </w:rPr>
        <w:t>包装后存入立体库。</w:t>
      </w:r>
    </w:p>
    <w:p w14:paraId="2D03C899" w14:textId="1E639525" w:rsidR="00C64944" w:rsidRPr="0090273C" w:rsidRDefault="00C64944" w:rsidP="00C64944">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配套生产工艺流程</w:t>
      </w:r>
    </w:p>
    <w:p w14:paraId="254C73B2" w14:textId="2C77F614" w:rsidR="001C3165" w:rsidRPr="0090273C" w:rsidRDefault="001C3165" w:rsidP="001C3165">
      <w:pPr>
        <w:pStyle w:val="a4"/>
        <w:spacing w:line="360" w:lineRule="auto"/>
        <w:ind w:firstLine="480"/>
        <w:rPr>
          <w:rFonts w:cs="Arial"/>
          <w:b/>
          <w:bCs/>
          <w:szCs w:val="24"/>
        </w:rPr>
      </w:pPr>
      <w:r w:rsidRPr="0090273C">
        <w:rPr>
          <w:rFonts w:cs="Arial"/>
          <w:b/>
          <w:bCs/>
          <w:szCs w:val="24"/>
        </w:rPr>
        <w:t>（</w:t>
      </w:r>
      <w:r w:rsidRPr="0090273C">
        <w:rPr>
          <w:rFonts w:cs="Arial"/>
          <w:b/>
          <w:bCs/>
          <w:szCs w:val="24"/>
        </w:rPr>
        <w:t>1</w:t>
      </w:r>
      <w:r w:rsidRPr="0090273C">
        <w:rPr>
          <w:rFonts w:cs="Arial"/>
          <w:b/>
          <w:bCs/>
          <w:szCs w:val="24"/>
        </w:rPr>
        <w:t>）设备耗损件制备工艺</w:t>
      </w:r>
    </w:p>
    <w:p w14:paraId="171ED7D7" w14:textId="72CB47B9" w:rsidR="00C64944" w:rsidRPr="0090273C" w:rsidRDefault="00324387" w:rsidP="00C64944">
      <w:pPr>
        <w:pStyle w:val="a4"/>
        <w:spacing w:line="360" w:lineRule="auto"/>
        <w:ind w:firstLine="0"/>
        <w:jc w:val="center"/>
        <w:rPr>
          <w:rFonts w:cs="Arial"/>
        </w:rPr>
      </w:pPr>
      <w:r w:rsidRPr="0090273C">
        <w:rPr>
          <w:rFonts w:hint="eastAsia"/>
        </w:rPr>
        <w:object w:dxaOrig="7936" w:dyaOrig="2441" w14:anchorId="7F3D6EA9">
          <v:shape id="_x0000_i1030" type="#_x0000_t75" style="width:397.9pt;height:121.15pt" o:ole="">
            <v:imagedata r:id="rId33" o:title=""/>
          </v:shape>
          <o:OLEObject Type="Embed" ProgID="Visio.Drawing.11" ShapeID="_x0000_i1030" DrawAspect="Content" ObjectID="_1837861474" r:id="rId34"/>
        </w:object>
      </w:r>
    </w:p>
    <w:p w14:paraId="42F27FFF" w14:textId="3E6603B7" w:rsidR="00C64944" w:rsidRPr="0090273C" w:rsidRDefault="00C64944" w:rsidP="00C64944">
      <w:pPr>
        <w:pStyle w:val="a4"/>
        <w:spacing w:line="360" w:lineRule="auto"/>
        <w:ind w:firstLine="0"/>
        <w:jc w:val="center"/>
        <w:rPr>
          <w:rFonts w:cs="Arial"/>
          <w:b/>
          <w:bCs/>
          <w:szCs w:val="24"/>
        </w:rPr>
      </w:pPr>
      <w:r w:rsidRPr="0090273C">
        <w:rPr>
          <w:rFonts w:cs="Arial"/>
          <w:b/>
          <w:bCs/>
          <w:szCs w:val="24"/>
        </w:rPr>
        <w:t>图</w:t>
      </w:r>
      <w:r w:rsidRPr="0090273C">
        <w:rPr>
          <w:rFonts w:cs="Arial"/>
          <w:b/>
          <w:bCs/>
          <w:szCs w:val="24"/>
        </w:rPr>
        <w:t>2-</w:t>
      </w:r>
      <w:r w:rsidR="00CB32BE" w:rsidRPr="0090273C">
        <w:rPr>
          <w:rFonts w:cs="Arial" w:hint="eastAsia"/>
          <w:b/>
          <w:bCs/>
          <w:szCs w:val="24"/>
        </w:rPr>
        <w:t>7</w:t>
      </w:r>
      <w:r w:rsidRPr="0090273C">
        <w:rPr>
          <w:rFonts w:cs="Arial"/>
          <w:b/>
          <w:bCs/>
          <w:szCs w:val="24"/>
        </w:rPr>
        <w:t xml:space="preserve">  </w:t>
      </w:r>
      <w:r w:rsidR="001C3165" w:rsidRPr="0090273C">
        <w:rPr>
          <w:rFonts w:cs="Arial"/>
          <w:b/>
          <w:bCs/>
          <w:szCs w:val="24"/>
        </w:rPr>
        <w:t>设备耗损件制备</w:t>
      </w:r>
      <w:r w:rsidRPr="0090273C">
        <w:rPr>
          <w:rFonts w:cs="Arial"/>
          <w:b/>
          <w:bCs/>
          <w:szCs w:val="24"/>
        </w:rPr>
        <w:t>生产工艺流程</w:t>
      </w:r>
      <w:proofErr w:type="gramStart"/>
      <w:r w:rsidRPr="0090273C">
        <w:rPr>
          <w:rFonts w:cs="Arial"/>
          <w:b/>
          <w:bCs/>
          <w:szCs w:val="24"/>
        </w:rPr>
        <w:t>及产污环节</w:t>
      </w:r>
      <w:proofErr w:type="gramEnd"/>
      <w:r w:rsidRPr="0090273C">
        <w:rPr>
          <w:rFonts w:cs="Arial"/>
          <w:b/>
          <w:bCs/>
          <w:szCs w:val="24"/>
        </w:rPr>
        <w:t>图</w:t>
      </w:r>
    </w:p>
    <w:p w14:paraId="2B504EF9" w14:textId="43B26E53" w:rsidR="00C64944" w:rsidRPr="0090273C" w:rsidRDefault="003861CC" w:rsidP="003861CC">
      <w:pPr>
        <w:pStyle w:val="a4"/>
        <w:spacing w:line="360" w:lineRule="auto"/>
        <w:ind w:firstLine="480"/>
        <w:rPr>
          <w:rFonts w:cs="Arial"/>
          <w:szCs w:val="24"/>
        </w:rPr>
      </w:pPr>
      <w:r w:rsidRPr="0090273C">
        <w:rPr>
          <w:rFonts w:cs="Arial"/>
          <w:szCs w:val="24"/>
        </w:rPr>
        <w:t>由于本项目</w:t>
      </w:r>
      <w:r w:rsidR="00EA2024" w:rsidRPr="0090273C">
        <w:rPr>
          <w:rFonts w:cs="Arial"/>
          <w:szCs w:val="24"/>
        </w:rPr>
        <w:t>轧机、非</w:t>
      </w:r>
      <w:proofErr w:type="gramStart"/>
      <w:r w:rsidR="00EA2024" w:rsidRPr="0090273C">
        <w:rPr>
          <w:rFonts w:cs="Arial"/>
          <w:szCs w:val="24"/>
        </w:rPr>
        <w:t>综合产线和综合产线等</w:t>
      </w:r>
      <w:proofErr w:type="gramEnd"/>
      <w:r w:rsidR="00EA2024" w:rsidRPr="0090273C">
        <w:rPr>
          <w:rFonts w:cs="Arial"/>
          <w:szCs w:val="24"/>
        </w:rPr>
        <w:t>设备均为自制生产设备，其中设备中损耗件如刀具、模具</w:t>
      </w:r>
      <w:r w:rsidR="00C344C9" w:rsidRPr="0090273C">
        <w:rPr>
          <w:rFonts w:cs="Arial"/>
          <w:szCs w:val="24"/>
        </w:rPr>
        <w:t>、零件等需要自行设计、制造、维修满足生产需求</w:t>
      </w:r>
      <w:r w:rsidR="00C64944" w:rsidRPr="0090273C">
        <w:rPr>
          <w:rFonts w:cs="Arial"/>
          <w:szCs w:val="24"/>
        </w:rPr>
        <w:t>。</w:t>
      </w:r>
      <w:r w:rsidR="00C344C9" w:rsidRPr="0090273C">
        <w:rPr>
          <w:rFonts w:cs="Arial"/>
          <w:szCs w:val="24"/>
        </w:rPr>
        <w:t>因此，配套线切割、机床和磨床制造相关设备。</w:t>
      </w:r>
    </w:p>
    <w:p w14:paraId="29E2954C" w14:textId="4F0E15E4" w:rsidR="00C344C9" w:rsidRPr="0090273C" w:rsidRDefault="00C344C9" w:rsidP="003861CC">
      <w:pPr>
        <w:pStyle w:val="a4"/>
        <w:spacing w:line="360" w:lineRule="auto"/>
        <w:ind w:firstLine="480"/>
        <w:rPr>
          <w:rFonts w:cs="Arial"/>
          <w:szCs w:val="24"/>
        </w:rPr>
      </w:pPr>
      <w:r w:rsidRPr="0090273C">
        <w:rPr>
          <w:rFonts w:cs="Arial"/>
          <w:szCs w:val="24"/>
        </w:rPr>
        <w:t>先将</w:t>
      </w:r>
      <w:proofErr w:type="gramStart"/>
      <w:r w:rsidRPr="0090273C">
        <w:rPr>
          <w:rFonts w:cs="Arial"/>
          <w:szCs w:val="24"/>
        </w:rPr>
        <w:t>工具胚材经</w:t>
      </w:r>
      <w:proofErr w:type="gramEnd"/>
      <w:r w:rsidRPr="0090273C">
        <w:rPr>
          <w:rFonts w:cs="Arial"/>
          <w:szCs w:val="24"/>
        </w:rPr>
        <w:t>慢走丝机</w:t>
      </w:r>
      <w:r w:rsidR="00491A6E" w:rsidRPr="0090273C">
        <w:rPr>
          <w:rFonts w:cs="Arial"/>
          <w:szCs w:val="24"/>
        </w:rPr>
        <w:t>切割</w:t>
      </w:r>
      <w:r w:rsidRPr="0090273C">
        <w:rPr>
          <w:rFonts w:cs="Arial"/>
          <w:szCs w:val="24"/>
        </w:rPr>
        <w:t>成工具雏形，然后</w:t>
      </w:r>
      <w:proofErr w:type="gramStart"/>
      <w:r w:rsidR="00491A6E" w:rsidRPr="0090273C">
        <w:rPr>
          <w:rFonts w:cs="Arial"/>
          <w:szCs w:val="24"/>
        </w:rPr>
        <w:t>经</w:t>
      </w:r>
      <w:r w:rsidRPr="0090273C">
        <w:rPr>
          <w:rFonts w:cs="Arial"/>
          <w:szCs w:val="24"/>
        </w:rPr>
        <w:t>五轴</w:t>
      </w:r>
      <w:r w:rsidR="00491A6E" w:rsidRPr="0090273C">
        <w:rPr>
          <w:rFonts w:cs="Arial"/>
          <w:szCs w:val="24"/>
        </w:rPr>
        <w:t>数控</w:t>
      </w:r>
      <w:proofErr w:type="gramEnd"/>
      <w:r w:rsidRPr="0090273C">
        <w:rPr>
          <w:rFonts w:cs="Arial"/>
          <w:szCs w:val="24"/>
        </w:rPr>
        <w:t>加工中心</w:t>
      </w:r>
      <w:r w:rsidR="00491A6E" w:rsidRPr="0090273C">
        <w:rPr>
          <w:rFonts w:cs="Arial"/>
          <w:szCs w:val="24"/>
        </w:rPr>
        <w:t>铣削</w:t>
      </w:r>
      <w:r w:rsidRPr="0090273C">
        <w:rPr>
          <w:rFonts w:cs="Arial"/>
          <w:szCs w:val="24"/>
        </w:rPr>
        <w:t>、钻孔、攻丝等复合加</w:t>
      </w:r>
      <w:r w:rsidR="00491A6E" w:rsidRPr="0090273C">
        <w:rPr>
          <w:rFonts w:cs="Arial"/>
          <w:szCs w:val="24"/>
        </w:rPr>
        <w:t>工为成型工具，最后还需通过磨床精细磨削提高工具精度，最终</w:t>
      </w:r>
      <w:r w:rsidR="00AE5358" w:rsidRPr="0090273C">
        <w:rPr>
          <w:rFonts w:cs="Arial"/>
          <w:szCs w:val="24"/>
        </w:rPr>
        <w:t>制得精密</w:t>
      </w:r>
      <w:r w:rsidR="00491A6E" w:rsidRPr="0090273C">
        <w:rPr>
          <w:rFonts w:cs="Arial"/>
          <w:szCs w:val="24"/>
        </w:rPr>
        <w:t>工具</w:t>
      </w:r>
      <w:r w:rsidR="00AE5358" w:rsidRPr="0090273C">
        <w:rPr>
          <w:rFonts w:cs="Arial"/>
          <w:szCs w:val="24"/>
        </w:rPr>
        <w:t>，</w:t>
      </w:r>
      <w:r w:rsidR="00491A6E" w:rsidRPr="0090273C">
        <w:rPr>
          <w:rFonts w:cs="Arial"/>
          <w:szCs w:val="24"/>
        </w:rPr>
        <w:t>满足实际生产需求。</w:t>
      </w:r>
    </w:p>
    <w:p w14:paraId="4701CD01" w14:textId="793F3975" w:rsidR="00491A6E" w:rsidRDefault="00865237" w:rsidP="003861CC">
      <w:pPr>
        <w:pStyle w:val="a4"/>
        <w:spacing w:line="360" w:lineRule="auto"/>
        <w:ind w:firstLine="480"/>
        <w:rPr>
          <w:rFonts w:cs="Arial"/>
          <w:szCs w:val="24"/>
        </w:rPr>
      </w:pPr>
      <w:r w:rsidRPr="0090273C">
        <w:rPr>
          <w:rFonts w:cs="Arial"/>
          <w:szCs w:val="24"/>
        </w:rPr>
        <w:t>线切割（</w:t>
      </w:r>
      <w:r w:rsidR="00491A6E" w:rsidRPr="0090273C">
        <w:rPr>
          <w:rFonts w:cs="Arial"/>
          <w:szCs w:val="24"/>
        </w:rPr>
        <w:t>慢走丝</w:t>
      </w:r>
      <w:r w:rsidRPr="0090273C">
        <w:rPr>
          <w:rFonts w:cs="Arial"/>
          <w:szCs w:val="24"/>
        </w:rPr>
        <w:t>）</w:t>
      </w:r>
      <w:r w:rsidR="00491A6E" w:rsidRPr="0090273C">
        <w:rPr>
          <w:rFonts w:cs="Arial"/>
          <w:szCs w:val="24"/>
        </w:rPr>
        <w:t>原理：工作液击穿后，电子流向正极，正离子流向负极，正负极两端表面产生瞬时高温，电能转化为热能，使得工作液汽化裂解以及表面金属融化并逐渐汽化，汽化后的气体形成气泡，气泡逐渐融合变大上升至液面逸散。通过</w:t>
      </w:r>
      <w:proofErr w:type="gramStart"/>
      <w:r w:rsidR="00491A6E" w:rsidRPr="0090273C">
        <w:rPr>
          <w:rFonts w:cs="Arial"/>
          <w:szCs w:val="24"/>
        </w:rPr>
        <w:t>不断得</w:t>
      </w:r>
      <w:proofErr w:type="gramEnd"/>
      <w:r w:rsidR="00491A6E" w:rsidRPr="0090273C">
        <w:rPr>
          <w:rFonts w:cs="Arial"/>
          <w:szCs w:val="24"/>
        </w:rPr>
        <w:t>脉冲放电过程使得金属表面</w:t>
      </w:r>
      <w:proofErr w:type="gramStart"/>
      <w:r w:rsidR="00491A6E" w:rsidRPr="0090273C">
        <w:rPr>
          <w:rFonts w:cs="Arial"/>
          <w:szCs w:val="24"/>
        </w:rPr>
        <w:t>融化蚀除形成</w:t>
      </w:r>
      <w:proofErr w:type="gramEnd"/>
      <w:r w:rsidR="00491A6E" w:rsidRPr="0090273C">
        <w:rPr>
          <w:rFonts w:cs="Arial"/>
          <w:szCs w:val="24"/>
        </w:rPr>
        <w:t>所需形状或被分割。慢走</w:t>
      </w:r>
      <w:proofErr w:type="gramStart"/>
      <w:r w:rsidR="00491A6E" w:rsidRPr="0090273C">
        <w:rPr>
          <w:rFonts w:cs="Arial"/>
          <w:szCs w:val="24"/>
        </w:rPr>
        <w:t>丝由于</w:t>
      </w:r>
      <w:proofErr w:type="gramEnd"/>
      <w:r w:rsidR="00491A6E" w:rsidRPr="0090273C">
        <w:rPr>
          <w:rFonts w:cs="Arial"/>
          <w:szCs w:val="24"/>
        </w:rPr>
        <w:t>发热量相较于快走丝较</w:t>
      </w:r>
      <w:r w:rsidR="00491A6E" w:rsidRPr="0090273C">
        <w:rPr>
          <w:rFonts w:cs="Arial"/>
          <w:szCs w:val="24"/>
        </w:rPr>
        <w:lastRenderedPageBreak/>
        <w:t>小，因此常采用火花油作为加工液。火花油液击穿、气化会产生少量的油雾</w:t>
      </w:r>
      <w:r w:rsidR="00D06289" w:rsidRPr="0090273C">
        <w:rPr>
          <w:rFonts w:cs="Arial"/>
          <w:szCs w:val="24"/>
        </w:rPr>
        <w:t>。</w:t>
      </w:r>
    </w:p>
    <w:p w14:paraId="69DA2849" w14:textId="77777777" w:rsidR="00F33445" w:rsidRDefault="00F33445" w:rsidP="003861CC">
      <w:pPr>
        <w:pStyle w:val="a4"/>
        <w:spacing w:line="360" w:lineRule="auto"/>
        <w:ind w:firstLine="480"/>
        <w:rPr>
          <w:rFonts w:cs="Arial"/>
          <w:szCs w:val="24"/>
        </w:rPr>
      </w:pPr>
    </w:p>
    <w:p w14:paraId="7FD9D617" w14:textId="77777777" w:rsidR="00F33445" w:rsidRPr="0090273C" w:rsidRDefault="00F33445" w:rsidP="003861CC">
      <w:pPr>
        <w:pStyle w:val="a4"/>
        <w:spacing w:line="360" w:lineRule="auto"/>
        <w:ind w:firstLine="480"/>
        <w:rPr>
          <w:rFonts w:cs="Arial"/>
          <w:szCs w:val="24"/>
        </w:rPr>
      </w:pPr>
    </w:p>
    <w:p w14:paraId="06F29421" w14:textId="319E5A16" w:rsidR="001C3165" w:rsidRPr="0090273C" w:rsidRDefault="001C3165" w:rsidP="001C3165">
      <w:pPr>
        <w:adjustRightInd w:val="0"/>
        <w:snapToGrid w:val="0"/>
        <w:spacing w:line="360" w:lineRule="auto"/>
        <w:ind w:firstLineChars="200" w:firstLine="482"/>
        <w:rPr>
          <w:rFonts w:ascii="Arial" w:eastAsia="宋体" w:hAnsi="Arial" w:cs="Arial"/>
          <w:b/>
          <w:bCs/>
          <w:sz w:val="24"/>
          <w:szCs w:val="24"/>
        </w:rPr>
      </w:pPr>
      <w:r w:rsidRPr="0090273C">
        <w:rPr>
          <w:rFonts w:ascii="Arial" w:eastAsia="宋体" w:hAnsi="Arial" w:cs="Arial"/>
          <w:b/>
          <w:bCs/>
          <w:sz w:val="24"/>
          <w:szCs w:val="24"/>
        </w:rPr>
        <w:t>（</w:t>
      </w:r>
      <w:r w:rsidRPr="0090273C">
        <w:rPr>
          <w:rFonts w:ascii="Arial" w:eastAsia="宋体" w:hAnsi="Arial" w:cs="Arial"/>
          <w:b/>
          <w:bCs/>
          <w:sz w:val="24"/>
          <w:szCs w:val="24"/>
        </w:rPr>
        <w:t>2</w:t>
      </w:r>
      <w:r w:rsidRPr="0090273C">
        <w:rPr>
          <w:rFonts w:ascii="Arial" w:eastAsia="宋体" w:hAnsi="Arial" w:cs="Arial"/>
          <w:b/>
          <w:bCs/>
          <w:sz w:val="24"/>
          <w:szCs w:val="24"/>
        </w:rPr>
        <w:t>）纯水制备浓水工艺流程</w:t>
      </w:r>
    </w:p>
    <w:p w14:paraId="23297022" w14:textId="3FFFEDAA" w:rsidR="001C3165" w:rsidRPr="0090273C" w:rsidRDefault="00324387" w:rsidP="001C3165">
      <w:pPr>
        <w:adjustRightInd w:val="0"/>
        <w:snapToGrid w:val="0"/>
        <w:spacing w:line="360" w:lineRule="auto"/>
        <w:rPr>
          <w:rFonts w:ascii="Arial" w:eastAsia="宋体" w:hAnsi="Arial" w:cs="Arial"/>
          <w:sz w:val="24"/>
          <w:szCs w:val="24"/>
        </w:rPr>
      </w:pPr>
      <w:r w:rsidRPr="0090273C">
        <w:rPr>
          <w:rFonts w:hint="eastAsia"/>
        </w:rPr>
        <w:object w:dxaOrig="10223" w:dyaOrig="2612" w14:anchorId="758DE9BC">
          <v:shape id="_x0000_i1031" type="#_x0000_t75" style="width:413.65pt;height:105.75pt" o:ole="">
            <v:imagedata r:id="rId35" o:title=""/>
          </v:shape>
          <o:OLEObject Type="Embed" ProgID="Visio.Drawing.11" ShapeID="_x0000_i1031" DrawAspect="Content" ObjectID="_1837861475" r:id="rId36"/>
        </w:object>
      </w:r>
    </w:p>
    <w:p w14:paraId="07BFA065" w14:textId="0081AC8A" w:rsidR="001C3165" w:rsidRPr="0090273C" w:rsidRDefault="001C3165" w:rsidP="001C3165">
      <w:pPr>
        <w:adjustRightInd w:val="0"/>
        <w:snapToGrid w:val="0"/>
        <w:spacing w:line="360" w:lineRule="auto"/>
        <w:ind w:firstLineChars="200" w:firstLine="482"/>
        <w:jc w:val="center"/>
        <w:rPr>
          <w:rFonts w:ascii="Arial" w:eastAsia="宋体" w:hAnsi="Arial" w:cs="Arial"/>
          <w:sz w:val="24"/>
          <w:szCs w:val="24"/>
        </w:rPr>
      </w:pPr>
      <w:r w:rsidRPr="0090273C">
        <w:rPr>
          <w:rFonts w:ascii="Arial" w:eastAsia="宋体" w:hAnsi="Arial" w:cs="Arial"/>
          <w:b/>
          <w:bCs/>
          <w:sz w:val="24"/>
          <w:szCs w:val="24"/>
        </w:rPr>
        <w:t>图</w:t>
      </w:r>
      <w:r w:rsidRPr="0090273C">
        <w:rPr>
          <w:rFonts w:ascii="Arial" w:eastAsia="宋体" w:hAnsi="Arial" w:cs="Arial"/>
          <w:b/>
          <w:bCs/>
          <w:sz w:val="24"/>
          <w:szCs w:val="24"/>
        </w:rPr>
        <w:t>2-</w:t>
      </w:r>
      <w:r w:rsidR="00CB32BE" w:rsidRPr="0090273C">
        <w:rPr>
          <w:rFonts w:ascii="Arial" w:eastAsia="宋体" w:hAnsi="Arial" w:cs="Arial" w:hint="eastAsia"/>
          <w:b/>
          <w:bCs/>
          <w:sz w:val="24"/>
          <w:szCs w:val="24"/>
        </w:rPr>
        <w:t>8</w:t>
      </w:r>
      <w:r w:rsidRPr="0090273C">
        <w:rPr>
          <w:rFonts w:ascii="Arial" w:eastAsia="宋体" w:hAnsi="Arial" w:cs="Arial"/>
          <w:b/>
          <w:bCs/>
          <w:sz w:val="24"/>
          <w:szCs w:val="24"/>
        </w:rPr>
        <w:t xml:space="preserve">  </w:t>
      </w:r>
      <w:r w:rsidRPr="0090273C">
        <w:rPr>
          <w:rFonts w:ascii="Arial" w:eastAsia="宋体" w:hAnsi="Arial" w:cs="Arial"/>
          <w:b/>
          <w:bCs/>
          <w:sz w:val="24"/>
          <w:szCs w:val="24"/>
        </w:rPr>
        <w:t>纯水制备浓水生产工艺流程</w:t>
      </w:r>
      <w:proofErr w:type="gramStart"/>
      <w:r w:rsidRPr="0090273C">
        <w:rPr>
          <w:rFonts w:ascii="Arial" w:eastAsia="宋体" w:hAnsi="Arial" w:cs="Arial"/>
          <w:b/>
          <w:bCs/>
          <w:sz w:val="24"/>
          <w:szCs w:val="24"/>
        </w:rPr>
        <w:t>及产污环节</w:t>
      </w:r>
      <w:proofErr w:type="gramEnd"/>
      <w:r w:rsidRPr="0090273C">
        <w:rPr>
          <w:rFonts w:ascii="Arial" w:eastAsia="宋体" w:hAnsi="Arial" w:cs="Arial"/>
          <w:b/>
          <w:bCs/>
          <w:sz w:val="24"/>
          <w:szCs w:val="24"/>
        </w:rPr>
        <w:t>图</w:t>
      </w:r>
    </w:p>
    <w:p w14:paraId="5D790693" w14:textId="77777777" w:rsidR="001C3165" w:rsidRPr="0090273C" w:rsidRDefault="001C3165" w:rsidP="001C3165">
      <w:pPr>
        <w:spacing w:line="360" w:lineRule="auto"/>
        <w:ind w:firstLineChars="200" w:firstLine="480"/>
        <w:rPr>
          <w:rFonts w:ascii="Arial" w:eastAsia="宋体" w:hAnsi="Arial" w:cs="Arial"/>
          <w:kern w:val="0"/>
          <w:sz w:val="24"/>
          <w:szCs w:val="24"/>
          <w:lang w:bidi="ar"/>
        </w:rPr>
      </w:pPr>
      <w:r w:rsidRPr="0090273C">
        <w:rPr>
          <w:rFonts w:ascii="Arial" w:eastAsia="宋体" w:hAnsi="Arial" w:cs="Arial"/>
          <w:kern w:val="0"/>
          <w:sz w:val="24"/>
          <w:szCs w:val="24"/>
          <w:lang w:bidi="ar"/>
        </w:rPr>
        <w:t>本项目采用</w:t>
      </w:r>
      <w:r w:rsidRPr="0090273C">
        <w:rPr>
          <w:rFonts w:ascii="Arial" w:eastAsia="宋体" w:hAnsi="Arial" w:cs="Arial"/>
          <w:kern w:val="0"/>
          <w:sz w:val="24"/>
          <w:szCs w:val="24"/>
          <w:lang w:bidi="ar"/>
        </w:rPr>
        <w:t>RO</w:t>
      </w:r>
      <w:r w:rsidRPr="0090273C">
        <w:rPr>
          <w:rFonts w:ascii="Arial" w:eastAsia="宋体" w:hAnsi="Arial" w:cs="Arial"/>
          <w:kern w:val="0"/>
          <w:sz w:val="24"/>
          <w:szCs w:val="24"/>
          <w:lang w:bidi="ar"/>
        </w:rPr>
        <w:t>工艺制备纯水。反渗透又</w:t>
      </w:r>
      <w:r w:rsidRPr="0090273C">
        <w:rPr>
          <w:rFonts w:ascii="Arial" w:eastAsia="宋体" w:hAnsi="Arial" w:cs="Arial"/>
          <w:spacing w:val="-2"/>
          <w:kern w:val="0"/>
          <w:sz w:val="24"/>
          <w:szCs w:val="24"/>
          <w:lang w:bidi="ar"/>
        </w:rPr>
        <w:t>称逆渗透，一种以压力差为推动力，从溶液中分离出溶剂的</w:t>
      </w:r>
      <w:r w:rsidRPr="0090273C">
        <w:rPr>
          <w:rFonts w:ascii="Arial" w:eastAsia="宋体" w:hAnsi="Arial" w:cs="Arial"/>
          <w:spacing w:val="-1"/>
          <w:kern w:val="0"/>
          <w:sz w:val="24"/>
          <w:szCs w:val="24"/>
          <w:lang w:bidi="ar"/>
        </w:rPr>
        <w:t>膜分离操作。因为它和自然</w:t>
      </w:r>
      <w:r w:rsidRPr="0090273C">
        <w:rPr>
          <w:rFonts w:ascii="Arial" w:eastAsia="宋体" w:hAnsi="Arial" w:cs="Arial"/>
          <w:spacing w:val="-2"/>
          <w:kern w:val="0"/>
          <w:sz w:val="24"/>
          <w:szCs w:val="24"/>
          <w:lang w:bidi="ar"/>
        </w:rPr>
        <w:t>渗透的方向相反，故称反渗透。根据各种物料的不同渗透压</w:t>
      </w:r>
      <w:r w:rsidRPr="0090273C">
        <w:rPr>
          <w:rFonts w:ascii="Arial" w:eastAsia="宋体" w:hAnsi="Arial" w:cs="Arial"/>
          <w:spacing w:val="-1"/>
          <w:kern w:val="0"/>
          <w:sz w:val="24"/>
          <w:szCs w:val="24"/>
          <w:lang w:bidi="ar"/>
        </w:rPr>
        <w:t>，就可以使用大于渗透压的</w:t>
      </w:r>
      <w:r w:rsidRPr="0090273C">
        <w:rPr>
          <w:rFonts w:ascii="Arial" w:eastAsia="宋体" w:hAnsi="Arial" w:cs="Arial"/>
          <w:kern w:val="0"/>
          <w:sz w:val="24"/>
          <w:szCs w:val="24"/>
          <w:lang w:bidi="ar"/>
        </w:rPr>
        <w:t>反渗透压力，即反渗透法，达到分离、提取、纯化和浓缩的目的。</w:t>
      </w:r>
    </w:p>
    <w:bookmarkEnd w:id="53"/>
    <w:p w14:paraId="43238B84" w14:textId="2CF9EDC6"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proofErr w:type="gramStart"/>
      <w:r w:rsidRPr="0090273C">
        <w:rPr>
          <w:rFonts w:ascii="Arial" w:eastAsia="宋体" w:hAnsi="Arial" w:cs="Arial"/>
          <w:b/>
          <w:bCs/>
          <w:sz w:val="24"/>
          <w:szCs w:val="24"/>
        </w:rPr>
        <w:t>主要产污环节</w:t>
      </w:r>
      <w:proofErr w:type="gramEnd"/>
      <w:r w:rsidRPr="0090273C">
        <w:rPr>
          <w:rFonts w:ascii="Arial" w:eastAsia="宋体" w:hAnsi="Arial" w:cs="Arial"/>
          <w:b/>
          <w:bCs/>
          <w:sz w:val="24"/>
          <w:szCs w:val="24"/>
        </w:rPr>
        <w:t>及污染因子</w:t>
      </w:r>
    </w:p>
    <w:p w14:paraId="45AC2AFB" w14:textId="77777777" w:rsidR="00156197" w:rsidRPr="0090273C" w:rsidRDefault="000B6349">
      <w:pPr>
        <w:pStyle w:val="afff2"/>
        <w:numPr>
          <w:ilvl w:val="3"/>
          <w:numId w:val="4"/>
        </w:numPr>
        <w:spacing w:line="360" w:lineRule="auto"/>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proofErr w:type="gramStart"/>
      <w:r w:rsidRPr="0090273C">
        <w:rPr>
          <w:rFonts w:ascii="Arial" w:eastAsia="宋体" w:hAnsi="Arial" w:cs="Arial"/>
          <w:b/>
          <w:bCs/>
          <w:sz w:val="24"/>
          <w:szCs w:val="24"/>
        </w:rPr>
        <w:t>主要产污环节</w:t>
      </w:r>
      <w:proofErr w:type="gramEnd"/>
      <w:r w:rsidRPr="0090273C">
        <w:rPr>
          <w:rFonts w:ascii="Arial" w:eastAsia="宋体" w:hAnsi="Arial" w:cs="Arial"/>
          <w:b/>
          <w:bCs/>
          <w:sz w:val="24"/>
          <w:szCs w:val="24"/>
        </w:rPr>
        <w:t>及污染因子</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31"/>
        <w:gridCol w:w="2546"/>
        <w:gridCol w:w="1132"/>
        <w:gridCol w:w="3080"/>
      </w:tblGrid>
      <w:tr w:rsidR="0090273C" w:rsidRPr="0090273C" w14:paraId="4F620B7B" w14:textId="77777777" w:rsidTr="00CF1C49">
        <w:trPr>
          <w:trHeight w:val="397"/>
          <w:jc w:val="center"/>
        </w:trPr>
        <w:tc>
          <w:tcPr>
            <w:tcW w:w="1131" w:type="dxa"/>
            <w:vAlign w:val="center"/>
          </w:tcPr>
          <w:p w14:paraId="78F9CBD4" w14:textId="77777777" w:rsidR="001C3165" w:rsidRPr="0090273C" w:rsidRDefault="001C3165">
            <w:pPr>
              <w:jc w:val="center"/>
              <w:rPr>
                <w:rFonts w:ascii="Arial" w:eastAsia="宋体" w:hAnsi="Arial" w:cs="Arial"/>
                <w:szCs w:val="21"/>
              </w:rPr>
            </w:pPr>
            <w:r w:rsidRPr="0090273C">
              <w:rPr>
                <w:rFonts w:ascii="Arial" w:eastAsia="宋体" w:hAnsi="Arial" w:cs="Arial"/>
                <w:szCs w:val="21"/>
              </w:rPr>
              <w:t>污染类型</w:t>
            </w:r>
          </w:p>
        </w:tc>
        <w:tc>
          <w:tcPr>
            <w:tcW w:w="2546" w:type="dxa"/>
            <w:vAlign w:val="center"/>
          </w:tcPr>
          <w:p w14:paraId="220D6C65" w14:textId="77777777" w:rsidR="001C3165" w:rsidRPr="0090273C" w:rsidRDefault="001C3165">
            <w:pPr>
              <w:jc w:val="center"/>
              <w:rPr>
                <w:rFonts w:ascii="Arial" w:eastAsia="宋体" w:hAnsi="Arial" w:cs="Arial"/>
                <w:szCs w:val="21"/>
              </w:rPr>
            </w:pPr>
            <w:r w:rsidRPr="0090273C">
              <w:rPr>
                <w:rFonts w:ascii="Arial" w:eastAsia="宋体" w:hAnsi="Arial" w:cs="Arial"/>
                <w:szCs w:val="21"/>
              </w:rPr>
              <w:t>污染环节</w:t>
            </w:r>
          </w:p>
        </w:tc>
        <w:tc>
          <w:tcPr>
            <w:tcW w:w="1132" w:type="dxa"/>
            <w:vAlign w:val="center"/>
          </w:tcPr>
          <w:p w14:paraId="56C9B1F3" w14:textId="3B4A1E2C" w:rsidR="001C3165" w:rsidRPr="0090273C" w:rsidRDefault="001C3165">
            <w:pPr>
              <w:jc w:val="center"/>
              <w:rPr>
                <w:rFonts w:ascii="Arial" w:eastAsia="宋体" w:hAnsi="Arial" w:cs="Arial"/>
                <w:szCs w:val="21"/>
              </w:rPr>
            </w:pPr>
            <w:r w:rsidRPr="0090273C">
              <w:rPr>
                <w:rFonts w:ascii="Arial" w:eastAsia="宋体" w:hAnsi="Arial" w:cs="Arial"/>
                <w:szCs w:val="21"/>
              </w:rPr>
              <w:t>编号</w:t>
            </w:r>
          </w:p>
        </w:tc>
        <w:tc>
          <w:tcPr>
            <w:tcW w:w="3080" w:type="dxa"/>
            <w:vAlign w:val="center"/>
          </w:tcPr>
          <w:p w14:paraId="78041337" w14:textId="404CA102" w:rsidR="001C3165" w:rsidRPr="0090273C" w:rsidRDefault="001C3165">
            <w:pPr>
              <w:jc w:val="center"/>
              <w:rPr>
                <w:rFonts w:ascii="Arial" w:eastAsia="宋体" w:hAnsi="Arial" w:cs="Arial"/>
                <w:szCs w:val="21"/>
              </w:rPr>
            </w:pPr>
            <w:r w:rsidRPr="0090273C">
              <w:rPr>
                <w:rFonts w:ascii="Arial" w:eastAsia="宋体" w:hAnsi="Arial" w:cs="Arial"/>
                <w:szCs w:val="21"/>
              </w:rPr>
              <w:t>主要污染因子</w:t>
            </w:r>
          </w:p>
        </w:tc>
      </w:tr>
      <w:tr w:rsidR="0090273C" w:rsidRPr="0090273C" w14:paraId="2DC86659" w14:textId="77777777" w:rsidTr="00CF1C49">
        <w:trPr>
          <w:trHeight w:val="397"/>
          <w:jc w:val="center"/>
        </w:trPr>
        <w:tc>
          <w:tcPr>
            <w:tcW w:w="1131" w:type="dxa"/>
            <w:vMerge w:val="restart"/>
            <w:vAlign w:val="center"/>
          </w:tcPr>
          <w:p w14:paraId="77B9D8D1" w14:textId="6BF1A62A" w:rsidR="001C3165" w:rsidRPr="0090273C" w:rsidRDefault="001C3165" w:rsidP="00EE549E">
            <w:pPr>
              <w:jc w:val="center"/>
              <w:rPr>
                <w:rFonts w:ascii="Arial" w:eastAsia="宋体" w:hAnsi="Arial" w:cs="Arial"/>
                <w:szCs w:val="21"/>
              </w:rPr>
            </w:pPr>
            <w:r w:rsidRPr="0090273C">
              <w:rPr>
                <w:rFonts w:ascii="Arial" w:eastAsia="宋体" w:hAnsi="Arial" w:cs="Arial"/>
                <w:szCs w:val="21"/>
              </w:rPr>
              <w:t>废水</w:t>
            </w:r>
          </w:p>
        </w:tc>
        <w:tc>
          <w:tcPr>
            <w:tcW w:w="2546" w:type="dxa"/>
            <w:vAlign w:val="center"/>
          </w:tcPr>
          <w:p w14:paraId="2FBFD49F" w14:textId="4762F948" w:rsidR="001C3165" w:rsidRPr="0090273C" w:rsidRDefault="001C3165">
            <w:pPr>
              <w:jc w:val="center"/>
              <w:rPr>
                <w:rFonts w:ascii="Arial" w:eastAsia="宋体" w:hAnsi="Arial" w:cs="Arial"/>
                <w:szCs w:val="21"/>
              </w:rPr>
            </w:pPr>
            <w:r w:rsidRPr="0090273C">
              <w:rPr>
                <w:rFonts w:ascii="Arial" w:eastAsia="宋体" w:hAnsi="Arial" w:cs="Arial"/>
                <w:szCs w:val="21"/>
              </w:rPr>
              <w:t>纯水制备浓水</w:t>
            </w:r>
          </w:p>
        </w:tc>
        <w:tc>
          <w:tcPr>
            <w:tcW w:w="1132" w:type="dxa"/>
            <w:vAlign w:val="center"/>
          </w:tcPr>
          <w:p w14:paraId="6703B5EC" w14:textId="074A2D26" w:rsidR="001C3165" w:rsidRPr="0090273C" w:rsidRDefault="001C3165">
            <w:pPr>
              <w:jc w:val="center"/>
              <w:rPr>
                <w:rFonts w:ascii="Arial" w:eastAsia="宋体" w:hAnsi="Arial" w:cs="Arial"/>
                <w:szCs w:val="21"/>
              </w:rPr>
            </w:pPr>
            <w:r w:rsidRPr="0090273C">
              <w:rPr>
                <w:rFonts w:ascii="Arial" w:eastAsia="宋体" w:hAnsi="Arial" w:cs="Arial"/>
                <w:szCs w:val="21"/>
              </w:rPr>
              <w:t>W1</w:t>
            </w:r>
          </w:p>
        </w:tc>
        <w:tc>
          <w:tcPr>
            <w:tcW w:w="3080" w:type="dxa"/>
            <w:vAlign w:val="center"/>
          </w:tcPr>
          <w:p w14:paraId="6D4C93A1" w14:textId="25A5DC5E" w:rsidR="001C3165" w:rsidRPr="0090273C" w:rsidRDefault="001C3165">
            <w:pPr>
              <w:jc w:val="center"/>
              <w:rPr>
                <w:rFonts w:ascii="Arial" w:eastAsia="宋体" w:hAnsi="Arial" w:cs="Arial"/>
                <w:szCs w:val="21"/>
              </w:rPr>
            </w:pPr>
            <w:r w:rsidRPr="0090273C">
              <w:rPr>
                <w:rFonts w:ascii="Arial" w:eastAsia="宋体" w:hAnsi="Arial" w:cs="Arial"/>
                <w:szCs w:val="21"/>
              </w:rPr>
              <w:t>盐类</w:t>
            </w:r>
          </w:p>
        </w:tc>
      </w:tr>
      <w:tr w:rsidR="0090273C" w:rsidRPr="0090273C" w14:paraId="0B37EF26" w14:textId="77777777" w:rsidTr="00CF1C49">
        <w:trPr>
          <w:trHeight w:val="397"/>
          <w:jc w:val="center"/>
        </w:trPr>
        <w:tc>
          <w:tcPr>
            <w:tcW w:w="1131" w:type="dxa"/>
            <w:vMerge/>
            <w:vAlign w:val="center"/>
          </w:tcPr>
          <w:p w14:paraId="3B4E6E97" w14:textId="77777777" w:rsidR="001C3165" w:rsidRPr="0090273C" w:rsidRDefault="001C3165">
            <w:pPr>
              <w:jc w:val="center"/>
              <w:rPr>
                <w:rFonts w:ascii="Arial" w:eastAsia="宋体" w:hAnsi="Arial" w:cs="Arial"/>
                <w:szCs w:val="21"/>
              </w:rPr>
            </w:pPr>
          </w:p>
        </w:tc>
        <w:tc>
          <w:tcPr>
            <w:tcW w:w="2546" w:type="dxa"/>
            <w:vAlign w:val="center"/>
          </w:tcPr>
          <w:p w14:paraId="4AF56EF9" w14:textId="39726110" w:rsidR="001C3165" w:rsidRPr="0090273C" w:rsidRDefault="001C3165">
            <w:pPr>
              <w:jc w:val="center"/>
              <w:rPr>
                <w:rFonts w:ascii="Arial" w:eastAsia="宋体" w:hAnsi="Arial" w:cs="Arial"/>
                <w:szCs w:val="21"/>
              </w:rPr>
            </w:pPr>
            <w:r w:rsidRPr="0090273C">
              <w:rPr>
                <w:rFonts w:ascii="Arial" w:eastAsia="宋体" w:hAnsi="Arial" w:cs="Arial"/>
                <w:szCs w:val="21"/>
              </w:rPr>
              <w:t>冷冻机循环冷却</w:t>
            </w:r>
          </w:p>
        </w:tc>
        <w:tc>
          <w:tcPr>
            <w:tcW w:w="1132" w:type="dxa"/>
            <w:vAlign w:val="center"/>
          </w:tcPr>
          <w:p w14:paraId="41FEE572" w14:textId="3C03D8C7" w:rsidR="001C3165" w:rsidRPr="0090273C" w:rsidRDefault="001C3165">
            <w:pPr>
              <w:jc w:val="center"/>
              <w:rPr>
                <w:rFonts w:ascii="Arial" w:eastAsia="宋体" w:hAnsi="Arial" w:cs="Arial"/>
                <w:szCs w:val="21"/>
              </w:rPr>
            </w:pPr>
            <w:r w:rsidRPr="0090273C">
              <w:rPr>
                <w:rFonts w:ascii="Arial" w:eastAsia="宋体" w:hAnsi="Arial" w:cs="Arial"/>
                <w:szCs w:val="21"/>
              </w:rPr>
              <w:t>W2</w:t>
            </w:r>
          </w:p>
        </w:tc>
        <w:tc>
          <w:tcPr>
            <w:tcW w:w="3080" w:type="dxa"/>
            <w:vAlign w:val="center"/>
          </w:tcPr>
          <w:p w14:paraId="44AF114F" w14:textId="2531323A" w:rsidR="001C3165" w:rsidRPr="0090273C" w:rsidRDefault="00663FFA">
            <w:pPr>
              <w:jc w:val="center"/>
              <w:rPr>
                <w:rFonts w:ascii="Arial" w:eastAsia="宋体" w:hAnsi="Arial" w:cs="Arial"/>
                <w:szCs w:val="21"/>
              </w:rPr>
            </w:pPr>
            <w:r w:rsidRPr="0090273C">
              <w:rPr>
                <w:rFonts w:ascii="Arial" w:eastAsia="宋体" w:hAnsi="Arial" w:cs="Arial" w:hint="eastAsia"/>
                <w:szCs w:val="21"/>
              </w:rPr>
              <w:t>冷却水</w:t>
            </w:r>
            <w:r w:rsidR="001C3165" w:rsidRPr="0090273C">
              <w:rPr>
                <w:rFonts w:ascii="Arial" w:eastAsia="宋体" w:hAnsi="Arial" w:cs="Arial"/>
                <w:szCs w:val="21"/>
              </w:rPr>
              <w:t>循环不外排、定期补充</w:t>
            </w:r>
          </w:p>
        </w:tc>
      </w:tr>
      <w:tr w:rsidR="0090273C" w:rsidRPr="0090273C" w14:paraId="46664DF9" w14:textId="77777777" w:rsidTr="00CF1C49">
        <w:trPr>
          <w:trHeight w:val="397"/>
          <w:jc w:val="center"/>
        </w:trPr>
        <w:tc>
          <w:tcPr>
            <w:tcW w:w="1131" w:type="dxa"/>
            <w:vMerge/>
            <w:vAlign w:val="center"/>
          </w:tcPr>
          <w:p w14:paraId="4211408E" w14:textId="77777777" w:rsidR="001C3165" w:rsidRPr="0090273C" w:rsidRDefault="001C3165" w:rsidP="001C3165">
            <w:pPr>
              <w:jc w:val="center"/>
              <w:rPr>
                <w:rFonts w:ascii="Arial" w:eastAsia="宋体" w:hAnsi="Arial" w:cs="Arial"/>
                <w:szCs w:val="21"/>
              </w:rPr>
            </w:pPr>
          </w:p>
        </w:tc>
        <w:tc>
          <w:tcPr>
            <w:tcW w:w="2546" w:type="dxa"/>
            <w:vAlign w:val="center"/>
          </w:tcPr>
          <w:p w14:paraId="2AE662A0" w14:textId="6FDA7E3C" w:rsidR="001C3165" w:rsidRPr="0090273C" w:rsidRDefault="001C3165" w:rsidP="001C3165">
            <w:pPr>
              <w:jc w:val="center"/>
              <w:rPr>
                <w:rFonts w:ascii="Arial" w:eastAsia="宋体" w:hAnsi="Arial" w:cs="Arial"/>
                <w:szCs w:val="21"/>
              </w:rPr>
            </w:pPr>
            <w:r w:rsidRPr="0090273C">
              <w:rPr>
                <w:rFonts w:ascii="Arial" w:eastAsia="宋体" w:hAnsi="Arial" w:cs="Arial"/>
                <w:szCs w:val="21"/>
              </w:rPr>
              <w:t>员工生活</w:t>
            </w:r>
          </w:p>
        </w:tc>
        <w:tc>
          <w:tcPr>
            <w:tcW w:w="1132" w:type="dxa"/>
            <w:vAlign w:val="center"/>
          </w:tcPr>
          <w:p w14:paraId="63626233" w14:textId="69892133" w:rsidR="001C3165" w:rsidRPr="0090273C" w:rsidRDefault="001C3165" w:rsidP="001C3165">
            <w:pPr>
              <w:jc w:val="center"/>
              <w:rPr>
                <w:rFonts w:ascii="Arial" w:eastAsia="宋体" w:hAnsi="Arial" w:cs="Arial"/>
                <w:szCs w:val="21"/>
              </w:rPr>
            </w:pPr>
            <w:r w:rsidRPr="0090273C">
              <w:rPr>
                <w:rFonts w:ascii="Arial" w:eastAsia="宋体" w:hAnsi="Arial" w:cs="Arial"/>
                <w:szCs w:val="21"/>
              </w:rPr>
              <w:t>W3</w:t>
            </w:r>
          </w:p>
        </w:tc>
        <w:tc>
          <w:tcPr>
            <w:tcW w:w="3080" w:type="dxa"/>
            <w:vAlign w:val="center"/>
          </w:tcPr>
          <w:p w14:paraId="505E22B5" w14:textId="2C29C8B9" w:rsidR="001C3165" w:rsidRPr="0090273C" w:rsidRDefault="001C3165" w:rsidP="001C3165">
            <w:pPr>
              <w:jc w:val="center"/>
              <w:rPr>
                <w:rFonts w:ascii="Arial" w:eastAsia="宋体" w:hAnsi="Arial" w:cs="Arial"/>
                <w:szCs w:val="21"/>
              </w:rPr>
            </w:pPr>
            <w:r w:rsidRPr="0090273C">
              <w:rPr>
                <w:rFonts w:ascii="Arial" w:eastAsia="宋体" w:hAnsi="Arial" w:cs="Arial"/>
                <w:szCs w:val="21"/>
              </w:rPr>
              <w:t>生活污水：</w:t>
            </w:r>
            <w:r w:rsidRPr="0090273C">
              <w:rPr>
                <w:rFonts w:ascii="Arial" w:eastAsia="宋体" w:hAnsi="Arial" w:cs="Arial"/>
                <w:szCs w:val="21"/>
              </w:rPr>
              <w:t>COD</w:t>
            </w:r>
            <w:r w:rsidRPr="0090273C">
              <w:rPr>
                <w:rFonts w:ascii="Arial" w:eastAsia="宋体" w:hAnsi="Arial" w:cs="Arial"/>
                <w:szCs w:val="21"/>
              </w:rPr>
              <w:t>、</w:t>
            </w: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p>
        </w:tc>
      </w:tr>
      <w:tr w:rsidR="0090273C" w:rsidRPr="0090273C" w14:paraId="3B6DD04A" w14:textId="77777777" w:rsidTr="00CF1C49">
        <w:trPr>
          <w:trHeight w:val="397"/>
          <w:jc w:val="center"/>
        </w:trPr>
        <w:tc>
          <w:tcPr>
            <w:tcW w:w="1131" w:type="dxa"/>
            <w:vMerge w:val="restart"/>
            <w:vAlign w:val="center"/>
          </w:tcPr>
          <w:p w14:paraId="7F021489" w14:textId="77777777" w:rsidR="001C3165" w:rsidRPr="0090273C" w:rsidRDefault="001C3165">
            <w:pPr>
              <w:jc w:val="center"/>
              <w:rPr>
                <w:rFonts w:ascii="Arial" w:eastAsia="宋体" w:hAnsi="Arial" w:cs="Arial"/>
                <w:szCs w:val="21"/>
              </w:rPr>
            </w:pPr>
            <w:r w:rsidRPr="0090273C">
              <w:rPr>
                <w:rFonts w:ascii="Arial" w:eastAsia="宋体" w:hAnsi="Arial" w:cs="Arial"/>
                <w:bCs/>
                <w:szCs w:val="21"/>
                <w:lang w:val="en-GB"/>
              </w:rPr>
              <w:t>废气</w:t>
            </w:r>
          </w:p>
        </w:tc>
        <w:tc>
          <w:tcPr>
            <w:tcW w:w="2546" w:type="dxa"/>
            <w:vAlign w:val="center"/>
          </w:tcPr>
          <w:p w14:paraId="0DDAC502" w14:textId="0ABE20B6" w:rsidR="001C3165" w:rsidRPr="0090273C" w:rsidRDefault="001C3165">
            <w:pPr>
              <w:jc w:val="center"/>
              <w:rPr>
                <w:rFonts w:ascii="Arial" w:eastAsia="宋体" w:hAnsi="Arial" w:cs="Arial"/>
                <w:szCs w:val="21"/>
              </w:rPr>
            </w:pPr>
            <w:r w:rsidRPr="0090273C">
              <w:rPr>
                <w:rFonts w:ascii="Arial" w:eastAsia="宋体" w:hAnsi="Arial" w:cs="Arial"/>
                <w:szCs w:val="21"/>
              </w:rPr>
              <w:t>冷轧</w:t>
            </w:r>
          </w:p>
        </w:tc>
        <w:tc>
          <w:tcPr>
            <w:tcW w:w="1132" w:type="dxa"/>
            <w:vAlign w:val="center"/>
          </w:tcPr>
          <w:p w14:paraId="422C70F6" w14:textId="43AAC01D" w:rsidR="001C3165" w:rsidRPr="0090273C" w:rsidRDefault="00AB45BF">
            <w:pPr>
              <w:jc w:val="center"/>
              <w:rPr>
                <w:rFonts w:ascii="Arial" w:eastAsia="宋体" w:hAnsi="Arial" w:cs="Arial"/>
                <w:szCs w:val="21"/>
              </w:rPr>
            </w:pPr>
            <w:r w:rsidRPr="0090273C">
              <w:rPr>
                <w:rFonts w:ascii="Arial" w:eastAsia="宋体" w:hAnsi="Arial" w:cs="Arial"/>
                <w:szCs w:val="21"/>
              </w:rPr>
              <w:t>G1</w:t>
            </w:r>
          </w:p>
        </w:tc>
        <w:tc>
          <w:tcPr>
            <w:tcW w:w="3080" w:type="dxa"/>
            <w:vAlign w:val="center"/>
          </w:tcPr>
          <w:p w14:paraId="1CC48D4F" w14:textId="65EFF8E6" w:rsidR="001C3165" w:rsidRPr="0090273C" w:rsidRDefault="001C3165">
            <w:pPr>
              <w:jc w:val="center"/>
              <w:rPr>
                <w:rFonts w:ascii="Arial" w:eastAsia="宋体" w:hAnsi="Arial" w:cs="Arial"/>
                <w:szCs w:val="21"/>
              </w:rPr>
            </w:pPr>
            <w:proofErr w:type="gramStart"/>
            <w:r w:rsidRPr="0090273C">
              <w:rPr>
                <w:rFonts w:ascii="Arial" w:eastAsia="宋体" w:hAnsi="Arial" w:cs="Arial"/>
                <w:szCs w:val="21"/>
              </w:rPr>
              <w:t>油雾</w:t>
            </w:r>
            <w:proofErr w:type="gramEnd"/>
          </w:p>
        </w:tc>
      </w:tr>
      <w:tr w:rsidR="0090273C" w:rsidRPr="0090273C" w14:paraId="763E014E" w14:textId="77777777" w:rsidTr="00CF1C49">
        <w:trPr>
          <w:trHeight w:val="397"/>
          <w:jc w:val="center"/>
        </w:trPr>
        <w:tc>
          <w:tcPr>
            <w:tcW w:w="1131" w:type="dxa"/>
            <w:vMerge/>
            <w:vAlign w:val="center"/>
          </w:tcPr>
          <w:p w14:paraId="28D99170" w14:textId="77777777" w:rsidR="001C3165" w:rsidRPr="0090273C" w:rsidRDefault="001C3165">
            <w:pPr>
              <w:jc w:val="center"/>
              <w:rPr>
                <w:rFonts w:ascii="Arial" w:eastAsia="宋体" w:hAnsi="Arial" w:cs="Arial"/>
                <w:bCs/>
                <w:szCs w:val="21"/>
                <w:lang w:val="en-GB"/>
              </w:rPr>
            </w:pPr>
          </w:p>
        </w:tc>
        <w:tc>
          <w:tcPr>
            <w:tcW w:w="2546" w:type="dxa"/>
            <w:vAlign w:val="center"/>
          </w:tcPr>
          <w:p w14:paraId="3DAD4F3A" w14:textId="2E06B019" w:rsidR="001C3165" w:rsidRPr="0090273C" w:rsidRDefault="001C3165">
            <w:pPr>
              <w:jc w:val="center"/>
              <w:rPr>
                <w:rFonts w:ascii="Arial" w:eastAsia="宋体" w:hAnsi="Arial" w:cs="Arial"/>
                <w:szCs w:val="21"/>
              </w:rPr>
            </w:pPr>
            <w:r w:rsidRPr="0090273C">
              <w:rPr>
                <w:rFonts w:ascii="Arial" w:eastAsia="宋体" w:hAnsi="Arial" w:cs="Arial"/>
                <w:szCs w:val="21"/>
              </w:rPr>
              <w:t>焊接</w:t>
            </w:r>
          </w:p>
        </w:tc>
        <w:tc>
          <w:tcPr>
            <w:tcW w:w="1132" w:type="dxa"/>
            <w:vAlign w:val="center"/>
          </w:tcPr>
          <w:p w14:paraId="7992F56C" w14:textId="6F0A195F" w:rsidR="001C3165" w:rsidRPr="0090273C" w:rsidRDefault="00AB45BF">
            <w:pPr>
              <w:jc w:val="center"/>
              <w:rPr>
                <w:rFonts w:ascii="Arial" w:eastAsia="宋体" w:hAnsi="Arial" w:cs="Arial"/>
                <w:szCs w:val="21"/>
              </w:rPr>
            </w:pPr>
            <w:r w:rsidRPr="0090273C">
              <w:rPr>
                <w:rFonts w:ascii="Arial" w:eastAsia="宋体" w:hAnsi="Arial" w:cs="Arial"/>
                <w:szCs w:val="21"/>
              </w:rPr>
              <w:t>G2</w:t>
            </w:r>
          </w:p>
        </w:tc>
        <w:tc>
          <w:tcPr>
            <w:tcW w:w="3080" w:type="dxa"/>
            <w:vAlign w:val="center"/>
          </w:tcPr>
          <w:p w14:paraId="3CC5403C" w14:textId="3ABCD70E" w:rsidR="001C3165" w:rsidRPr="0090273C" w:rsidRDefault="001C3165">
            <w:pPr>
              <w:jc w:val="center"/>
              <w:rPr>
                <w:rFonts w:ascii="Arial" w:eastAsia="宋体" w:hAnsi="Arial" w:cs="Arial"/>
                <w:szCs w:val="21"/>
              </w:rPr>
            </w:pPr>
            <w:r w:rsidRPr="0090273C">
              <w:rPr>
                <w:rFonts w:ascii="Arial" w:eastAsia="宋体" w:hAnsi="Arial" w:cs="Arial"/>
                <w:szCs w:val="21"/>
              </w:rPr>
              <w:t>颗粒物</w:t>
            </w:r>
          </w:p>
        </w:tc>
      </w:tr>
      <w:tr w:rsidR="0090273C" w:rsidRPr="0090273C" w14:paraId="3DD0CB78" w14:textId="77777777" w:rsidTr="00CF1C49">
        <w:trPr>
          <w:trHeight w:val="397"/>
          <w:jc w:val="center"/>
        </w:trPr>
        <w:tc>
          <w:tcPr>
            <w:tcW w:w="1131" w:type="dxa"/>
            <w:vMerge/>
            <w:vAlign w:val="center"/>
          </w:tcPr>
          <w:p w14:paraId="6E0B651C" w14:textId="77777777" w:rsidR="001C3165" w:rsidRPr="0090273C" w:rsidRDefault="001C3165">
            <w:pPr>
              <w:jc w:val="center"/>
              <w:rPr>
                <w:rFonts w:ascii="Arial" w:eastAsia="宋体" w:hAnsi="Arial" w:cs="Arial"/>
                <w:bCs/>
                <w:szCs w:val="21"/>
                <w:lang w:val="en-GB"/>
              </w:rPr>
            </w:pPr>
          </w:p>
        </w:tc>
        <w:tc>
          <w:tcPr>
            <w:tcW w:w="2546" w:type="dxa"/>
            <w:vAlign w:val="center"/>
          </w:tcPr>
          <w:p w14:paraId="4632D6B6" w14:textId="2B0390F9" w:rsidR="001C3165" w:rsidRPr="0090273C" w:rsidRDefault="001C3165">
            <w:pPr>
              <w:jc w:val="center"/>
              <w:rPr>
                <w:rFonts w:ascii="Arial" w:eastAsia="宋体" w:hAnsi="Arial" w:cs="Arial"/>
                <w:szCs w:val="21"/>
              </w:rPr>
            </w:pPr>
            <w:r w:rsidRPr="0090273C">
              <w:rPr>
                <w:rFonts w:ascii="Arial" w:eastAsia="宋体" w:hAnsi="Arial" w:cs="Arial"/>
                <w:szCs w:val="21"/>
              </w:rPr>
              <w:t>金属针布热处理（退火、淬火、回火）</w:t>
            </w:r>
          </w:p>
        </w:tc>
        <w:tc>
          <w:tcPr>
            <w:tcW w:w="1132" w:type="dxa"/>
            <w:vAlign w:val="center"/>
          </w:tcPr>
          <w:p w14:paraId="6EF0586A" w14:textId="47917FA9" w:rsidR="001C3165" w:rsidRPr="0090273C" w:rsidRDefault="00AB45BF">
            <w:pPr>
              <w:jc w:val="center"/>
              <w:rPr>
                <w:rFonts w:ascii="Arial" w:eastAsia="宋体" w:hAnsi="Arial" w:cs="Arial"/>
                <w:szCs w:val="21"/>
              </w:rPr>
            </w:pPr>
            <w:r w:rsidRPr="0090273C">
              <w:rPr>
                <w:rFonts w:ascii="Arial" w:eastAsia="宋体" w:hAnsi="Arial" w:cs="Arial"/>
                <w:szCs w:val="21"/>
              </w:rPr>
              <w:t>G3</w:t>
            </w:r>
          </w:p>
        </w:tc>
        <w:tc>
          <w:tcPr>
            <w:tcW w:w="3080" w:type="dxa"/>
            <w:vAlign w:val="center"/>
          </w:tcPr>
          <w:p w14:paraId="2763E18E" w14:textId="16EF69BE" w:rsidR="001C3165" w:rsidRPr="0090273C" w:rsidRDefault="00DF064D">
            <w:pPr>
              <w:jc w:val="center"/>
              <w:rPr>
                <w:rFonts w:ascii="Arial" w:eastAsia="宋体" w:hAnsi="Arial" w:cs="Arial"/>
                <w:szCs w:val="21"/>
              </w:rPr>
            </w:pPr>
            <w:bookmarkStart w:id="55" w:name="OLE_LINK18"/>
            <w:r w:rsidRPr="0090273C">
              <w:rPr>
                <w:rFonts w:ascii="Arial" w:eastAsia="宋体" w:hAnsi="Arial" w:cs="Arial" w:hint="eastAsia"/>
                <w:szCs w:val="21"/>
              </w:rPr>
              <w:t>油雾（</w:t>
            </w:r>
            <w:r w:rsidR="001C3165" w:rsidRPr="0090273C">
              <w:rPr>
                <w:rFonts w:ascii="Arial" w:eastAsia="宋体" w:hAnsi="Arial" w:cs="Arial"/>
                <w:szCs w:val="21"/>
              </w:rPr>
              <w:t>颗粒物</w:t>
            </w:r>
            <w:r w:rsidR="004D1876" w:rsidRPr="0090273C">
              <w:rPr>
                <w:rFonts w:ascii="Arial" w:eastAsia="宋体" w:hAnsi="Arial" w:cs="Arial" w:hint="eastAsia"/>
                <w:szCs w:val="21"/>
              </w:rPr>
              <w:t>和</w:t>
            </w:r>
            <w:r w:rsidRPr="0090273C">
              <w:rPr>
                <w:rFonts w:ascii="Arial" w:eastAsia="宋体" w:hAnsi="Arial" w:cs="Arial" w:hint="eastAsia"/>
                <w:szCs w:val="21"/>
              </w:rPr>
              <w:t>非甲烷总烃表征）</w:t>
            </w:r>
            <w:r w:rsidR="001C3165" w:rsidRPr="0090273C">
              <w:rPr>
                <w:rFonts w:ascii="Arial" w:eastAsia="宋体" w:hAnsi="Arial" w:cs="Arial"/>
                <w:szCs w:val="21"/>
              </w:rPr>
              <w:t>、</w:t>
            </w:r>
            <w:r w:rsidR="001C3165" w:rsidRPr="0090273C">
              <w:rPr>
                <w:rFonts w:ascii="Arial" w:eastAsia="宋体" w:hAnsi="Arial" w:cs="Arial"/>
                <w:szCs w:val="21"/>
              </w:rPr>
              <w:t>SO</w:t>
            </w:r>
            <w:r w:rsidR="001C3165" w:rsidRPr="0090273C">
              <w:rPr>
                <w:rFonts w:ascii="Arial" w:eastAsia="宋体" w:hAnsi="Arial" w:cs="Arial"/>
                <w:szCs w:val="21"/>
                <w:vertAlign w:val="subscript"/>
              </w:rPr>
              <w:t>2</w:t>
            </w:r>
            <w:r w:rsidR="001C3165" w:rsidRPr="0090273C">
              <w:rPr>
                <w:rFonts w:ascii="Arial" w:eastAsia="宋体" w:hAnsi="Arial" w:cs="Arial"/>
                <w:szCs w:val="21"/>
              </w:rPr>
              <w:t>、</w:t>
            </w:r>
            <w:r w:rsidR="001C3165" w:rsidRPr="0090273C">
              <w:rPr>
                <w:rFonts w:ascii="Arial" w:eastAsia="宋体" w:hAnsi="Arial" w:cs="Arial"/>
                <w:szCs w:val="21"/>
              </w:rPr>
              <w:t>NO</w:t>
            </w:r>
            <w:r w:rsidR="001C3165" w:rsidRPr="0090273C">
              <w:rPr>
                <w:rFonts w:ascii="Arial" w:eastAsia="宋体" w:hAnsi="Arial" w:cs="Arial"/>
                <w:szCs w:val="21"/>
                <w:vertAlign w:val="subscript"/>
              </w:rPr>
              <w:t>X</w:t>
            </w:r>
            <w:bookmarkEnd w:id="55"/>
          </w:p>
        </w:tc>
      </w:tr>
      <w:tr w:rsidR="0090273C" w:rsidRPr="0090273C" w14:paraId="7E73B950" w14:textId="77777777" w:rsidTr="00CF1C49">
        <w:trPr>
          <w:trHeight w:val="397"/>
          <w:jc w:val="center"/>
        </w:trPr>
        <w:tc>
          <w:tcPr>
            <w:tcW w:w="1131" w:type="dxa"/>
            <w:vMerge/>
            <w:vAlign w:val="center"/>
          </w:tcPr>
          <w:p w14:paraId="79D4641B" w14:textId="77777777" w:rsidR="001C3165" w:rsidRPr="0090273C" w:rsidRDefault="001C3165" w:rsidP="00C533A9">
            <w:pPr>
              <w:jc w:val="center"/>
              <w:rPr>
                <w:rFonts w:ascii="Arial" w:eastAsia="宋体" w:hAnsi="Arial" w:cs="Arial"/>
                <w:bCs/>
                <w:szCs w:val="21"/>
                <w:lang w:val="en-GB"/>
              </w:rPr>
            </w:pPr>
          </w:p>
        </w:tc>
        <w:tc>
          <w:tcPr>
            <w:tcW w:w="2546" w:type="dxa"/>
            <w:vAlign w:val="center"/>
          </w:tcPr>
          <w:p w14:paraId="64115B10" w14:textId="3B56E360" w:rsidR="001C3165" w:rsidRPr="0090273C" w:rsidRDefault="001C3165" w:rsidP="00C533A9">
            <w:pPr>
              <w:jc w:val="center"/>
              <w:rPr>
                <w:rFonts w:ascii="Arial" w:eastAsia="宋体" w:hAnsi="Arial" w:cs="Arial"/>
                <w:szCs w:val="21"/>
              </w:rPr>
            </w:pPr>
            <w:bookmarkStart w:id="56" w:name="OLE_LINK87"/>
            <w:r w:rsidRPr="0090273C">
              <w:rPr>
                <w:rFonts w:ascii="Arial" w:eastAsia="宋体" w:hAnsi="Arial" w:cs="Arial"/>
                <w:szCs w:val="21"/>
              </w:rPr>
              <w:t>机加工、磨削</w:t>
            </w:r>
            <w:bookmarkEnd w:id="56"/>
          </w:p>
        </w:tc>
        <w:tc>
          <w:tcPr>
            <w:tcW w:w="1132" w:type="dxa"/>
            <w:vAlign w:val="center"/>
          </w:tcPr>
          <w:p w14:paraId="4FA970D5" w14:textId="007695E7" w:rsidR="001C3165" w:rsidRPr="0090273C" w:rsidRDefault="00AB45BF" w:rsidP="00C533A9">
            <w:pPr>
              <w:jc w:val="center"/>
              <w:rPr>
                <w:rFonts w:ascii="Arial" w:eastAsia="宋体" w:hAnsi="Arial" w:cs="Arial"/>
                <w:szCs w:val="21"/>
              </w:rPr>
            </w:pPr>
            <w:r w:rsidRPr="0090273C">
              <w:rPr>
                <w:rFonts w:ascii="Arial" w:eastAsia="宋体" w:hAnsi="Arial" w:cs="Arial"/>
                <w:szCs w:val="21"/>
              </w:rPr>
              <w:t>G4</w:t>
            </w:r>
          </w:p>
        </w:tc>
        <w:tc>
          <w:tcPr>
            <w:tcW w:w="3080" w:type="dxa"/>
            <w:vAlign w:val="center"/>
          </w:tcPr>
          <w:p w14:paraId="08DF6D60" w14:textId="75761FA8" w:rsidR="001C3165" w:rsidRPr="0090273C" w:rsidRDefault="001C3165" w:rsidP="00C533A9">
            <w:pPr>
              <w:jc w:val="center"/>
              <w:rPr>
                <w:rFonts w:ascii="Arial" w:eastAsia="宋体" w:hAnsi="Arial" w:cs="Arial"/>
                <w:szCs w:val="21"/>
              </w:rPr>
            </w:pPr>
            <w:proofErr w:type="gramStart"/>
            <w:r w:rsidRPr="0090273C">
              <w:rPr>
                <w:rFonts w:ascii="Arial" w:eastAsia="宋体" w:hAnsi="Arial" w:cs="Arial"/>
                <w:szCs w:val="21"/>
              </w:rPr>
              <w:t>油雾</w:t>
            </w:r>
            <w:proofErr w:type="gramEnd"/>
          </w:p>
        </w:tc>
      </w:tr>
      <w:tr w:rsidR="0090273C" w:rsidRPr="0090273C" w14:paraId="0A8AFB04" w14:textId="77777777" w:rsidTr="00CF1C49">
        <w:trPr>
          <w:trHeight w:val="397"/>
          <w:jc w:val="center"/>
        </w:trPr>
        <w:tc>
          <w:tcPr>
            <w:tcW w:w="1131" w:type="dxa"/>
            <w:vMerge/>
            <w:vAlign w:val="center"/>
          </w:tcPr>
          <w:p w14:paraId="7EDC7062" w14:textId="77777777" w:rsidR="001C3165" w:rsidRPr="0090273C" w:rsidRDefault="001C3165" w:rsidP="00C533A9">
            <w:pPr>
              <w:jc w:val="center"/>
              <w:rPr>
                <w:rFonts w:ascii="Arial" w:eastAsia="宋体" w:hAnsi="Arial" w:cs="Arial"/>
                <w:bCs/>
                <w:szCs w:val="21"/>
                <w:lang w:val="en-GB"/>
              </w:rPr>
            </w:pPr>
          </w:p>
        </w:tc>
        <w:tc>
          <w:tcPr>
            <w:tcW w:w="2546" w:type="dxa"/>
            <w:vAlign w:val="center"/>
          </w:tcPr>
          <w:p w14:paraId="69D06712" w14:textId="17A26A12" w:rsidR="001C3165" w:rsidRPr="0090273C" w:rsidRDefault="001C3165" w:rsidP="00C533A9">
            <w:pPr>
              <w:jc w:val="center"/>
              <w:rPr>
                <w:rFonts w:ascii="Arial" w:eastAsia="宋体" w:hAnsi="Arial" w:cs="Arial"/>
                <w:szCs w:val="21"/>
              </w:rPr>
            </w:pPr>
            <w:r w:rsidRPr="0090273C">
              <w:rPr>
                <w:rFonts w:ascii="Arial" w:eastAsia="宋体" w:hAnsi="Arial" w:cs="Arial"/>
                <w:szCs w:val="21"/>
              </w:rPr>
              <w:t>激光打印</w:t>
            </w:r>
          </w:p>
        </w:tc>
        <w:tc>
          <w:tcPr>
            <w:tcW w:w="1132" w:type="dxa"/>
            <w:vAlign w:val="center"/>
          </w:tcPr>
          <w:p w14:paraId="53A41ED6" w14:textId="15A7DBC8" w:rsidR="001C3165" w:rsidRPr="0090273C" w:rsidRDefault="00AB45BF" w:rsidP="00C533A9">
            <w:pPr>
              <w:jc w:val="center"/>
              <w:rPr>
                <w:rFonts w:ascii="Arial" w:eastAsia="宋体" w:hAnsi="Arial" w:cs="Arial"/>
                <w:szCs w:val="21"/>
              </w:rPr>
            </w:pPr>
            <w:r w:rsidRPr="0090273C">
              <w:rPr>
                <w:rFonts w:ascii="Arial" w:eastAsia="宋体" w:hAnsi="Arial" w:cs="Arial"/>
                <w:szCs w:val="21"/>
              </w:rPr>
              <w:t>G5</w:t>
            </w:r>
          </w:p>
        </w:tc>
        <w:tc>
          <w:tcPr>
            <w:tcW w:w="3080" w:type="dxa"/>
            <w:vAlign w:val="center"/>
          </w:tcPr>
          <w:p w14:paraId="7B0F06F6" w14:textId="1E48384A" w:rsidR="001C3165" w:rsidRPr="0090273C" w:rsidRDefault="001C3165" w:rsidP="00C533A9">
            <w:pPr>
              <w:jc w:val="center"/>
              <w:rPr>
                <w:rFonts w:ascii="Arial" w:eastAsia="宋体" w:hAnsi="Arial" w:cs="Arial"/>
                <w:szCs w:val="21"/>
              </w:rPr>
            </w:pPr>
            <w:r w:rsidRPr="0090273C">
              <w:rPr>
                <w:rFonts w:ascii="Arial" w:eastAsia="宋体" w:hAnsi="Arial" w:cs="Arial"/>
                <w:szCs w:val="21"/>
              </w:rPr>
              <w:t>颗粒物</w:t>
            </w:r>
          </w:p>
        </w:tc>
      </w:tr>
      <w:tr w:rsidR="0090273C" w:rsidRPr="0090273C" w14:paraId="667F32C0" w14:textId="77777777" w:rsidTr="00CF1C49">
        <w:trPr>
          <w:trHeight w:val="397"/>
          <w:jc w:val="center"/>
        </w:trPr>
        <w:tc>
          <w:tcPr>
            <w:tcW w:w="1131" w:type="dxa"/>
            <w:vMerge/>
            <w:vAlign w:val="center"/>
          </w:tcPr>
          <w:p w14:paraId="10CC6E72" w14:textId="77777777" w:rsidR="001C3165" w:rsidRPr="0090273C" w:rsidRDefault="001C3165" w:rsidP="00C533A9">
            <w:pPr>
              <w:jc w:val="center"/>
              <w:rPr>
                <w:rFonts w:ascii="Arial" w:eastAsia="宋体" w:hAnsi="Arial" w:cs="Arial"/>
                <w:bCs/>
                <w:szCs w:val="21"/>
                <w:lang w:val="en-GB"/>
              </w:rPr>
            </w:pPr>
          </w:p>
        </w:tc>
        <w:tc>
          <w:tcPr>
            <w:tcW w:w="2546" w:type="dxa"/>
            <w:vAlign w:val="center"/>
          </w:tcPr>
          <w:p w14:paraId="0DB5C26A" w14:textId="00FDD564" w:rsidR="001C3165" w:rsidRPr="0090273C" w:rsidRDefault="001C3165" w:rsidP="00C533A9">
            <w:pPr>
              <w:jc w:val="center"/>
              <w:rPr>
                <w:rFonts w:ascii="Arial" w:eastAsia="宋体" w:hAnsi="Arial" w:cs="Arial"/>
                <w:szCs w:val="21"/>
              </w:rPr>
            </w:pPr>
            <w:r w:rsidRPr="0090273C">
              <w:rPr>
                <w:rFonts w:ascii="Arial" w:eastAsia="宋体" w:hAnsi="Arial" w:cs="Arial"/>
                <w:szCs w:val="21"/>
              </w:rPr>
              <w:t>打磨</w:t>
            </w:r>
          </w:p>
        </w:tc>
        <w:tc>
          <w:tcPr>
            <w:tcW w:w="1132" w:type="dxa"/>
            <w:vAlign w:val="center"/>
          </w:tcPr>
          <w:p w14:paraId="551FD577" w14:textId="22606FD8" w:rsidR="001C3165" w:rsidRPr="0090273C" w:rsidRDefault="00AB45BF" w:rsidP="00C533A9">
            <w:pPr>
              <w:jc w:val="center"/>
              <w:rPr>
                <w:rFonts w:ascii="Arial" w:eastAsia="宋体" w:hAnsi="Arial" w:cs="Arial"/>
                <w:szCs w:val="21"/>
              </w:rPr>
            </w:pPr>
            <w:r w:rsidRPr="0090273C">
              <w:rPr>
                <w:rFonts w:ascii="Arial" w:eastAsia="宋体" w:hAnsi="Arial" w:cs="Arial"/>
                <w:szCs w:val="21"/>
              </w:rPr>
              <w:t>G6</w:t>
            </w:r>
          </w:p>
        </w:tc>
        <w:tc>
          <w:tcPr>
            <w:tcW w:w="3080" w:type="dxa"/>
            <w:vAlign w:val="center"/>
          </w:tcPr>
          <w:p w14:paraId="10F01C6D" w14:textId="3A0B0DDE" w:rsidR="001C3165" w:rsidRPr="0090273C" w:rsidRDefault="001C3165" w:rsidP="00C533A9">
            <w:pPr>
              <w:jc w:val="center"/>
              <w:rPr>
                <w:rFonts w:ascii="Arial" w:eastAsia="宋体" w:hAnsi="Arial" w:cs="Arial"/>
                <w:szCs w:val="21"/>
              </w:rPr>
            </w:pPr>
            <w:r w:rsidRPr="0090273C">
              <w:rPr>
                <w:rFonts w:ascii="Arial" w:eastAsia="宋体" w:hAnsi="Arial" w:cs="Arial"/>
                <w:szCs w:val="21"/>
              </w:rPr>
              <w:t>颗粒物</w:t>
            </w:r>
          </w:p>
        </w:tc>
      </w:tr>
      <w:tr w:rsidR="0090273C" w:rsidRPr="0090273C" w14:paraId="22EF33C6" w14:textId="77777777" w:rsidTr="00CF1C49">
        <w:trPr>
          <w:trHeight w:val="397"/>
          <w:jc w:val="center"/>
        </w:trPr>
        <w:tc>
          <w:tcPr>
            <w:tcW w:w="1131" w:type="dxa"/>
            <w:vMerge/>
            <w:vAlign w:val="center"/>
          </w:tcPr>
          <w:p w14:paraId="38CACF96" w14:textId="77777777" w:rsidR="001C3165" w:rsidRPr="0090273C" w:rsidRDefault="001C3165" w:rsidP="00C533A9">
            <w:pPr>
              <w:jc w:val="center"/>
              <w:rPr>
                <w:rFonts w:ascii="Arial" w:eastAsia="宋体" w:hAnsi="Arial" w:cs="Arial"/>
                <w:bCs/>
                <w:szCs w:val="21"/>
                <w:lang w:val="en-GB"/>
              </w:rPr>
            </w:pPr>
          </w:p>
        </w:tc>
        <w:tc>
          <w:tcPr>
            <w:tcW w:w="2546" w:type="dxa"/>
            <w:vAlign w:val="center"/>
          </w:tcPr>
          <w:p w14:paraId="578A6D2E" w14:textId="3A78364B" w:rsidR="001C3165" w:rsidRPr="0090273C" w:rsidRDefault="001C3165" w:rsidP="00C533A9">
            <w:pPr>
              <w:jc w:val="center"/>
              <w:rPr>
                <w:rFonts w:ascii="Arial" w:eastAsia="宋体" w:hAnsi="Arial" w:cs="Arial"/>
                <w:szCs w:val="21"/>
              </w:rPr>
            </w:pPr>
            <w:r w:rsidRPr="0090273C">
              <w:rPr>
                <w:rFonts w:ascii="Arial" w:eastAsia="宋体" w:hAnsi="Arial" w:cs="Arial"/>
                <w:szCs w:val="21"/>
              </w:rPr>
              <w:t>喷砂、毛刷清洁</w:t>
            </w:r>
          </w:p>
        </w:tc>
        <w:tc>
          <w:tcPr>
            <w:tcW w:w="1132" w:type="dxa"/>
            <w:vAlign w:val="center"/>
          </w:tcPr>
          <w:p w14:paraId="222FCFCA" w14:textId="2DD431A9" w:rsidR="001C3165" w:rsidRPr="0090273C" w:rsidRDefault="00AB45BF" w:rsidP="00C533A9">
            <w:pPr>
              <w:jc w:val="center"/>
              <w:rPr>
                <w:rFonts w:ascii="Arial" w:eastAsia="宋体" w:hAnsi="Arial" w:cs="Arial"/>
                <w:szCs w:val="21"/>
              </w:rPr>
            </w:pPr>
            <w:r w:rsidRPr="0090273C">
              <w:rPr>
                <w:rFonts w:ascii="Arial" w:eastAsia="宋体" w:hAnsi="Arial" w:cs="Arial"/>
                <w:szCs w:val="21"/>
              </w:rPr>
              <w:t>G7</w:t>
            </w:r>
          </w:p>
        </w:tc>
        <w:tc>
          <w:tcPr>
            <w:tcW w:w="3080" w:type="dxa"/>
            <w:vAlign w:val="center"/>
          </w:tcPr>
          <w:p w14:paraId="748B66AF" w14:textId="7F20A390" w:rsidR="001C3165" w:rsidRPr="0090273C" w:rsidRDefault="001C3165" w:rsidP="00C533A9">
            <w:pPr>
              <w:jc w:val="center"/>
              <w:rPr>
                <w:rFonts w:ascii="Arial" w:eastAsia="宋体" w:hAnsi="Arial" w:cs="Arial"/>
                <w:szCs w:val="21"/>
              </w:rPr>
            </w:pPr>
            <w:r w:rsidRPr="0090273C">
              <w:rPr>
                <w:rFonts w:ascii="Arial" w:eastAsia="宋体" w:hAnsi="Arial" w:cs="Arial"/>
                <w:szCs w:val="21"/>
              </w:rPr>
              <w:t>颗粒物</w:t>
            </w:r>
          </w:p>
        </w:tc>
      </w:tr>
      <w:tr w:rsidR="0090273C" w:rsidRPr="0090273C" w14:paraId="44BB87AE" w14:textId="77777777" w:rsidTr="00CF1C49">
        <w:trPr>
          <w:trHeight w:val="397"/>
          <w:jc w:val="center"/>
        </w:trPr>
        <w:tc>
          <w:tcPr>
            <w:tcW w:w="1131" w:type="dxa"/>
            <w:vMerge/>
            <w:vAlign w:val="center"/>
          </w:tcPr>
          <w:p w14:paraId="7112489A" w14:textId="77777777" w:rsidR="001C3165" w:rsidRPr="0090273C" w:rsidRDefault="001C3165" w:rsidP="00C533A9">
            <w:pPr>
              <w:jc w:val="center"/>
              <w:rPr>
                <w:rFonts w:ascii="Arial" w:eastAsia="宋体" w:hAnsi="Arial" w:cs="Arial"/>
                <w:bCs/>
                <w:szCs w:val="21"/>
                <w:lang w:val="en-GB"/>
              </w:rPr>
            </w:pPr>
          </w:p>
        </w:tc>
        <w:tc>
          <w:tcPr>
            <w:tcW w:w="2546" w:type="dxa"/>
            <w:vAlign w:val="center"/>
          </w:tcPr>
          <w:p w14:paraId="65783314" w14:textId="337279E8" w:rsidR="001C3165" w:rsidRPr="0090273C" w:rsidRDefault="001C3165" w:rsidP="00C533A9">
            <w:pPr>
              <w:jc w:val="center"/>
              <w:rPr>
                <w:rFonts w:ascii="Arial" w:eastAsia="宋体" w:hAnsi="Arial" w:cs="Arial"/>
                <w:szCs w:val="21"/>
              </w:rPr>
            </w:pPr>
            <w:r w:rsidRPr="0090273C">
              <w:rPr>
                <w:rFonts w:ascii="Arial" w:eastAsia="宋体" w:hAnsi="Arial" w:cs="Arial"/>
                <w:szCs w:val="21"/>
              </w:rPr>
              <w:t>热熔胶复合</w:t>
            </w:r>
          </w:p>
        </w:tc>
        <w:tc>
          <w:tcPr>
            <w:tcW w:w="1132" w:type="dxa"/>
            <w:vAlign w:val="center"/>
          </w:tcPr>
          <w:p w14:paraId="508B8592" w14:textId="561339D6" w:rsidR="001C3165" w:rsidRPr="0090273C" w:rsidRDefault="00AB45BF" w:rsidP="00C533A9">
            <w:pPr>
              <w:jc w:val="center"/>
              <w:rPr>
                <w:rFonts w:ascii="Arial" w:eastAsia="宋体" w:hAnsi="Arial" w:cs="Arial"/>
                <w:szCs w:val="21"/>
              </w:rPr>
            </w:pPr>
            <w:r w:rsidRPr="0090273C">
              <w:rPr>
                <w:rFonts w:ascii="Arial" w:eastAsia="宋体" w:hAnsi="Arial" w:cs="Arial"/>
                <w:szCs w:val="21"/>
              </w:rPr>
              <w:t>G8</w:t>
            </w:r>
          </w:p>
        </w:tc>
        <w:tc>
          <w:tcPr>
            <w:tcW w:w="3080" w:type="dxa"/>
            <w:vAlign w:val="center"/>
          </w:tcPr>
          <w:p w14:paraId="4F4C7F46" w14:textId="59858B5F" w:rsidR="001C3165" w:rsidRPr="0090273C" w:rsidRDefault="00E06A3F" w:rsidP="00C533A9">
            <w:pPr>
              <w:jc w:val="center"/>
              <w:rPr>
                <w:rFonts w:ascii="Arial" w:eastAsia="宋体" w:hAnsi="Arial" w:cs="Arial"/>
                <w:szCs w:val="21"/>
              </w:rPr>
            </w:pPr>
            <w:r w:rsidRPr="0090273C">
              <w:rPr>
                <w:rFonts w:ascii="Arial" w:eastAsia="宋体" w:hAnsi="Arial" w:cs="Arial" w:hint="eastAsia"/>
                <w:szCs w:val="21"/>
              </w:rPr>
              <w:t>非甲烷总烃、</w:t>
            </w:r>
            <w:r w:rsidR="006F0094" w:rsidRPr="0090273C">
              <w:rPr>
                <w:rFonts w:ascii="Arial" w:eastAsia="宋体" w:hAnsi="Arial" w:cs="Arial"/>
                <w:szCs w:val="21"/>
              </w:rPr>
              <w:t>二苯基甲烷二异氰酸酯</w:t>
            </w:r>
            <w:r w:rsidR="006F0094" w:rsidRPr="0090273C">
              <w:rPr>
                <w:rFonts w:ascii="Arial" w:eastAsia="宋体" w:hAnsi="Arial" w:cs="Arial"/>
                <w:szCs w:val="21"/>
              </w:rPr>
              <w:t>(MDI)</w:t>
            </w:r>
          </w:p>
        </w:tc>
      </w:tr>
      <w:tr w:rsidR="0090273C" w:rsidRPr="0090273C" w14:paraId="062E59A5" w14:textId="77777777" w:rsidTr="00CF1C49">
        <w:trPr>
          <w:trHeight w:val="397"/>
          <w:jc w:val="center"/>
        </w:trPr>
        <w:tc>
          <w:tcPr>
            <w:tcW w:w="1131" w:type="dxa"/>
            <w:vMerge/>
            <w:vAlign w:val="center"/>
          </w:tcPr>
          <w:p w14:paraId="4DA1F17F" w14:textId="77777777" w:rsidR="001C3165" w:rsidRPr="0090273C" w:rsidRDefault="001C3165" w:rsidP="00C533A9">
            <w:pPr>
              <w:jc w:val="center"/>
              <w:rPr>
                <w:rFonts w:ascii="Arial" w:eastAsia="宋体" w:hAnsi="Arial" w:cs="Arial"/>
                <w:bCs/>
                <w:szCs w:val="21"/>
                <w:lang w:val="en-GB"/>
              </w:rPr>
            </w:pPr>
          </w:p>
        </w:tc>
        <w:tc>
          <w:tcPr>
            <w:tcW w:w="2546" w:type="dxa"/>
            <w:vAlign w:val="center"/>
          </w:tcPr>
          <w:p w14:paraId="58BA6250" w14:textId="395901E3" w:rsidR="001C3165" w:rsidRPr="0090273C" w:rsidRDefault="001C3165" w:rsidP="00C533A9">
            <w:pPr>
              <w:jc w:val="center"/>
              <w:rPr>
                <w:rFonts w:ascii="Arial" w:eastAsia="宋体" w:hAnsi="Arial" w:cs="Arial"/>
                <w:szCs w:val="21"/>
              </w:rPr>
            </w:pPr>
            <w:r w:rsidRPr="0090273C">
              <w:rPr>
                <w:rFonts w:ascii="Arial" w:eastAsia="宋体" w:hAnsi="Arial" w:cs="Arial"/>
                <w:szCs w:val="21"/>
              </w:rPr>
              <w:t>标记</w:t>
            </w:r>
          </w:p>
        </w:tc>
        <w:tc>
          <w:tcPr>
            <w:tcW w:w="1132" w:type="dxa"/>
            <w:vAlign w:val="center"/>
          </w:tcPr>
          <w:p w14:paraId="307620B8" w14:textId="76407ABB" w:rsidR="001C3165" w:rsidRPr="0090273C" w:rsidRDefault="00AB45BF" w:rsidP="00C533A9">
            <w:pPr>
              <w:jc w:val="center"/>
              <w:rPr>
                <w:rFonts w:ascii="Arial" w:eastAsia="宋体" w:hAnsi="Arial" w:cs="Arial"/>
                <w:szCs w:val="21"/>
              </w:rPr>
            </w:pPr>
            <w:r w:rsidRPr="0090273C">
              <w:rPr>
                <w:rFonts w:ascii="Arial" w:eastAsia="宋体" w:hAnsi="Arial" w:cs="Arial"/>
                <w:szCs w:val="21"/>
              </w:rPr>
              <w:t>G9</w:t>
            </w:r>
          </w:p>
        </w:tc>
        <w:tc>
          <w:tcPr>
            <w:tcW w:w="3080" w:type="dxa"/>
            <w:vAlign w:val="center"/>
          </w:tcPr>
          <w:p w14:paraId="015A745A" w14:textId="0AE5E45B" w:rsidR="001C3165" w:rsidRPr="0090273C" w:rsidRDefault="001C3165" w:rsidP="00C533A9">
            <w:pPr>
              <w:jc w:val="center"/>
              <w:rPr>
                <w:rFonts w:ascii="Arial" w:eastAsia="宋体" w:hAnsi="Arial" w:cs="Arial"/>
                <w:szCs w:val="21"/>
              </w:rPr>
            </w:pPr>
            <w:r w:rsidRPr="0090273C">
              <w:rPr>
                <w:rFonts w:ascii="Arial" w:eastAsia="宋体" w:hAnsi="Arial" w:cs="Arial"/>
                <w:szCs w:val="21"/>
              </w:rPr>
              <w:t>非甲烷总烃</w:t>
            </w:r>
          </w:p>
        </w:tc>
      </w:tr>
      <w:tr w:rsidR="0090273C" w:rsidRPr="0090273C" w14:paraId="120DD7ED" w14:textId="77777777" w:rsidTr="00CF1C49">
        <w:trPr>
          <w:trHeight w:val="397"/>
          <w:jc w:val="center"/>
        </w:trPr>
        <w:tc>
          <w:tcPr>
            <w:tcW w:w="1131" w:type="dxa"/>
            <w:vMerge/>
            <w:vAlign w:val="center"/>
          </w:tcPr>
          <w:p w14:paraId="1FE2D877" w14:textId="77777777" w:rsidR="001C3165" w:rsidRPr="0090273C" w:rsidRDefault="001C3165" w:rsidP="00C533A9">
            <w:pPr>
              <w:jc w:val="center"/>
              <w:rPr>
                <w:rFonts w:ascii="Arial" w:eastAsia="宋体" w:hAnsi="Arial" w:cs="Arial"/>
                <w:bCs/>
                <w:szCs w:val="21"/>
                <w:lang w:val="en-GB"/>
              </w:rPr>
            </w:pPr>
          </w:p>
        </w:tc>
        <w:tc>
          <w:tcPr>
            <w:tcW w:w="2546" w:type="dxa"/>
            <w:vAlign w:val="center"/>
          </w:tcPr>
          <w:p w14:paraId="5C96FE02" w14:textId="5AA76DC1" w:rsidR="001C3165" w:rsidRPr="0090273C" w:rsidRDefault="001C3165" w:rsidP="00C533A9">
            <w:pPr>
              <w:jc w:val="center"/>
              <w:rPr>
                <w:rFonts w:ascii="Arial" w:eastAsia="宋体" w:hAnsi="Arial" w:cs="Arial"/>
                <w:szCs w:val="21"/>
              </w:rPr>
            </w:pPr>
            <w:r w:rsidRPr="0090273C">
              <w:rPr>
                <w:rFonts w:ascii="Arial" w:eastAsia="宋体" w:hAnsi="Arial" w:cs="Arial"/>
                <w:szCs w:val="21"/>
              </w:rPr>
              <w:t>线切割</w:t>
            </w:r>
          </w:p>
        </w:tc>
        <w:tc>
          <w:tcPr>
            <w:tcW w:w="1132" w:type="dxa"/>
            <w:vAlign w:val="center"/>
          </w:tcPr>
          <w:p w14:paraId="453BF235" w14:textId="42CF40F6" w:rsidR="001C3165" w:rsidRPr="0090273C" w:rsidRDefault="00AB45BF" w:rsidP="00C533A9">
            <w:pPr>
              <w:jc w:val="center"/>
              <w:rPr>
                <w:rFonts w:ascii="Arial" w:eastAsia="宋体" w:hAnsi="Arial" w:cs="Arial"/>
                <w:szCs w:val="21"/>
              </w:rPr>
            </w:pPr>
            <w:r w:rsidRPr="0090273C">
              <w:rPr>
                <w:rFonts w:ascii="Arial" w:eastAsia="宋体" w:hAnsi="Arial" w:cs="Arial"/>
                <w:szCs w:val="21"/>
              </w:rPr>
              <w:t>G10</w:t>
            </w:r>
          </w:p>
        </w:tc>
        <w:tc>
          <w:tcPr>
            <w:tcW w:w="3080" w:type="dxa"/>
            <w:vAlign w:val="center"/>
          </w:tcPr>
          <w:p w14:paraId="279B7615" w14:textId="6CA162CF" w:rsidR="001C3165" w:rsidRPr="0090273C" w:rsidRDefault="001C3165" w:rsidP="00C533A9">
            <w:pPr>
              <w:jc w:val="center"/>
              <w:rPr>
                <w:rFonts w:ascii="Arial" w:eastAsia="宋体" w:hAnsi="Arial" w:cs="Arial"/>
                <w:szCs w:val="21"/>
              </w:rPr>
            </w:pPr>
            <w:r w:rsidRPr="0090273C">
              <w:rPr>
                <w:rFonts w:ascii="Arial" w:eastAsia="宋体" w:hAnsi="Arial" w:cs="Arial"/>
                <w:szCs w:val="21"/>
              </w:rPr>
              <w:t>油雾</w:t>
            </w:r>
            <w:r w:rsidR="00DF064D" w:rsidRPr="0090273C">
              <w:rPr>
                <w:rFonts w:ascii="Arial" w:eastAsia="宋体" w:hAnsi="Arial" w:cs="Arial" w:hint="eastAsia"/>
                <w:szCs w:val="21"/>
              </w:rPr>
              <w:t>（非甲烷总烃表征）</w:t>
            </w:r>
          </w:p>
        </w:tc>
      </w:tr>
      <w:tr w:rsidR="0090273C" w:rsidRPr="0090273C" w14:paraId="12870C02" w14:textId="77777777" w:rsidTr="00CF1C49">
        <w:trPr>
          <w:trHeight w:val="397"/>
          <w:jc w:val="center"/>
        </w:trPr>
        <w:tc>
          <w:tcPr>
            <w:tcW w:w="1131" w:type="dxa"/>
            <w:vMerge w:val="restart"/>
            <w:vAlign w:val="center"/>
          </w:tcPr>
          <w:p w14:paraId="0D5AD0B6" w14:textId="77777777" w:rsidR="00CF1C49" w:rsidRPr="0090273C" w:rsidRDefault="00CF1C49" w:rsidP="00C533A9">
            <w:pPr>
              <w:widowControl/>
              <w:jc w:val="center"/>
              <w:rPr>
                <w:rFonts w:ascii="Arial" w:eastAsia="宋体" w:hAnsi="Arial" w:cs="Arial"/>
                <w:szCs w:val="21"/>
              </w:rPr>
            </w:pPr>
            <w:r w:rsidRPr="0090273C">
              <w:rPr>
                <w:rFonts w:ascii="Arial" w:eastAsia="宋体" w:hAnsi="Arial" w:cs="Arial"/>
                <w:szCs w:val="21"/>
              </w:rPr>
              <w:t>固废</w:t>
            </w:r>
          </w:p>
        </w:tc>
        <w:tc>
          <w:tcPr>
            <w:tcW w:w="2546" w:type="dxa"/>
            <w:vAlign w:val="center"/>
          </w:tcPr>
          <w:p w14:paraId="70059820" w14:textId="25C9FB21" w:rsidR="00CF1C49" w:rsidRPr="0090273C" w:rsidRDefault="00CF1C49" w:rsidP="00C533A9">
            <w:pPr>
              <w:jc w:val="center"/>
              <w:rPr>
                <w:rFonts w:ascii="Arial" w:eastAsia="宋体" w:hAnsi="Arial" w:cs="Arial"/>
                <w:szCs w:val="21"/>
              </w:rPr>
            </w:pPr>
            <w:r w:rsidRPr="0090273C">
              <w:rPr>
                <w:rFonts w:ascii="Arial" w:eastAsia="宋体" w:hAnsi="Arial" w:cs="Arial"/>
                <w:szCs w:val="21"/>
              </w:rPr>
              <w:t>原材料使用、包装</w:t>
            </w:r>
          </w:p>
        </w:tc>
        <w:tc>
          <w:tcPr>
            <w:tcW w:w="1132" w:type="dxa"/>
            <w:vAlign w:val="center"/>
          </w:tcPr>
          <w:p w14:paraId="05568513" w14:textId="43BBEA9F" w:rsidR="00CF1C49" w:rsidRPr="0090273C" w:rsidRDefault="00CF1C49" w:rsidP="00C533A9">
            <w:pPr>
              <w:jc w:val="center"/>
              <w:rPr>
                <w:rFonts w:ascii="Arial" w:eastAsia="宋体" w:hAnsi="Arial" w:cs="Arial"/>
                <w:szCs w:val="21"/>
              </w:rPr>
            </w:pPr>
            <w:r w:rsidRPr="0090273C">
              <w:rPr>
                <w:rFonts w:ascii="Arial" w:eastAsia="宋体" w:hAnsi="Arial" w:cs="Arial"/>
                <w:szCs w:val="21"/>
              </w:rPr>
              <w:t>S1</w:t>
            </w:r>
          </w:p>
        </w:tc>
        <w:tc>
          <w:tcPr>
            <w:tcW w:w="3080" w:type="dxa"/>
            <w:vAlign w:val="center"/>
          </w:tcPr>
          <w:p w14:paraId="21AA04CE" w14:textId="173C74B8" w:rsidR="00CF1C49" w:rsidRPr="0090273C" w:rsidRDefault="00CF1C49" w:rsidP="00C533A9">
            <w:pPr>
              <w:jc w:val="center"/>
              <w:rPr>
                <w:rFonts w:ascii="Arial" w:eastAsia="宋体" w:hAnsi="Arial" w:cs="Arial"/>
                <w:szCs w:val="21"/>
              </w:rPr>
            </w:pPr>
            <w:r w:rsidRPr="0090273C">
              <w:rPr>
                <w:rFonts w:ascii="Arial" w:eastAsia="宋体" w:hAnsi="Arial" w:cs="Arial"/>
                <w:szCs w:val="21"/>
              </w:rPr>
              <w:t>一般废包装材料</w:t>
            </w:r>
          </w:p>
        </w:tc>
      </w:tr>
      <w:tr w:rsidR="0090273C" w:rsidRPr="0090273C" w14:paraId="7DDA960D" w14:textId="77777777" w:rsidTr="00CF1C49">
        <w:trPr>
          <w:trHeight w:val="397"/>
          <w:jc w:val="center"/>
        </w:trPr>
        <w:tc>
          <w:tcPr>
            <w:tcW w:w="1131" w:type="dxa"/>
            <w:vMerge/>
            <w:vAlign w:val="center"/>
          </w:tcPr>
          <w:p w14:paraId="61E472E7"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14190161" w14:textId="7F48E1BE" w:rsidR="00CF1C49" w:rsidRPr="0090273C" w:rsidRDefault="00CF1C49" w:rsidP="00C533A9">
            <w:pPr>
              <w:jc w:val="center"/>
              <w:rPr>
                <w:rFonts w:ascii="Arial" w:eastAsia="宋体" w:hAnsi="Arial" w:cs="Arial"/>
                <w:szCs w:val="21"/>
              </w:rPr>
            </w:pPr>
            <w:r w:rsidRPr="0090273C">
              <w:rPr>
                <w:rFonts w:ascii="Arial" w:eastAsia="宋体" w:hAnsi="Arial" w:cs="Arial"/>
                <w:szCs w:val="21"/>
              </w:rPr>
              <w:t>冲齿、裁切等干式机加工（不含切削液、乳化液）</w:t>
            </w:r>
          </w:p>
        </w:tc>
        <w:tc>
          <w:tcPr>
            <w:tcW w:w="1132" w:type="dxa"/>
            <w:vAlign w:val="center"/>
          </w:tcPr>
          <w:p w14:paraId="22347060" w14:textId="69887795" w:rsidR="00CF1C49" w:rsidRPr="0090273C" w:rsidRDefault="00CF1C49" w:rsidP="00C533A9">
            <w:pPr>
              <w:jc w:val="center"/>
              <w:rPr>
                <w:rFonts w:ascii="Arial" w:eastAsia="宋体" w:hAnsi="Arial" w:cs="Arial"/>
                <w:szCs w:val="21"/>
              </w:rPr>
            </w:pPr>
            <w:r w:rsidRPr="0090273C">
              <w:rPr>
                <w:rFonts w:ascii="Arial" w:eastAsia="宋体" w:hAnsi="Arial" w:cs="Arial"/>
                <w:szCs w:val="21"/>
              </w:rPr>
              <w:t>S2</w:t>
            </w:r>
          </w:p>
        </w:tc>
        <w:tc>
          <w:tcPr>
            <w:tcW w:w="3080" w:type="dxa"/>
            <w:vAlign w:val="center"/>
          </w:tcPr>
          <w:p w14:paraId="1E56AA93" w14:textId="4AC7A527" w:rsidR="00CF1C49" w:rsidRPr="0090273C" w:rsidRDefault="00CF1C49" w:rsidP="00C533A9">
            <w:pPr>
              <w:jc w:val="center"/>
              <w:rPr>
                <w:rFonts w:ascii="Arial" w:eastAsia="宋体" w:hAnsi="Arial" w:cs="Arial"/>
                <w:szCs w:val="21"/>
              </w:rPr>
            </w:pPr>
            <w:r w:rsidRPr="0090273C">
              <w:rPr>
                <w:rFonts w:ascii="Arial" w:eastAsia="宋体" w:hAnsi="Arial" w:cs="Arial"/>
                <w:szCs w:val="21"/>
              </w:rPr>
              <w:t>金属边角料</w:t>
            </w:r>
          </w:p>
        </w:tc>
      </w:tr>
      <w:tr w:rsidR="0090273C" w:rsidRPr="0090273C" w14:paraId="54DBAB30" w14:textId="77777777" w:rsidTr="00CF1C49">
        <w:trPr>
          <w:trHeight w:val="397"/>
          <w:jc w:val="center"/>
        </w:trPr>
        <w:tc>
          <w:tcPr>
            <w:tcW w:w="1131" w:type="dxa"/>
            <w:vMerge/>
            <w:vAlign w:val="center"/>
          </w:tcPr>
          <w:p w14:paraId="0ABFCF35"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7B7CCD29" w14:textId="23D6DBE2" w:rsidR="00CF1C49" w:rsidRPr="0090273C" w:rsidRDefault="00CF1C49" w:rsidP="00C533A9">
            <w:pPr>
              <w:jc w:val="center"/>
              <w:rPr>
                <w:rFonts w:ascii="Arial" w:eastAsia="宋体" w:hAnsi="Arial" w:cs="Arial"/>
                <w:szCs w:val="21"/>
              </w:rPr>
            </w:pPr>
            <w:r w:rsidRPr="0090273C">
              <w:rPr>
                <w:rFonts w:ascii="Arial" w:eastAsia="宋体" w:hAnsi="Arial" w:cs="Arial"/>
                <w:szCs w:val="21"/>
              </w:rPr>
              <w:t>打磨</w:t>
            </w:r>
          </w:p>
        </w:tc>
        <w:tc>
          <w:tcPr>
            <w:tcW w:w="1132" w:type="dxa"/>
            <w:vAlign w:val="center"/>
          </w:tcPr>
          <w:p w14:paraId="112747D3" w14:textId="15657B3C" w:rsidR="00CF1C49" w:rsidRPr="0090273C" w:rsidRDefault="00CF1C49" w:rsidP="00C533A9">
            <w:pPr>
              <w:jc w:val="center"/>
              <w:rPr>
                <w:rFonts w:ascii="Arial" w:eastAsia="宋体" w:hAnsi="Arial" w:cs="Arial"/>
                <w:szCs w:val="21"/>
              </w:rPr>
            </w:pPr>
            <w:r w:rsidRPr="0090273C">
              <w:rPr>
                <w:rFonts w:ascii="Arial" w:eastAsia="宋体" w:hAnsi="Arial" w:cs="Arial"/>
                <w:szCs w:val="21"/>
              </w:rPr>
              <w:t>S3</w:t>
            </w:r>
          </w:p>
        </w:tc>
        <w:tc>
          <w:tcPr>
            <w:tcW w:w="3080" w:type="dxa"/>
            <w:vAlign w:val="center"/>
          </w:tcPr>
          <w:p w14:paraId="7DD7A4D6" w14:textId="6CB259AE" w:rsidR="00CF1C49" w:rsidRPr="0090273C" w:rsidRDefault="00CF1C49" w:rsidP="00C533A9">
            <w:pPr>
              <w:jc w:val="center"/>
              <w:rPr>
                <w:rFonts w:ascii="Arial" w:eastAsia="宋体" w:hAnsi="Arial" w:cs="Arial"/>
                <w:szCs w:val="21"/>
              </w:rPr>
            </w:pPr>
            <w:r w:rsidRPr="0090273C">
              <w:rPr>
                <w:rFonts w:ascii="Arial" w:eastAsia="宋体" w:hAnsi="Arial" w:cs="Arial"/>
                <w:szCs w:val="21"/>
              </w:rPr>
              <w:t>废磨具</w:t>
            </w:r>
          </w:p>
        </w:tc>
      </w:tr>
      <w:tr w:rsidR="0090273C" w:rsidRPr="0090273C" w14:paraId="1410F62F" w14:textId="77777777" w:rsidTr="00CF1C49">
        <w:trPr>
          <w:trHeight w:val="397"/>
          <w:jc w:val="center"/>
        </w:trPr>
        <w:tc>
          <w:tcPr>
            <w:tcW w:w="1131" w:type="dxa"/>
            <w:vMerge/>
            <w:vAlign w:val="center"/>
          </w:tcPr>
          <w:p w14:paraId="0CD841D5"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5F62382E" w14:textId="0A3CE7F6" w:rsidR="00CF1C49" w:rsidRPr="0090273C" w:rsidRDefault="00CF1C49" w:rsidP="00C533A9">
            <w:pPr>
              <w:jc w:val="center"/>
              <w:rPr>
                <w:rFonts w:ascii="Arial" w:eastAsia="宋体" w:hAnsi="Arial" w:cs="Arial"/>
                <w:szCs w:val="21"/>
              </w:rPr>
            </w:pPr>
            <w:r w:rsidRPr="0090273C">
              <w:rPr>
                <w:rFonts w:ascii="Arial" w:eastAsia="宋体" w:hAnsi="Arial" w:cs="Arial"/>
                <w:szCs w:val="21"/>
              </w:rPr>
              <w:t>喷砂、毛刷</w:t>
            </w:r>
          </w:p>
        </w:tc>
        <w:tc>
          <w:tcPr>
            <w:tcW w:w="1132" w:type="dxa"/>
            <w:vAlign w:val="center"/>
          </w:tcPr>
          <w:p w14:paraId="6B753DCC" w14:textId="2725B5D4" w:rsidR="00CF1C49" w:rsidRPr="0090273C" w:rsidRDefault="00CF1C49" w:rsidP="00C533A9">
            <w:pPr>
              <w:jc w:val="center"/>
              <w:rPr>
                <w:rFonts w:ascii="Arial" w:eastAsia="宋体" w:hAnsi="Arial" w:cs="Arial"/>
                <w:szCs w:val="21"/>
              </w:rPr>
            </w:pPr>
            <w:r w:rsidRPr="0090273C">
              <w:rPr>
                <w:rFonts w:ascii="Arial" w:eastAsia="宋体" w:hAnsi="Arial" w:cs="Arial"/>
                <w:szCs w:val="21"/>
              </w:rPr>
              <w:t>S4</w:t>
            </w:r>
          </w:p>
        </w:tc>
        <w:tc>
          <w:tcPr>
            <w:tcW w:w="3080" w:type="dxa"/>
            <w:vAlign w:val="center"/>
          </w:tcPr>
          <w:p w14:paraId="56123891" w14:textId="6236CD77" w:rsidR="00CF1C49" w:rsidRPr="0090273C" w:rsidRDefault="00CF1C49" w:rsidP="00C533A9">
            <w:pPr>
              <w:jc w:val="center"/>
              <w:rPr>
                <w:rFonts w:ascii="Arial" w:eastAsia="宋体" w:hAnsi="Arial" w:cs="Arial"/>
                <w:szCs w:val="21"/>
              </w:rPr>
            </w:pPr>
            <w:bookmarkStart w:id="57" w:name="OLE_LINK85"/>
            <w:r w:rsidRPr="0090273C">
              <w:rPr>
                <w:rFonts w:ascii="Arial" w:eastAsia="宋体" w:hAnsi="Arial" w:cs="Arial"/>
                <w:szCs w:val="21"/>
              </w:rPr>
              <w:t>废石英砂和毛刷</w:t>
            </w:r>
            <w:bookmarkEnd w:id="57"/>
          </w:p>
        </w:tc>
      </w:tr>
      <w:tr w:rsidR="0090273C" w:rsidRPr="0090273C" w14:paraId="38564349" w14:textId="77777777" w:rsidTr="00CF1C49">
        <w:trPr>
          <w:trHeight w:val="397"/>
          <w:jc w:val="center"/>
        </w:trPr>
        <w:tc>
          <w:tcPr>
            <w:tcW w:w="1131" w:type="dxa"/>
            <w:vMerge/>
            <w:vAlign w:val="center"/>
          </w:tcPr>
          <w:p w14:paraId="5664370F"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5DA12F7C" w14:textId="2816C8FA" w:rsidR="00CF1C49" w:rsidRPr="0090273C" w:rsidRDefault="00CF1C49" w:rsidP="00C533A9">
            <w:pPr>
              <w:jc w:val="center"/>
              <w:rPr>
                <w:rFonts w:ascii="Arial" w:eastAsia="宋体" w:hAnsi="Arial" w:cs="Arial"/>
                <w:szCs w:val="21"/>
              </w:rPr>
            </w:pPr>
            <w:r w:rsidRPr="0090273C">
              <w:rPr>
                <w:rFonts w:ascii="Arial" w:eastAsia="宋体" w:hAnsi="Arial" w:cs="Arial"/>
                <w:szCs w:val="21"/>
              </w:rPr>
              <w:t>质检</w:t>
            </w:r>
          </w:p>
        </w:tc>
        <w:tc>
          <w:tcPr>
            <w:tcW w:w="1132" w:type="dxa"/>
            <w:vAlign w:val="center"/>
          </w:tcPr>
          <w:p w14:paraId="3B8D3C67" w14:textId="35A6422A" w:rsidR="00CF1C49" w:rsidRPr="0090273C" w:rsidRDefault="00CF1C49" w:rsidP="00C533A9">
            <w:pPr>
              <w:jc w:val="center"/>
              <w:rPr>
                <w:rFonts w:ascii="Arial" w:eastAsia="宋体" w:hAnsi="Arial" w:cs="Arial"/>
                <w:szCs w:val="21"/>
              </w:rPr>
            </w:pPr>
            <w:r w:rsidRPr="0090273C">
              <w:rPr>
                <w:rFonts w:ascii="Arial" w:eastAsia="宋体" w:hAnsi="Arial" w:cs="Arial"/>
                <w:szCs w:val="21"/>
              </w:rPr>
              <w:t>S5</w:t>
            </w:r>
          </w:p>
        </w:tc>
        <w:tc>
          <w:tcPr>
            <w:tcW w:w="3080" w:type="dxa"/>
            <w:vAlign w:val="center"/>
          </w:tcPr>
          <w:p w14:paraId="0BA79D9D" w14:textId="120DEEC2" w:rsidR="00CF1C49" w:rsidRPr="0090273C" w:rsidRDefault="00CF1C49" w:rsidP="00C533A9">
            <w:pPr>
              <w:jc w:val="center"/>
              <w:rPr>
                <w:rFonts w:ascii="Arial" w:eastAsia="宋体" w:hAnsi="Arial" w:cs="Arial"/>
                <w:szCs w:val="21"/>
              </w:rPr>
            </w:pPr>
            <w:bookmarkStart w:id="58" w:name="OLE_LINK86"/>
            <w:r w:rsidRPr="0090273C">
              <w:rPr>
                <w:rFonts w:ascii="Arial" w:eastAsia="宋体" w:hAnsi="Arial" w:cs="Arial"/>
                <w:szCs w:val="21"/>
              </w:rPr>
              <w:t>次品</w:t>
            </w:r>
            <w:bookmarkEnd w:id="58"/>
          </w:p>
        </w:tc>
      </w:tr>
      <w:tr w:rsidR="0090273C" w:rsidRPr="0090273C" w14:paraId="20AD894C" w14:textId="77777777" w:rsidTr="00CF1C49">
        <w:trPr>
          <w:trHeight w:val="397"/>
          <w:jc w:val="center"/>
        </w:trPr>
        <w:tc>
          <w:tcPr>
            <w:tcW w:w="1131" w:type="dxa"/>
            <w:vMerge/>
            <w:vAlign w:val="center"/>
          </w:tcPr>
          <w:p w14:paraId="46CE7C4B"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7A831811" w14:textId="60602AA6" w:rsidR="00CF1C49" w:rsidRPr="0090273C" w:rsidRDefault="00CF1C49" w:rsidP="00C533A9">
            <w:pPr>
              <w:jc w:val="center"/>
              <w:rPr>
                <w:rFonts w:ascii="Arial" w:eastAsia="宋体" w:hAnsi="Arial" w:cs="Arial"/>
                <w:szCs w:val="21"/>
              </w:rPr>
            </w:pPr>
            <w:r w:rsidRPr="0090273C">
              <w:rPr>
                <w:rFonts w:ascii="Arial" w:eastAsia="宋体" w:hAnsi="Arial" w:cs="Arial"/>
                <w:szCs w:val="21"/>
              </w:rPr>
              <w:t>粉尘治理</w:t>
            </w:r>
          </w:p>
        </w:tc>
        <w:tc>
          <w:tcPr>
            <w:tcW w:w="1132" w:type="dxa"/>
            <w:vAlign w:val="center"/>
          </w:tcPr>
          <w:p w14:paraId="12067945" w14:textId="65E646D2" w:rsidR="00CF1C49" w:rsidRPr="0090273C" w:rsidRDefault="00CF1C49" w:rsidP="00C533A9">
            <w:pPr>
              <w:jc w:val="center"/>
              <w:rPr>
                <w:rFonts w:ascii="Arial" w:eastAsia="宋体" w:hAnsi="Arial" w:cs="Arial"/>
                <w:szCs w:val="21"/>
              </w:rPr>
            </w:pPr>
            <w:r w:rsidRPr="0090273C">
              <w:rPr>
                <w:rFonts w:ascii="Arial" w:eastAsia="宋体" w:hAnsi="Arial" w:cs="Arial"/>
                <w:szCs w:val="21"/>
              </w:rPr>
              <w:t>S6</w:t>
            </w:r>
          </w:p>
        </w:tc>
        <w:tc>
          <w:tcPr>
            <w:tcW w:w="3080" w:type="dxa"/>
            <w:vAlign w:val="center"/>
          </w:tcPr>
          <w:p w14:paraId="123F47AE" w14:textId="44ABE895" w:rsidR="00CF1C49" w:rsidRPr="0090273C" w:rsidRDefault="00CF1C49" w:rsidP="00C533A9">
            <w:pPr>
              <w:jc w:val="center"/>
              <w:rPr>
                <w:rFonts w:ascii="Arial" w:eastAsia="宋体" w:hAnsi="Arial" w:cs="Arial"/>
                <w:szCs w:val="21"/>
              </w:rPr>
            </w:pPr>
            <w:r w:rsidRPr="0090273C">
              <w:rPr>
                <w:rFonts w:ascii="Arial" w:eastAsia="宋体" w:hAnsi="Arial" w:cs="Arial"/>
                <w:szCs w:val="21"/>
              </w:rPr>
              <w:t>过滤滤材和收集粉尘</w:t>
            </w:r>
          </w:p>
        </w:tc>
      </w:tr>
      <w:tr w:rsidR="0090273C" w:rsidRPr="0090273C" w14:paraId="7C3A4926" w14:textId="77777777" w:rsidTr="00CF1C49">
        <w:trPr>
          <w:trHeight w:val="397"/>
          <w:jc w:val="center"/>
        </w:trPr>
        <w:tc>
          <w:tcPr>
            <w:tcW w:w="1131" w:type="dxa"/>
            <w:vMerge/>
            <w:vAlign w:val="center"/>
          </w:tcPr>
          <w:p w14:paraId="45BB69F5"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41DCB1F2" w14:textId="67B0DAA2" w:rsidR="00CF1C49" w:rsidRPr="0090273C" w:rsidRDefault="00CF1C49" w:rsidP="00C533A9">
            <w:pPr>
              <w:jc w:val="center"/>
              <w:rPr>
                <w:rFonts w:ascii="Arial" w:eastAsia="宋体" w:hAnsi="Arial" w:cs="Arial"/>
                <w:szCs w:val="21"/>
              </w:rPr>
            </w:pPr>
            <w:r w:rsidRPr="0090273C">
              <w:rPr>
                <w:rFonts w:ascii="Arial" w:eastAsia="宋体" w:hAnsi="Arial" w:cs="Arial"/>
                <w:szCs w:val="21"/>
              </w:rPr>
              <w:t>精</w:t>
            </w:r>
            <w:proofErr w:type="gramStart"/>
            <w:r w:rsidRPr="0090273C">
              <w:rPr>
                <w:rFonts w:ascii="Arial" w:eastAsia="宋体" w:hAnsi="Arial" w:cs="Arial"/>
                <w:szCs w:val="21"/>
              </w:rPr>
              <w:t>铣等机</w:t>
            </w:r>
            <w:proofErr w:type="gramEnd"/>
            <w:r w:rsidRPr="0090273C">
              <w:rPr>
                <w:rFonts w:ascii="Arial" w:eastAsia="宋体" w:hAnsi="Arial" w:cs="Arial"/>
                <w:szCs w:val="21"/>
              </w:rPr>
              <w:t>加工</w:t>
            </w:r>
          </w:p>
        </w:tc>
        <w:tc>
          <w:tcPr>
            <w:tcW w:w="1132" w:type="dxa"/>
            <w:vAlign w:val="center"/>
          </w:tcPr>
          <w:p w14:paraId="0FB66A68" w14:textId="4D3CB35D" w:rsidR="00CF1C49" w:rsidRPr="0090273C" w:rsidRDefault="00CF1C49" w:rsidP="00C533A9">
            <w:pPr>
              <w:jc w:val="center"/>
              <w:rPr>
                <w:rFonts w:ascii="Arial" w:eastAsia="宋体" w:hAnsi="Arial" w:cs="Arial"/>
                <w:szCs w:val="21"/>
              </w:rPr>
            </w:pPr>
            <w:r w:rsidRPr="0090273C">
              <w:rPr>
                <w:rFonts w:ascii="Arial" w:eastAsia="宋体" w:hAnsi="Arial" w:cs="Arial"/>
                <w:szCs w:val="21"/>
              </w:rPr>
              <w:t>S7</w:t>
            </w:r>
          </w:p>
        </w:tc>
        <w:tc>
          <w:tcPr>
            <w:tcW w:w="3080" w:type="dxa"/>
            <w:vAlign w:val="center"/>
          </w:tcPr>
          <w:p w14:paraId="4AA377DD" w14:textId="28FD125E" w:rsidR="00CF1C49" w:rsidRPr="0090273C" w:rsidRDefault="00CF1C49" w:rsidP="00C533A9">
            <w:pPr>
              <w:jc w:val="center"/>
              <w:rPr>
                <w:rFonts w:ascii="Arial" w:eastAsia="宋体" w:hAnsi="Arial" w:cs="Arial"/>
                <w:szCs w:val="21"/>
              </w:rPr>
            </w:pPr>
            <w:bookmarkStart w:id="59" w:name="OLE_LINK84"/>
            <w:r w:rsidRPr="0090273C">
              <w:rPr>
                <w:rFonts w:ascii="Arial" w:eastAsia="宋体" w:hAnsi="Arial" w:cs="Arial"/>
                <w:szCs w:val="21"/>
              </w:rPr>
              <w:t>废切削液及含油金属屑</w:t>
            </w:r>
            <w:bookmarkEnd w:id="59"/>
          </w:p>
        </w:tc>
      </w:tr>
      <w:tr w:rsidR="0090273C" w:rsidRPr="0090273C" w14:paraId="07214250" w14:textId="77777777" w:rsidTr="00CF1C49">
        <w:trPr>
          <w:trHeight w:val="397"/>
          <w:jc w:val="center"/>
        </w:trPr>
        <w:tc>
          <w:tcPr>
            <w:tcW w:w="1131" w:type="dxa"/>
            <w:vMerge/>
            <w:vAlign w:val="center"/>
          </w:tcPr>
          <w:p w14:paraId="63153E46"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4102ECDB" w14:textId="0C18F4FC" w:rsidR="00CF1C49" w:rsidRPr="0090273C" w:rsidRDefault="00CF1C49" w:rsidP="00C533A9">
            <w:pPr>
              <w:jc w:val="center"/>
              <w:rPr>
                <w:rFonts w:ascii="Arial" w:eastAsia="宋体" w:hAnsi="Arial" w:cs="Arial"/>
                <w:szCs w:val="21"/>
              </w:rPr>
            </w:pPr>
            <w:r w:rsidRPr="0090273C">
              <w:rPr>
                <w:rFonts w:ascii="Arial" w:eastAsia="宋体" w:hAnsi="Arial" w:cs="Arial"/>
                <w:szCs w:val="21"/>
              </w:rPr>
              <w:t>磨削</w:t>
            </w:r>
          </w:p>
        </w:tc>
        <w:tc>
          <w:tcPr>
            <w:tcW w:w="1132" w:type="dxa"/>
            <w:vAlign w:val="center"/>
          </w:tcPr>
          <w:p w14:paraId="72D3B47F" w14:textId="72203DCA" w:rsidR="00CF1C49" w:rsidRPr="0090273C" w:rsidRDefault="00CF1C49" w:rsidP="00C533A9">
            <w:pPr>
              <w:jc w:val="center"/>
              <w:rPr>
                <w:rFonts w:ascii="Arial" w:eastAsia="宋体" w:hAnsi="Arial" w:cs="Arial"/>
                <w:szCs w:val="21"/>
              </w:rPr>
            </w:pPr>
            <w:r w:rsidRPr="0090273C">
              <w:rPr>
                <w:rFonts w:ascii="Arial" w:eastAsia="宋体" w:hAnsi="Arial" w:cs="Arial"/>
                <w:szCs w:val="21"/>
              </w:rPr>
              <w:t>S8</w:t>
            </w:r>
          </w:p>
        </w:tc>
        <w:tc>
          <w:tcPr>
            <w:tcW w:w="3080" w:type="dxa"/>
            <w:vAlign w:val="center"/>
          </w:tcPr>
          <w:p w14:paraId="284556D7" w14:textId="6D911B5D" w:rsidR="00CF1C49" w:rsidRPr="0090273C" w:rsidRDefault="00CF1C49" w:rsidP="00C533A9">
            <w:pPr>
              <w:jc w:val="center"/>
              <w:rPr>
                <w:rFonts w:ascii="Arial" w:eastAsia="宋体" w:hAnsi="Arial" w:cs="Arial"/>
                <w:szCs w:val="21"/>
              </w:rPr>
            </w:pPr>
            <w:bookmarkStart w:id="60" w:name="OLE_LINK88"/>
            <w:r w:rsidRPr="0090273C">
              <w:rPr>
                <w:rFonts w:ascii="Arial" w:eastAsia="宋体" w:hAnsi="Arial" w:cs="Arial"/>
                <w:szCs w:val="21"/>
              </w:rPr>
              <w:t>废磨削液和磨削油泥</w:t>
            </w:r>
            <w:bookmarkEnd w:id="60"/>
          </w:p>
        </w:tc>
      </w:tr>
      <w:tr w:rsidR="0090273C" w:rsidRPr="0090273C" w14:paraId="4A97D41D" w14:textId="77777777" w:rsidTr="00CF1C49">
        <w:trPr>
          <w:trHeight w:val="397"/>
          <w:jc w:val="center"/>
        </w:trPr>
        <w:tc>
          <w:tcPr>
            <w:tcW w:w="1131" w:type="dxa"/>
            <w:vMerge/>
            <w:vAlign w:val="center"/>
          </w:tcPr>
          <w:p w14:paraId="21F9A020"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0080B3C9" w14:textId="1186A2D0" w:rsidR="00CF1C49" w:rsidRPr="0090273C" w:rsidRDefault="00CF1C49" w:rsidP="00C533A9">
            <w:pPr>
              <w:jc w:val="center"/>
              <w:rPr>
                <w:rFonts w:ascii="Arial" w:eastAsia="宋体" w:hAnsi="Arial" w:cs="Arial"/>
                <w:szCs w:val="21"/>
              </w:rPr>
            </w:pPr>
            <w:r w:rsidRPr="0090273C">
              <w:rPr>
                <w:rFonts w:ascii="Arial" w:eastAsia="宋体" w:hAnsi="Arial" w:cs="Arial"/>
                <w:szCs w:val="21"/>
              </w:rPr>
              <w:t>冷轧和</w:t>
            </w:r>
            <w:proofErr w:type="gramStart"/>
            <w:r w:rsidRPr="0090273C">
              <w:rPr>
                <w:rFonts w:ascii="Arial" w:eastAsia="宋体" w:hAnsi="Arial" w:cs="Arial"/>
                <w:szCs w:val="21"/>
              </w:rPr>
              <w:t>冷轧油</w:t>
            </w:r>
            <w:proofErr w:type="gramEnd"/>
            <w:r w:rsidRPr="0090273C">
              <w:rPr>
                <w:rFonts w:ascii="Arial" w:eastAsia="宋体" w:hAnsi="Arial" w:cs="Arial"/>
                <w:szCs w:val="21"/>
              </w:rPr>
              <w:t>过滤</w:t>
            </w:r>
          </w:p>
        </w:tc>
        <w:tc>
          <w:tcPr>
            <w:tcW w:w="1132" w:type="dxa"/>
            <w:vAlign w:val="center"/>
          </w:tcPr>
          <w:p w14:paraId="78C7F8D4" w14:textId="51D3FDD7" w:rsidR="00CF1C49" w:rsidRPr="0090273C" w:rsidRDefault="00CF1C49" w:rsidP="00C533A9">
            <w:pPr>
              <w:jc w:val="center"/>
              <w:rPr>
                <w:rFonts w:ascii="Arial" w:eastAsia="宋体" w:hAnsi="Arial" w:cs="Arial"/>
                <w:szCs w:val="21"/>
              </w:rPr>
            </w:pPr>
            <w:r w:rsidRPr="0090273C">
              <w:rPr>
                <w:rFonts w:ascii="Arial" w:eastAsia="宋体" w:hAnsi="Arial" w:cs="Arial"/>
                <w:szCs w:val="21"/>
              </w:rPr>
              <w:t>S9</w:t>
            </w:r>
          </w:p>
        </w:tc>
        <w:tc>
          <w:tcPr>
            <w:tcW w:w="3080" w:type="dxa"/>
            <w:vAlign w:val="center"/>
          </w:tcPr>
          <w:p w14:paraId="647DD66C" w14:textId="5F7E8859" w:rsidR="00CF1C49" w:rsidRPr="0090273C" w:rsidRDefault="00CF1C49" w:rsidP="00C533A9">
            <w:pPr>
              <w:jc w:val="center"/>
              <w:rPr>
                <w:rFonts w:ascii="Arial" w:eastAsia="宋体" w:hAnsi="Arial" w:cs="Arial"/>
                <w:szCs w:val="21"/>
              </w:rPr>
            </w:pPr>
            <w:r w:rsidRPr="0090273C">
              <w:rPr>
                <w:rFonts w:ascii="Arial" w:eastAsia="宋体" w:hAnsi="Arial" w:cs="Arial"/>
                <w:szCs w:val="21"/>
              </w:rPr>
              <w:t>废</w:t>
            </w:r>
            <w:proofErr w:type="gramStart"/>
            <w:r w:rsidRPr="0090273C">
              <w:rPr>
                <w:rFonts w:ascii="Arial" w:eastAsia="宋体" w:hAnsi="Arial" w:cs="Arial"/>
                <w:szCs w:val="21"/>
              </w:rPr>
              <w:t>冷轧油</w:t>
            </w:r>
            <w:proofErr w:type="gramEnd"/>
            <w:r w:rsidRPr="0090273C">
              <w:rPr>
                <w:rFonts w:ascii="Arial" w:eastAsia="宋体" w:hAnsi="Arial" w:cs="Arial"/>
                <w:szCs w:val="21"/>
              </w:rPr>
              <w:t>及油泥</w:t>
            </w:r>
          </w:p>
        </w:tc>
      </w:tr>
      <w:tr w:rsidR="0090273C" w:rsidRPr="0090273C" w14:paraId="338A125B" w14:textId="77777777" w:rsidTr="00CF1C49">
        <w:trPr>
          <w:trHeight w:val="397"/>
          <w:jc w:val="center"/>
        </w:trPr>
        <w:tc>
          <w:tcPr>
            <w:tcW w:w="1131" w:type="dxa"/>
            <w:vMerge/>
            <w:vAlign w:val="center"/>
          </w:tcPr>
          <w:p w14:paraId="1F885EE1"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4DACB089" w14:textId="380E75A6" w:rsidR="00CF1C49" w:rsidRPr="0090273C" w:rsidRDefault="00CF1C49" w:rsidP="00C533A9">
            <w:pPr>
              <w:jc w:val="center"/>
              <w:rPr>
                <w:rFonts w:ascii="Arial" w:eastAsia="宋体" w:hAnsi="Arial" w:cs="Arial"/>
                <w:szCs w:val="21"/>
              </w:rPr>
            </w:pPr>
            <w:r w:rsidRPr="0090273C">
              <w:rPr>
                <w:rFonts w:ascii="Arial" w:eastAsia="宋体" w:hAnsi="Arial" w:cs="Arial"/>
                <w:szCs w:val="21"/>
              </w:rPr>
              <w:t>淬火和淬火乳化液过滤</w:t>
            </w:r>
          </w:p>
        </w:tc>
        <w:tc>
          <w:tcPr>
            <w:tcW w:w="1132" w:type="dxa"/>
            <w:vAlign w:val="center"/>
          </w:tcPr>
          <w:p w14:paraId="34759D71" w14:textId="74B4DBE8" w:rsidR="00CF1C49" w:rsidRPr="0090273C" w:rsidRDefault="00CF1C49" w:rsidP="00C533A9">
            <w:pPr>
              <w:jc w:val="center"/>
              <w:rPr>
                <w:rFonts w:ascii="Arial" w:eastAsia="宋体" w:hAnsi="Arial" w:cs="Arial"/>
                <w:szCs w:val="21"/>
              </w:rPr>
            </w:pPr>
            <w:r w:rsidRPr="0090273C">
              <w:rPr>
                <w:rFonts w:ascii="Arial" w:eastAsia="宋体" w:hAnsi="Arial" w:cs="Arial"/>
                <w:szCs w:val="21"/>
              </w:rPr>
              <w:t>S10</w:t>
            </w:r>
          </w:p>
        </w:tc>
        <w:tc>
          <w:tcPr>
            <w:tcW w:w="3080" w:type="dxa"/>
            <w:vAlign w:val="center"/>
          </w:tcPr>
          <w:p w14:paraId="74FD4697" w14:textId="5E45BD22" w:rsidR="00CF1C49" w:rsidRPr="0090273C" w:rsidRDefault="00CF1C49" w:rsidP="00C533A9">
            <w:pPr>
              <w:jc w:val="center"/>
              <w:rPr>
                <w:rFonts w:ascii="Arial" w:eastAsia="宋体" w:hAnsi="Arial" w:cs="Arial"/>
                <w:szCs w:val="21"/>
              </w:rPr>
            </w:pPr>
            <w:bookmarkStart w:id="61" w:name="OLE_LINK80"/>
            <w:r w:rsidRPr="0090273C">
              <w:rPr>
                <w:rFonts w:ascii="Arial" w:eastAsia="宋体" w:hAnsi="Arial" w:cs="Arial"/>
                <w:szCs w:val="21"/>
              </w:rPr>
              <w:t>废淬火乳化液及油泥</w:t>
            </w:r>
            <w:bookmarkEnd w:id="61"/>
          </w:p>
        </w:tc>
      </w:tr>
      <w:tr w:rsidR="0090273C" w:rsidRPr="0090273C" w14:paraId="237F4913" w14:textId="77777777" w:rsidTr="00CF1C49">
        <w:trPr>
          <w:trHeight w:val="397"/>
          <w:jc w:val="center"/>
        </w:trPr>
        <w:tc>
          <w:tcPr>
            <w:tcW w:w="1131" w:type="dxa"/>
            <w:vMerge/>
            <w:vAlign w:val="center"/>
          </w:tcPr>
          <w:p w14:paraId="6233B7AD"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751A5B16" w14:textId="50806B55" w:rsidR="00CF1C49" w:rsidRPr="0090273C" w:rsidRDefault="00CF1C49" w:rsidP="00C533A9">
            <w:pPr>
              <w:jc w:val="center"/>
              <w:rPr>
                <w:rFonts w:ascii="Arial" w:eastAsia="宋体" w:hAnsi="Arial" w:cs="Arial"/>
                <w:szCs w:val="21"/>
              </w:rPr>
            </w:pPr>
            <w:r w:rsidRPr="0090273C">
              <w:rPr>
                <w:rFonts w:ascii="Arial" w:eastAsia="宋体" w:hAnsi="Arial" w:cs="Arial"/>
                <w:szCs w:val="21"/>
              </w:rPr>
              <w:t>油墨使用、热熔胶使用</w:t>
            </w:r>
          </w:p>
        </w:tc>
        <w:tc>
          <w:tcPr>
            <w:tcW w:w="1132" w:type="dxa"/>
            <w:vAlign w:val="center"/>
          </w:tcPr>
          <w:p w14:paraId="2341F5C6" w14:textId="61E1211F" w:rsidR="00CF1C49" w:rsidRPr="0090273C" w:rsidRDefault="00CF1C49" w:rsidP="00C533A9">
            <w:pPr>
              <w:jc w:val="center"/>
              <w:rPr>
                <w:rFonts w:ascii="Arial" w:eastAsia="宋体" w:hAnsi="Arial" w:cs="Arial"/>
                <w:szCs w:val="21"/>
              </w:rPr>
            </w:pPr>
            <w:r w:rsidRPr="0090273C">
              <w:rPr>
                <w:rFonts w:ascii="Arial" w:eastAsia="宋体" w:hAnsi="Arial" w:cs="Arial"/>
                <w:szCs w:val="21"/>
              </w:rPr>
              <w:t>S11</w:t>
            </w:r>
          </w:p>
        </w:tc>
        <w:tc>
          <w:tcPr>
            <w:tcW w:w="3080" w:type="dxa"/>
            <w:vAlign w:val="center"/>
          </w:tcPr>
          <w:p w14:paraId="0F2542C5" w14:textId="560BF1A4" w:rsidR="00CF1C49" w:rsidRPr="0090273C" w:rsidRDefault="00CF1C49" w:rsidP="00C533A9">
            <w:pPr>
              <w:jc w:val="center"/>
              <w:rPr>
                <w:rFonts w:ascii="Arial" w:eastAsia="宋体" w:hAnsi="Arial" w:cs="Arial"/>
                <w:szCs w:val="21"/>
              </w:rPr>
            </w:pPr>
            <w:r w:rsidRPr="0090273C">
              <w:rPr>
                <w:rFonts w:ascii="Arial" w:eastAsia="宋体" w:hAnsi="Arial" w:cs="Arial"/>
                <w:szCs w:val="21"/>
              </w:rPr>
              <w:t>含化学品废包装桶</w:t>
            </w:r>
          </w:p>
        </w:tc>
      </w:tr>
      <w:tr w:rsidR="0090273C" w:rsidRPr="0090273C" w14:paraId="5C2D29D6" w14:textId="77777777" w:rsidTr="00CF1C49">
        <w:trPr>
          <w:trHeight w:val="397"/>
          <w:jc w:val="center"/>
        </w:trPr>
        <w:tc>
          <w:tcPr>
            <w:tcW w:w="1131" w:type="dxa"/>
            <w:vMerge/>
            <w:vAlign w:val="center"/>
          </w:tcPr>
          <w:p w14:paraId="2F9D66EC"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44824067" w14:textId="49CD9493" w:rsidR="00CF1C49" w:rsidRPr="0090273C" w:rsidRDefault="00CF1C49" w:rsidP="00C533A9">
            <w:pPr>
              <w:jc w:val="center"/>
              <w:rPr>
                <w:rFonts w:ascii="Arial" w:eastAsia="宋体" w:hAnsi="Arial" w:cs="Arial"/>
                <w:szCs w:val="21"/>
              </w:rPr>
            </w:pPr>
            <w:proofErr w:type="gramStart"/>
            <w:r w:rsidRPr="0090273C">
              <w:rPr>
                <w:rFonts w:ascii="Arial" w:eastAsia="宋体" w:hAnsi="Arial" w:cs="Arial"/>
                <w:szCs w:val="21"/>
              </w:rPr>
              <w:t>设备维保</w:t>
            </w:r>
            <w:proofErr w:type="gramEnd"/>
          </w:p>
        </w:tc>
        <w:tc>
          <w:tcPr>
            <w:tcW w:w="1132" w:type="dxa"/>
            <w:vAlign w:val="center"/>
          </w:tcPr>
          <w:p w14:paraId="64DEA453" w14:textId="482E7E6A" w:rsidR="00CF1C49" w:rsidRPr="0090273C" w:rsidRDefault="00CF1C49" w:rsidP="00C533A9">
            <w:pPr>
              <w:jc w:val="center"/>
              <w:rPr>
                <w:rFonts w:ascii="Arial" w:eastAsia="宋体" w:hAnsi="Arial" w:cs="Arial"/>
                <w:szCs w:val="21"/>
              </w:rPr>
            </w:pPr>
            <w:r w:rsidRPr="0090273C">
              <w:rPr>
                <w:rFonts w:ascii="Arial" w:eastAsia="宋体" w:hAnsi="Arial" w:cs="Arial"/>
                <w:szCs w:val="21"/>
              </w:rPr>
              <w:t>S12</w:t>
            </w:r>
          </w:p>
        </w:tc>
        <w:tc>
          <w:tcPr>
            <w:tcW w:w="3080" w:type="dxa"/>
            <w:vAlign w:val="center"/>
          </w:tcPr>
          <w:p w14:paraId="53ED92FF" w14:textId="2FD04B1F" w:rsidR="00CF1C49" w:rsidRPr="0090273C" w:rsidRDefault="00CF1C49" w:rsidP="00C533A9">
            <w:pPr>
              <w:jc w:val="center"/>
              <w:rPr>
                <w:rFonts w:ascii="Arial" w:eastAsia="宋体" w:hAnsi="Arial" w:cs="Arial"/>
                <w:szCs w:val="21"/>
              </w:rPr>
            </w:pPr>
            <w:r w:rsidRPr="0090273C">
              <w:rPr>
                <w:rFonts w:ascii="Arial" w:eastAsia="宋体" w:hAnsi="Arial" w:cs="Arial"/>
                <w:szCs w:val="21"/>
              </w:rPr>
              <w:t>废液压油</w:t>
            </w:r>
          </w:p>
        </w:tc>
      </w:tr>
      <w:tr w:rsidR="0090273C" w:rsidRPr="0090273C" w14:paraId="51DA7905" w14:textId="77777777" w:rsidTr="00CF1C49">
        <w:trPr>
          <w:trHeight w:val="397"/>
          <w:jc w:val="center"/>
        </w:trPr>
        <w:tc>
          <w:tcPr>
            <w:tcW w:w="1131" w:type="dxa"/>
            <w:vMerge/>
            <w:vAlign w:val="center"/>
          </w:tcPr>
          <w:p w14:paraId="4BAAD17B"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7333343F" w14:textId="4BF44353" w:rsidR="00CF1C49" w:rsidRPr="0090273C" w:rsidRDefault="00CF1C49" w:rsidP="00C533A9">
            <w:pPr>
              <w:jc w:val="center"/>
              <w:rPr>
                <w:rFonts w:ascii="Arial" w:eastAsia="宋体" w:hAnsi="Arial" w:cs="Arial"/>
                <w:szCs w:val="21"/>
              </w:rPr>
            </w:pPr>
            <w:proofErr w:type="gramStart"/>
            <w:r w:rsidRPr="0090273C">
              <w:rPr>
                <w:rFonts w:ascii="Arial" w:eastAsia="宋体" w:hAnsi="Arial" w:cs="Arial"/>
                <w:szCs w:val="21"/>
              </w:rPr>
              <w:t>设备维保</w:t>
            </w:r>
            <w:proofErr w:type="gramEnd"/>
          </w:p>
        </w:tc>
        <w:tc>
          <w:tcPr>
            <w:tcW w:w="1132" w:type="dxa"/>
            <w:vAlign w:val="center"/>
          </w:tcPr>
          <w:p w14:paraId="70C890FD" w14:textId="25900854" w:rsidR="00CF1C49" w:rsidRPr="0090273C" w:rsidRDefault="00CF1C49" w:rsidP="00C533A9">
            <w:pPr>
              <w:jc w:val="center"/>
              <w:rPr>
                <w:rFonts w:ascii="Arial" w:eastAsia="宋体" w:hAnsi="Arial" w:cs="Arial"/>
                <w:szCs w:val="21"/>
              </w:rPr>
            </w:pPr>
            <w:r w:rsidRPr="0090273C">
              <w:rPr>
                <w:rFonts w:ascii="Arial" w:eastAsia="宋体" w:hAnsi="Arial" w:cs="Arial"/>
                <w:szCs w:val="21"/>
              </w:rPr>
              <w:t>S13</w:t>
            </w:r>
          </w:p>
        </w:tc>
        <w:tc>
          <w:tcPr>
            <w:tcW w:w="3080" w:type="dxa"/>
            <w:vAlign w:val="center"/>
          </w:tcPr>
          <w:p w14:paraId="0E68498E" w14:textId="4BED7C5B" w:rsidR="00CF1C49" w:rsidRPr="0090273C" w:rsidRDefault="00CF1C49" w:rsidP="00C533A9">
            <w:pPr>
              <w:jc w:val="center"/>
              <w:rPr>
                <w:rFonts w:ascii="Arial" w:eastAsia="宋体" w:hAnsi="Arial" w:cs="Arial"/>
                <w:szCs w:val="21"/>
              </w:rPr>
            </w:pPr>
            <w:r w:rsidRPr="0090273C">
              <w:rPr>
                <w:rFonts w:ascii="Arial" w:eastAsia="宋体" w:hAnsi="Arial" w:cs="Arial"/>
                <w:szCs w:val="21"/>
              </w:rPr>
              <w:t>废润滑油</w:t>
            </w:r>
          </w:p>
        </w:tc>
      </w:tr>
      <w:tr w:rsidR="0090273C" w:rsidRPr="0090273C" w14:paraId="782E3712" w14:textId="77777777" w:rsidTr="00CF1C49">
        <w:trPr>
          <w:trHeight w:val="397"/>
          <w:jc w:val="center"/>
        </w:trPr>
        <w:tc>
          <w:tcPr>
            <w:tcW w:w="1131" w:type="dxa"/>
            <w:vMerge/>
            <w:vAlign w:val="center"/>
          </w:tcPr>
          <w:p w14:paraId="456183A4"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490407B7" w14:textId="2634612D" w:rsidR="00CF1C49" w:rsidRPr="0090273C" w:rsidRDefault="00CF1C49" w:rsidP="00C533A9">
            <w:pPr>
              <w:jc w:val="center"/>
              <w:rPr>
                <w:rFonts w:ascii="Arial" w:eastAsia="宋体" w:hAnsi="Arial" w:cs="Arial"/>
                <w:szCs w:val="21"/>
              </w:rPr>
            </w:pPr>
            <w:r w:rsidRPr="0090273C">
              <w:rPr>
                <w:rFonts w:ascii="Arial" w:eastAsia="宋体" w:hAnsi="Arial" w:cs="Arial"/>
                <w:szCs w:val="21"/>
              </w:rPr>
              <w:t>油类使用</w:t>
            </w:r>
          </w:p>
        </w:tc>
        <w:tc>
          <w:tcPr>
            <w:tcW w:w="1132" w:type="dxa"/>
            <w:vAlign w:val="center"/>
          </w:tcPr>
          <w:p w14:paraId="2B484C1B" w14:textId="71BFEF28" w:rsidR="00CF1C49" w:rsidRPr="0090273C" w:rsidRDefault="00CF1C49" w:rsidP="00C533A9">
            <w:pPr>
              <w:jc w:val="center"/>
              <w:rPr>
                <w:rFonts w:ascii="Arial" w:eastAsia="宋体" w:hAnsi="Arial" w:cs="Arial"/>
                <w:szCs w:val="21"/>
              </w:rPr>
            </w:pPr>
            <w:r w:rsidRPr="0090273C">
              <w:rPr>
                <w:rFonts w:ascii="Arial" w:eastAsia="宋体" w:hAnsi="Arial" w:cs="Arial"/>
                <w:szCs w:val="21"/>
              </w:rPr>
              <w:t>S14</w:t>
            </w:r>
          </w:p>
        </w:tc>
        <w:tc>
          <w:tcPr>
            <w:tcW w:w="3080" w:type="dxa"/>
            <w:vAlign w:val="center"/>
          </w:tcPr>
          <w:p w14:paraId="3AA8C8DA" w14:textId="36D52DBC" w:rsidR="00CF1C49" w:rsidRPr="0090273C" w:rsidRDefault="00CF1C49" w:rsidP="00C533A9">
            <w:pPr>
              <w:jc w:val="center"/>
              <w:rPr>
                <w:rFonts w:ascii="Arial" w:eastAsia="宋体" w:hAnsi="Arial" w:cs="Arial"/>
                <w:szCs w:val="21"/>
              </w:rPr>
            </w:pPr>
            <w:r w:rsidRPr="0090273C">
              <w:rPr>
                <w:rFonts w:ascii="Arial" w:eastAsia="宋体" w:hAnsi="Arial" w:cs="Arial"/>
                <w:szCs w:val="21"/>
              </w:rPr>
              <w:t>含油废包装桶</w:t>
            </w:r>
          </w:p>
        </w:tc>
      </w:tr>
      <w:tr w:rsidR="0090273C" w:rsidRPr="0090273C" w14:paraId="20F0C343" w14:textId="77777777" w:rsidTr="00CF1C49">
        <w:trPr>
          <w:trHeight w:val="397"/>
          <w:jc w:val="center"/>
        </w:trPr>
        <w:tc>
          <w:tcPr>
            <w:tcW w:w="1131" w:type="dxa"/>
            <w:vMerge/>
            <w:vAlign w:val="center"/>
          </w:tcPr>
          <w:p w14:paraId="6CF2D76E"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3B3F9298" w14:textId="5D87A7D0" w:rsidR="00CF1C49" w:rsidRPr="0090273C" w:rsidRDefault="00CF1C49" w:rsidP="00C533A9">
            <w:pPr>
              <w:jc w:val="center"/>
              <w:rPr>
                <w:rFonts w:ascii="Arial" w:eastAsia="宋体" w:hAnsi="Arial" w:cs="Arial"/>
                <w:szCs w:val="21"/>
              </w:rPr>
            </w:pPr>
            <w:r w:rsidRPr="0090273C">
              <w:rPr>
                <w:rFonts w:ascii="Arial" w:eastAsia="宋体" w:hAnsi="Arial" w:cs="Arial"/>
                <w:szCs w:val="21"/>
              </w:rPr>
              <w:t>线切割</w:t>
            </w:r>
          </w:p>
        </w:tc>
        <w:tc>
          <w:tcPr>
            <w:tcW w:w="1132" w:type="dxa"/>
            <w:vAlign w:val="center"/>
          </w:tcPr>
          <w:p w14:paraId="3EFB5F8D" w14:textId="4DC75B76" w:rsidR="00CF1C49" w:rsidRPr="0090273C" w:rsidRDefault="00CF1C49" w:rsidP="00C533A9">
            <w:pPr>
              <w:jc w:val="center"/>
              <w:rPr>
                <w:rFonts w:ascii="Arial" w:eastAsia="宋体" w:hAnsi="Arial" w:cs="Arial"/>
                <w:szCs w:val="21"/>
              </w:rPr>
            </w:pPr>
            <w:r w:rsidRPr="0090273C">
              <w:rPr>
                <w:rFonts w:ascii="Arial" w:eastAsia="宋体" w:hAnsi="Arial" w:cs="Arial"/>
                <w:szCs w:val="21"/>
              </w:rPr>
              <w:t>S15</w:t>
            </w:r>
          </w:p>
        </w:tc>
        <w:tc>
          <w:tcPr>
            <w:tcW w:w="3080" w:type="dxa"/>
            <w:vAlign w:val="center"/>
          </w:tcPr>
          <w:p w14:paraId="10E79FF9" w14:textId="010BDBC9" w:rsidR="00CF1C49" w:rsidRPr="0090273C" w:rsidRDefault="00CF1C49" w:rsidP="00C533A9">
            <w:pPr>
              <w:jc w:val="center"/>
              <w:rPr>
                <w:rFonts w:ascii="Arial" w:eastAsia="宋体" w:hAnsi="Arial" w:cs="Arial"/>
                <w:szCs w:val="21"/>
              </w:rPr>
            </w:pPr>
            <w:bookmarkStart w:id="62" w:name="OLE_LINK89"/>
            <w:r w:rsidRPr="0090273C">
              <w:rPr>
                <w:rFonts w:ascii="Arial" w:eastAsia="宋体" w:hAnsi="Arial" w:cs="Arial"/>
                <w:szCs w:val="21"/>
              </w:rPr>
              <w:t>废线切割加工液</w:t>
            </w:r>
            <w:bookmarkEnd w:id="62"/>
          </w:p>
        </w:tc>
      </w:tr>
      <w:tr w:rsidR="0090273C" w:rsidRPr="0090273C" w14:paraId="33F9F2E1" w14:textId="77777777" w:rsidTr="00CF1C49">
        <w:trPr>
          <w:trHeight w:val="397"/>
          <w:jc w:val="center"/>
        </w:trPr>
        <w:tc>
          <w:tcPr>
            <w:tcW w:w="1131" w:type="dxa"/>
            <w:vMerge/>
            <w:vAlign w:val="center"/>
          </w:tcPr>
          <w:p w14:paraId="40F04A20"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5D58910E" w14:textId="42FBBD3B" w:rsidR="00CF1C49" w:rsidRPr="0090273C" w:rsidRDefault="00CF1C49" w:rsidP="00C533A9">
            <w:pPr>
              <w:jc w:val="center"/>
              <w:rPr>
                <w:rFonts w:ascii="Arial" w:eastAsia="宋体" w:hAnsi="Arial" w:cs="Arial"/>
                <w:szCs w:val="21"/>
              </w:rPr>
            </w:pPr>
            <w:r w:rsidRPr="0090273C">
              <w:rPr>
                <w:rFonts w:ascii="Arial" w:eastAsia="宋体" w:hAnsi="Arial" w:cs="Arial"/>
                <w:szCs w:val="21"/>
              </w:rPr>
              <w:t>纯水制备</w:t>
            </w:r>
          </w:p>
        </w:tc>
        <w:tc>
          <w:tcPr>
            <w:tcW w:w="1132" w:type="dxa"/>
            <w:vAlign w:val="center"/>
          </w:tcPr>
          <w:p w14:paraId="29C1A15A" w14:textId="20E3A6B2" w:rsidR="00CF1C49" w:rsidRPr="0090273C" w:rsidRDefault="00CF1C49" w:rsidP="00C533A9">
            <w:pPr>
              <w:jc w:val="center"/>
              <w:rPr>
                <w:rFonts w:ascii="Arial" w:eastAsia="宋体" w:hAnsi="Arial" w:cs="Arial"/>
                <w:szCs w:val="21"/>
              </w:rPr>
            </w:pPr>
            <w:r w:rsidRPr="0090273C">
              <w:rPr>
                <w:rFonts w:ascii="Arial" w:eastAsia="宋体" w:hAnsi="Arial" w:cs="Arial"/>
                <w:szCs w:val="21"/>
              </w:rPr>
              <w:t>S16</w:t>
            </w:r>
          </w:p>
        </w:tc>
        <w:tc>
          <w:tcPr>
            <w:tcW w:w="3080" w:type="dxa"/>
            <w:vAlign w:val="center"/>
          </w:tcPr>
          <w:p w14:paraId="0457B651" w14:textId="59837DCB" w:rsidR="00CF1C49" w:rsidRPr="0090273C" w:rsidRDefault="00CF1C49" w:rsidP="00C533A9">
            <w:pPr>
              <w:jc w:val="center"/>
              <w:rPr>
                <w:rFonts w:ascii="Arial" w:eastAsia="宋体" w:hAnsi="Arial" w:cs="Arial"/>
                <w:szCs w:val="21"/>
              </w:rPr>
            </w:pPr>
            <w:r w:rsidRPr="0090273C">
              <w:rPr>
                <w:rFonts w:ascii="Arial" w:eastAsia="宋体" w:hAnsi="Arial" w:cs="Arial"/>
                <w:szCs w:val="21"/>
              </w:rPr>
              <w:t>废过滤材料</w:t>
            </w:r>
          </w:p>
        </w:tc>
      </w:tr>
      <w:tr w:rsidR="0090273C" w:rsidRPr="0090273C" w14:paraId="0F18B88A" w14:textId="77777777" w:rsidTr="00CF1C49">
        <w:trPr>
          <w:trHeight w:val="397"/>
          <w:jc w:val="center"/>
        </w:trPr>
        <w:tc>
          <w:tcPr>
            <w:tcW w:w="1131" w:type="dxa"/>
            <w:vMerge/>
            <w:vAlign w:val="center"/>
          </w:tcPr>
          <w:p w14:paraId="132EE989" w14:textId="77777777" w:rsidR="00CF1C49" w:rsidRPr="0090273C" w:rsidRDefault="00CF1C49" w:rsidP="00C533A9">
            <w:pPr>
              <w:widowControl/>
              <w:jc w:val="center"/>
              <w:rPr>
                <w:rFonts w:ascii="Arial" w:eastAsia="宋体" w:hAnsi="Arial" w:cs="Arial"/>
                <w:szCs w:val="21"/>
              </w:rPr>
            </w:pPr>
          </w:p>
        </w:tc>
        <w:tc>
          <w:tcPr>
            <w:tcW w:w="2546" w:type="dxa"/>
            <w:vAlign w:val="center"/>
          </w:tcPr>
          <w:p w14:paraId="09C1F35B" w14:textId="693CE076" w:rsidR="00CF1C49" w:rsidRPr="0090273C" w:rsidRDefault="00CF1C49" w:rsidP="00C533A9">
            <w:pPr>
              <w:jc w:val="center"/>
              <w:rPr>
                <w:rFonts w:ascii="Arial" w:eastAsia="宋体" w:hAnsi="Arial" w:cs="Arial"/>
                <w:szCs w:val="21"/>
              </w:rPr>
            </w:pPr>
            <w:r w:rsidRPr="0090273C">
              <w:rPr>
                <w:rFonts w:ascii="Arial" w:eastAsia="宋体" w:hAnsi="Arial" w:cs="Arial" w:hint="eastAsia"/>
                <w:szCs w:val="21"/>
              </w:rPr>
              <w:t>废气处理</w:t>
            </w:r>
          </w:p>
        </w:tc>
        <w:tc>
          <w:tcPr>
            <w:tcW w:w="1132" w:type="dxa"/>
            <w:vAlign w:val="center"/>
          </w:tcPr>
          <w:p w14:paraId="70A1A194" w14:textId="2955DCE9" w:rsidR="00CF1C49" w:rsidRPr="0090273C" w:rsidRDefault="00CF1C49" w:rsidP="00C533A9">
            <w:pPr>
              <w:jc w:val="center"/>
              <w:rPr>
                <w:rFonts w:ascii="Arial" w:eastAsia="宋体" w:hAnsi="Arial" w:cs="Arial"/>
                <w:szCs w:val="21"/>
              </w:rPr>
            </w:pPr>
            <w:r w:rsidRPr="0090273C">
              <w:rPr>
                <w:rFonts w:ascii="Arial" w:eastAsia="宋体" w:hAnsi="Arial" w:cs="Arial" w:hint="eastAsia"/>
                <w:szCs w:val="21"/>
              </w:rPr>
              <w:t>S17</w:t>
            </w:r>
          </w:p>
        </w:tc>
        <w:tc>
          <w:tcPr>
            <w:tcW w:w="3080" w:type="dxa"/>
            <w:vAlign w:val="center"/>
          </w:tcPr>
          <w:p w14:paraId="03C09B76" w14:textId="4F6049B5" w:rsidR="00CF1C49" w:rsidRPr="0090273C" w:rsidRDefault="00CF1C49" w:rsidP="00C533A9">
            <w:pPr>
              <w:jc w:val="center"/>
              <w:rPr>
                <w:rFonts w:ascii="Arial" w:eastAsia="宋体" w:hAnsi="Arial" w:cs="Arial"/>
                <w:szCs w:val="21"/>
              </w:rPr>
            </w:pPr>
            <w:r w:rsidRPr="0090273C">
              <w:rPr>
                <w:rFonts w:ascii="Arial" w:eastAsia="宋体" w:hAnsi="Arial" w:cs="Arial" w:hint="eastAsia"/>
                <w:szCs w:val="21"/>
              </w:rPr>
              <w:t>废气净化油泥</w:t>
            </w:r>
          </w:p>
        </w:tc>
      </w:tr>
      <w:tr w:rsidR="0090273C" w:rsidRPr="0090273C" w14:paraId="0F5A06E2" w14:textId="77777777" w:rsidTr="00CF1C49">
        <w:trPr>
          <w:trHeight w:val="397"/>
          <w:jc w:val="center"/>
        </w:trPr>
        <w:tc>
          <w:tcPr>
            <w:tcW w:w="1131" w:type="dxa"/>
            <w:vAlign w:val="center"/>
          </w:tcPr>
          <w:p w14:paraId="479A91A9" w14:textId="77777777" w:rsidR="001C3165" w:rsidRPr="0090273C" w:rsidRDefault="001C3165" w:rsidP="00C533A9">
            <w:pPr>
              <w:widowControl/>
              <w:jc w:val="center"/>
              <w:rPr>
                <w:rFonts w:ascii="Arial" w:eastAsia="宋体" w:hAnsi="Arial" w:cs="Arial"/>
                <w:szCs w:val="21"/>
              </w:rPr>
            </w:pPr>
            <w:r w:rsidRPr="0090273C">
              <w:rPr>
                <w:rFonts w:ascii="Arial" w:eastAsia="宋体" w:hAnsi="Arial" w:cs="Arial"/>
                <w:szCs w:val="21"/>
              </w:rPr>
              <w:t>噪声</w:t>
            </w:r>
          </w:p>
        </w:tc>
        <w:tc>
          <w:tcPr>
            <w:tcW w:w="2546" w:type="dxa"/>
            <w:vAlign w:val="center"/>
          </w:tcPr>
          <w:p w14:paraId="0FD2E8B3" w14:textId="77777777" w:rsidR="001C3165" w:rsidRPr="0090273C" w:rsidRDefault="001C3165" w:rsidP="00C533A9">
            <w:pPr>
              <w:jc w:val="center"/>
              <w:rPr>
                <w:rFonts w:ascii="Arial" w:eastAsia="宋体" w:hAnsi="Arial" w:cs="Arial"/>
                <w:szCs w:val="21"/>
              </w:rPr>
            </w:pPr>
            <w:r w:rsidRPr="0090273C">
              <w:rPr>
                <w:rFonts w:ascii="Arial" w:eastAsia="宋体" w:hAnsi="Arial" w:cs="Arial"/>
                <w:szCs w:val="21"/>
              </w:rPr>
              <w:t>各生产工序</w:t>
            </w:r>
          </w:p>
        </w:tc>
        <w:tc>
          <w:tcPr>
            <w:tcW w:w="1132" w:type="dxa"/>
            <w:vAlign w:val="center"/>
          </w:tcPr>
          <w:p w14:paraId="33C51048" w14:textId="17B11CBF" w:rsidR="001C3165" w:rsidRPr="0090273C" w:rsidRDefault="0029663C" w:rsidP="00C533A9">
            <w:pPr>
              <w:jc w:val="center"/>
              <w:rPr>
                <w:rFonts w:ascii="Arial" w:eastAsia="宋体" w:hAnsi="Arial" w:cs="Arial"/>
                <w:szCs w:val="21"/>
              </w:rPr>
            </w:pPr>
            <w:r w:rsidRPr="0090273C">
              <w:rPr>
                <w:rFonts w:ascii="Arial" w:eastAsia="宋体" w:hAnsi="Arial" w:cs="Arial"/>
                <w:szCs w:val="21"/>
              </w:rPr>
              <w:t>/</w:t>
            </w:r>
          </w:p>
        </w:tc>
        <w:tc>
          <w:tcPr>
            <w:tcW w:w="3080" w:type="dxa"/>
            <w:vAlign w:val="center"/>
          </w:tcPr>
          <w:p w14:paraId="2935C883" w14:textId="11097B1F" w:rsidR="001C3165" w:rsidRPr="0090273C" w:rsidRDefault="001C3165" w:rsidP="00C533A9">
            <w:pPr>
              <w:jc w:val="center"/>
              <w:rPr>
                <w:rFonts w:ascii="Arial" w:eastAsia="宋体" w:hAnsi="Arial" w:cs="Arial"/>
                <w:szCs w:val="21"/>
              </w:rPr>
            </w:pPr>
            <w:r w:rsidRPr="0090273C">
              <w:rPr>
                <w:rFonts w:ascii="Arial" w:eastAsia="宋体" w:hAnsi="Arial" w:cs="Arial"/>
                <w:szCs w:val="21"/>
              </w:rPr>
              <w:t>机械噪声</w:t>
            </w:r>
          </w:p>
        </w:tc>
      </w:tr>
    </w:tbl>
    <w:p w14:paraId="36023A93" w14:textId="77777777" w:rsidR="003550F6" w:rsidRPr="0090273C" w:rsidRDefault="003550F6" w:rsidP="003550F6">
      <w:pPr>
        <w:rPr>
          <w:rFonts w:ascii="Arial" w:eastAsia="宋体" w:hAnsi="Arial" w:cs="Arial"/>
        </w:rPr>
        <w:sectPr w:rsidR="003550F6" w:rsidRPr="0090273C">
          <w:headerReference w:type="default" r:id="rId37"/>
          <w:pgSz w:w="11906" w:h="16838"/>
          <w:pgMar w:top="1440" w:right="1287" w:bottom="1440" w:left="2381" w:header="851" w:footer="992" w:gutter="0"/>
          <w:pgBorders>
            <w:top w:val="single" w:sz="4" w:space="1" w:color="auto"/>
            <w:left w:val="single" w:sz="4" w:space="4" w:color="auto"/>
            <w:bottom w:val="single" w:sz="4" w:space="1" w:color="auto"/>
            <w:right w:val="single" w:sz="4" w:space="4" w:color="auto"/>
          </w:pgBorders>
          <w:cols w:space="425"/>
          <w:docGrid w:type="lines" w:linePitch="340"/>
        </w:sectPr>
      </w:pPr>
    </w:p>
    <w:p w14:paraId="0E8DF604" w14:textId="77777777" w:rsidR="00156197" w:rsidRPr="0090273C" w:rsidRDefault="000B6349">
      <w:pPr>
        <w:pStyle w:val="afff2"/>
        <w:numPr>
          <w:ilvl w:val="0"/>
          <w:numId w:val="6"/>
        </w:numPr>
        <w:tabs>
          <w:tab w:val="left" w:pos="420"/>
        </w:tabs>
        <w:spacing w:line="360" w:lineRule="auto"/>
        <w:jc w:val="center"/>
        <w:outlineLvl w:val="0"/>
        <w:rPr>
          <w:rFonts w:ascii="Arial" w:eastAsia="宋体" w:hAnsi="Arial" w:cs="Arial"/>
          <w:b/>
          <w:bCs/>
          <w:sz w:val="32"/>
          <w:szCs w:val="32"/>
        </w:rPr>
      </w:pPr>
      <w:bookmarkStart w:id="63" w:name="_Toc218737590"/>
      <w:r w:rsidRPr="0090273C">
        <w:rPr>
          <w:rFonts w:ascii="Arial" w:eastAsia="宋体" w:hAnsi="Arial" w:cs="Arial"/>
          <w:b/>
          <w:bCs/>
          <w:sz w:val="32"/>
          <w:szCs w:val="32"/>
        </w:rPr>
        <w:lastRenderedPageBreak/>
        <w:t>区域环境质量现状、环境保护目标及评价标准</w:t>
      </w:r>
      <w:bookmarkEnd w:id="63"/>
    </w:p>
    <w:p w14:paraId="7723BE68" w14:textId="77777777" w:rsidR="00156197" w:rsidRPr="0090273C" w:rsidRDefault="000B6349">
      <w:pPr>
        <w:pStyle w:val="afff2"/>
        <w:numPr>
          <w:ilvl w:val="1"/>
          <w:numId w:val="4"/>
        </w:numPr>
        <w:spacing w:line="360" w:lineRule="auto"/>
        <w:ind w:left="0"/>
        <w:outlineLvl w:val="1"/>
        <w:rPr>
          <w:rFonts w:ascii="Arial" w:eastAsia="宋体" w:hAnsi="Arial" w:cs="Arial"/>
          <w:b/>
          <w:bCs/>
          <w:sz w:val="24"/>
          <w:szCs w:val="24"/>
        </w:rPr>
      </w:pPr>
      <w:r w:rsidRPr="0090273C">
        <w:rPr>
          <w:rFonts w:ascii="Arial" w:eastAsia="宋体" w:hAnsi="Arial" w:cs="Arial"/>
          <w:b/>
          <w:bCs/>
          <w:sz w:val="24"/>
          <w:szCs w:val="24"/>
        </w:rPr>
        <w:t>区域环境质量现状</w:t>
      </w:r>
    </w:p>
    <w:p w14:paraId="314C9C82"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大气环境质量现状</w:t>
      </w:r>
    </w:p>
    <w:p w14:paraId="631D0376"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3.1.1.1</w:t>
      </w:r>
      <w:r w:rsidRPr="0090273C">
        <w:rPr>
          <w:rFonts w:ascii="Arial" w:eastAsia="宋体" w:hAnsi="Arial" w:cs="Arial"/>
          <w:b/>
          <w:bCs/>
          <w:sz w:val="24"/>
          <w:szCs w:val="24"/>
        </w:rPr>
        <w:t>基本污染物环境质量现状数据及现状评价</w:t>
      </w:r>
    </w:p>
    <w:p w14:paraId="6B1AB6B5" w14:textId="77777777" w:rsidR="00156197" w:rsidRPr="0090273C" w:rsidRDefault="000B6349">
      <w:pPr>
        <w:pStyle w:val="afff2"/>
        <w:spacing w:line="360" w:lineRule="auto"/>
        <w:ind w:firstLineChars="200" w:firstLine="480"/>
        <w:rPr>
          <w:rFonts w:ascii="Arial" w:eastAsia="宋体" w:hAnsi="Arial" w:cs="Arial"/>
          <w:b/>
          <w:bCs/>
          <w:sz w:val="24"/>
          <w:szCs w:val="24"/>
        </w:rPr>
      </w:pPr>
      <w:r w:rsidRPr="0090273C">
        <w:rPr>
          <w:rFonts w:ascii="Arial" w:eastAsia="宋体" w:hAnsi="Arial" w:cs="Arial"/>
          <w:bCs/>
          <w:sz w:val="24"/>
          <w:szCs w:val="24"/>
        </w:rPr>
        <w:t>1</w:t>
      </w:r>
      <w:r w:rsidRPr="0090273C">
        <w:rPr>
          <w:rFonts w:ascii="Arial" w:eastAsia="宋体" w:hAnsi="Arial" w:cs="Arial"/>
          <w:bCs/>
          <w:sz w:val="24"/>
          <w:szCs w:val="24"/>
        </w:rPr>
        <w:t>、</w:t>
      </w:r>
      <w:r w:rsidRPr="0090273C">
        <w:rPr>
          <w:rFonts w:ascii="Arial" w:eastAsia="宋体" w:hAnsi="Arial" w:cs="Arial"/>
          <w:b/>
          <w:bCs/>
          <w:sz w:val="24"/>
          <w:szCs w:val="24"/>
        </w:rPr>
        <w:t>环境空气区域达标性判断</w:t>
      </w:r>
    </w:p>
    <w:p w14:paraId="7AE02CB8" w14:textId="53BC9CC2" w:rsidR="00156197" w:rsidRPr="0090273C" w:rsidRDefault="000B6349" w:rsidP="006929F5">
      <w:pPr>
        <w:pStyle w:val="afff2"/>
        <w:spacing w:line="336" w:lineRule="auto"/>
        <w:ind w:firstLineChars="200" w:firstLine="480"/>
        <w:rPr>
          <w:rFonts w:ascii="Arial" w:eastAsia="宋体" w:hAnsi="Arial" w:cs="Arial"/>
          <w:bCs/>
          <w:sz w:val="24"/>
          <w:szCs w:val="24"/>
        </w:rPr>
      </w:pPr>
      <w:r w:rsidRPr="0090273C">
        <w:rPr>
          <w:rFonts w:ascii="Arial" w:eastAsia="宋体" w:hAnsi="Arial" w:cs="Arial"/>
          <w:bCs/>
          <w:sz w:val="24"/>
          <w:szCs w:val="24"/>
        </w:rPr>
        <w:t>建设项目所在地根据环境空气质量功能区分类划分为二类区，执行《</w:t>
      </w:r>
      <w:bookmarkStart w:id="64" w:name="OLE_LINK50"/>
      <w:bookmarkStart w:id="65" w:name="OLE_LINK52"/>
      <w:r w:rsidRPr="0090273C">
        <w:rPr>
          <w:rFonts w:ascii="Arial" w:eastAsia="宋体" w:hAnsi="Arial" w:cs="Arial"/>
          <w:bCs/>
          <w:sz w:val="24"/>
          <w:szCs w:val="24"/>
        </w:rPr>
        <w:t>环境空气质量标准</w:t>
      </w:r>
      <w:bookmarkEnd w:id="64"/>
      <w:r w:rsidRPr="0090273C">
        <w:rPr>
          <w:rFonts w:ascii="Arial" w:eastAsia="宋体" w:hAnsi="Arial" w:cs="Arial"/>
          <w:bCs/>
          <w:sz w:val="24"/>
          <w:szCs w:val="24"/>
        </w:rPr>
        <w:t>》</w:t>
      </w:r>
      <w:r w:rsidR="00AA5FD2" w:rsidRPr="0090273C">
        <w:rPr>
          <w:rFonts w:ascii="Arial" w:eastAsia="宋体" w:hAnsi="Arial" w:cs="Arial" w:hint="eastAsia"/>
          <w:bCs/>
          <w:sz w:val="24"/>
          <w:szCs w:val="24"/>
        </w:rPr>
        <w:t>（</w:t>
      </w:r>
      <w:r w:rsidRPr="0090273C">
        <w:rPr>
          <w:rFonts w:ascii="Arial" w:eastAsia="宋体" w:hAnsi="Arial" w:cs="Arial"/>
          <w:bCs/>
          <w:sz w:val="24"/>
          <w:szCs w:val="24"/>
        </w:rPr>
        <w:t>GB 3095—20</w:t>
      </w:r>
      <w:r w:rsidR="007C5E99" w:rsidRPr="0090273C">
        <w:rPr>
          <w:rFonts w:ascii="Arial" w:eastAsia="宋体" w:hAnsi="Arial" w:cs="Arial" w:hint="eastAsia"/>
          <w:bCs/>
          <w:sz w:val="24"/>
          <w:szCs w:val="24"/>
        </w:rPr>
        <w:t>26</w:t>
      </w:r>
      <w:bookmarkEnd w:id="65"/>
      <w:r w:rsidR="00AA5FD2" w:rsidRPr="0090273C">
        <w:rPr>
          <w:rFonts w:ascii="Arial" w:eastAsia="宋体" w:hAnsi="Arial" w:cs="Arial" w:hint="eastAsia"/>
          <w:bCs/>
          <w:sz w:val="24"/>
          <w:szCs w:val="24"/>
        </w:rPr>
        <w:t>）</w:t>
      </w:r>
      <w:r w:rsidR="007C5E99" w:rsidRPr="0090273C">
        <w:rPr>
          <w:rFonts w:ascii="Arial" w:eastAsia="宋体" w:hAnsi="Arial" w:cs="Arial" w:hint="eastAsia"/>
          <w:bCs/>
          <w:sz w:val="24"/>
          <w:szCs w:val="24"/>
        </w:rPr>
        <w:t>中过渡阶段二级浓度限值。但</w:t>
      </w:r>
      <w:r w:rsidR="00AA5FD2" w:rsidRPr="0090273C">
        <w:rPr>
          <w:rFonts w:ascii="Arial" w:eastAsia="宋体" w:hAnsi="Arial" w:cs="Arial" w:hint="eastAsia"/>
          <w:bCs/>
          <w:sz w:val="24"/>
          <w:szCs w:val="24"/>
        </w:rPr>
        <w:t>目前嘉兴市生态环境局平湖分局暂未公布</w:t>
      </w:r>
      <w:r w:rsidR="00AA5FD2" w:rsidRPr="0090273C">
        <w:rPr>
          <w:rFonts w:ascii="Arial" w:eastAsia="宋体" w:hAnsi="Arial" w:cs="Arial" w:hint="eastAsia"/>
          <w:bCs/>
          <w:sz w:val="24"/>
          <w:szCs w:val="24"/>
        </w:rPr>
        <w:t>2025</w:t>
      </w:r>
      <w:r w:rsidR="00AA5FD2" w:rsidRPr="0090273C">
        <w:rPr>
          <w:rFonts w:ascii="Arial" w:eastAsia="宋体" w:hAnsi="Arial" w:cs="Arial" w:hint="eastAsia"/>
          <w:bCs/>
          <w:sz w:val="24"/>
          <w:szCs w:val="24"/>
        </w:rPr>
        <w:t>年度平湖市环境空气质量达标情况。因此，依据《环境影响评价技术导则</w:t>
      </w:r>
      <w:r w:rsidR="00AA5FD2" w:rsidRPr="0090273C">
        <w:rPr>
          <w:rFonts w:ascii="Arial" w:eastAsia="宋体" w:hAnsi="Arial" w:cs="Arial" w:hint="eastAsia"/>
          <w:bCs/>
          <w:sz w:val="24"/>
          <w:szCs w:val="24"/>
        </w:rPr>
        <w:t xml:space="preserve"> </w:t>
      </w:r>
      <w:r w:rsidR="00AA5FD2" w:rsidRPr="0090273C">
        <w:rPr>
          <w:rFonts w:ascii="Arial" w:eastAsia="宋体" w:hAnsi="Arial" w:cs="Arial" w:hint="eastAsia"/>
          <w:bCs/>
          <w:sz w:val="24"/>
          <w:szCs w:val="24"/>
        </w:rPr>
        <w:t>大气环境》（</w:t>
      </w:r>
      <w:r w:rsidR="00AA5FD2" w:rsidRPr="0090273C">
        <w:rPr>
          <w:rFonts w:ascii="Arial" w:eastAsia="宋体" w:hAnsi="Arial" w:cs="Arial" w:hint="eastAsia"/>
          <w:bCs/>
          <w:sz w:val="24"/>
          <w:szCs w:val="24"/>
        </w:rPr>
        <w:t>HJ2.2-2018</w:t>
      </w:r>
      <w:r w:rsidR="00AA5FD2" w:rsidRPr="0090273C">
        <w:rPr>
          <w:rFonts w:ascii="Arial" w:eastAsia="宋体" w:hAnsi="Arial" w:cs="Arial" w:hint="eastAsia"/>
          <w:bCs/>
          <w:sz w:val="24"/>
          <w:szCs w:val="24"/>
        </w:rPr>
        <w:t>）</w:t>
      </w:r>
      <w:r w:rsidR="00AA5FD2" w:rsidRPr="0090273C">
        <w:rPr>
          <w:rFonts w:ascii="Arial" w:eastAsia="宋体" w:hAnsi="Arial" w:cs="Arial" w:hint="eastAsia"/>
          <w:bCs/>
          <w:sz w:val="24"/>
          <w:szCs w:val="24"/>
        </w:rPr>
        <w:t>6.4.1.2</w:t>
      </w:r>
      <w:r w:rsidR="00AA5FD2" w:rsidRPr="0090273C">
        <w:rPr>
          <w:rFonts w:ascii="Arial" w:eastAsia="宋体" w:hAnsi="Arial" w:cs="Arial" w:hint="eastAsia"/>
          <w:bCs/>
          <w:sz w:val="24"/>
          <w:szCs w:val="24"/>
        </w:rPr>
        <w:t>条款，</w:t>
      </w:r>
      <w:proofErr w:type="gramStart"/>
      <w:r w:rsidRPr="0090273C">
        <w:rPr>
          <w:rFonts w:ascii="Arial" w:eastAsia="宋体" w:hAnsi="Arial" w:cs="Arial"/>
          <w:bCs/>
          <w:sz w:val="24"/>
          <w:szCs w:val="24"/>
        </w:rPr>
        <w:t>本评价</w:t>
      </w:r>
      <w:proofErr w:type="gramEnd"/>
      <w:r w:rsidR="00AA5FD2" w:rsidRPr="0090273C">
        <w:rPr>
          <w:rFonts w:ascii="Arial" w:eastAsia="宋体" w:hAnsi="Arial" w:cs="Arial" w:hint="eastAsia"/>
          <w:bCs/>
          <w:sz w:val="24"/>
          <w:szCs w:val="24"/>
        </w:rPr>
        <w:t>仍</w:t>
      </w:r>
      <w:r w:rsidRPr="0090273C">
        <w:rPr>
          <w:rFonts w:ascii="Arial" w:eastAsia="宋体" w:hAnsi="Arial" w:cs="Arial"/>
          <w:bCs/>
          <w:sz w:val="24"/>
          <w:szCs w:val="24"/>
        </w:rPr>
        <w:t>引用《平湖市生态环境监测年鉴（</w:t>
      </w:r>
      <w:r w:rsidRPr="0090273C">
        <w:rPr>
          <w:rFonts w:ascii="Arial" w:eastAsia="宋体" w:hAnsi="Arial" w:cs="Arial"/>
          <w:bCs/>
          <w:sz w:val="24"/>
          <w:szCs w:val="24"/>
        </w:rPr>
        <w:t>202</w:t>
      </w:r>
      <w:r w:rsidR="004E0A06" w:rsidRPr="0090273C">
        <w:rPr>
          <w:rFonts w:ascii="Arial" w:eastAsia="宋体" w:hAnsi="Arial" w:cs="Arial"/>
          <w:bCs/>
          <w:sz w:val="24"/>
          <w:szCs w:val="24"/>
        </w:rPr>
        <w:t>4</w:t>
      </w:r>
      <w:r w:rsidRPr="0090273C">
        <w:rPr>
          <w:rFonts w:ascii="Arial" w:eastAsia="宋体" w:hAnsi="Arial" w:cs="Arial"/>
          <w:bCs/>
          <w:sz w:val="24"/>
          <w:szCs w:val="24"/>
        </w:rPr>
        <w:t>年度）》中空气质量</w:t>
      </w:r>
      <w:r w:rsidR="00AA5FD2" w:rsidRPr="0090273C">
        <w:rPr>
          <w:rFonts w:ascii="Arial" w:eastAsia="宋体" w:hAnsi="Arial" w:cs="Arial" w:hint="eastAsia"/>
          <w:bCs/>
          <w:sz w:val="24"/>
          <w:szCs w:val="24"/>
        </w:rPr>
        <w:t>达标情况判定区域达标性</w:t>
      </w:r>
      <w:r w:rsidRPr="0090273C">
        <w:rPr>
          <w:rFonts w:ascii="Arial" w:eastAsia="宋体" w:hAnsi="Arial" w:cs="Arial"/>
          <w:bCs/>
          <w:sz w:val="24"/>
          <w:szCs w:val="24"/>
        </w:rPr>
        <w:t>。</w:t>
      </w:r>
    </w:p>
    <w:p w14:paraId="05208F80" w14:textId="427D8196"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平湖市</w:t>
      </w:r>
      <w:r w:rsidRPr="0090273C">
        <w:rPr>
          <w:rFonts w:ascii="Arial" w:eastAsia="宋体" w:hAnsi="Arial" w:cs="Arial"/>
          <w:b/>
          <w:bCs/>
          <w:sz w:val="24"/>
          <w:szCs w:val="24"/>
        </w:rPr>
        <w:t>202</w:t>
      </w:r>
      <w:r w:rsidR="006F0094" w:rsidRPr="0090273C">
        <w:rPr>
          <w:rFonts w:ascii="Arial" w:eastAsia="宋体" w:hAnsi="Arial" w:cs="Arial"/>
          <w:b/>
          <w:bCs/>
          <w:sz w:val="24"/>
          <w:szCs w:val="24"/>
        </w:rPr>
        <w:t>4</w:t>
      </w:r>
      <w:r w:rsidRPr="0090273C">
        <w:rPr>
          <w:rFonts w:ascii="Arial" w:eastAsia="宋体" w:hAnsi="Arial" w:cs="Arial"/>
          <w:b/>
          <w:bCs/>
          <w:sz w:val="24"/>
          <w:szCs w:val="24"/>
        </w:rPr>
        <w:t>年环境空气质量数据汇总表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918"/>
        <w:gridCol w:w="1739"/>
        <w:gridCol w:w="866"/>
        <w:gridCol w:w="1102"/>
        <w:gridCol w:w="1177"/>
        <w:gridCol w:w="1028"/>
        <w:gridCol w:w="1059"/>
      </w:tblGrid>
      <w:tr w:rsidR="0090273C" w:rsidRPr="0090273C" w14:paraId="3340C20D" w14:textId="745C6B99" w:rsidTr="00AA5FD2">
        <w:trPr>
          <w:trHeight w:val="397"/>
          <w:jc w:val="center"/>
        </w:trPr>
        <w:tc>
          <w:tcPr>
            <w:tcW w:w="918" w:type="dxa"/>
            <w:vAlign w:val="center"/>
          </w:tcPr>
          <w:p w14:paraId="4D2DD054"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污染物</w:t>
            </w:r>
          </w:p>
        </w:tc>
        <w:tc>
          <w:tcPr>
            <w:tcW w:w="1739" w:type="dxa"/>
            <w:vAlign w:val="center"/>
          </w:tcPr>
          <w:p w14:paraId="719E1482" w14:textId="77777777" w:rsidR="00AA5FD2" w:rsidRPr="0090273C" w:rsidRDefault="00AA5FD2">
            <w:pPr>
              <w:widowControl/>
              <w:contextualSpacing/>
              <w:jc w:val="center"/>
              <w:rPr>
                <w:rFonts w:ascii="Arial" w:eastAsia="宋体" w:hAnsi="Arial" w:cs="Arial"/>
                <w:kern w:val="0"/>
                <w:szCs w:val="21"/>
              </w:rPr>
            </w:pPr>
            <w:proofErr w:type="gramStart"/>
            <w:r w:rsidRPr="0090273C">
              <w:rPr>
                <w:rFonts w:ascii="Arial" w:eastAsia="宋体" w:hAnsi="Arial" w:cs="Arial"/>
                <w:kern w:val="0"/>
                <w:szCs w:val="21"/>
              </w:rPr>
              <w:t>年评价</w:t>
            </w:r>
            <w:proofErr w:type="gramEnd"/>
            <w:r w:rsidRPr="0090273C">
              <w:rPr>
                <w:rFonts w:ascii="Arial" w:eastAsia="宋体" w:hAnsi="Arial" w:cs="Arial"/>
                <w:kern w:val="0"/>
                <w:szCs w:val="21"/>
              </w:rPr>
              <w:t>指标</w:t>
            </w:r>
          </w:p>
        </w:tc>
        <w:tc>
          <w:tcPr>
            <w:tcW w:w="866" w:type="dxa"/>
            <w:vAlign w:val="center"/>
          </w:tcPr>
          <w:p w14:paraId="5885B1F1"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单位</w:t>
            </w:r>
          </w:p>
        </w:tc>
        <w:tc>
          <w:tcPr>
            <w:tcW w:w="1102" w:type="dxa"/>
            <w:vAlign w:val="center"/>
          </w:tcPr>
          <w:p w14:paraId="1C0847FD"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现状浓度</w:t>
            </w:r>
          </w:p>
        </w:tc>
        <w:tc>
          <w:tcPr>
            <w:tcW w:w="1177" w:type="dxa"/>
            <w:vAlign w:val="center"/>
          </w:tcPr>
          <w:p w14:paraId="04BE7BCC" w14:textId="5CB6640E"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标准值</w:t>
            </w:r>
          </w:p>
        </w:tc>
        <w:tc>
          <w:tcPr>
            <w:tcW w:w="1028" w:type="dxa"/>
            <w:vAlign w:val="center"/>
          </w:tcPr>
          <w:p w14:paraId="1A9FEE25"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占标率（</w:t>
            </w:r>
            <w:r w:rsidRPr="0090273C">
              <w:rPr>
                <w:rFonts w:ascii="Arial" w:eastAsia="宋体" w:hAnsi="Arial" w:cs="Arial"/>
                <w:kern w:val="0"/>
                <w:szCs w:val="21"/>
              </w:rPr>
              <w:t>%</w:t>
            </w:r>
            <w:r w:rsidRPr="0090273C">
              <w:rPr>
                <w:rFonts w:ascii="Arial" w:eastAsia="宋体" w:hAnsi="Arial" w:cs="Arial"/>
                <w:kern w:val="0"/>
                <w:szCs w:val="21"/>
              </w:rPr>
              <w:t>）</w:t>
            </w:r>
          </w:p>
        </w:tc>
        <w:tc>
          <w:tcPr>
            <w:tcW w:w="1059" w:type="dxa"/>
            <w:vAlign w:val="center"/>
          </w:tcPr>
          <w:p w14:paraId="047FBB4A"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达标情况</w:t>
            </w:r>
          </w:p>
        </w:tc>
      </w:tr>
      <w:tr w:rsidR="0090273C" w:rsidRPr="0090273C" w14:paraId="56CEB1CB" w14:textId="0FCFD365" w:rsidTr="00AA5FD2">
        <w:trPr>
          <w:trHeight w:val="397"/>
          <w:jc w:val="center"/>
        </w:trPr>
        <w:tc>
          <w:tcPr>
            <w:tcW w:w="918" w:type="dxa"/>
            <w:vMerge w:val="restart"/>
            <w:vAlign w:val="center"/>
          </w:tcPr>
          <w:p w14:paraId="56614117"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PM</w:t>
            </w:r>
            <w:r w:rsidRPr="0090273C">
              <w:rPr>
                <w:rFonts w:ascii="Arial" w:eastAsia="宋体" w:hAnsi="Arial" w:cs="Arial"/>
                <w:kern w:val="0"/>
                <w:szCs w:val="21"/>
                <w:vertAlign w:val="subscript"/>
              </w:rPr>
              <w:t>2.5</w:t>
            </w:r>
          </w:p>
        </w:tc>
        <w:tc>
          <w:tcPr>
            <w:tcW w:w="1739" w:type="dxa"/>
            <w:vAlign w:val="center"/>
          </w:tcPr>
          <w:p w14:paraId="6C0AFD6C"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年平均质量浓度</w:t>
            </w:r>
          </w:p>
        </w:tc>
        <w:tc>
          <w:tcPr>
            <w:tcW w:w="866" w:type="dxa"/>
            <w:vMerge w:val="restart"/>
            <w:vAlign w:val="center"/>
          </w:tcPr>
          <w:p w14:paraId="7CA911EA" w14:textId="77777777" w:rsidR="00AA5FD2" w:rsidRPr="0090273C" w:rsidRDefault="00AA5FD2">
            <w:pPr>
              <w:contextualSpacing/>
              <w:jc w:val="center"/>
              <w:rPr>
                <w:rFonts w:ascii="Arial" w:eastAsia="宋体" w:hAnsi="Arial" w:cs="Arial"/>
                <w:szCs w:val="21"/>
              </w:rPr>
            </w:pPr>
            <w:proofErr w:type="spellStart"/>
            <w:r w:rsidRPr="0090273C">
              <w:rPr>
                <w:rFonts w:ascii="Arial" w:eastAsia="宋体" w:hAnsi="Arial" w:cs="Arial"/>
                <w:szCs w:val="21"/>
              </w:rPr>
              <w:t>μg</w:t>
            </w:r>
            <w:proofErr w:type="spellEnd"/>
            <w:r w:rsidRPr="0090273C">
              <w:rPr>
                <w:rFonts w:ascii="Arial" w:eastAsia="宋体" w:hAnsi="Arial" w:cs="Arial"/>
                <w:szCs w:val="21"/>
              </w:rPr>
              <w:t>/m</w:t>
            </w:r>
            <w:r w:rsidRPr="0090273C">
              <w:rPr>
                <w:rFonts w:ascii="Arial" w:eastAsia="宋体" w:hAnsi="Arial" w:cs="Arial"/>
                <w:szCs w:val="21"/>
                <w:vertAlign w:val="superscript"/>
              </w:rPr>
              <w:t>3</w:t>
            </w:r>
          </w:p>
        </w:tc>
        <w:tc>
          <w:tcPr>
            <w:tcW w:w="1102" w:type="dxa"/>
            <w:vAlign w:val="center"/>
          </w:tcPr>
          <w:p w14:paraId="7D213D9B" w14:textId="38493455" w:rsidR="00AA5FD2" w:rsidRPr="0090273C" w:rsidRDefault="00AA5FD2">
            <w:pPr>
              <w:widowControl/>
              <w:jc w:val="center"/>
              <w:rPr>
                <w:rFonts w:ascii="Arial" w:eastAsia="宋体" w:hAnsi="Arial" w:cs="Arial"/>
                <w:kern w:val="0"/>
                <w:szCs w:val="21"/>
              </w:rPr>
            </w:pPr>
            <w:r w:rsidRPr="0090273C">
              <w:rPr>
                <w:rFonts w:ascii="Arial" w:eastAsia="宋体" w:hAnsi="Arial" w:cs="Arial"/>
                <w:szCs w:val="21"/>
              </w:rPr>
              <w:t>24</w:t>
            </w:r>
          </w:p>
        </w:tc>
        <w:tc>
          <w:tcPr>
            <w:tcW w:w="1177" w:type="dxa"/>
            <w:vAlign w:val="center"/>
          </w:tcPr>
          <w:p w14:paraId="7F457065" w14:textId="77777777" w:rsidR="00AA5FD2" w:rsidRPr="0090273C" w:rsidRDefault="00AA5FD2">
            <w:pPr>
              <w:jc w:val="center"/>
              <w:rPr>
                <w:rFonts w:ascii="Arial" w:eastAsia="宋体" w:hAnsi="Arial" w:cs="Arial"/>
                <w:szCs w:val="21"/>
              </w:rPr>
            </w:pPr>
            <w:r w:rsidRPr="0090273C">
              <w:rPr>
                <w:rFonts w:ascii="Arial" w:eastAsia="宋体" w:hAnsi="Arial" w:cs="Arial"/>
                <w:szCs w:val="21"/>
              </w:rPr>
              <w:t>35</w:t>
            </w:r>
          </w:p>
        </w:tc>
        <w:tc>
          <w:tcPr>
            <w:tcW w:w="1028" w:type="dxa"/>
            <w:vAlign w:val="center"/>
          </w:tcPr>
          <w:p w14:paraId="25F5D418" w14:textId="233181CD" w:rsidR="00AA5FD2" w:rsidRPr="0090273C" w:rsidRDefault="00AA5FD2">
            <w:pPr>
              <w:widowControl/>
              <w:jc w:val="center"/>
              <w:rPr>
                <w:rFonts w:ascii="Arial" w:eastAsia="宋体" w:hAnsi="Arial" w:cs="Arial"/>
                <w:kern w:val="0"/>
                <w:szCs w:val="21"/>
              </w:rPr>
            </w:pPr>
            <w:r w:rsidRPr="0090273C">
              <w:rPr>
                <w:rFonts w:ascii="Arial" w:eastAsia="宋体" w:hAnsi="Arial" w:cs="Arial"/>
                <w:szCs w:val="21"/>
              </w:rPr>
              <w:t>69</w:t>
            </w:r>
          </w:p>
        </w:tc>
        <w:tc>
          <w:tcPr>
            <w:tcW w:w="1059" w:type="dxa"/>
            <w:vAlign w:val="center"/>
          </w:tcPr>
          <w:p w14:paraId="62D66ADE"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达标</w:t>
            </w:r>
          </w:p>
        </w:tc>
      </w:tr>
      <w:tr w:rsidR="0090273C" w:rsidRPr="0090273C" w14:paraId="47AF8656" w14:textId="64AC126F" w:rsidTr="00AA5FD2">
        <w:trPr>
          <w:trHeight w:val="397"/>
          <w:jc w:val="center"/>
        </w:trPr>
        <w:tc>
          <w:tcPr>
            <w:tcW w:w="918" w:type="dxa"/>
            <w:vMerge/>
            <w:vAlign w:val="center"/>
          </w:tcPr>
          <w:p w14:paraId="5287AF35" w14:textId="77777777" w:rsidR="00AA5FD2" w:rsidRPr="0090273C" w:rsidRDefault="00AA5FD2">
            <w:pPr>
              <w:widowControl/>
              <w:jc w:val="left"/>
              <w:rPr>
                <w:rFonts w:ascii="Arial" w:eastAsia="宋体" w:hAnsi="Arial" w:cs="Arial"/>
                <w:kern w:val="0"/>
                <w:szCs w:val="21"/>
              </w:rPr>
            </w:pPr>
          </w:p>
        </w:tc>
        <w:tc>
          <w:tcPr>
            <w:tcW w:w="1739" w:type="dxa"/>
            <w:vAlign w:val="center"/>
          </w:tcPr>
          <w:p w14:paraId="3A5964C3"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第</w:t>
            </w:r>
            <w:r w:rsidRPr="0090273C">
              <w:rPr>
                <w:rFonts w:ascii="Arial" w:eastAsia="宋体" w:hAnsi="Arial" w:cs="Arial"/>
                <w:kern w:val="0"/>
                <w:szCs w:val="21"/>
              </w:rPr>
              <w:t>95</w:t>
            </w:r>
            <w:proofErr w:type="gramStart"/>
            <w:r w:rsidRPr="0090273C">
              <w:rPr>
                <w:rFonts w:ascii="Arial" w:eastAsia="宋体" w:hAnsi="Arial" w:cs="Arial"/>
                <w:kern w:val="0"/>
                <w:szCs w:val="21"/>
              </w:rPr>
              <w:t>百</w:t>
            </w:r>
            <w:proofErr w:type="gramEnd"/>
            <w:r w:rsidRPr="0090273C">
              <w:rPr>
                <w:rFonts w:ascii="Arial" w:eastAsia="宋体" w:hAnsi="Arial" w:cs="Arial"/>
                <w:kern w:val="0"/>
                <w:szCs w:val="21"/>
              </w:rPr>
              <w:t>分位数日平均质量浓度</w:t>
            </w:r>
          </w:p>
        </w:tc>
        <w:tc>
          <w:tcPr>
            <w:tcW w:w="866" w:type="dxa"/>
            <w:vMerge/>
            <w:vAlign w:val="center"/>
          </w:tcPr>
          <w:p w14:paraId="127B64E2" w14:textId="77777777" w:rsidR="00AA5FD2" w:rsidRPr="0090273C" w:rsidRDefault="00AA5FD2">
            <w:pPr>
              <w:widowControl/>
              <w:jc w:val="left"/>
              <w:rPr>
                <w:rFonts w:ascii="Arial" w:eastAsia="宋体" w:hAnsi="Arial" w:cs="Arial"/>
                <w:szCs w:val="21"/>
              </w:rPr>
            </w:pPr>
          </w:p>
        </w:tc>
        <w:tc>
          <w:tcPr>
            <w:tcW w:w="1102" w:type="dxa"/>
            <w:vAlign w:val="center"/>
          </w:tcPr>
          <w:p w14:paraId="22D9F5FD" w14:textId="5769B96A" w:rsidR="00AA5FD2" w:rsidRPr="0090273C" w:rsidRDefault="00AA5FD2">
            <w:pPr>
              <w:jc w:val="center"/>
              <w:rPr>
                <w:rFonts w:ascii="Arial" w:eastAsia="宋体" w:hAnsi="Arial" w:cs="Arial"/>
                <w:szCs w:val="21"/>
              </w:rPr>
            </w:pPr>
            <w:r w:rsidRPr="0090273C">
              <w:rPr>
                <w:rFonts w:ascii="Arial" w:eastAsia="宋体" w:hAnsi="Arial" w:cs="Arial"/>
                <w:szCs w:val="21"/>
              </w:rPr>
              <w:t>65</w:t>
            </w:r>
          </w:p>
        </w:tc>
        <w:tc>
          <w:tcPr>
            <w:tcW w:w="1177" w:type="dxa"/>
            <w:vAlign w:val="center"/>
          </w:tcPr>
          <w:p w14:paraId="1EBEB41E" w14:textId="77777777" w:rsidR="00AA5FD2" w:rsidRPr="0090273C" w:rsidRDefault="00AA5FD2">
            <w:pPr>
              <w:jc w:val="center"/>
              <w:rPr>
                <w:rFonts w:ascii="Arial" w:eastAsia="宋体" w:hAnsi="Arial" w:cs="Arial"/>
                <w:szCs w:val="21"/>
              </w:rPr>
            </w:pPr>
            <w:r w:rsidRPr="0090273C">
              <w:rPr>
                <w:rFonts w:ascii="Arial" w:eastAsia="宋体" w:hAnsi="Arial" w:cs="Arial"/>
                <w:szCs w:val="21"/>
              </w:rPr>
              <w:t>75</w:t>
            </w:r>
          </w:p>
        </w:tc>
        <w:tc>
          <w:tcPr>
            <w:tcW w:w="1028" w:type="dxa"/>
            <w:vAlign w:val="center"/>
          </w:tcPr>
          <w:p w14:paraId="1510A823" w14:textId="2F0CC562" w:rsidR="00AA5FD2" w:rsidRPr="0090273C" w:rsidRDefault="00AA5FD2">
            <w:pPr>
              <w:jc w:val="center"/>
              <w:rPr>
                <w:rFonts w:ascii="Arial" w:eastAsia="宋体" w:hAnsi="Arial" w:cs="Arial"/>
                <w:szCs w:val="21"/>
              </w:rPr>
            </w:pPr>
            <w:r w:rsidRPr="0090273C">
              <w:rPr>
                <w:rFonts w:ascii="Arial" w:eastAsia="宋体" w:hAnsi="Arial" w:cs="Arial"/>
                <w:szCs w:val="21"/>
              </w:rPr>
              <w:t>87</w:t>
            </w:r>
          </w:p>
        </w:tc>
        <w:tc>
          <w:tcPr>
            <w:tcW w:w="1059" w:type="dxa"/>
            <w:vAlign w:val="center"/>
          </w:tcPr>
          <w:p w14:paraId="3B0EF3E6"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达标</w:t>
            </w:r>
          </w:p>
        </w:tc>
      </w:tr>
      <w:tr w:rsidR="0090273C" w:rsidRPr="0090273C" w14:paraId="72B77EAA" w14:textId="3A999F24" w:rsidTr="00AA5FD2">
        <w:trPr>
          <w:trHeight w:val="397"/>
          <w:jc w:val="center"/>
        </w:trPr>
        <w:tc>
          <w:tcPr>
            <w:tcW w:w="918" w:type="dxa"/>
            <w:vMerge w:val="restart"/>
            <w:vAlign w:val="center"/>
          </w:tcPr>
          <w:p w14:paraId="33C16B88"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PM</w:t>
            </w:r>
            <w:r w:rsidRPr="0090273C">
              <w:rPr>
                <w:rFonts w:ascii="Arial" w:eastAsia="宋体" w:hAnsi="Arial" w:cs="Arial"/>
                <w:kern w:val="0"/>
                <w:szCs w:val="21"/>
                <w:vertAlign w:val="subscript"/>
              </w:rPr>
              <w:t>10</w:t>
            </w:r>
          </w:p>
        </w:tc>
        <w:tc>
          <w:tcPr>
            <w:tcW w:w="1739" w:type="dxa"/>
            <w:vAlign w:val="center"/>
          </w:tcPr>
          <w:p w14:paraId="1E471587"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年平均质量浓度</w:t>
            </w:r>
          </w:p>
        </w:tc>
        <w:tc>
          <w:tcPr>
            <w:tcW w:w="866" w:type="dxa"/>
            <w:vMerge/>
            <w:vAlign w:val="center"/>
          </w:tcPr>
          <w:p w14:paraId="28119CB5" w14:textId="77777777" w:rsidR="00AA5FD2" w:rsidRPr="0090273C" w:rsidRDefault="00AA5FD2">
            <w:pPr>
              <w:widowControl/>
              <w:jc w:val="left"/>
              <w:rPr>
                <w:rFonts w:ascii="Arial" w:eastAsia="宋体" w:hAnsi="Arial" w:cs="Arial"/>
                <w:szCs w:val="21"/>
              </w:rPr>
            </w:pPr>
          </w:p>
        </w:tc>
        <w:tc>
          <w:tcPr>
            <w:tcW w:w="1102" w:type="dxa"/>
            <w:vAlign w:val="center"/>
          </w:tcPr>
          <w:p w14:paraId="46B59C3A" w14:textId="133A5890" w:rsidR="00AA5FD2" w:rsidRPr="0090273C" w:rsidRDefault="00AA5FD2">
            <w:pPr>
              <w:jc w:val="center"/>
              <w:rPr>
                <w:rFonts w:ascii="Arial" w:eastAsia="宋体" w:hAnsi="Arial" w:cs="Arial"/>
                <w:szCs w:val="21"/>
              </w:rPr>
            </w:pPr>
            <w:r w:rsidRPr="0090273C">
              <w:rPr>
                <w:rFonts w:ascii="Arial" w:eastAsia="宋体" w:hAnsi="Arial" w:cs="Arial"/>
                <w:szCs w:val="21"/>
              </w:rPr>
              <w:t>44</w:t>
            </w:r>
          </w:p>
        </w:tc>
        <w:tc>
          <w:tcPr>
            <w:tcW w:w="1177" w:type="dxa"/>
            <w:vAlign w:val="center"/>
          </w:tcPr>
          <w:p w14:paraId="40373A0E" w14:textId="77777777" w:rsidR="00AA5FD2" w:rsidRPr="0090273C" w:rsidRDefault="00AA5FD2">
            <w:pPr>
              <w:jc w:val="center"/>
              <w:rPr>
                <w:rFonts w:ascii="Arial" w:eastAsia="宋体" w:hAnsi="Arial" w:cs="Arial"/>
                <w:szCs w:val="21"/>
              </w:rPr>
            </w:pPr>
            <w:r w:rsidRPr="0090273C">
              <w:rPr>
                <w:rFonts w:ascii="Arial" w:eastAsia="宋体" w:hAnsi="Arial" w:cs="Arial"/>
                <w:szCs w:val="21"/>
              </w:rPr>
              <w:t>70</w:t>
            </w:r>
          </w:p>
        </w:tc>
        <w:tc>
          <w:tcPr>
            <w:tcW w:w="1028" w:type="dxa"/>
            <w:vAlign w:val="center"/>
          </w:tcPr>
          <w:p w14:paraId="21BB14E3" w14:textId="51944347" w:rsidR="00AA5FD2" w:rsidRPr="0090273C" w:rsidRDefault="00AA5FD2">
            <w:pPr>
              <w:jc w:val="center"/>
              <w:rPr>
                <w:rFonts w:ascii="Arial" w:eastAsia="宋体" w:hAnsi="Arial" w:cs="Arial"/>
                <w:szCs w:val="21"/>
              </w:rPr>
            </w:pPr>
            <w:r w:rsidRPr="0090273C">
              <w:rPr>
                <w:rFonts w:ascii="Arial" w:eastAsia="宋体" w:hAnsi="Arial" w:cs="Arial"/>
                <w:szCs w:val="21"/>
              </w:rPr>
              <w:t>63</w:t>
            </w:r>
          </w:p>
        </w:tc>
        <w:tc>
          <w:tcPr>
            <w:tcW w:w="1059" w:type="dxa"/>
            <w:vAlign w:val="center"/>
          </w:tcPr>
          <w:p w14:paraId="211D0E3A"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达标</w:t>
            </w:r>
          </w:p>
        </w:tc>
      </w:tr>
      <w:tr w:rsidR="0090273C" w:rsidRPr="0090273C" w14:paraId="288B1582" w14:textId="78FF44DB" w:rsidTr="00AA5FD2">
        <w:trPr>
          <w:trHeight w:val="397"/>
          <w:jc w:val="center"/>
        </w:trPr>
        <w:tc>
          <w:tcPr>
            <w:tcW w:w="918" w:type="dxa"/>
            <w:vMerge/>
            <w:vAlign w:val="center"/>
          </w:tcPr>
          <w:p w14:paraId="0483376C" w14:textId="77777777" w:rsidR="00AA5FD2" w:rsidRPr="0090273C" w:rsidRDefault="00AA5FD2">
            <w:pPr>
              <w:widowControl/>
              <w:jc w:val="left"/>
              <w:rPr>
                <w:rFonts w:ascii="Arial" w:eastAsia="宋体" w:hAnsi="Arial" w:cs="Arial"/>
                <w:kern w:val="0"/>
                <w:szCs w:val="21"/>
              </w:rPr>
            </w:pPr>
          </w:p>
        </w:tc>
        <w:tc>
          <w:tcPr>
            <w:tcW w:w="1739" w:type="dxa"/>
            <w:vAlign w:val="center"/>
          </w:tcPr>
          <w:p w14:paraId="38F1E0DC"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第</w:t>
            </w:r>
            <w:r w:rsidRPr="0090273C">
              <w:rPr>
                <w:rFonts w:ascii="Arial" w:eastAsia="宋体" w:hAnsi="Arial" w:cs="Arial"/>
                <w:kern w:val="0"/>
                <w:szCs w:val="21"/>
              </w:rPr>
              <w:t>95</w:t>
            </w:r>
            <w:proofErr w:type="gramStart"/>
            <w:r w:rsidRPr="0090273C">
              <w:rPr>
                <w:rFonts w:ascii="Arial" w:eastAsia="宋体" w:hAnsi="Arial" w:cs="Arial"/>
                <w:kern w:val="0"/>
                <w:szCs w:val="21"/>
              </w:rPr>
              <w:t>百</w:t>
            </w:r>
            <w:proofErr w:type="gramEnd"/>
            <w:r w:rsidRPr="0090273C">
              <w:rPr>
                <w:rFonts w:ascii="Arial" w:eastAsia="宋体" w:hAnsi="Arial" w:cs="Arial"/>
                <w:kern w:val="0"/>
                <w:szCs w:val="21"/>
              </w:rPr>
              <w:t>分位数日平均质量浓度</w:t>
            </w:r>
          </w:p>
        </w:tc>
        <w:tc>
          <w:tcPr>
            <w:tcW w:w="866" w:type="dxa"/>
            <w:vMerge/>
            <w:vAlign w:val="center"/>
          </w:tcPr>
          <w:p w14:paraId="324C1B5C" w14:textId="77777777" w:rsidR="00AA5FD2" w:rsidRPr="0090273C" w:rsidRDefault="00AA5FD2">
            <w:pPr>
              <w:widowControl/>
              <w:jc w:val="left"/>
              <w:rPr>
                <w:rFonts w:ascii="Arial" w:eastAsia="宋体" w:hAnsi="Arial" w:cs="Arial"/>
                <w:szCs w:val="21"/>
              </w:rPr>
            </w:pPr>
          </w:p>
        </w:tc>
        <w:tc>
          <w:tcPr>
            <w:tcW w:w="1102" w:type="dxa"/>
            <w:vAlign w:val="center"/>
          </w:tcPr>
          <w:p w14:paraId="2CC25E2E" w14:textId="59A7B884" w:rsidR="00AA5FD2" w:rsidRPr="0090273C" w:rsidRDefault="00AA5FD2">
            <w:pPr>
              <w:jc w:val="center"/>
              <w:rPr>
                <w:rFonts w:ascii="Arial" w:eastAsia="宋体" w:hAnsi="Arial" w:cs="Arial"/>
                <w:szCs w:val="21"/>
              </w:rPr>
            </w:pPr>
            <w:r w:rsidRPr="0090273C">
              <w:rPr>
                <w:rFonts w:ascii="Arial" w:eastAsia="宋体" w:hAnsi="Arial" w:cs="Arial"/>
                <w:szCs w:val="21"/>
              </w:rPr>
              <w:t>102</w:t>
            </w:r>
          </w:p>
        </w:tc>
        <w:tc>
          <w:tcPr>
            <w:tcW w:w="1177" w:type="dxa"/>
            <w:vAlign w:val="center"/>
          </w:tcPr>
          <w:p w14:paraId="37A3E8AC" w14:textId="77777777" w:rsidR="00AA5FD2" w:rsidRPr="0090273C" w:rsidRDefault="00AA5FD2">
            <w:pPr>
              <w:jc w:val="center"/>
              <w:rPr>
                <w:rFonts w:ascii="Arial" w:eastAsia="宋体" w:hAnsi="Arial" w:cs="Arial"/>
                <w:szCs w:val="21"/>
              </w:rPr>
            </w:pPr>
            <w:r w:rsidRPr="0090273C">
              <w:rPr>
                <w:rFonts w:ascii="Arial" w:eastAsia="宋体" w:hAnsi="Arial" w:cs="Arial"/>
                <w:szCs w:val="21"/>
              </w:rPr>
              <w:t>150</w:t>
            </w:r>
          </w:p>
        </w:tc>
        <w:tc>
          <w:tcPr>
            <w:tcW w:w="1028" w:type="dxa"/>
            <w:vAlign w:val="center"/>
          </w:tcPr>
          <w:p w14:paraId="2621DFC9" w14:textId="2FC3C098" w:rsidR="00AA5FD2" w:rsidRPr="0090273C" w:rsidRDefault="00AA5FD2">
            <w:pPr>
              <w:jc w:val="center"/>
              <w:rPr>
                <w:rFonts w:ascii="Arial" w:eastAsia="宋体" w:hAnsi="Arial" w:cs="Arial"/>
                <w:szCs w:val="21"/>
              </w:rPr>
            </w:pPr>
            <w:r w:rsidRPr="0090273C">
              <w:rPr>
                <w:rFonts w:ascii="Arial" w:eastAsia="宋体" w:hAnsi="Arial" w:cs="Arial"/>
                <w:szCs w:val="21"/>
              </w:rPr>
              <w:t>68</w:t>
            </w:r>
          </w:p>
        </w:tc>
        <w:tc>
          <w:tcPr>
            <w:tcW w:w="1059" w:type="dxa"/>
            <w:vAlign w:val="center"/>
          </w:tcPr>
          <w:p w14:paraId="7C92D890"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达标</w:t>
            </w:r>
          </w:p>
        </w:tc>
      </w:tr>
      <w:tr w:rsidR="0090273C" w:rsidRPr="0090273C" w14:paraId="40869911" w14:textId="4B0F15BF" w:rsidTr="00AA5FD2">
        <w:trPr>
          <w:trHeight w:val="397"/>
          <w:jc w:val="center"/>
        </w:trPr>
        <w:tc>
          <w:tcPr>
            <w:tcW w:w="918" w:type="dxa"/>
            <w:vMerge w:val="restart"/>
            <w:vAlign w:val="center"/>
          </w:tcPr>
          <w:p w14:paraId="7AC4E62D" w14:textId="77777777" w:rsidR="00AA5FD2" w:rsidRPr="0090273C" w:rsidRDefault="00AA5FD2" w:rsidP="005060A3">
            <w:pPr>
              <w:widowControl/>
              <w:contextualSpacing/>
              <w:jc w:val="center"/>
              <w:rPr>
                <w:rFonts w:ascii="Arial" w:eastAsia="宋体" w:hAnsi="Arial" w:cs="Arial"/>
                <w:kern w:val="0"/>
                <w:szCs w:val="21"/>
              </w:rPr>
            </w:pPr>
            <w:r w:rsidRPr="0090273C">
              <w:rPr>
                <w:rFonts w:ascii="Arial" w:eastAsia="宋体" w:hAnsi="Arial" w:cs="Arial"/>
                <w:kern w:val="0"/>
                <w:szCs w:val="21"/>
              </w:rPr>
              <w:t>NO</w:t>
            </w:r>
            <w:r w:rsidRPr="0090273C">
              <w:rPr>
                <w:rFonts w:ascii="Arial" w:eastAsia="宋体" w:hAnsi="Arial" w:cs="Arial"/>
                <w:kern w:val="0"/>
                <w:szCs w:val="21"/>
                <w:vertAlign w:val="subscript"/>
              </w:rPr>
              <w:t>2</w:t>
            </w:r>
          </w:p>
        </w:tc>
        <w:tc>
          <w:tcPr>
            <w:tcW w:w="1739" w:type="dxa"/>
            <w:vAlign w:val="center"/>
          </w:tcPr>
          <w:p w14:paraId="6EBF5743" w14:textId="77777777" w:rsidR="00AA5FD2" w:rsidRPr="0090273C" w:rsidRDefault="00AA5FD2" w:rsidP="005060A3">
            <w:pPr>
              <w:widowControl/>
              <w:contextualSpacing/>
              <w:jc w:val="center"/>
              <w:rPr>
                <w:rFonts w:ascii="Arial" w:eastAsia="宋体" w:hAnsi="Arial" w:cs="Arial"/>
                <w:kern w:val="0"/>
                <w:szCs w:val="21"/>
              </w:rPr>
            </w:pPr>
            <w:r w:rsidRPr="0090273C">
              <w:rPr>
                <w:rFonts w:ascii="Arial" w:eastAsia="宋体" w:hAnsi="Arial" w:cs="Arial"/>
                <w:kern w:val="0"/>
                <w:szCs w:val="21"/>
              </w:rPr>
              <w:t>年平均质量浓度</w:t>
            </w:r>
          </w:p>
        </w:tc>
        <w:tc>
          <w:tcPr>
            <w:tcW w:w="866" w:type="dxa"/>
            <w:vMerge/>
            <w:vAlign w:val="center"/>
          </w:tcPr>
          <w:p w14:paraId="3D839C8D" w14:textId="77777777" w:rsidR="00AA5FD2" w:rsidRPr="0090273C" w:rsidRDefault="00AA5FD2" w:rsidP="005060A3">
            <w:pPr>
              <w:widowControl/>
              <w:jc w:val="left"/>
              <w:rPr>
                <w:rFonts w:ascii="Arial" w:eastAsia="宋体" w:hAnsi="Arial" w:cs="Arial"/>
                <w:szCs w:val="21"/>
              </w:rPr>
            </w:pPr>
          </w:p>
        </w:tc>
        <w:tc>
          <w:tcPr>
            <w:tcW w:w="1102" w:type="dxa"/>
            <w:vAlign w:val="center"/>
          </w:tcPr>
          <w:p w14:paraId="7D19A6C2" w14:textId="77777777" w:rsidR="00AA5FD2" w:rsidRPr="0090273C" w:rsidRDefault="00AA5FD2" w:rsidP="005060A3">
            <w:pPr>
              <w:jc w:val="center"/>
              <w:rPr>
                <w:rFonts w:ascii="Arial" w:eastAsia="宋体" w:hAnsi="Arial" w:cs="Arial"/>
                <w:szCs w:val="21"/>
              </w:rPr>
            </w:pPr>
            <w:r w:rsidRPr="0090273C">
              <w:rPr>
                <w:rFonts w:ascii="Arial" w:eastAsia="宋体" w:hAnsi="Arial" w:cs="Arial"/>
                <w:szCs w:val="21"/>
              </w:rPr>
              <w:t>24</w:t>
            </w:r>
          </w:p>
        </w:tc>
        <w:tc>
          <w:tcPr>
            <w:tcW w:w="1177" w:type="dxa"/>
            <w:vAlign w:val="center"/>
          </w:tcPr>
          <w:p w14:paraId="5C1F6300" w14:textId="77777777" w:rsidR="00AA5FD2" w:rsidRPr="0090273C" w:rsidRDefault="00AA5FD2" w:rsidP="005060A3">
            <w:pPr>
              <w:jc w:val="center"/>
              <w:rPr>
                <w:rFonts w:ascii="Arial" w:eastAsia="宋体" w:hAnsi="Arial" w:cs="Arial"/>
                <w:szCs w:val="21"/>
              </w:rPr>
            </w:pPr>
            <w:r w:rsidRPr="0090273C">
              <w:rPr>
                <w:rFonts w:ascii="Arial" w:eastAsia="宋体" w:hAnsi="Arial" w:cs="Arial"/>
                <w:szCs w:val="21"/>
              </w:rPr>
              <w:t>40</w:t>
            </w:r>
          </w:p>
        </w:tc>
        <w:tc>
          <w:tcPr>
            <w:tcW w:w="1028" w:type="dxa"/>
            <w:vAlign w:val="center"/>
          </w:tcPr>
          <w:p w14:paraId="3B25E106" w14:textId="77777777" w:rsidR="00AA5FD2" w:rsidRPr="0090273C" w:rsidRDefault="00AA5FD2" w:rsidP="005060A3">
            <w:pPr>
              <w:jc w:val="center"/>
              <w:rPr>
                <w:rFonts w:ascii="Arial" w:eastAsia="宋体" w:hAnsi="Arial" w:cs="Arial"/>
                <w:szCs w:val="21"/>
              </w:rPr>
            </w:pPr>
            <w:r w:rsidRPr="0090273C">
              <w:rPr>
                <w:rFonts w:ascii="Arial" w:eastAsia="宋体" w:hAnsi="Arial" w:cs="Arial"/>
                <w:szCs w:val="21"/>
              </w:rPr>
              <w:t>60</w:t>
            </w:r>
          </w:p>
        </w:tc>
        <w:tc>
          <w:tcPr>
            <w:tcW w:w="1059" w:type="dxa"/>
            <w:vAlign w:val="center"/>
          </w:tcPr>
          <w:p w14:paraId="37367DD8" w14:textId="77777777" w:rsidR="00AA5FD2" w:rsidRPr="0090273C" w:rsidRDefault="00AA5FD2" w:rsidP="005060A3">
            <w:pPr>
              <w:widowControl/>
              <w:contextualSpacing/>
              <w:jc w:val="center"/>
              <w:rPr>
                <w:rFonts w:ascii="Arial" w:eastAsia="宋体" w:hAnsi="Arial" w:cs="Arial"/>
                <w:kern w:val="0"/>
                <w:szCs w:val="21"/>
              </w:rPr>
            </w:pPr>
            <w:r w:rsidRPr="0090273C">
              <w:rPr>
                <w:rFonts w:ascii="Arial" w:eastAsia="宋体" w:hAnsi="Arial" w:cs="Arial"/>
                <w:kern w:val="0"/>
                <w:szCs w:val="21"/>
              </w:rPr>
              <w:t>达标</w:t>
            </w:r>
          </w:p>
        </w:tc>
      </w:tr>
      <w:tr w:rsidR="0090273C" w:rsidRPr="0090273C" w14:paraId="485D2159" w14:textId="75ED97AC" w:rsidTr="00AA5FD2">
        <w:trPr>
          <w:trHeight w:val="397"/>
          <w:jc w:val="center"/>
        </w:trPr>
        <w:tc>
          <w:tcPr>
            <w:tcW w:w="918" w:type="dxa"/>
            <w:vMerge/>
            <w:vAlign w:val="center"/>
          </w:tcPr>
          <w:p w14:paraId="06AAF39A" w14:textId="77777777" w:rsidR="00AA5FD2" w:rsidRPr="0090273C" w:rsidRDefault="00AA5FD2" w:rsidP="005060A3">
            <w:pPr>
              <w:widowControl/>
              <w:jc w:val="left"/>
              <w:rPr>
                <w:rFonts w:ascii="Arial" w:eastAsia="宋体" w:hAnsi="Arial" w:cs="Arial"/>
                <w:kern w:val="0"/>
                <w:szCs w:val="21"/>
              </w:rPr>
            </w:pPr>
          </w:p>
        </w:tc>
        <w:tc>
          <w:tcPr>
            <w:tcW w:w="1739" w:type="dxa"/>
            <w:vAlign w:val="center"/>
          </w:tcPr>
          <w:p w14:paraId="675006ED" w14:textId="77777777" w:rsidR="00AA5FD2" w:rsidRPr="0090273C" w:rsidRDefault="00AA5FD2" w:rsidP="005060A3">
            <w:pPr>
              <w:widowControl/>
              <w:contextualSpacing/>
              <w:jc w:val="center"/>
              <w:rPr>
                <w:rFonts w:ascii="Arial" w:eastAsia="宋体" w:hAnsi="Arial" w:cs="Arial"/>
                <w:kern w:val="0"/>
                <w:szCs w:val="21"/>
              </w:rPr>
            </w:pPr>
            <w:r w:rsidRPr="0090273C">
              <w:rPr>
                <w:rFonts w:ascii="Arial" w:eastAsia="宋体" w:hAnsi="Arial" w:cs="Arial"/>
                <w:kern w:val="0"/>
                <w:szCs w:val="21"/>
              </w:rPr>
              <w:t>第</w:t>
            </w:r>
            <w:r w:rsidRPr="0090273C">
              <w:rPr>
                <w:rFonts w:ascii="Arial" w:eastAsia="宋体" w:hAnsi="Arial" w:cs="Arial"/>
                <w:kern w:val="0"/>
                <w:szCs w:val="21"/>
              </w:rPr>
              <w:t>98</w:t>
            </w:r>
            <w:proofErr w:type="gramStart"/>
            <w:r w:rsidRPr="0090273C">
              <w:rPr>
                <w:rFonts w:ascii="Arial" w:eastAsia="宋体" w:hAnsi="Arial" w:cs="Arial"/>
                <w:kern w:val="0"/>
                <w:szCs w:val="21"/>
              </w:rPr>
              <w:t>百</w:t>
            </w:r>
            <w:proofErr w:type="gramEnd"/>
            <w:r w:rsidRPr="0090273C">
              <w:rPr>
                <w:rFonts w:ascii="Arial" w:eastAsia="宋体" w:hAnsi="Arial" w:cs="Arial"/>
                <w:kern w:val="0"/>
                <w:szCs w:val="21"/>
              </w:rPr>
              <w:t>分位数日平均质量浓度</w:t>
            </w:r>
          </w:p>
        </w:tc>
        <w:tc>
          <w:tcPr>
            <w:tcW w:w="866" w:type="dxa"/>
            <w:vMerge/>
            <w:vAlign w:val="center"/>
          </w:tcPr>
          <w:p w14:paraId="0426A3D8" w14:textId="77777777" w:rsidR="00AA5FD2" w:rsidRPr="0090273C" w:rsidRDefault="00AA5FD2" w:rsidP="005060A3">
            <w:pPr>
              <w:widowControl/>
              <w:jc w:val="left"/>
              <w:rPr>
                <w:rFonts w:ascii="Arial" w:eastAsia="宋体" w:hAnsi="Arial" w:cs="Arial"/>
                <w:szCs w:val="21"/>
              </w:rPr>
            </w:pPr>
          </w:p>
        </w:tc>
        <w:tc>
          <w:tcPr>
            <w:tcW w:w="1102" w:type="dxa"/>
            <w:vAlign w:val="center"/>
          </w:tcPr>
          <w:p w14:paraId="59683E9A" w14:textId="6D2C753E" w:rsidR="00AA5FD2" w:rsidRPr="0090273C" w:rsidRDefault="00AA5FD2" w:rsidP="005060A3">
            <w:pPr>
              <w:jc w:val="center"/>
              <w:rPr>
                <w:rFonts w:ascii="Arial" w:eastAsia="宋体" w:hAnsi="Arial" w:cs="Arial"/>
                <w:szCs w:val="21"/>
              </w:rPr>
            </w:pPr>
            <w:r w:rsidRPr="0090273C">
              <w:rPr>
                <w:rFonts w:ascii="Arial" w:eastAsia="宋体" w:hAnsi="Arial" w:cs="Arial"/>
                <w:szCs w:val="21"/>
              </w:rPr>
              <w:t>60</w:t>
            </w:r>
          </w:p>
        </w:tc>
        <w:tc>
          <w:tcPr>
            <w:tcW w:w="1177" w:type="dxa"/>
            <w:vAlign w:val="center"/>
          </w:tcPr>
          <w:p w14:paraId="0F368F70" w14:textId="77777777" w:rsidR="00AA5FD2" w:rsidRPr="0090273C" w:rsidRDefault="00AA5FD2" w:rsidP="005060A3">
            <w:pPr>
              <w:jc w:val="center"/>
              <w:rPr>
                <w:rFonts w:ascii="Arial" w:eastAsia="宋体" w:hAnsi="Arial" w:cs="Arial"/>
                <w:szCs w:val="21"/>
              </w:rPr>
            </w:pPr>
            <w:r w:rsidRPr="0090273C">
              <w:rPr>
                <w:rFonts w:ascii="Arial" w:eastAsia="宋体" w:hAnsi="Arial" w:cs="Arial"/>
                <w:szCs w:val="21"/>
              </w:rPr>
              <w:t>80</w:t>
            </w:r>
          </w:p>
        </w:tc>
        <w:tc>
          <w:tcPr>
            <w:tcW w:w="1028" w:type="dxa"/>
            <w:vAlign w:val="center"/>
          </w:tcPr>
          <w:p w14:paraId="3B2967F9" w14:textId="126D3F99" w:rsidR="00AA5FD2" w:rsidRPr="0090273C" w:rsidRDefault="00AA5FD2" w:rsidP="005060A3">
            <w:pPr>
              <w:jc w:val="center"/>
              <w:rPr>
                <w:rFonts w:ascii="Arial" w:eastAsia="宋体" w:hAnsi="Arial" w:cs="Arial"/>
                <w:szCs w:val="21"/>
              </w:rPr>
            </w:pPr>
            <w:r w:rsidRPr="0090273C">
              <w:rPr>
                <w:rFonts w:ascii="Arial" w:eastAsia="宋体" w:hAnsi="Arial" w:cs="Arial"/>
                <w:szCs w:val="21"/>
              </w:rPr>
              <w:t>75</w:t>
            </w:r>
          </w:p>
        </w:tc>
        <w:tc>
          <w:tcPr>
            <w:tcW w:w="1059" w:type="dxa"/>
            <w:vAlign w:val="center"/>
          </w:tcPr>
          <w:p w14:paraId="3E867C58" w14:textId="77777777" w:rsidR="00AA5FD2" w:rsidRPr="0090273C" w:rsidRDefault="00AA5FD2" w:rsidP="005060A3">
            <w:pPr>
              <w:widowControl/>
              <w:contextualSpacing/>
              <w:jc w:val="center"/>
              <w:rPr>
                <w:rFonts w:ascii="Arial" w:eastAsia="宋体" w:hAnsi="Arial" w:cs="Arial"/>
                <w:kern w:val="0"/>
                <w:szCs w:val="21"/>
              </w:rPr>
            </w:pPr>
            <w:r w:rsidRPr="0090273C">
              <w:rPr>
                <w:rFonts w:ascii="Arial" w:eastAsia="宋体" w:hAnsi="Arial" w:cs="Arial"/>
                <w:kern w:val="0"/>
                <w:szCs w:val="21"/>
              </w:rPr>
              <w:t>达标</w:t>
            </w:r>
          </w:p>
        </w:tc>
      </w:tr>
      <w:tr w:rsidR="0090273C" w:rsidRPr="0090273C" w14:paraId="48D56079" w14:textId="7009237C" w:rsidTr="00AA5FD2">
        <w:trPr>
          <w:trHeight w:val="397"/>
          <w:jc w:val="center"/>
        </w:trPr>
        <w:tc>
          <w:tcPr>
            <w:tcW w:w="918" w:type="dxa"/>
            <w:vMerge w:val="restart"/>
            <w:vAlign w:val="center"/>
          </w:tcPr>
          <w:p w14:paraId="37D523F5" w14:textId="77777777" w:rsidR="00AA5FD2" w:rsidRPr="0090273C" w:rsidRDefault="00AA5FD2" w:rsidP="005060A3">
            <w:pPr>
              <w:widowControl/>
              <w:contextualSpacing/>
              <w:jc w:val="center"/>
              <w:rPr>
                <w:rFonts w:ascii="Arial" w:eastAsia="宋体" w:hAnsi="Arial" w:cs="Arial"/>
                <w:kern w:val="0"/>
                <w:szCs w:val="21"/>
              </w:rPr>
            </w:pPr>
            <w:r w:rsidRPr="0090273C">
              <w:rPr>
                <w:rFonts w:ascii="Arial" w:eastAsia="宋体" w:hAnsi="Arial" w:cs="Arial"/>
                <w:kern w:val="0"/>
                <w:szCs w:val="21"/>
              </w:rPr>
              <w:t>SO</w:t>
            </w:r>
            <w:r w:rsidRPr="0090273C">
              <w:rPr>
                <w:rFonts w:ascii="Arial" w:eastAsia="宋体" w:hAnsi="Arial" w:cs="Arial"/>
                <w:kern w:val="0"/>
                <w:szCs w:val="21"/>
                <w:vertAlign w:val="subscript"/>
              </w:rPr>
              <w:t>2</w:t>
            </w:r>
          </w:p>
        </w:tc>
        <w:tc>
          <w:tcPr>
            <w:tcW w:w="1739" w:type="dxa"/>
            <w:vAlign w:val="center"/>
          </w:tcPr>
          <w:p w14:paraId="06D13291" w14:textId="77777777" w:rsidR="00AA5FD2" w:rsidRPr="0090273C" w:rsidRDefault="00AA5FD2" w:rsidP="005060A3">
            <w:pPr>
              <w:widowControl/>
              <w:contextualSpacing/>
              <w:jc w:val="center"/>
              <w:rPr>
                <w:rFonts w:ascii="Arial" w:eastAsia="宋体" w:hAnsi="Arial" w:cs="Arial"/>
                <w:kern w:val="0"/>
                <w:szCs w:val="21"/>
              </w:rPr>
            </w:pPr>
            <w:r w:rsidRPr="0090273C">
              <w:rPr>
                <w:rFonts w:ascii="Arial" w:eastAsia="宋体" w:hAnsi="Arial" w:cs="Arial"/>
                <w:kern w:val="0"/>
                <w:szCs w:val="21"/>
              </w:rPr>
              <w:t>年平均质量浓度</w:t>
            </w:r>
          </w:p>
        </w:tc>
        <w:tc>
          <w:tcPr>
            <w:tcW w:w="866" w:type="dxa"/>
            <w:vMerge/>
            <w:vAlign w:val="center"/>
          </w:tcPr>
          <w:p w14:paraId="228D9FDF" w14:textId="77777777" w:rsidR="00AA5FD2" w:rsidRPr="0090273C" w:rsidRDefault="00AA5FD2" w:rsidP="005060A3">
            <w:pPr>
              <w:widowControl/>
              <w:jc w:val="left"/>
              <w:rPr>
                <w:rFonts w:ascii="Arial" w:eastAsia="宋体" w:hAnsi="Arial" w:cs="Arial"/>
                <w:szCs w:val="21"/>
              </w:rPr>
            </w:pPr>
          </w:p>
        </w:tc>
        <w:tc>
          <w:tcPr>
            <w:tcW w:w="1102" w:type="dxa"/>
            <w:vAlign w:val="center"/>
          </w:tcPr>
          <w:p w14:paraId="2E3AF485" w14:textId="64690001" w:rsidR="00AA5FD2" w:rsidRPr="0090273C" w:rsidRDefault="00AA5FD2" w:rsidP="005060A3">
            <w:pPr>
              <w:jc w:val="center"/>
              <w:rPr>
                <w:rFonts w:ascii="Arial" w:eastAsia="宋体" w:hAnsi="Arial" w:cs="Arial"/>
                <w:szCs w:val="21"/>
              </w:rPr>
            </w:pPr>
            <w:r w:rsidRPr="0090273C">
              <w:rPr>
                <w:rFonts w:ascii="Arial" w:eastAsia="宋体" w:hAnsi="Arial" w:cs="Arial"/>
                <w:szCs w:val="21"/>
              </w:rPr>
              <w:t>6</w:t>
            </w:r>
          </w:p>
        </w:tc>
        <w:tc>
          <w:tcPr>
            <w:tcW w:w="1177" w:type="dxa"/>
            <w:vAlign w:val="center"/>
          </w:tcPr>
          <w:p w14:paraId="26C3693C" w14:textId="77777777" w:rsidR="00AA5FD2" w:rsidRPr="0090273C" w:rsidRDefault="00AA5FD2" w:rsidP="005060A3">
            <w:pPr>
              <w:jc w:val="center"/>
              <w:rPr>
                <w:rFonts w:ascii="Arial" w:eastAsia="宋体" w:hAnsi="Arial" w:cs="Arial"/>
                <w:szCs w:val="21"/>
              </w:rPr>
            </w:pPr>
            <w:r w:rsidRPr="0090273C">
              <w:rPr>
                <w:rFonts w:ascii="Arial" w:eastAsia="宋体" w:hAnsi="Arial" w:cs="Arial"/>
                <w:szCs w:val="21"/>
              </w:rPr>
              <w:t>60</w:t>
            </w:r>
          </w:p>
        </w:tc>
        <w:tc>
          <w:tcPr>
            <w:tcW w:w="1028" w:type="dxa"/>
            <w:vAlign w:val="center"/>
          </w:tcPr>
          <w:p w14:paraId="31A8F13F" w14:textId="39509AD9" w:rsidR="00AA5FD2" w:rsidRPr="0090273C" w:rsidRDefault="00AA5FD2" w:rsidP="005060A3">
            <w:pPr>
              <w:jc w:val="center"/>
              <w:rPr>
                <w:rFonts w:ascii="Arial" w:eastAsia="宋体" w:hAnsi="Arial" w:cs="Arial"/>
                <w:szCs w:val="21"/>
              </w:rPr>
            </w:pPr>
            <w:r w:rsidRPr="0090273C">
              <w:rPr>
                <w:rFonts w:ascii="Arial" w:eastAsia="宋体" w:hAnsi="Arial" w:cs="Arial"/>
                <w:szCs w:val="21"/>
              </w:rPr>
              <w:t>10</w:t>
            </w:r>
          </w:p>
        </w:tc>
        <w:tc>
          <w:tcPr>
            <w:tcW w:w="1059" w:type="dxa"/>
            <w:vAlign w:val="center"/>
          </w:tcPr>
          <w:p w14:paraId="393BDE8C" w14:textId="77777777" w:rsidR="00AA5FD2" w:rsidRPr="0090273C" w:rsidRDefault="00AA5FD2" w:rsidP="005060A3">
            <w:pPr>
              <w:widowControl/>
              <w:contextualSpacing/>
              <w:jc w:val="center"/>
              <w:rPr>
                <w:rFonts w:ascii="Arial" w:eastAsia="宋体" w:hAnsi="Arial" w:cs="Arial"/>
                <w:kern w:val="0"/>
                <w:szCs w:val="21"/>
              </w:rPr>
            </w:pPr>
            <w:r w:rsidRPr="0090273C">
              <w:rPr>
                <w:rFonts w:ascii="Arial" w:eastAsia="宋体" w:hAnsi="Arial" w:cs="Arial"/>
                <w:kern w:val="0"/>
                <w:szCs w:val="21"/>
              </w:rPr>
              <w:t>达标</w:t>
            </w:r>
          </w:p>
        </w:tc>
      </w:tr>
      <w:tr w:rsidR="0090273C" w:rsidRPr="0090273C" w14:paraId="620FA9A1" w14:textId="5AC99E37" w:rsidTr="00AA5FD2">
        <w:trPr>
          <w:trHeight w:val="397"/>
          <w:jc w:val="center"/>
        </w:trPr>
        <w:tc>
          <w:tcPr>
            <w:tcW w:w="918" w:type="dxa"/>
            <w:vMerge/>
            <w:vAlign w:val="center"/>
          </w:tcPr>
          <w:p w14:paraId="3CE2E3F7" w14:textId="77777777" w:rsidR="00AA5FD2" w:rsidRPr="0090273C" w:rsidRDefault="00AA5FD2" w:rsidP="005060A3">
            <w:pPr>
              <w:widowControl/>
              <w:jc w:val="left"/>
              <w:rPr>
                <w:rFonts w:ascii="Arial" w:eastAsia="宋体" w:hAnsi="Arial" w:cs="Arial"/>
                <w:kern w:val="0"/>
                <w:szCs w:val="21"/>
              </w:rPr>
            </w:pPr>
          </w:p>
        </w:tc>
        <w:tc>
          <w:tcPr>
            <w:tcW w:w="1739" w:type="dxa"/>
            <w:vAlign w:val="center"/>
          </w:tcPr>
          <w:p w14:paraId="675044AF" w14:textId="77777777" w:rsidR="00AA5FD2" w:rsidRPr="0090273C" w:rsidRDefault="00AA5FD2" w:rsidP="005060A3">
            <w:pPr>
              <w:widowControl/>
              <w:contextualSpacing/>
              <w:jc w:val="center"/>
              <w:rPr>
                <w:rFonts w:ascii="Arial" w:eastAsia="宋体" w:hAnsi="Arial" w:cs="Arial"/>
                <w:kern w:val="0"/>
                <w:szCs w:val="21"/>
              </w:rPr>
            </w:pPr>
            <w:r w:rsidRPr="0090273C">
              <w:rPr>
                <w:rFonts w:ascii="Arial" w:eastAsia="宋体" w:hAnsi="Arial" w:cs="Arial"/>
                <w:kern w:val="0"/>
                <w:szCs w:val="21"/>
              </w:rPr>
              <w:t>第</w:t>
            </w:r>
            <w:r w:rsidRPr="0090273C">
              <w:rPr>
                <w:rFonts w:ascii="Arial" w:eastAsia="宋体" w:hAnsi="Arial" w:cs="Arial"/>
                <w:kern w:val="0"/>
                <w:szCs w:val="21"/>
              </w:rPr>
              <w:t>98</w:t>
            </w:r>
            <w:proofErr w:type="gramStart"/>
            <w:r w:rsidRPr="0090273C">
              <w:rPr>
                <w:rFonts w:ascii="Arial" w:eastAsia="宋体" w:hAnsi="Arial" w:cs="Arial"/>
                <w:kern w:val="0"/>
                <w:szCs w:val="21"/>
              </w:rPr>
              <w:t>百</w:t>
            </w:r>
            <w:proofErr w:type="gramEnd"/>
            <w:r w:rsidRPr="0090273C">
              <w:rPr>
                <w:rFonts w:ascii="Arial" w:eastAsia="宋体" w:hAnsi="Arial" w:cs="Arial"/>
                <w:kern w:val="0"/>
                <w:szCs w:val="21"/>
              </w:rPr>
              <w:t>分位数日平均质量浓度</w:t>
            </w:r>
          </w:p>
        </w:tc>
        <w:tc>
          <w:tcPr>
            <w:tcW w:w="866" w:type="dxa"/>
            <w:vMerge/>
            <w:vAlign w:val="center"/>
          </w:tcPr>
          <w:p w14:paraId="0D67D222" w14:textId="77777777" w:rsidR="00AA5FD2" w:rsidRPr="0090273C" w:rsidRDefault="00AA5FD2" w:rsidP="005060A3">
            <w:pPr>
              <w:widowControl/>
              <w:jc w:val="left"/>
              <w:rPr>
                <w:rFonts w:ascii="Arial" w:eastAsia="宋体" w:hAnsi="Arial" w:cs="Arial"/>
                <w:szCs w:val="21"/>
              </w:rPr>
            </w:pPr>
          </w:p>
        </w:tc>
        <w:tc>
          <w:tcPr>
            <w:tcW w:w="1102" w:type="dxa"/>
            <w:vAlign w:val="center"/>
          </w:tcPr>
          <w:p w14:paraId="62F50CAF" w14:textId="1B9F8A0B" w:rsidR="00AA5FD2" w:rsidRPr="0090273C" w:rsidRDefault="00AA5FD2" w:rsidP="005060A3">
            <w:pPr>
              <w:jc w:val="center"/>
              <w:rPr>
                <w:rFonts w:ascii="Arial" w:eastAsia="宋体" w:hAnsi="Arial" w:cs="Arial"/>
                <w:szCs w:val="21"/>
              </w:rPr>
            </w:pPr>
            <w:r w:rsidRPr="0090273C">
              <w:rPr>
                <w:rFonts w:ascii="Arial" w:eastAsia="宋体" w:hAnsi="Arial" w:cs="Arial"/>
                <w:szCs w:val="21"/>
              </w:rPr>
              <w:t>10</w:t>
            </w:r>
          </w:p>
        </w:tc>
        <w:tc>
          <w:tcPr>
            <w:tcW w:w="1177" w:type="dxa"/>
            <w:vAlign w:val="center"/>
          </w:tcPr>
          <w:p w14:paraId="6DF48776" w14:textId="77777777" w:rsidR="00AA5FD2" w:rsidRPr="0090273C" w:rsidRDefault="00AA5FD2" w:rsidP="005060A3">
            <w:pPr>
              <w:jc w:val="center"/>
              <w:rPr>
                <w:rFonts w:ascii="Arial" w:eastAsia="宋体" w:hAnsi="Arial" w:cs="Arial"/>
                <w:szCs w:val="21"/>
              </w:rPr>
            </w:pPr>
            <w:r w:rsidRPr="0090273C">
              <w:rPr>
                <w:rFonts w:ascii="Arial" w:eastAsia="宋体" w:hAnsi="Arial" w:cs="Arial"/>
                <w:szCs w:val="21"/>
              </w:rPr>
              <w:t>150</w:t>
            </w:r>
          </w:p>
        </w:tc>
        <w:tc>
          <w:tcPr>
            <w:tcW w:w="1028" w:type="dxa"/>
            <w:vAlign w:val="center"/>
          </w:tcPr>
          <w:p w14:paraId="58FDBDAA" w14:textId="007419D7" w:rsidR="00AA5FD2" w:rsidRPr="0090273C" w:rsidRDefault="00AA5FD2" w:rsidP="005060A3">
            <w:pPr>
              <w:jc w:val="center"/>
              <w:rPr>
                <w:rFonts w:ascii="Arial" w:eastAsia="宋体" w:hAnsi="Arial" w:cs="Arial"/>
                <w:szCs w:val="21"/>
              </w:rPr>
            </w:pPr>
            <w:r w:rsidRPr="0090273C">
              <w:rPr>
                <w:rFonts w:ascii="Arial" w:eastAsia="宋体" w:hAnsi="Arial" w:cs="Arial"/>
                <w:szCs w:val="21"/>
              </w:rPr>
              <w:t>7</w:t>
            </w:r>
          </w:p>
        </w:tc>
        <w:tc>
          <w:tcPr>
            <w:tcW w:w="1059" w:type="dxa"/>
            <w:vAlign w:val="center"/>
          </w:tcPr>
          <w:p w14:paraId="19621015" w14:textId="77777777" w:rsidR="00AA5FD2" w:rsidRPr="0090273C" w:rsidRDefault="00AA5FD2" w:rsidP="005060A3">
            <w:pPr>
              <w:widowControl/>
              <w:contextualSpacing/>
              <w:jc w:val="center"/>
              <w:rPr>
                <w:rFonts w:ascii="Arial" w:eastAsia="宋体" w:hAnsi="Arial" w:cs="Arial"/>
                <w:kern w:val="0"/>
                <w:szCs w:val="21"/>
              </w:rPr>
            </w:pPr>
            <w:r w:rsidRPr="0090273C">
              <w:rPr>
                <w:rFonts w:ascii="Arial" w:eastAsia="宋体" w:hAnsi="Arial" w:cs="Arial"/>
                <w:kern w:val="0"/>
                <w:szCs w:val="21"/>
              </w:rPr>
              <w:t>达标</w:t>
            </w:r>
          </w:p>
        </w:tc>
      </w:tr>
      <w:tr w:rsidR="0090273C" w:rsidRPr="0090273C" w14:paraId="0A802EFE" w14:textId="3833569F" w:rsidTr="00AA5FD2">
        <w:trPr>
          <w:trHeight w:val="397"/>
          <w:jc w:val="center"/>
        </w:trPr>
        <w:tc>
          <w:tcPr>
            <w:tcW w:w="918" w:type="dxa"/>
            <w:vAlign w:val="center"/>
          </w:tcPr>
          <w:p w14:paraId="0DEB6194"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O</w:t>
            </w:r>
            <w:r w:rsidRPr="0090273C">
              <w:rPr>
                <w:rFonts w:ascii="Arial" w:eastAsia="宋体" w:hAnsi="Arial" w:cs="Arial"/>
                <w:kern w:val="0"/>
                <w:szCs w:val="21"/>
                <w:vertAlign w:val="subscript"/>
              </w:rPr>
              <w:t>3</w:t>
            </w:r>
          </w:p>
        </w:tc>
        <w:tc>
          <w:tcPr>
            <w:tcW w:w="1739" w:type="dxa"/>
            <w:vAlign w:val="center"/>
          </w:tcPr>
          <w:p w14:paraId="1A0B274F"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第</w:t>
            </w:r>
            <w:r w:rsidRPr="0090273C">
              <w:rPr>
                <w:rFonts w:ascii="Arial" w:eastAsia="宋体" w:hAnsi="Arial" w:cs="Arial"/>
                <w:kern w:val="0"/>
                <w:szCs w:val="21"/>
              </w:rPr>
              <w:t>90</w:t>
            </w:r>
            <w:proofErr w:type="gramStart"/>
            <w:r w:rsidRPr="0090273C">
              <w:rPr>
                <w:rFonts w:ascii="Arial" w:eastAsia="宋体" w:hAnsi="Arial" w:cs="Arial"/>
                <w:kern w:val="0"/>
                <w:szCs w:val="21"/>
              </w:rPr>
              <w:t>百</w:t>
            </w:r>
            <w:proofErr w:type="gramEnd"/>
            <w:r w:rsidRPr="0090273C">
              <w:rPr>
                <w:rFonts w:ascii="Arial" w:eastAsia="宋体" w:hAnsi="Arial" w:cs="Arial"/>
                <w:kern w:val="0"/>
                <w:szCs w:val="21"/>
              </w:rPr>
              <w:t>分位数日最大</w:t>
            </w:r>
            <w:r w:rsidRPr="0090273C">
              <w:rPr>
                <w:rFonts w:ascii="Arial" w:eastAsia="宋体" w:hAnsi="Arial" w:cs="Arial"/>
                <w:kern w:val="0"/>
                <w:szCs w:val="21"/>
              </w:rPr>
              <w:t>8h</w:t>
            </w:r>
            <w:r w:rsidRPr="0090273C">
              <w:rPr>
                <w:rFonts w:ascii="Arial" w:eastAsia="宋体" w:hAnsi="Arial" w:cs="Arial"/>
                <w:kern w:val="0"/>
                <w:szCs w:val="21"/>
              </w:rPr>
              <w:t>平均质量浓度</w:t>
            </w:r>
          </w:p>
        </w:tc>
        <w:tc>
          <w:tcPr>
            <w:tcW w:w="866" w:type="dxa"/>
            <w:vMerge/>
            <w:vAlign w:val="center"/>
          </w:tcPr>
          <w:p w14:paraId="38EFD28C" w14:textId="77777777" w:rsidR="00AA5FD2" w:rsidRPr="0090273C" w:rsidRDefault="00AA5FD2">
            <w:pPr>
              <w:widowControl/>
              <w:jc w:val="left"/>
              <w:rPr>
                <w:rFonts w:ascii="Arial" w:eastAsia="宋体" w:hAnsi="Arial" w:cs="Arial"/>
                <w:szCs w:val="21"/>
              </w:rPr>
            </w:pPr>
          </w:p>
        </w:tc>
        <w:tc>
          <w:tcPr>
            <w:tcW w:w="1102" w:type="dxa"/>
            <w:vAlign w:val="center"/>
          </w:tcPr>
          <w:p w14:paraId="636D1E52" w14:textId="0B6F0C14"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134</w:t>
            </w:r>
          </w:p>
        </w:tc>
        <w:tc>
          <w:tcPr>
            <w:tcW w:w="1177" w:type="dxa"/>
            <w:vAlign w:val="center"/>
          </w:tcPr>
          <w:p w14:paraId="6C312B58"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160</w:t>
            </w:r>
          </w:p>
        </w:tc>
        <w:tc>
          <w:tcPr>
            <w:tcW w:w="1028" w:type="dxa"/>
            <w:vAlign w:val="center"/>
          </w:tcPr>
          <w:p w14:paraId="3558BCF7" w14:textId="361DE3BD" w:rsidR="00AA5FD2" w:rsidRPr="0090273C" w:rsidRDefault="00AA5FD2">
            <w:pPr>
              <w:jc w:val="center"/>
              <w:rPr>
                <w:rFonts w:ascii="Arial" w:eastAsia="宋体" w:hAnsi="Arial" w:cs="Arial"/>
                <w:szCs w:val="21"/>
              </w:rPr>
            </w:pPr>
            <w:r w:rsidRPr="0090273C">
              <w:rPr>
                <w:rFonts w:ascii="Arial" w:eastAsia="宋体" w:hAnsi="Arial" w:cs="Arial"/>
                <w:szCs w:val="21"/>
              </w:rPr>
              <w:t>84</w:t>
            </w:r>
          </w:p>
        </w:tc>
        <w:tc>
          <w:tcPr>
            <w:tcW w:w="1059" w:type="dxa"/>
            <w:vAlign w:val="center"/>
          </w:tcPr>
          <w:p w14:paraId="28561C16"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达标</w:t>
            </w:r>
          </w:p>
        </w:tc>
      </w:tr>
      <w:tr w:rsidR="0090273C" w:rsidRPr="0090273C" w14:paraId="4B198B64" w14:textId="18949E41" w:rsidTr="00AA5FD2">
        <w:trPr>
          <w:trHeight w:val="397"/>
          <w:jc w:val="center"/>
        </w:trPr>
        <w:tc>
          <w:tcPr>
            <w:tcW w:w="918" w:type="dxa"/>
            <w:vAlign w:val="center"/>
          </w:tcPr>
          <w:p w14:paraId="7297862F"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CO</w:t>
            </w:r>
          </w:p>
        </w:tc>
        <w:tc>
          <w:tcPr>
            <w:tcW w:w="1739" w:type="dxa"/>
            <w:vAlign w:val="center"/>
          </w:tcPr>
          <w:p w14:paraId="3A03B6F4"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第</w:t>
            </w:r>
            <w:r w:rsidRPr="0090273C">
              <w:rPr>
                <w:rFonts w:ascii="Arial" w:eastAsia="宋体" w:hAnsi="Arial" w:cs="Arial"/>
                <w:kern w:val="0"/>
                <w:szCs w:val="21"/>
              </w:rPr>
              <w:t>95</w:t>
            </w:r>
            <w:proofErr w:type="gramStart"/>
            <w:r w:rsidRPr="0090273C">
              <w:rPr>
                <w:rFonts w:ascii="Arial" w:eastAsia="宋体" w:hAnsi="Arial" w:cs="Arial"/>
                <w:kern w:val="0"/>
                <w:szCs w:val="21"/>
              </w:rPr>
              <w:t>百</w:t>
            </w:r>
            <w:proofErr w:type="gramEnd"/>
            <w:r w:rsidRPr="0090273C">
              <w:rPr>
                <w:rFonts w:ascii="Arial" w:eastAsia="宋体" w:hAnsi="Arial" w:cs="Arial"/>
                <w:kern w:val="0"/>
                <w:szCs w:val="21"/>
              </w:rPr>
              <w:t>分位数日平均质量浓度</w:t>
            </w:r>
          </w:p>
        </w:tc>
        <w:tc>
          <w:tcPr>
            <w:tcW w:w="866" w:type="dxa"/>
            <w:vAlign w:val="center"/>
          </w:tcPr>
          <w:p w14:paraId="3B8E8E79"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szCs w:val="21"/>
              </w:rPr>
              <w:t>mg/m</w:t>
            </w:r>
            <w:r w:rsidRPr="0090273C">
              <w:rPr>
                <w:rFonts w:ascii="Arial" w:eastAsia="宋体" w:hAnsi="Arial" w:cs="Arial"/>
                <w:szCs w:val="21"/>
                <w:vertAlign w:val="superscript"/>
              </w:rPr>
              <w:t>3</w:t>
            </w:r>
          </w:p>
        </w:tc>
        <w:tc>
          <w:tcPr>
            <w:tcW w:w="1102" w:type="dxa"/>
            <w:vAlign w:val="center"/>
          </w:tcPr>
          <w:p w14:paraId="66FC9E02"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1</w:t>
            </w:r>
          </w:p>
        </w:tc>
        <w:tc>
          <w:tcPr>
            <w:tcW w:w="1177" w:type="dxa"/>
            <w:vAlign w:val="center"/>
          </w:tcPr>
          <w:p w14:paraId="04469BB4"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4</w:t>
            </w:r>
          </w:p>
        </w:tc>
        <w:tc>
          <w:tcPr>
            <w:tcW w:w="1028" w:type="dxa"/>
            <w:vAlign w:val="center"/>
          </w:tcPr>
          <w:p w14:paraId="23D00E3A" w14:textId="77777777" w:rsidR="00AA5FD2" w:rsidRPr="0090273C" w:rsidRDefault="00AA5FD2">
            <w:pPr>
              <w:jc w:val="center"/>
              <w:rPr>
                <w:rFonts w:ascii="Arial" w:eastAsia="宋体" w:hAnsi="Arial" w:cs="Arial"/>
                <w:szCs w:val="21"/>
              </w:rPr>
            </w:pPr>
            <w:r w:rsidRPr="0090273C">
              <w:rPr>
                <w:rFonts w:ascii="Arial" w:eastAsia="宋体" w:hAnsi="Arial" w:cs="Arial"/>
                <w:szCs w:val="21"/>
              </w:rPr>
              <w:t>25</w:t>
            </w:r>
          </w:p>
        </w:tc>
        <w:tc>
          <w:tcPr>
            <w:tcW w:w="1059" w:type="dxa"/>
            <w:vAlign w:val="center"/>
          </w:tcPr>
          <w:p w14:paraId="7FBE85A2" w14:textId="77777777" w:rsidR="00AA5FD2" w:rsidRPr="0090273C" w:rsidRDefault="00AA5FD2">
            <w:pPr>
              <w:widowControl/>
              <w:contextualSpacing/>
              <w:jc w:val="center"/>
              <w:rPr>
                <w:rFonts w:ascii="Arial" w:eastAsia="宋体" w:hAnsi="Arial" w:cs="Arial"/>
                <w:kern w:val="0"/>
                <w:szCs w:val="21"/>
              </w:rPr>
            </w:pPr>
            <w:r w:rsidRPr="0090273C">
              <w:rPr>
                <w:rFonts w:ascii="Arial" w:eastAsia="宋体" w:hAnsi="Arial" w:cs="Arial"/>
                <w:kern w:val="0"/>
                <w:szCs w:val="21"/>
              </w:rPr>
              <w:t>达标</w:t>
            </w:r>
          </w:p>
        </w:tc>
      </w:tr>
    </w:tbl>
    <w:p w14:paraId="155792F4" w14:textId="4434174A" w:rsidR="00AA5FD2" w:rsidRPr="0090273C" w:rsidRDefault="00AA5FD2">
      <w:pPr>
        <w:rPr>
          <w:rFonts w:ascii="黑体" w:eastAsia="黑体" w:hAnsi="黑体" w:hint="eastAsia"/>
          <w:szCs w:val="21"/>
        </w:rPr>
      </w:pPr>
      <w:r w:rsidRPr="0090273C">
        <w:rPr>
          <w:rFonts w:ascii="黑体" w:eastAsia="黑体" w:hAnsi="黑体" w:hint="eastAsia"/>
          <w:szCs w:val="21"/>
        </w:rPr>
        <w:t>注：</w:t>
      </w:r>
      <w:r w:rsidR="00703EF7" w:rsidRPr="0090273C">
        <w:rPr>
          <w:rFonts w:ascii="黑体" w:eastAsia="黑体" w:hAnsi="黑体" w:hint="eastAsia"/>
          <w:szCs w:val="21"/>
        </w:rPr>
        <w:t>《平湖市生态环境监测年鉴（2024年度）》中评价标准为</w:t>
      </w:r>
      <w:r w:rsidRPr="0090273C">
        <w:rPr>
          <w:rFonts w:ascii="黑体" w:eastAsia="黑体" w:hAnsi="黑体" w:cs="Arial"/>
          <w:bCs/>
          <w:szCs w:val="21"/>
        </w:rPr>
        <w:t xml:space="preserve">《环境空气质量标准》(GB </w:t>
      </w:r>
      <w:r w:rsidRPr="0090273C">
        <w:rPr>
          <w:rFonts w:ascii="黑体" w:eastAsia="黑体" w:hAnsi="黑体" w:cs="Arial"/>
          <w:bCs/>
          <w:szCs w:val="21"/>
        </w:rPr>
        <w:lastRenderedPageBreak/>
        <w:t>3095—2012)及关于发布《环境空气质量标准》（GB 3095—2012）修改单的公告（生态环境部公告2018年第29号）中二级标准</w:t>
      </w:r>
      <w:r w:rsidRPr="0090273C">
        <w:rPr>
          <w:rFonts w:ascii="黑体" w:eastAsia="黑体" w:hAnsi="黑体" w:cs="Arial" w:hint="eastAsia"/>
          <w:bCs/>
          <w:szCs w:val="21"/>
        </w:rPr>
        <w:t>。</w:t>
      </w:r>
    </w:p>
    <w:p w14:paraId="2E0558C4" w14:textId="23FFDD9F" w:rsidR="00156197" w:rsidRPr="0090273C" w:rsidRDefault="000B6349" w:rsidP="006929F5">
      <w:pPr>
        <w:pStyle w:val="afff2"/>
        <w:spacing w:line="336" w:lineRule="auto"/>
        <w:ind w:firstLineChars="200" w:firstLine="480"/>
        <w:rPr>
          <w:rFonts w:ascii="Arial" w:eastAsia="宋体" w:hAnsi="Arial" w:cs="Arial"/>
          <w:sz w:val="24"/>
          <w:szCs w:val="24"/>
        </w:rPr>
      </w:pPr>
      <w:r w:rsidRPr="0090273C">
        <w:rPr>
          <w:rFonts w:ascii="Arial" w:eastAsia="宋体" w:hAnsi="Arial" w:cs="Arial"/>
          <w:bCs/>
          <w:sz w:val="24"/>
          <w:szCs w:val="24"/>
        </w:rPr>
        <w:t>根据</w:t>
      </w:r>
      <w:r w:rsidR="00703EF7" w:rsidRPr="0090273C">
        <w:rPr>
          <w:rFonts w:ascii="Arial" w:eastAsia="宋体" w:hAnsi="Arial" w:cs="Arial"/>
          <w:bCs/>
          <w:sz w:val="24"/>
          <w:szCs w:val="24"/>
        </w:rPr>
        <w:t>《平湖市生态环境监测年鉴（</w:t>
      </w:r>
      <w:r w:rsidR="00703EF7" w:rsidRPr="0090273C">
        <w:rPr>
          <w:rFonts w:ascii="Arial" w:eastAsia="宋体" w:hAnsi="Arial" w:cs="Arial"/>
          <w:bCs/>
          <w:sz w:val="24"/>
          <w:szCs w:val="24"/>
        </w:rPr>
        <w:t>2024</w:t>
      </w:r>
      <w:r w:rsidR="00703EF7" w:rsidRPr="0090273C">
        <w:rPr>
          <w:rFonts w:ascii="Arial" w:eastAsia="宋体" w:hAnsi="Arial" w:cs="Arial"/>
          <w:bCs/>
          <w:sz w:val="24"/>
          <w:szCs w:val="24"/>
        </w:rPr>
        <w:t>年度）》</w:t>
      </w:r>
      <w:r w:rsidR="00703EF7" w:rsidRPr="0090273C">
        <w:rPr>
          <w:rFonts w:ascii="Arial" w:eastAsia="宋体" w:hAnsi="Arial" w:cs="Arial" w:hint="eastAsia"/>
          <w:bCs/>
          <w:sz w:val="24"/>
          <w:szCs w:val="24"/>
        </w:rPr>
        <w:t>相关指标</w:t>
      </w:r>
      <w:r w:rsidRPr="0090273C">
        <w:rPr>
          <w:rFonts w:ascii="Arial" w:eastAsia="宋体" w:hAnsi="Arial" w:cs="Arial"/>
          <w:bCs/>
          <w:sz w:val="24"/>
          <w:szCs w:val="24"/>
        </w:rPr>
        <w:t>，平湖市</w:t>
      </w:r>
      <w:r w:rsidRPr="0090273C">
        <w:rPr>
          <w:rFonts w:ascii="Arial" w:eastAsia="宋体" w:hAnsi="Arial" w:cs="Arial"/>
          <w:bCs/>
          <w:sz w:val="24"/>
          <w:szCs w:val="24"/>
        </w:rPr>
        <w:t>202</w:t>
      </w:r>
      <w:r w:rsidR="004E0A06" w:rsidRPr="0090273C">
        <w:rPr>
          <w:rFonts w:ascii="Arial" w:eastAsia="宋体" w:hAnsi="Arial" w:cs="Arial"/>
          <w:bCs/>
          <w:sz w:val="24"/>
          <w:szCs w:val="24"/>
        </w:rPr>
        <w:t>4</w:t>
      </w:r>
      <w:r w:rsidRPr="0090273C">
        <w:rPr>
          <w:rFonts w:ascii="Arial" w:eastAsia="宋体" w:hAnsi="Arial" w:cs="Arial"/>
          <w:bCs/>
          <w:sz w:val="24"/>
          <w:szCs w:val="24"/>
        </w:rPr>
        <w:t>年各项污染物指标均符合《环境空气质量标准》（</w:t>
      </w:r>
      <w:r w:rsidRPr="0090273C">
        <w:rPr>
          <w:rFonts w:ascii="Arial" w:eastAsia="宋体" w:hAnsi="Arial" w:cs="Arial"/>
          <w:bCs/>
          <w:sz w:val="24"/>
          <w:szCs w:val="24"/>
        </w:rPr>
        <w:t>GB 3095—2012</w:t>
      </w:r>
      <w:r w:rsidRPr="0090273C">
        <w:rPr>
          <w:rFonts w:ascii="Arial" w:eastAsia="宋体" w:hAnsi="Arial" w:cs="Arial"/>
          <w:bCs/>
          <w:sz w:val="24"/>
          <w:szCs w:val="24"/>
        </w:rPr>
        <w:t>）及其修改单中二级标准</w:t>
      </w:r>
      <w:r w:rsidR="00703EF7" w:rsidRPr="0090273C">
        <w:rPr>
          <w:rFonts w:ascii="Arial" w:eastAsia="宋体" w:hAnsi="Arial" w:cs="Arial"/>
          <w:bCs/>
          <w:sz w:val="24"/>
          <w:szCs w:val="24"/>
        </w:rPr>
        <w:t>（生态环境部公告</w:t>
      </w:r>
      <w:r w:rsidR="00703EF7" w:rsidRPr="0090273C">
        <w:rPr>
          <w:rFonts w:ascii="Arial" w:eastAsia="宋体" w:hAnsi="Arial" w:cs="Arial"/>
          <w:bCs/>
          <w:sz w:val="24"/>
          <w:szCs w:val="24"/>
        </w:rPr>
        <w:t>2018</w:t>
      </w:r>
      <w:r w:rsidR="00703EF7" w:rsidRPr="0090273C">
        <w:rPr>
          <w:rFonts w:ascii="Arial" w:eastAsia="宋体" w:hAnsi="Arial" w:cs="Arial"/>
          <w:bCs/>
          <w:sz w:val="24"/>
          <w:szCs w:val="24"/>
        </w:rPr>
        <w:t>年第</w:t>
      </w:r>
      <w:r w:rsidR="00703EF7" w:rsidRPr="0090273C">
        <w:rPr>
          <w:rFonts w:ascii="Arial" w:eastAsia="宋体" w:hAnsi="Arial" w:cs="Arial"/>
          <w:bCs/>
          <w:sz w:val="24"/>
          <w:szCs w:val="24"/>
        </w:rPr>
        <w:t>29</w:t>
      </w:r>
      <w:r w:rsidR="00703EF7" w:rsidRPr="0090273C">
        <w:rPr>
          <w:rFonts w:ascii="Arial" w:eastAsia="宋体" w:hAnsi="Arial" w:cs="Arial"/>
          <w:bCs/>
          <w:sz w:val="24"/>
          <w:szCs w:val="24"/>
        </w:rPr>
        <w:t>号）</w:t>
      </w:r>
      <w:r w:rsidR="00703EF7" w:rsidRPr="0090273C">
        <w:rPr>
          <w:rFonts w:ascii="Arial" w:eastAsia="宋体" w:hAnsi="Arial" w:cs="Arial" w:hint="eastAsia"/>
          <w:bCs/>
          <w:sz w:val="24"/>
          <w:szCs w:val="24"/>
        </w:rPr>
        <w:t>，</w:t>
      </w:r>
      <w:r w:rsidRPr="0090273C">
        <w:rPr>
          <w:rFonts w:ascii="Arial" w:eastAsia="宋体" w:hAnsi="Arial" w:cs="Arial"/>
          <w:bCs/>
          <w:sz w:val="24"/>
          <w:szCs w:val="24"/>
        </w:rPr>
        <w:t>平湖市环境空气属于达标区。</w:t>
      </w:r>
    </w:p>
    <w:p w14:paraId="1E2B1E16"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3.1.1.2</w:t>
      </w:r>
      <w:r w:rsidRPr="0090273C">
        <w:rPr>
          <w:rFonts w:ascii="Arial" w:eastAsia="宋体" w:hAnsi="Arial" w:cs="Arial"/>
          <w:b/>
          <w:bCs/>
          <w:sz w:val="24"/>
          <w:szCs w:val="24"/>
        </w:rPr>
        <w:t>其他污染物环境质量现状数据及现状评价</w:t>
      </w:r>
    </w:p>
    <w:p w14:paraId="772E0562" w14:textId="53652A0D" w:rsidR="00156197" w:rsidRPr="0090273C" w:rsidRDefault="000B6349" w:rsidP="006929F5">
      <w:pPr>
        <w:pStyle w:val="afff2"/>
        <w:spacing w:line="336" w:lineRule="auto"/>
        <w:ind w:firstLineChars="200" w:firstLine="480"/>
        <w:rPr>
          <w:rFonts w:ascii="Arial" w:eastAsia="宋体" w:hAnsi="Arial" w:cs="Arial"/>
          <w:bCs/>
          <w:sz w:val="24"/>
          <w:szCs w:val="24"/>
        </w:rPr>
      </w:pPr>
      <w:r w:rsidRPr="0090273C">
        <w:rPr>
          <w:rFonts w:ascii="Arial" w:eastAsia="宋体" w:hAnsi="Arial" w:cs="Arial"/>
          <w:bCs/>
          <w:sz w:val="24"/>
          <w:szCs w:val="24"/>
        </w:rPr>
        <w:t>为了解本项目所在地附近其他污染物的达标性情况，</w:t>
      </w:r>
      <w:r w:rsidR="00B8711F" w:rsidRPr="0090273C">
        <w:rPr>
          <w:rFonts w:ascii="Arial" w:eastAsia="宋体" w:hAnsi="Arial" w:cs="Arial"/>
          <w:bCs/>
          <w:sz w:val="24"/>
          <w:szCs w:val="24"/>
        </w:rPr>
        <w:t>本项目引用浙江爱迪信检测技术有限公司</w:t>
      </w:r>
      <w:proofErr w:type="gramStart"/>
      <w:r w:rsidR="00B8711F" w:rsidRPr="0090273C">
        <w:rPr>
          <w:rFonts w:ascii="Arial" w:eastAsia="宋体" w:hAnsi="Arial" w:cs="Arial"/>
          <w:bCs/>
          <w:sz w:val="24"/>
          <w:szCs w:val="24"/>
        </w:rPr>
        <w:t>对</w:t>
      </w:r>
      <w:bookmarkStart w:id="66" w:name="OLE_LINK7"/>
      <w:r w:rsidR="00B8711F" w:rsidRPr="0090273C">
        <w:rPr>
          <w:rFonts w:ascii="Arial" w:eastAsia="宋体" w:hAnsi="Arial" w:cs="Arial"/>
          <w:bCs/>
          <w:sz w:val="24"/>
          <w:szCs w:val="24"/>
        </w:rPr>
        <w:t>钟溪新村</w:t>
      </w:r>
      <w:bookmarkEnd w:id="66"/>
      <w:proofErr w:type="gramEnd"/>
      <w:r w:rsidR="00B8711F" w:rsidRPr="0090273C">
        <w:rPr>
          <w:rFonts w:ascii="Arial" w:eastAsia="宋体" w:hAnsi="Arial" w:cs="Arial"/>
          <w:bCs/>
          <w:sz w:val="24"/>
          <w:szCs w:val="24"/>
        </w:rPr>
        <w:t>的环境空气监测数据（报告编号：</w:t>
      </w:r>
      <w:r w:rsidR="00B8711F" w:rsidRPr="0090273C">
        <w:rPr>
          <w:rFonts w:ascii="Arial" w:eastAsia="宋体" w:hAnsi="Arial" w:cs="Arial"/>
          <w:bCs/>
          <w:sz w:val="24"/>
          <w:szCs w:val="24"/>
        </w:rPr>
        <w:t xml:space="preserve"> ZJADT20240710002</w:t>
      </w:r>
      <w:r w:rsidR="00B8711F" w:rsidRPr="0090273C">
        <w:rPr>
          <w:rFonts w:ascii="Arial" w:eastAsia="宋体" w:hAnsi="Arial" w:cs="Arial"/>
          <w:bCs/>
          <w:sz w:val="24"/>
          <w:szCs w:val="24"/>
        </w:rPr>
        <w:t>）进行评价。</w:t>
      </w:r>
    </w:p>
    <w:p w14:paraId="3B91872C" w14:textId="77777777" w:rsidR="00156197" w:rsidRPr="0090273C" w:rsidRDefault="000B6349" w:rsidP="006929F5">
      <w:pPr>
        <w:pStyle w:val="afff2"/>
        <w:spacing w:line="336"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1</w:t>
      </w:r>
      <w:r w:rsidRPr="0090273C">
        <w:rPr>
          <w:rFonts w:ascii="Arial" w:eastAsia="宋体" w:hAnsi="Arial" w:cs="Arial"/>
          <w:bCs/>
          <w:sz w:val="24"/>
          <w:szCs w:val="24"/>
        </w:rPr>
        <w:t>）监测项目及方法</w:t>
      </w:r>
    </w:p>
    <w:p w14:paraId="58FB8584" w14:textId="6B0B160D" w:rsidR="00156197" w:rsidRPr="0090273C" w:rsidRDefault="000B6349" w:rsidP="006929F5">
      <w:pPr>
        <w:pStyle w:val="afff2"/>
        <w:spacing w:line="336" w:lineRule="auto"/>
        <w:ind w:firstLineChars="200" w:firstLine="480"/>
        <w:rPr>
          <w:rFonts w:ascii="Arial" w:eastAsia="宋体" w:hAnsi="Arial" w:cs="Arial"/>
          <w:bCs/>
          <w:sz w:val="24"/>
          <w:szCs w:val="24"/>
        </w:rPr>
      </w:pPr>
      <w:r w:rsidRPr="0090273C">
        <w:rPr>
          <w:rFonts w:ascii="Arial" w:eastAsia="宋体" w:hAnsi="Arial" w:cs="Arial"/>
          <w:bCs/>
          <w:sz w:val="24"/>
          <w:szCs w:val="24"/>
        </w:rPr>
        <w:t>其他污染物监测项目选取非甲烷总烃、</w:t>
      </w:r>
      <w:r w:rsidR="003D3E04" w:rsidRPr="0090273C">
        <w:rPr>
          <w:rFonts w:ascii="Arial" w:eastAsia="宋体" w:hAnsi="Arial" w:cs="Arial"/>
          <w:bCs/>
          <w:sz w:val="24"/>
          <w:szCs w:val="24"/>
        </w:rPr>
        <w:t>TSP</w:t>
      </w:r>
      <w:r w:rsidRPr="0090273C">
        <w:rPr>
          <w:rFonts w:ascii="Arial" w:eastAsia="宋体" w:hAnsi="Arial" w:cs="Arial"/>
          <w:bCs/>
          <w:sz w:val="24"/>
          <w:szCs w:val="24"/>
        </w:rPr>
        <w:t>，采样标准根据《环境空气质量手工监测技术规范》（</w:t>
      </w:r>
      <w:r w:rsidRPr="0090273C">
        <w:rPr>
          <w:rFonts w:ascii="Arial" w:eastAsia="宋体" w:hAnsi="Arial" w:cs="Arial"/>
          <w:bCs/>
          <w:sz w:val="24"/>
          <w:szCs w:val="24"/>
        </w:rPr>
        <w:t>HJ/T194-2017</w:t>
      </w:r>
      <w:r w:rsidRPr="0090273C">
        <w:rPr>
          <w:rFonts w:ascii="Arial" w:eastAsia="宋体" w:hAnsi="Arial" w:cs="Arial"/>
          <w:bCs/>
          <w:sz w:val="24"/>
          <w:szCs w:val="24"/>
        </w:rPr>
        <w:t>）进行。</w:t>
      </w:r>
    </w:p>
    <w:p w14:paraId="443DED53" w14:textId="77777777" w:rsidR="00156197" w:rsidRPr="0090273C" w:rsidRDefault="000B6349" w:rsidP="006929F5">
      <w:pPr>
        <w:pStyle w:val="afff2"/>
        <w:spacing w:line="336"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2</w:t>
      </w:r>
      <w:r w:rsidRPr="0090273C">
        <w:rPr>
          <w:rFonts w:ascii="Arial" w:eastAsia="宋体" w:hAnsi="Arial" w:cs="Arial"/>
          <w:bCs/>
          <w:sz w:val="24"/>
          <w:szCs w:val="24"/>
        </w:rPr>
        <w:t>）监测时间及频次</w:t>
      </w:r>
    </w:p>
    <w:p w14:paraId="04B32DEC" w14:textId="5CE212F1" w:rsidR="003D3E04" w:rsidRPr="0090273C" w:rsidRDefault="00B8711F" w:rsidP="006929F5">
      <w:pPr>
        <w:pStyle w:val="afff2"/>
        <w:spacing w:line="336" w:lineRule="auto"/>
        <w:ind w:firstLineChars="200" w:firstLine="480"/>
        <w:rPr>
          <w:rFonts w:ascii="Arial" w:eastAsia="宋体" w:hAnsi="Arial" w:cs="Arial"/>
          <w:bCs/>
          <w:sz w:val="24"/>
          <w:szCs w:val="24"/>
        </w:rPr>
      </w:pPr>
      <w:proofErr w:type="gramStart"/>
      <w:r w:rsidRPr="0090273C">
        <w:rPr>
          <w:rFonts w:ascii="Arial" w:eastAsia="宋体" w:hAnsi="Arial" w:cs="Arial"/>
          <w:bCs/>
          <w:sz w:val="24"/>
          <w:szCs w:val="24"/>
        </w:rPr>
        <w:t>钟溪新村</w:t>
      </w:r>
      <w:proofErr w:type="gramEnd"/>
      <w:r w:rsidR="003D3E04" w:rsidRPr="0090273C">
        <w:rPr>
          <w:rFonts w:ascii="Arial" w:eastAsia="宋体" w:hAnsi="Arial" w:cs="Arial"/>
          <w:bCs/>
          <w:sz w:val="24"/>
          <w:szCs w:val="24"/>
        </w:rPr>
        <w:t>，监测时间为</w:t>
      </w:r>
      <w:r w:rsidR="003D3E04" w:rsidRPr="0090273C">
        <w:rPr>
          <w:rFonts w:ascii="Arial" w:eastAsia="宋体" w:hAnsi="Arial" w:cs="Arial"/>
          <w:bCs/>
          <w:sz w:val="24"/>
          <w:szCs w:val="24"/>
        </w:rPr>
        <w:t>202</w:t>
      </w:r>
      <w:r w:rsidRPr="0090273C">
        <w:rPr>
          <w:rFonts w:ascii="Arial" w:eastAsia="宋体" w:hAnsi="Arial" w:cs="Arial"/>
          <w:bCs/>
          <w:sz w:val="24"/>
          <w:szCs w:val="24"/>
        </w:rPr>
        <w:t>4</w:t>
      </w:r>
      <w:r w:rsidR="003D3E04" w:rsidRPr="0090273C">
        <w:rPr>
          <w:rFonts w:ascii="Arial" w:eastAsia="宋体" w:hAnsi="Arial" w:cs="Arial"/>
          <w:bCs/>
          <w:sz w:val="24"/>
          <w:szCs w:val="24"/>
        </w:rPr>
        <w:t>年</w:t>
      </w:r>
      <w:r w:rsidRPr="0090273C">
        <w:rPr>
          <w:rFonts w:ascii="Arial" w:eastAsia="宋体" w:hAnsi="Arial" w:cs="Arial"/>
          <w:bCs/>
          <w:sz w:val="24"/>
          <w:szCs w:val="24"/>
        </w:rPr>
        <w:t>8</w:t>
      </w:r>
      <w:r w:rsidR="003D3E04" w:rsidRPr="0090273C">
        <w:rPr>
          <w:rFonts w:ascii="Arial" w:eastAsia="宋体" w:hAnsi="Arial" w:cs="Arial"/>
          <w:bCs/>
          <w:sz w:val="24"/>
          <w:szCs w:val="24"/>
        </w:rPr>
        <w:t>月</w:t>
      </w:r>
      <w:r w:rsidRPr="0090273C">
        <w:rPr>
          <w:rFonts w:ascii="Arial" w:eastAsia="宋体" w:hAnsi="Arial" w:cs="Arial"/>
          <w:bCs/>
          <w:sz w:val="24"/>
          <w:szCs w:val="24"/>
        </w:rPr>
        <w:t>1</w:t>
      </w:r>
      <w:r w:rsidR="003D3E04" w:rsidRPr="0090273C">
        <w:rPr>
          <w:rFonts w:ascii="Arial" w:eastAsia="宋体" w:hAnsi="Arial" w:cs="Arial"/>
          <w:bCs/>
          <w:sz w:val="24"/>
          <w:szCs w:val="24"/>
        </w:rPr>
        <w:t>日</w:t>
      </w:r>
      <w:r w:rsidR="003D3E04" w:rsidRPr="0090273C">
        <w:rPr>
          <w:rFonts w:ascii="Arial" w:eastAsia="宋体" w:hAnsi="Arial" w:cs="Arial"/>
          <w:bCs/>
          <w:sz w:val="24"/>
          <w:szCs w:val="24"/>
        </w:rPr>
        <w:t>~</w:t>
      </w:r>
      <w:r w:rsidRPr="0090273C">
        <w:rPr>
          <w:rFonts w:ascii="Arial" w:eastAsia="宋体" w:hAnsi="Arial" w:cs="Arial"/>
          <w:bCs/>
          <w:sz w:val="24"/>
          <w:szCs w:val="24"/>
        </w:rPr>
        <w:t>8</w:t>
      </w:r>
      <w:r w:rsidR="003D3E04" w:rsidRPr="0090273C">
        <w:rPr>
          <w:rFonts w:ascii="Arial" w:eastAsia="宋体" w:hAnsi="Arial" w:cs="Arial"/>
          <w:bCs/>
          <w:sz w:val="24"/>
          <w:szCs w:val="24"/>
        </w:rPr>
        <w:t>月</w:t>
      </w:r>
      <w:r w:rsidRPr="0090273C">
        <w:rPr>
          <w:rFonts w:ascii="Arial" w:eastAsia="宋体" w:hAnsi="Arial" w:cs="Arial"/>
          <w:bCs/>
          <w:sz w:val="24"/>
          <w:szCs w:val="24"/>
        </w:rPr>
        <w:t>7</w:t>
      </w:r>
      <w:r w:rsidR="003D3E04" w:rsidRPr="0090273C">
        <w:rPr>
          <w:rFonts w:ascii="Arial" w:eastAsia="宋体" w:hAnsi="Arial" w:cs="Arial"/>
          <w:bCs/>
          <w:sz w:val="24"/>
          <w:szCs w:val="24"/>
        </w:rPr>
        <w:t>日，连续</w:t>
      </w:r>
      <w:r w:rsidRPr="0090273C">
        <w:rPr>
          <w:rFonts w:ascii="Arial" w:eastAsia="宋体" w:hAnsi="Arial" w:cs="Arial"/>
          <w:bCs/>
          <w:sz w:val="24"/>
          <w:szCs w:val="24"/>
        </w:rPr>
        <w:t>7</w:t>
      </w:r>
      <w:r w:rsidR="003D3E04" w:rsidRPr="0090273C">
        <w:rPr>
          <w:rFonts w:ascii="Arial" w:eastAsia="宋体" w:hAnsi="Arial" w:cs="Arial"/>
          <w:bCs/>
          <w:sz w:val="24"/>
          <w:szCs w:val="24"/>
        </w:rPr>
        <w:t>天。</w:t>
      </w:r>
    </w:p>
    <w:p w14:paraId="419FB2C3" w14:textId="0AECEBD3" w:rsidR="00156197" w:rsidRPr="0090273C" w:rsidRDefault="000B6349" w:rsidP="006929F5">
      <w:pPr>
        <w:pStyle w:val="afff2"/>
        <w:spacing w:line="336"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3</w:t>
      </w:r>
      <w:r w:rsidRPr="0090273C">
        <w:rPr>
          <w:rFonts w:ascii="Arial" w:eastAsia="宋体" w:hAnsi="Arial" w:cs="Arial"/>
          <w:bCs/>
          <w:sz w:val="24"/>
          <w:szCs w:val="24"/>
        </w:rPr>
        <w:t>）监测及评价结果</w:t>
      </w:r>
    </w:p>
    <w:p w14:paraId="2699C97E" w14:textId="77777777" w:rsidR="00156197" w:rsidRPr="0090273C" w:rsidRDefault="000B6349" w:rsidP="006929F5">
      <w:pPr>
        <w:pStyle w:val="afff2"/>
        <w:spacing w:line="336" w:lineRule="auto"/>
        <w:ind w:firstLineChars="200" w:firstLine="480"/>
        <w:rPr>
          <w:rFonts w:ascii="Arial" w:eastAsia="宋体" w:hAnsi="Arial" w:cs="Arial"/>
          <w:bCs/>
          <w:sz w:val="24"/>
          <w:szCs w:val="24"/>
        </w:rPr>
      </w:pPr>
      <w:r w:rsidRPr="0090273C">
        <w:rPr>
          <w:rFonts w:ascii="Arial" w:eastAsia="宋体" w:hAnsi="Arial" w:cs="Arial"/>
          <w:bCs/>
          <w:sz w:val="24"/>
          <w:szCs w:val="24"/>
        </w:rPr>
        <w:t>监测点位见表</w:t>
      </w:r>
      <w:r w:rsidRPr="0090273C">
        <w:rPr>
          <w:rFonts w:ascii="Arial" w:eastAsia="宋体" w:hAnsi="Arial" w:cs="Arial"/>
          <w:bCs/>
          <w:sz w:val="24"/>
          <w:szCs w:val="24"/>
        </w:rPr>
        <w:t>3-2</w:t>
      </w:r>
      <w:r w:rsidRPr="0090273C">
        <w:rPr>
          <w:rFonts w:ascii="Arial" w:eastAsia="宋体" w:hAnsi="Arial" w:cs="Arial"/>
          <w:bCs/>
          <w:sz w:val="24"/>
          <w:szCs w:val="24"/>
        </w:rPr>
        <w:t>，监测及评价结果汇总见表</w:t>
      </w:r>
      <w:r w:rsidRPr="0090273C">
        <w:rPr>
          <w:rFonts w:ascii="Arial" w:eastAsia="宋体" w:hAnsi="Arial" w:cs="Arial"/>
          <w:bCs/>
          <w:sz w:val="24"/>
          <w:szCs w:val="24"/>
        </w:rPr>
        <w:t>3-3</w:t>
      </w:r>
      <w:r w:rsidRPr="0090273C">
        <w:rPr>
          <w:rFonts w:ascii="Arial" w:eastAsia="宋体" w:hAnsi="Arial" w:cs="Arial"/>
          <w:bCs/>
          <w:sz w:val="24"/>
          <w:szCs w:val="24"/>
        </w:rPr>
        <w:t>。</w:t>
      </w:r>
    </w:p>
    <w:p w14:paraId="74D3BAC4" w14:textId="77777777" w:rsidR="00156197" w:rsidRPr="0090273C" w:rsidRDefault="000B6349">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其他污染物补充监测点位基本信息</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85"/>
        <w:gridCol w:w="1239"/>
        <w:gridCol w:w="1240"/>
        <w:gridCol w:w="887"/>
        <w:gridCol w:w="1846"/>
        <w:gridCol w:w="712"/>
        <w:gridCol w:w="980"/>
      </w:tblGrid>
      <w:tr w:rsidR="0090273C" w:rsidRPr="0090273C" w14:paraId="631994A6" w14:textId="77777777" w:rsidTr="00B35FB5">
        <w:trPr>
          <w:trHeight w:val="397"/>
          <w:jc w:val="center"/>
        </w:trPr>
        <w:tc>
          <w:tcPr>
            <w:tcW w:w="638" w:type="pct"/>
            <w:vMerge w:val="restart"/>
            <w:vAlign w:val="center"/>
          </w:tcPr>
          <w:p w14:paraId="79B0E2CB"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监测点名称</w:t>
            </w:r>
          </w:p>
        </w:tc>
        <w:tc>
          <w:tcPr>
            <w:tcW w:w="1504" w:type="pct"/>
            <w:gridSpan w:val="2"/>
            <w:vAlign w:val="center"/>
          </w:tcPr>
          <w:p w14:paraId="11F96DAD"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监测点坐标</w:t>
            </w:r>
          </w:p>
        </w:tc>
        <w:tc>
          <w:tcPr>
            <w:tcW w:w="576" w:type="pct"/>
            <w:vMerge w:val="restart"/>
            <w:vAlign w:val="center"/>
          </w:tcPr>
          <w:p w14:paraId="28F136ED"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监测因子</w:t>
            </w:r>
          </w:p>
        </w:tc>
        <w:tc>
          <w:tcPr>
            <w:tcW w:w="1183" w:type="pct"/>
            <w:vMerge w:val="restart"/>
            <w:vAlign w:val="center"/>
          </w:tcPr>
          <w:p w14:paraId="48D4FAF6"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监测时段</w:t>
            </w:r>
          </w:p>
        </w:tc>
        <w:tc>
          <w:tcPr>
            <w:tcW w:w="0" w:type="auto"/>
            <w:vMerge w:val="restart"/>
            <w:vAlign w:val="center"/>
          </w:tcPr>
          <w:p w14:paraId="2DAC998B"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相对厂址方位</w:t>
            </w:r>
          </w:p>
        </w:tc>
        <w:tc>
          <w:tcPr>
            <w:tcW w:w="0" w:type="auto"/>
            <w:vMerge w:val="restart"/>
            <w:vAlign w:val="center"/>
          </w:tcPr>
          <w:p w14:paraId="518B2BBB"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相对厂界距离</w:t>
            </w:r>
            <w:r w:rsidRPr="0090273C">
              <w:rPr>
                <w:rFonts w:ascii="Arial" w:eastAsia="宋体" w:hAnsi="Arial" w:cs="Arial"/>
                <w:sz w:val="18"/>
                <w:szCs w:val="18"/>
              </w:rPr>
              <w:t>/m</w:t>
            </w:r>
          </w:p>
        </w:tc>
      </w:tr>
      <w:tr w:rsidR="0090273C" w:rsidRPr="0090273C" w14:paraId="1AD6ABEB" w14:textId="77777777" w:rsidTr="00B35FB5">
        <w:trPr>
          <w:trHeight w:val="397"/>
          <w:jc w:val="center"/>
        </w:trPr>
        <w:tc>
          <w:tcPr>
            <w:tcW w:w="638" w:type="pct"/>
            <w:vMerge/>
            <w:vAlign w:val="center"/>
          </w:tcPr>
          <w:p w14:paraId="67689DD6" w14:textId="77777777" w:rsidR="00156197" w:rsidRPr="0090273C" w:rsidRDefault="00156197">
            <w:pPr>
              <w:jc w:val="center"/>
              <w:rPr>
                <w:rFonts w:ascii="Arial" w:eastAsia="宋体" w:hAnsi="Arial" w:cs="Arial"/>
                <w:sz w:val="18"/>
                <w:szCs w:val="18"/>
              </w:rPr>
            </w:pPr>
          </w:p>
        </w:tc>
        <w:tc>
          <w:tcPr>
            <w:tcW w:w="704" w:type="pct"/>
            <w:vAlign w:val="center"/>
          </w:tcPr>
          <w:p w14:paraId="337C0C69"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东经</w:t>
            </w:r>
          </w:p>
        </w:tc>
        <w:tc>
          <w:tcPr>
            <w:tcW w:w="800" w:type="pct"/>
            <w:vAlign w:val="center"/>
          </w:tcPr>
          <w:p w14:paraId="38F4E0AD" w14:textId="77777777" w:rsidR="00156197" w:rsidRPr="0090273C" w:rsidRDefault="000B6349">
            <w:pPr>
              <w:jc w:val="center"/>
              <w:rPr>
                <w:rFonts w:ascii="Arial" w:eastAsia="宋体" w:hAnsi="Arial" w:cs="Arial"/>
                <w:sz w:val="18"/>
                <w:szCs w:val="18"/>
              </w:rPr>
            </w:pPr>
            <w:r w:rsidRPr="0090273C">
              <w:rPr>
                <w:rFonts w:ascii="Arial" w:eastAsia="宋体" w:hAnsi="Arial" w:cs="Arial"/>
                <w:sz w:val="18"/>
                <w:szCs w:val="18"/>
              </w:rPr>
              <w:t>北纬</w:t>
            </w:r>
          </w:p>
        </w:tc>
        <w:tc>
          <w:tcPr>
            <w:tcW w:w="576" w:type="pct"/>
            <w:vMerge/>
            <w:vAlign w:val="center"/>
          </w:tcPr>
          <w:p w14:paraId="255C2018" w14:textId="77777777" w:rsidR="00156197" w:rsidRPr="0090273C" w:rsidRDefault="00156197">
            <w:pPr>
              <w:jc w:val="center"/>
              <w:rPr>
                <w:rFonts w:ascii="Arial" w:eastAsia="宋体" w:hAnsi="Arial" w:cs="Arial"/>
                <w:sz w:val="18"/>
                <w:szCs w:val="18"/>
              </w:rPr>
            </w:pPr>
          </w:p>
        </w:tc>
        <w:tc>
          <w:tcPr>
            <w:tcW w:w="1183" w:type="pct"/>
            <w:vMerge/>
            <w:vAlign w:val="center"/>
          </w:tcPr>
          <w:p w14:paraId="5A480AFD" w14:textId="77777777" w:rsidR="00156197" w:rsidRPr="0090273C" w:rsidRDefault="00156197">
            <w:pPr>
              <w:jc w:val="center"/>
              <w:rPr>
                <w:rFonts w:ascii="Arial" w:eastAsia="宋体" w:hAnsi="Arial" w:cs="Arial"/>
                <w:sz w:val="18"/>
                <w:szCs w:val="18"/>
              </w:rPr>
            </w:pPr>
          </w:p>
        </w:tc>
        <w:tc>
          <w:tcPr>
            <w:tcW w:w="0" w:type="auto"/>
            <w:vMerge/>
            <w:vAlign w:val="center"/>
          </w:tcPr>
          <w:p w14:paraId="18DA76B0" w14:textId="77777777" w:rsidR="00156197" w:rsidRPr="0090273C" w:rsidRDefault="00156197">
            <w:pPr>
              <w:jc w:val="center"/>
              <w:rPr>
                <w:rFonts w:ascii="Arial" w:eastAsia="宋体" w:hAnsi="Arial" w:cs="Arial"/>
                <w:sz w:val="18"/>
                <w:szCs w:val="18"/>
              </w:rPr>
            </w:pPr>
          </w:p>
        </w:tc>
        <w:tc>
          <w:tcPr>
            <w:tcW w:w="0" w:type="auto"/>
            <w:vMerge/>
            <w:vAlign w:val="center"/>
          </w:tcPr>
          <w:p w14:paraId="1007EB33" w14:textId="77777777" w:rsidR="00156197" w:rsidRPr="0090273C" w:rsidRDefault="00156197">
            <w:pPr>
              <w:jc w:val="center"/>
              <w:rPr>
                <w:rFonts w:ascii="Arial" w:eastAsia="宋体" w:hAnsi="Arial" w:cs="Arial"/>
                <w:sz w:val="18"/>
                <w:szCs w:val="18"/>
              </w:rPr>
            </w:pPr>
          </w:p>
        </w:tc>
      </w:tr>
      <w:tr w:rsidR="0090273C" w:rsidRPr="0090273C" w14:paraId="015F81EC" w14:textId="77777777" w:rsidTr="00B35FB5">
        <w:trPr>
          <w:trHeight w:val="397"/>
          <w:jc w:val="center"/>
        </w:trPr>
        <w:tc>
          <w:tcPr>
            <w:tcW w:w="638" w:type="pct"/>
            <w:vMerge w:val="restart"/>
            <w:vAlign w:val="center"/>
          </w:tcPr>
          <w:p w14:paraId="0BDC6DF6" w14:textId="255D4DFC" w:rsidR="00E3124A" w:rsidRPr="0090273C" w:rsidRDefault="00E3124A">
            <w:pPr>
              <w:jc w:val="center"/>
              <w:rPr>
                <w:rFonts w:ascii="Arial" w:eastAsia="宋体" w:hAnsi="Arial" w:cs="Arial"/>
                <w:sz w:val="18"/>
                <w:szCs w:val="18"/>
              </w:rPr>
            </w:pPr>
            <w:proofErr w:type="gramStart"/>
            <w:r w:rsidRPr="0090273C">
              <w:rPr>
                <w:rFonts w:ascii="Arial" w:eastAsia="宋体" w:hAnsi="Arial" w:cs="Arial"/>
                <w:sz w:val="18"/>
                <w:szCs w:val="18"/>
              </w:rPr>
              <w:t>钟溪新村</w:t>
            </w:r>
            <w:proofErr w:type="gramEnd"/>
          </w:p>
        </w:tc>
        <w:tc>
          <w:tcPr>
            <w:tcW w:w="704" w:type="pct"/>
            <w:vMerge w:val="restart"/>
            <w:vAlign w:val="center"/>
          </w:tcPr>
          <w:p w14:paraId="22731C0F" w14:textId="2368D66B" w:rsidR="00E3124A" w:rsidRPr="0090273C" w:rsidRDefault="00E3124A">
            <w:pPr>
              <w:jc w:val="center"/>
              <w:rPr>
                <w:rFonts w:ascii="Arial" w:eastAsia="宋体" w:hAnsi="Arial" w:cs="Arial"/>
                <w:sz w:val="18"/>
                <w:szCs w:val="18"/>
              </w:rPr>
            </w:pPr>
            <w:r w:rsidRPr="0090273C">
              <w:rPr>
                <w:rFonts w:ascii="Arial" w:eastAsia="宋体" w:hAnsi="Arial" w:cs="Arial"/>
                <w:sz w:val="18"/>
                <w:szCs w:val="18"/>
              </w:rPr>
              <w:t>120.992025°‎</w:t>
            </w:r>
          </w:p>
        </w:tc>
        <w:tc>
          <w:tcPr>
            <w:tcW w:w="800" w:type="pct"/>
            <w:vMerge w:val="restart"/>
            <w:vAlign w:val="center"/>
          </w:tcPr>
          <w:p w14:paraId="35082CF0" w14:textId="31652616" w:rsidR="00E3124A" w:rsidRPr="0090273C" w:rsidRDefault="00E3124A">
            <w:pPr>
              <w:jc w:val="center"/>
              <w:rPr>
                <w:rFonts w:ascii="Arial" w:eastAsia="宋体" w:hAnsi="Arial" w:cs="Arial"/>
                <w:sz w:val="18"/>
                <w:szCs w:val="18"/>
              </w:rPr>
            </w:pPr>
            <w:r w:rsidRPr="0090273C">
              <w:rPr>
                <w:rFonts w:ascii="Arial" w:eastAsia="宋体" w:hAnsi="Arial" w:cs="Arial"/>
                <w:sz w:val="18"/>
                <w:szCs w:val="18"/>
              </w:rPr>
              <w:t>30.765255°‎</w:t>
            </w:r>
          </w:p>
        </w:tc>
        <w:tc>
          <w:tcPr>
            <w:tcW w:w="576" w:type="pct"/>
            <w:vAlign w:val="center"/>
          </w:tcPr>
          <w:p w14:paraId="15B0C397" w14:textId="493E2FAD" w:rsidR="00E3124A" w:rsidRPr="0090273C" w:rsidRDefault="00E3124A">
            <w:pPr>
              <w:jc w:val="center"/>
              <w:rPr>
                <w:rFonts w:ascii="Arial" w:eastAsia="宋体" w:hAnsi="Arial" w:cs="Arial"/>
                <w:sz w:val="18"/>
                <w:szCs w:val="18"/>
              </w:rPr>
            </w:pPr>
            <w:r w:rsidRPr="0090273C">
              <w:rPr>
                <w:rFonts w:ascii="Arial" w:eastAsia="宋体" w:hAnsi="Arial" w:cs="Arial"/>
                <w:sz w:val="18"/>
                <w:szCs w:val="18"/>
              </w:rPr>
              <w:t>TSP</w:t>
            </w:r>
          </w:p>
        </w:tc>
        <w:tc>
          <w:tcPr>
            <w:tcW w:w="1183" w:type="pct"/>
            <w:vMerge w:val="restart"/>
            <w:vAlign w:val="center"/>
          </w:tcPr>
          <w:p w14:paraId="394C2783" w14:textId="4CC87C6F" w:rsidR="00E3124A" w:rsidRPr="0090273C" w:rsidRDefault="00E3124A">
            <w:pPr>
              <w:jc w:val="center"/>
              <w:rPr>
                <w:rFonts w:ascii="Arial" w:eastAsia="宋体" w:hAnsi="Arial" w:cs="Arial"/>
                <w:sz w:val="18"/>
                <w:szCs w:val="18"/>
              </w:rPr>
            </w:pPr>
            <w:r w:rsidRPr="0090273C">
              <w:rPr>
                <w:rFonts w:ascii="Arial" w:eastAsia="宋体" w:hAnsi="Arial" w:cs="Arial"/>
                <w:sz w:val="18"/>
                <w:szCs w:val="18"/>
              </w:rPr>
              <w:t>2024.8.1~2024.8.7</w:t>
            </w:r>
          </w:p>
        </w:tc>
        <w:tc>
          <w:tcPr>
            <w:tcW w:w="0" w:type="auto"/>
            <w:vMerge w:val="restart"/>
            <w:vAlign w:val="center"/>
          </w:tcPr>
          <w:p w14:paraId="39949426" w14:textId="6505FFB4" w:rsidR="00E3124A" w:rsidRPr="0090273C" w:rsidRDefault="00E3124A">
            <w:pPr>
              <w:jc w:val="center"/>
              <w:rPr>
                <w:rFonts w:ascii="Arial" w:eastAsia="宋体" w:hAnsi="Arial" w:cs="Arial"/>
                <w:sz w:val="18"/>
                <w:szCs w:val="18"/>
              </w:rPr>
            </w:pPr>
            <w:r w:rsidRPr="0090273C">
              <w:rPr>
                <w:rFonts w:ascii="Arial" w:eastAsia="宋体" w:hAnsi="Arial" w:cs="Arial"/>
                <w:sz w:val="18"/>
                <w:szCs w:val="18"/>
              </w:rPr>
              <w:t>NE</w:t>
            </w:r>
          </w:p>
        </w:tc>
        <w:tc>
          <w:tcPr>
            <w:tcW w:w="0" w:type="auto"/>
            <w:vMerge w:val="restart"/>
            <w:vAlign w:val="center"/>
          </w:tcPr>
          <w:p w14:paraId="14043B31" w14:textId="7223794B" w:rsidR="00E3124A" w:rsidRPr="0090273C" w:rsidRDefault="00E3124A">
            <w:pPr>
              <w:jc w:val="center"/>
              <w:rPr>
                <w:rFonts w:ascii="Arial" w:eastAsia="宋体" w:hAnsi="Arial" w:cs="Arial"/>
                <w:sz w:val="18"/>
                <w:szCs w:val="18"/>
              </w:rPr>
            </w:pPr>
            <w:r w:rsidRPr="0090273C">
              <w:rPr>
                <w:rFonts w:ascii="Arial" w:eastAsia="宋体" w:hAnsi="Arial" w:cs="Arial"/>
                <w:sz w:val="18"/>
                <w:szCs w:val="18"/>
              </w:rPr>
              <w:t>3310m</w:t>
            </w:r>
          </w:p>
        </w:tc>
      </w:tr>
      <w:tr w:rsidR="0090273C" w:rsidRPr="0090273C" w14:paraId="10AB1E12" w14:textId="77777777" w:rsidTr="00B35FB5">
        <w:trPr>
          <w:trHeight w:val="397"/>
          <w:jc w:val="center"/>
        </w:trPr>
        <w:tc>
          <w:tcPr>
            <w:tcW w:w="638" w:type="pct"/>
            <w:vMerge/>
            <w:vAlign w:val="center"/>
          </w:tcPr>
          <w:p w14:paraId="04FCD48D" w14:textId="5EAE10FB" w:rsidR="00E3124A" w:rsidRPr="0090273C" w:rsidRDefault="00E3124A">
            <w:pPr>
              <w:jc w:val="center"/>
              <w:rPr>
                <w:rFonts w:ascii="Arial" w:eastAsia="宋体" w:hAnsi="Arial" w:cs="Arial"/>
                <w:sz w:val="18"/>
                <w:szCs w:val="18"/>
              </w:rPr>
            </w:pPr>
          </w:p>
        </w:tc>
        <w:tc>
          <w:tcPr>
            <w:tcW w:w="704" w:type="pct"/>
            <w:vMerge/>
            <w:vAlign w:val="center"/>
          </w:tcPr>
          <w:p w14:paraId="7272D5B3" w14:textId="77777777" w:rsidR="00E3124A" w:rsidRPr="0090273C" w:rsidRDefault="00E3124A">
            <w:pPr>
              <w:jc w:val="center"/>
              <w:rPr>
                <w:rFonts w:ascii="Arial" w:eastAsia="宋体" w:hAnsi="Arial" w:cs="Arial"/>
                <w:sz w:val="18"/>
                <w:szCs w:val="18"/>
              </w:rPr>
            </w:pPr>
          </w:p>
        </w:tc>
        <w:tc>
          <w:tcPr>
            <w:tcW w:w="800" w:type="pct"/>
            <w:vMerge/>
            <w:vAlign w:val="center"/>
          </w:tcPr>
          <w:p w14:paraId="3A7D21DF" w14:textId="77777777" w:rsidR="00E3124A" w:rsidRPr="0090273C" w:rsidRDefault="00E3124A">
            <w:pPr>
              <w:jc w:val="center"/>
              <w:rPr>
                <w:rFonts w:ascii="Arial" w:eastAsia="宋体" w:hAnsi="Arial" w:cs="Arial"/>
                <w:sz w:val="18"/>
                <w:szCs w:val="18"/>
              </w:rPr>
            </w:pPr>
          </w:p>
        </w:tc>
        <w:tc>
          <w:tcPr>
            <w:tcW w:w="576" w:type="pct"/>
            <w:vAlign w:val="center"/>
          </w:tcPr>
          <w:p w14:paraId="6D894CF0" w14:textId="779578E9" w:rsidR="00E3124A" w:rsidRPr="0090273C" w:rsidRDefault="00E3124A">
            <w:pPr>
              <w:jc w:val="center"/>
              <w:rPr>
                <w:rFonts w:ascii="Arial" w:eastAsia="宋体" w:hAnsi="Arial" w:cs="Arial"/>
                <w:sz w:val="18"/>
                <w:szCs w:val="18"/>
              </w:rPr>
            </w:pPr>
            <w:r w:rsidRPr="0090273C">
              <w:rPr>
                <w:rFonts w:ascii="Arial" w:eastAsia="宋体" w:hAnsi="Arial" w:cs="Arial"/>
                <w:sz w:val="18"/>
                <w:szCs w:val="18"/>
              </w:rPr>
              <w:t>NMHC</w:t>
            </w:r>
          </w:p>
        </w:tc>
        <w:tc>
          <w:tcPr>
            <w:tcW w:w="1183" w:type="pct"/>
            <w:vMerge/>
            <w:vAlign w:val="center"/>
          </w:tcPr>
          <w:p w14:paraId="475986BA" w14:textId="1A65FF9B" w:rsidR="00E3124A" w:rsidRPr="0090273C" w:rsidRDefault="00E3124A">
            <w:pPr>
              <w:jc w:val="center"/>
              <w:rPr>
                <w:rFonts w:ascii="Arial" w:eastAsia="宋体" w:hAnsi="Arial" w:cs="Arial"/>
                <w:sz w:val="18"/>
                <w:szCs w:val="18"/>
              </w:rPr>
            </w:pPr>
          </w:p>
        </w:tc>
        <w:tc>
          <w:tcPr>
            <w:tcW w:w="0" w:type="auto"/>
            <w:vMerge/>
            <w:vAlign w:val="center"/>
          </w:tcPr>
          <w:p w14:paraId="50926B01" w14:textId="77777777" w:rsidR="00E3124A" w:rsidRPr="0090273C" w:rsidRDefault="00E3124A">
            <w:pPr>
              <w:jc w:val="center"/>
              <w:rPr>
                <w:rFonts w:ascii="Arial" w:eastAsia="宋体" w:hAnsi="Arial" w:cs="Arial"/>
                <w:sz w:val="18"/>
                <w:szCs w:val="18"/>
              </w:rPr>
            </w:pPr>
          </w:p>
        </w:tc>
        <w:tc>
          <w:tcPr>
            <w:tcW w:w="0" w:type="auto"/>
            <w:vMerge/>
            <w:vAlign w:val="center"/>
          </w:tcPr>
          <w:p w14:paraId="1C1FF29C" w14:textId="77777777" w:rsidR="00E3124A" w:rsidRPr="0090273C" w:rsidRDefault="00E3124A">
            <w:pPr>
              <w:jc w:val="center"/>
              <w:rPr>
                <w:rFonts w:ascii="Arial" w:eastAsia="宋体" w:hAnsi="Arial" w:cs="Arial"/>
                <w:sz w:val="18"/>
                <w:szCs w:val="18"/>
              </w:rPr>
            </w:pPr>
          </w:p>
        </w:tc>
      </w:tr>
    </w:tbl>
    <w:p w14:paraId="04372B4A" w14:textId="77777777" w:rsidR="00156197" w:rsidRPr="0090273C" w:rsidRDefault="000B6349">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其他污染物环境质量现状（监测结果）表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70"/>
        <w:gridCol w:w="712"/>
        <w:gridCol w:w="1633"/>
        <w:gridCol w:w="1674"/>
        <w:gridCol w:w="994"/>
        <w:gridCol w:w="843"/>
        <w:gridCol w:w="863"/>
      </w:tblGrid>
      <w:tr w:rsidR="0090273C" w:rsidRPr="0090273C" w14:paraId="01F07396" w14:textId="77777777" w:rsidTr="00B35FB5">
        <w:trPr>
          <w:trHeight w:val="397"/>
          <w:jc w:val="center"/>
        </w:trPr>
        <w:tc>
          <w:tcPr>
            <w:tcW w:w="741" w:type="pct"/>
            <w:vMerge w:val="restart"/>
            <w:vAlign w:val="center"/>
          </w:tcPr>
          <w:p w14:paraId="5737A67B" w14:textId="77777777"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污染物</w:t>
            </w:r>
          </w:p>
        </w:tc>
        <w:tc>
          <w:tcPr>
            <w:tcW w:w="451" w:type="pct"/>
            <w:vMerge w:val="restart"/>
            <w:vAlign w:val="center"/>
          </w:tcPr>
          <w:p w14:paraId="0CFAA24A" w14:textId="77777777"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平均时间</w:t>
            </w:r>
          </w:p>
        </w:tc>
        <w:tc>
          <w:tcPr>
            <w:tcW w:w="1035" w:type="pct"/>
            <w:vMerge w:val="restart"/>
            <w:vAlign w:val="center"/>
          </w:tcPr>
          <w:p w14:paraId="0630B00D" w14:textId="77777777"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评价标准（</w:t>
            </w:r>
            <w:r w:rsidRPr="0090273C">
              <w:rPr>
                <w:rFonts w:ascii="Arial" w:eastAsia="宋体" w:hAnsi="Arial" w:cs="Arial"/>
                <w:sz w:val="18"/>
                <w:szCs w:val="18"/>
              </w:rPr>
              <w:t>mg/m</w:t>
            </w:r>
            <w:r w:rsidRPr="0090273C">
              <w:rPr>
                <w:rFonts w:ascii="Arial" w:eastAsia="宋体" w:hAnsi="Arial" w:cs="Arial"/>
                <w:sz w:val="18"/>
                <w:szCs w:val="18"/>
                <w:vertAlign w:val="superscript"/>
              </w:rPr>
              <w:t>3</w:t>
            </w:r>
            <w:r w:rsidRPr="0090273C">
              <w:rPr>
                <w:rFonts w:ascii="Arial" w:eastAsia="宋体" w:hAnsi="Arial" w:cs="Arial"/>
                <w:sz w:val="18"/>
                <w:szCs w:val="18"/>
              </w:rPr>
              <w:t>）</w:t>
            </w:r>
          </w:p>
        </w:tc>
        <w:tc>
          <w:tcPr>
            <w:tcW w:w="1061" w:type="pct"/>
            <w:vMerge w:val="restart"/>
            <w:vAlign w:val="center"/>
          </w:tcPr>
          <w:p w14:paraId="14DE9AEC" w14:textId="77777777"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监测浓度范围</w:t>
            </w:r>
            <w:r w:rsidRPr="0090273C">
              <w:rPr>
                <w:rFonts w:ascii="Arial" w:eastAsia="宋体" w:hAnsi="Arial" w:cs="Arial"/>
                <w:sz w:val="18"/>
                <w:szCs w:val="18"/>
              </w:rPr>
              <w:t>/</w:t>
            </w:r>
            <w:r w:rsidRPr="0090273C">
              <w:rPr>
                <w:rFonts w:ascii="Arial" w:eastAsia="宋体" w:hAnsi="Arial" w:cs="Arial"/>
                <w:sz w:val="18"/>
                <w:szCs w:val="18"/>
              </w:rPr>
              <w:t>（</w:t>
            </w:r>
            <w:r w:rsidRPr="0090273C">
              <w:rPr>
                <w:rFonts w:ascii="Arial" w:eastAsia="宋体" w:hAnsi="Arial" w:cs="Arial"/>
                <w:sz w:val="18"/>
                <w:szCs w:val="18"/>
              </w:rPr>
              <w:t>mg/m</w:t>
            </w:r>
            <w:r w:rsidRPr="0090273C">
              <w:rPr>
                <w:rFonts w:ascii="Arial" w:eastAsia="宋体" w:hAnsi="Arial" w:cs="Arial"/>
                <w:sz w:val="18"/>
                <w:szCs w:val="18"/>
                <w:vertAlign w:val="superscript"/>
              </w:rPr>
              <w:t>3</w:t>
            </w:r>
            <w:r w:rsidRPr="0090273C">
              <w:rPr>
                <w:rFonts w:ascii="Arial" w:eastAsia="宋体" w:hAnsi="Arial" w:cs="Arial"/>
                <w:sz w:val="18"/>
                <w:szCs w:val="18"/>
              </w:rPr>
              <w:t>）</w:t>
            </w:r>
          </w:p>
        </w:tc>
        <w:tc>
          <w:tcPr>
            <w:tcW w:w="630" w:type="pct"/>
            <w:vMerge w:val="restart"/>
            <w:vAlign w:val="center"/>
          </w:tcPr>
          <w:p w14:paraId="3AEA0C0D" w14:textId="77777777"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最大浓度占标率</w:t>
            </w:r>
          </w:p>
        </w:tc>
        <w:tc>
          <w:tcPr>
            <w:tcW w:w="534" w:type="pct"/>
            <w:vMerge w:val="restart"/>
            <w:vAlign w:val="center"/>
          </w:tcPr>
          <w:p w14:paraId="3FDD3107" w14:textId="77777777"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超标率</w:t>
            </w:r>
          </w:p>
        </w:tc>
        <w:tc>
          <w:tcPr>
            <w:tcW w:w="547" w:type="pct"/>
            <w:vMerge w:val="restart"/>
            <w:vAlign w:val="center"/>
          </w:tcPr>
          <w:p w14:paraId="23AEBF5F" w14:textId="77777777"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达标情况</w:t>
            </w:r>
          </w:p>
        </w:tc>
      </w:tr>
      <w:tr w:rsidR="0090273C" w:rsidRPr="0090273C" w14:paraId="646A8701" w14:textId="77777777" w:rsidTr="00B35FB5">
        <w:trPr>
          <w:trHeight w:val="691"/>
          <w:jc w:val="center"/>
        </w:trPr>
        <w:tc>
          <w:tcPr>
            <w:tcW w:w="741" w:type="pct"/>
            <w:vMerge/>
            <w:vAlign w:val="center"/>
          </w:tcPr>
          <w:p w14:paraId="43CC0E92" w14:textId="77777777" w:rsidR="006F0094" w:rsidRPr="0090273C" w:rsidRDefault="006F0094">
            <w:pPr>
              <w:jc w:val="center"/>
              <w:rPr>
                <w:rFonts w:ascii="Arial" w:eastAsia="宋体" w:hAnsi="Arial" w:cs="Arial"/>
                <w:sz w:val="18"/>
                <w:szCs w:val="18"/>
              </w:rPr>
            </w:pPr>
          </w:p>
        </w:tc>
        <w:tc>
          <w:tcPr>
            <w:tcW w:w="451" w:type="pct"/>
            <w:vMerge/>
            <w:vAlign w:val="center"/>
          </w:tcPr>
          <w:p w14:paraId="0657CD49" w14:textId="77777777" w:rsidR="006F0094" w:rsidRPr="0090273C" w:rsidRDefault="006F0094">
            <w:pPr>
              <w:jc w:val="center"/>
              <w:rPr>
                <w:rFonts w:ascii="Arial" w:eastAsia="宋体" w:hAnsi="Arial" w:cs="Arial"/>
                <w:sz w:val="18"/>
                <w:szCs w:val="18"/>
              </w:rPr>
            </w:pPr>
          </w:p>
        </w:tc>
        <w:tc>
          <w:tcPr>
            <w:tcW w:w="1035" w:type="pct"/>
            <w:vMerge/>
            <w:vAlign w:val="center"/>
          </w:tcPr>
          <w:p w14:paraId="716B1F9D" w14:textId="77777777" w:rsidR="006F0094" w:rsidRPr="0090273C" w:rsidRDefault="006F0094">
            <w:pPr>
              <w:jc w:val="center"/>
              <w:rPr>
                <w:rFonts w:ascii="Arial" w:eastAsia="宋体" w:hAnsi="Arial" w:cs="Arial"/>
                <w:sz w:val="18"/>
                <w:szCs w:val="18"/>
              </w:rPr>
            </w:pPr>
          </w:p>
        </w:tc>
        <w:tc>
          <w:tcPr>
            <w:tcW w:w="1061" w:type="pct"/>
            <w:vMerge/>
            <w:vAlign w:val="center"/>
          </w:tcPr>
          <w:p w14:paraId="35A8CFC8" w14:textId="77777777" w:rsidR="006F0094" w:rsidRPr="0090273C" w:rsidRDefault="006F0094">
            <w:pPr>
              <w:jc w:val="center"/>
              <w:rPr>
                <w:rFonts w:ascii="Arial" w:eastAsia="宋体" w:hAnsi="Arial" w:cs="Arial"/>
                <w:sz w:val="18"/>
                <w:szCs w:val="18"/>
              </w:rPr>
            </w:pPr>
          </w:p>
        </w:tc>
        <w:tc>
          <w:tcPr>
            <w:tcW w:w="630" w:type="pct"/>
            <w:vMerge/>
            <w:vAlign w:val="center"/>
          </w:tcPr>
          <w:p w14:paraId="28380E57" w14:textId="77777777" w:rsidR="006F0094" w:rsidRPr="0090273C" w:rsidRDefault="006F0094">
            <w:pPr>
              <w:jc w:val="center"/>
              <w:rPr>
                <w:rFonts w:ascii="Arial" w:eastAsia="宋体" w:hAnsi="Arial" w:cs="Arial"/>
                <w:sz w:val="18"/>
                <w:szCs w:val="18"/>
              </w:rPr>
            </w:pPr>
          </w:p>
        </w:tc>
        <w:tc>
          <w:tcPr>
            <w:tcW w:w="534" w:type="pct"/>
            <w:vMerge/>
            <w:vAlign w:val="center"/>
          </w:tcPr>
          <w:p w14:paraId="098ADB8D" w14:textId="77777777" w:rsidR="006F0094" w:rsidRPr="0090273C" w:rsidRDefault="006F0094">
            <w:pPr>
              <w:jc w:val="center"/>
              <w:rPr>
                <w:rFonts w:ascii="Arial" w:eastAsia="宋体" w:hAnsi="Arial" w:cs="Arial"/>
                <w:sz w:val="18"/>
                <w:szCs w:val="18"/>
              </w:rPr>
            </w:pPr>
          </w:p>
        </w:tc>
        <w:tc>
          <w:tcPr>
            <w:tcW w:w="547" w:type="pct"/>
            <w:vMerge/>
            <w:vAlign w:val="center"/>
          </w:tcPr>
          <w:p w14:paraId="2F156FB0" w14:textId="77777777" w:rsidR="006F0094" w:rsidRPr="0090273C" w:rsidRDefault="006F0094">
            <w:pPr>
              <w:jc w:val="center"/>
              <w:rPr>
                <w:rFonts w:ascii="Arial" w:eastAsia="宋体" w:hAnsi="Arial" w:cs="Arial"/>
                <w:sz w:val="18"/>
                <w:szCs w:val="18"/>
              </w:rPr>
            </w:pPr>
          </w:p>
        </w:tc>
      </w:tr>
      <w:tr w:rsidR="0090273C" w:rsidRPr="0090273C" w14:paraId="027DA871" w14:textId="77777777" w:rsidTr="00B35FB5">
        <w:trPr>
          <w:trHeight w:val="397"/>
          <w:jc w:val="center"/>
        </w:trPr>
        <w:tc>
          <w:tcPr>
            <w:tcW w:w="741" w:type="pct"/>
            <w:vAlign w:val="center"/>
          </w:tcPr>
          <w:p w14:paraId="40F0636D" w14:textId="47CAD451" w:rsidR="006F0094" w:rsidRPr="0090273C" w:rsidRDefault="006F0094" w:rsidP="00E3124A">
            <w:pPr>
              <w:jc w:val="center"/>
              <w:rPr>
                <w:rFonts w:ascii="Arial" w:eastAsia="宋体" w:hAnsi="Arial" w:cs="Arial"/>
                <w:sz w:val="18"/>
                <w:szCs w:val="18"/>
              </w:rPr>
            </w:pPr>
            <w:r w:rsidRPr="0090273C">
              <w:rPr>
                <w:rFonts w:ascii="Arial" w:eastAsia="宋体" w:hAnsi="Arial" w:cs="Arial"/>
                <w:sz w:val="18"/>
                <w:szCs w:val="18"/>
              </w:rPr>
              <w:t>TSP</w:t>
            </w:r>
          </w:p>
        </w:tc>
        <w:tc>
          <w:tcPr>
            <w:tcW w:w="451" w:type="pct"/>
            <w:vAlign w:val="center"/>
          </w:tcPr>
          <w:p w14:paraId="6123168D" w14:textId="72607528" w:rsidR="006F0094" w:rsidRPr="0090273C" w:rsidRDefault="006F0094" w:rsidP="00E3124A">
            <w:pPr>
              <w:jc w:val="center"/>
              <w:rPr>
                <w:rFonts w:ascii="Arial" w:eastAsia="宋体" w:hAnsi="Arial" w:cs="Arial"/>
                <w:sz w:val="18"/>
                <w:szCs w:val="18"/>
              </w:rPr>
            </w:pPr>
            <w:r w:rsidRPr="0090273C">
              <w:rPr>
                <w:rFonts w:ascii="Arial" w:eastAsia="宋体" w:hAnsi="Arial" w:cs="Arial"/>
                <w:sz w:val="18"/>
                <w:szCs w:val="18"/>
              </w:rPr>
              <w:t>1d</w:t>
            </w:r>
          </w:p>
        </w:tc>
        <w:tc>
          <w:tcPr>
            <w:tcW w:w="1035" w:type="pct"/>
            <w:vAlign w:val="center"/>
          </w:tcPr>
          <w:p w14:paraId="1A2503C7" w14:textId="797B6CA0" w:rsidR="006F0094" w:rsidRPr="0090273C" w:rsidRDefault="006F0094" w:rsidP="00E3124A">
            <w:pPr>
              <w:jc w:val="center"/>
              <w:rPr>
                <w:rFonts w:ascii="Arial" w:eastAsia="宋体" w:hAnsi="Arial" w:cs="Arial"/>
                <w:sz w:val="18"/>
                <w:szCs w:val="18"/>
              </w:rPr>
            </w:pPr>
            <w:r w:rsidRPr="0090273C">
              <w:rPr>
                <w:rFonts w:ascii="Arial" w:eastAsia="宋体" w:hAnsi="Arial" w:cs="Arial"/>
                <w:sz w:val="18"/>
                <w:szCs w:val="18"/>
              </w:rPr>
              <w:t>0.3</w:t>
            </w:r>
          </w:p>
        </w:tc>
        <w:tc>
          <w:tcPr>
            <w:tcW w:w="1061" w:type="pct"/>
            <w:vAlign w:val="center"/>
          </w:tcPr>
          <w:p w14:paraId="190EB9FE" w14:textId="6BF20437" w:rsidR="006F0094" w:rsidRPr="0090273C" w:rsidRDefault="006F0094" w:rsidP="00E3124A">
            <w:pPr>
              <w:jc w:val="center"/>
              <w:rPr>
                <w:rFonts w:ascii="Arial" w:eastAsia="宋体" w:hAnsi="Arial" w:cs="Arial"/>
                <w:sz w:val="18"/>
                <w:szCs w:val="18"/>
              </w:rPr>
            </w:pPr>
            <w:r w:rsidRPr="0090273C">
              <w:rPr>
                <w:rFonts w:ascii="Arial" w:eastAsia="宋体" w:hAnsi="Arial" w:cs="Arial"/>
                <w:sz w:val="18"/>
                <w:szCs w:val="18"/>
              </w:rPr>
              <w:t>0.047-0.073</w:t>
            </w:r>
          </w:p>
        </w:tc>
        <w:tc>
          <w:tcPr>
            <w:tcW w:w="630" w:type="pct"/>
            <w:vAlign w:val="center"/>
          </w:tcPr>
          <w:p w14:paraId="650210CD" w14:textId="027EB385" w:rsidR="006F0094" w:rsidRPr="0090273C" w:rsidRDefault="006F0094" w:rsidP="00E3124A">
            <w:pPr>
              <w:jc w:val="center"/>
              <w:rPr>
                <w:rFonts w:ascii="Arial" w:eastAsia="宋体" w:hAnsi="Arial" w:cs="Arial"/>
                <w:sz w:val="18"/>
                <w:szCs w:val="18"/>
              </w:rPr>
            </w:pPr>
            <w:r w:rsidRPr="0090273C">
              <w:rPr>
                <w:rFonts w:ascii="Arial" w:eastAsia="宋体" w:hAnsi="Arial" w:cs="Arial"/>
                <w:sz w:val="18"/>
                <w:szCs w:val="18"/>
              </w:rPr>
              <w:t>24.3</w:t>
            </w:r>
          </w:p>
        </w:tc>
        <w:tc>
          <w:tcPr>
            <w:tcW w:w="534" w:type="pct"/>
            <w:vAlign w:val="center"/>
          </w:tcPr>
          <w:p w14:paraId="1B4B65E9" w14:textId="30AB0C50" w:rsidR="006F0094" w:rsidRPr="0090273C" w:rsidRDefault="006F0094" w:rsidP="00E3124A">
            <w:pPr>
              <w:jc w:val="center"/>
              <w:rPr>
                <w:rFonts w:ascii="Arial" w:eastAsia="宋体" w:hAnsi="Arial" w:cs="Arial"/>
                <w:sz w:val="18"/>
                <w:szCs w:val="18"/>
              </w:rPr>
            </w:pPr>
            <w:r w:rsidRPr="0090273C">
              <w:rPr>
                <w:rFonts w:ascii="Arial" w:eastAsia="宋体" w:hAnsi="Arial" w:cs="Arial"/>
                <w:sz w:val="18"/>
                <w:szCs w:val="18"/>
              </w:rPr>
              <w:t>0</w:t>
            </w:r>
          </w:p>
        </w:tc>
        <w:tc>
          <w:tcPr>
            <w:tcW w:w="547" w:type="pct"/>
            <w:vAlign w:val="center"/>
          </w:tcPr>
          <w:p w14:paraId="36916287" w14:textId="78EF7F0A" w:rsidR="006F0094" w:rsidRPr="0090273C" w:rsidRDefault="006F0094" w:rsidP="00E3124A">
            <w:pPr>
              <w:jc w:val="center"/>
              <w:rPr>
                <w:rFonts w:ascii="Arial" w:eastAsia="宋体" w:hAnsi="Arial" w:cs="Arial"/>
                <w:sz w:val="18"/>
                <w:szCs w:val="18"/>
              </w:rPr>
            </w:pPr>
            <w:r w:rsidRPr="0090273C">
              <w:rPr>
                <w:rFonts w:ascii="Arial" w:eastAsia="宋体" w:hAnsi="Arial" w:cs="Arial"/>
                <w:sz w:val="18"/>
                <w:szCs w:val="18"/>
              </w:rPr>
              <w:t>达标</w:t>
            </w:r>
          </w:p>
        </w:tc>
      </w:tr>
      <w:tr w:rsidR="0090273C" w:rsidRPr="0090273C" w14:paraId="367EE1A8" w14:textId="77777777" w:rsidTr="00B35FB5">
        <w:trPr>
          <w:trHeight w:val="397"/>
          <w:jc w:val="center"/>
        </w:trPr>
        <w:tc>
          <w:tcPr>
            <w:tcW w:w="741" w:type="pct"/>
            <w:vAlign w:val="center"/>
          </w:tcPr>
          <w:p w14:paraId="77B0C5F1" w14:textId="627CEA26"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NMHC</w:t>
            </w:r>
          </w:p>
        </w:tc>
        <w:tc>
          <w:tcPr>
            <w:tcW w:w="451" w:type="pct"/>
            <w:vAlign w:val="center"/>
          </w:tcPr>
          <w:p w14:paraId="53A69401" w14:textId="374D7CD3"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1h</w:t>
            </w:r>
          </w:p>
        </w:tc>
        <w:tc>
          <w:tcPr>
            <w:tcW w:w="1035" w:type="pct"/>
            <w:vAlign w:val="center"/>
          </w:tcPr>
          <w:p w14:paraId="3888C21B" w14:textId="39FF669D"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2.0</w:t>
            </w:r>
          </w:p>
        </w:tc>
        <w:tc>
          <w:tcPr>
            <w:tcW w:w="1061" w:type="pct"/>
            <w:vAlign w:val="center"/>
          </w:tcPr>
          <w:p w14:paraId="718B542E" w14:textId="20C4213E" w:rsidR="006F0094" w:rsidRPr="0090273C" w:rsidRDefault="006F0094" w:rsidP="009F3FE6">
            <w:pPr>
              <w:jc w:val="center"/>
              <w:rPr>
                <w:rFonts w:ascii="Arial" w:eastAsia="宋体" w:hAnsi="Arial" w:cs="Arial"/>
                <w:sz w:val="18"/>
                <w:szCs w:val="18"/>
              </w:rPr>
            </w:pPr>
            <w:r w:rsidRPr="0090273C">
              <w:rPr>
                <w:rFonts w:ascii="Arial" w:eastAsia="宋体" w:hAnsi="Arial" w:cs="Arial"/>
                <w:sz w:val="18"/>
                <w:szCs w:val="18"/>
              </w:rPr>
              <w:t>1.10-1.19</w:t>
            </w:r>
          </w:p>
        </w:tc>
        <w:tc>
          <w:tcPr>
            <w:tcW w:w="630" w:type="pct"/>
            <w:vAlign w:val="center"/>
          </w:tcPr>
          <w:p w14:paraId="092968C4" w14:textId="73E17345"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59.5</w:t>
            </w:r>
          </w:p>
        </w:tc>
        <w:tc>
          <w:tcPr>
            <w:tcW w:w="534" w:type="pct"/>
            <w:vAlign w:val="center"/>
          </w:tcPr>
          <w:p w14:paraId="14A4EB04" w14:textId="44DE7B3D"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0</w:t>
            </w:r>
          </w:p>
        </w:tc>
        <w:tc>
          <w:tcPr>
            <w:tcW w:w="547" w:type="pct"/>
            <w:vAlign w:val="center"/>
          </w:tcPr>
          <w:p w14:paraId="15D8BAB1" w14:textId="262AA642" w:rsidR="006F0094" w:rsidRPr="0090273C" w:rsidRDefault="006F0094">
            <w:pPr>
              <w:jc w:val="center"/>
              <w:rPr>
                <w:rFonts w:ascii="Arial" w:eastAsia="宋体" w:hAnsi="Arial" w:cs="Arial"/>
                <w:sz w:val="18"/>
                <w:szCs w:val="18"/>
              </w:rPr>
            </w:pPr>
            <w:r w:rsidRPr="0090273C">
              <w:rPr>
                <w:rFonts w:ascii="Arial" w:eastAsia="宋体" w:hAnsi="Arial" w:cs="Arial"/>
                <w:sz w:val="18"/>
                <w:szCs w:val="18"/>
              </w:rPr>
              <w:t>达标</w:t>
            </w:r>
          </w:p>
        </w:tc>
      </w:tr>
    </w:tbl>
    <w:p w14:paraId="4EDEF134" w14:textId="3B66EAE4"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由表</w:t>
      </w:r>
      <w:r w:rsidRPr="0090273C">
        <w:rPr>
          <w:rFonts w:ascii="Arial" w:eastAsia="宋体" w:hAnsi="Arial" w:cs="Arial"/>
          <w:sz w:val="24"/>
          <w:szCs w:val="24"/>
        </w:rPr>
        <w:t>3-3</w:t>
      </w:r>
      <w:r w:rsidRPr="0090273C">
        <w:rPr>
          <w:rFonts w:ascii="Arial" w:eastAsia="宋体" w:hAnsi="Arial" w:cs="Arial"/>
          <w:sz w:val="24"/>
          <w:szCs w:val="24"/>
        </w:rPr>
        <w:t>可知，项目所在地附近非甲烷总烃小时浓度低于《大气污染物综合排放标准详解》确定的浓度限值规定要求（</w:t>
      </w:r>
      <w:r w:rsidRPr="0090273C">
        <w:rPr>
          <w:rFonts w:ascii="Arial" w:eastAsia="宋体" w:hAnsi="Arial" w:cs="Arial"/>
          <w:sz w:val="24"/>
          <w:szCs w:val="24"/>
        </w:rPr>
        <w:t>2.0mg/m</w:t>
      </w:r>
      <w:r w:rsidRPr="0090273C">
        <w:rPr>
          <w:rFonts w:ascii="Arial" w:eastAsia="宋体" w:hAnsi="Arial" w:cs="Arial"/>
          <w:sz w:val="24"/>
          <w:szCs w:val="24"/>
          <w:vertAlign w:val="superscript"/>
        </w:rPr>
        <w:t>3</w:t>
      </w:r>
      <w:r w:rsidRPr="0090273C">
        <w:rPr>
          <w:rFonts w:ascii="Arial" w:eastAsia="宋体" w:hAnsi="Arial" w:cs="Arial"/>
          <w:sz w:val="24"/>
          <w:szCs w:val="24"/>
        </w:rPr>
        <w:t>）；</w:t>
      </w:r>
      <w:r w:rsidR="009F3FE6" w:rsidRPr="0090273C">
        <w:rPr>
          <w:rFonts w:ascii="Arial" w:eastAsia="宋体" w:hAnsi="Arial" w:cs="Arial"/>
          <w:sz w:val="24"/>
          <w:szCs w:val="24"/>
        </w:rPr>
        <w:t>TSP</w:t>
      </w:r>
      <w:r w:rsidR="009F3FE6" w:rsidRPr="0090273C">
        <w:rPr>
          <w:rFonts w:ascii="Arial" w:eastAsia="宋体" w:hAnsi="Arial" w:cs="Arial"/>
          <w:sz w:val="24"/>
          <w:szCs w:val="24"/>
        </w:rPr>
        <w:t>日均浓度低于</w:t>
      </w:r>
      <w:r w:rsidR="009F3FE6" w:rsidRPr="0090273C">
        <w:rPr>
          <w:rFonts w:ascii="Arial" w:eastAsia="宋体" w:hAnsi="Arial" w:cs="Arial"/>
          <w:bCs/>
          <w:sz w:val="24"/>
          <w:szCs w:val="24"/>
        </w:rPr>
        <w:t>《环境空气质量标准》（</w:t>
      </w:r>
      <w:r w:rsidR="009F3FE6" w:rsidRPr="0090273C">
        <w:rPr>
          <w:rFonts w:ascii="Arial" w:eastAsia="宋体" w:hAnsi="Arial" w:cs="Arial"/>
          <w:bCs/>
          <w:sz w:val="24"/>
          <w:szCs w:val="24"/>
        </w:rPr>
        <w:t>GB 3095—2012</w:t>
      </w:r>
      <w:r w:rsidR="009F3FE6" w:rsidRPr="0090273C">
        <w:rPr>
          <w:rFonts w:ascii="Arial" w:eastAsia="宋体" w:hAnsi="Arial" w:cs="Arial"/>
          <w:bCs/>
          <w:sz w:val="24"/>
          <w:szCs w:val="24"/>
        </w:rPr>
        <w:t>）</w:t>
      </w:r>
      <w:r w:rsidR="009F3FE6" w:rsidRPr="0090273C">
        <w:rPr>
          <w:rFonts w:ascii="Arial" w:eastAsia="宋体" w:hAnsi="Arial" w:cs="Arial"/>
          <w:sz w:val="24"/>
          <w:szCs w:val="24"/>
        </w:rPr>
        <w:t>相关标准限值要求（</w:t>
      </w:r>
      <w:r w:rsidR="009F3FE6" w:rsidRPr="0090273C">
        <w:rPr>
          <w:rFonts w:ascii="Arial" w:eastAsia="宋体" w:hAnsi="Arial" w:cs="Arial"/>
          <w:sz w:val="24"/>
          <w:szCs w:val="24"/>
        </w:rPr>
        <w:t>0.3mg/m</w:t>
      </w:r>
      <w:r w:rsidR="009F3FE6" w:rsidRPr="0090273C">
        <w:rPr>
          <w:rFonts w:ascii="Arial" w:eastAsia="宋体" w:hAnsi="Arial" w:cs="Arial"/>
          <w:sz w:val="24"/>
          <w:szCs w:val="24"/>
          <w:vertAlign w:val="superscript"/>
        </w:rPr>
        <w:t>3</w:t>
      </w:r>
      <w:r w:rsidR="009F3FE6" w:rsidRPr="0090273C">
        <w:rPr>
          <w:rFonts w:ascii="Arial" w:eastAsia="宋体" w:hAnsi="Arial" w:cs="Arial"/>
          <w:sz w:val="24"/>
          <w:szCs w:val="24"/>
        </w:rPr>
        <w:t>）</w:t>
      </w:r>
      <w:r w:rsidRPr="0090273C">
        <w:rPr>
          <w:rFonts w:ascii="Arial" w:eastAsia="宋体" w:hAnsi="Arial" w:cs="Arial"/>
          <w:sz w:val="24"/>
          <w:szCs w:val="24"/>
        </w:rPr>
        <w:t>。</w:t>
      </w:r>
    </w:p>
    <w:p w14:paraId="59D83E17"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lastRenderedPageBreak/>
        <w:t>地表水环境质量现状</w:t>
      </w:r>
    </w:p>
    <w:p w14:paraId="57D2EF44"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3.1.2.1</w:t>
      </w:r>
      <w:r w:rsidRPr="0090273C">
        <w:rPr>
          <w:rFonts w:ascii="Arial" w:eastAsia="宋体" w:hAnsi="Arial" w:cs="Arial"/>
          <w:b/>
          <w:bCs/>
          <w:sz w:val="24"/>
          <w:szCs w:val="24"/>
        </w:rPr>
        <w:t>污水处理厂受纳水体环境质量现状</w:t>
      </w:r>
    </w:p>
    <w:p w14:paraId="5231E7A8" w14:textId="77777777" w:rsidR="00156197" w:rsidRPr="0090273C" w:rsidRDefault="000B6349" w:rsidP="006929F5">
      <w:pPr>
        <w:pStyle w:val="afff2"/>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建设项目废水由市政污水管网排入</w:t>
      </w:r>
      <w:bookmarkStart w:id="67" w:name="OLE_LINK9"/>
      <w:r w:rsidRPr="0090273C">
        <w:rPr>
          <w:rFonts w:ascii="Arial" w:eastAsia="宋体" w:hAnsi="Arial" w:cs="Arial"/>
          <w:sz w:val="24"/>
          <w:szCs w:val="24"/>
        </w:rPr>
        <w:t>嘉兴市联合污水处理厂</w:t>
      </w:r>
      <w:bookmarkEnd w:id="67"/>
      <w:r w:rsidRPr="0090273C">
        <w:rPr>
          <w:rFonts w:ascii="Arial" w:eastAsia="宋体" w:hAnsi="Arial" w:cs="Arial"/>
          <w:sz w:val="24"/>
          <w:szCs w:val="24"/>
        </w:rPr>
        <w:t>，处理达标后排入杭州湾，纳污水体为东海。</w:t>
      </w:r>
    </w:p>
    <w:p w14:paraId="5F90FDB5" w14:textId="7D87346E" w:rsidR="00156197" w:rsidRPr="0090273C" w:rsidRDefault="000B6349" w:rsidP="006929F5">
      <w:pPr>
        <w:pStyle w:val="afff2"/>
        <w:spacing w:line="336" w:lineRule="auto"/>
        <w:ind w:firstLineChars="200" w:firstLine="480"/>
        <w:rPr>
          <w:rFonts w:ascii="Arial" w:eastAsia="宋体" w:hAnsi="Arial" w:cs="Arial"/>
          <w:sz w:val="24"/>
          <w:szCs w:val="20"/>
        </w:rPr>
      </w:pPr>
      <w:r w:rsidRPr="0090273C">
        <w:rPr>
          <w:rFonts w:ascii="Arial" w:eastAsia="宋体" w:hAnsi="Arial" w:cs="Arial"/>
          <w:sz w:val="24"/>
          <w:szCs w:val="24"/>
        </w:rPr>
        <w:t>根据嘉兴市生态环境局平湖分局公布的《平湖市生态环境监测年鉴（</w:t>
      </w:r>
      <w:r w:rsidRPr="0090273C">
        <w:rPr>
          <w:rFonts w:ascii="Arial" w:eastAsia="宋体" w:hAnsi="Arial" w:cs="Arial"/>
          <w:sz w:val="24"/>
          <w:szCs w:val="24"/>
        </w:rPr>
        <w:t>202</w:t>
      </w:r>
      <w:r w:rsidR="00377827" w:rsidRPr="0090273C">
        <w:rPr>
          <w:rFonts w:ascii="Arial" w:eastAsia="宋体" w:hAnsi="Arial" w:cs="Arial"/>
          <w:sz w:val="24"/>
          <w:szCs w:val="24"/>
        </w:rPr>
        <w:t>4</w:t>
      </w:r>
      <w:r w:rsidRPr="0090273C">
        <w:rPr>
          <w:rFonts w:ascii="Arial" w:eastAsia="宋体" w:hAnsi="Arial" w:cs="Arial"/>
          <w:sz w:val="24"/>
          <w:szCs w:val="24"/>
        </w:rPr>
        <w:t>年度）》，</w:t>
      </w:r>
      <w:r w:rsidRPr="0090273C">
        <w:rPr>
          <w:rFonts w:ascii="Arial" w:eastAsia="宋体" w:hAnsi="Arial" w:cs="Arial"/>
          <w:sz w:val="24"/>
          <w:szCs w:val="24"/>
        </w:rPr>
        <w:t>202</w:t>
      </w:r>
      <w:r w:rsidR="00377827" w:rsidRPr="0090273C">
        <w:rPr>
          <w:rFonts w:ascii="Arial" w:eastAsia="宋体" w:hAnsi="Arial" w:cs="Arial"/>
          <w:sz w:val="24"/>
          <w:szCs w:val="24"/>
        </w:rPr>
        <w:t>4</w:t>
      </w:r>
      <w:r w:rsidRPr="0090273C">
        <w:rPr>
          <w:rFonts w:ascii="Arial" w:eastAsia="宋体" w:hAnsi="Arial" w:cs="Arial"/>
          <w:sz w:val="24"/>
          <w:szCs w:val="24"/>
        </w:rPr>
        <w:t>年平湖海域</w:t>
      </w:r>
      <w:r w:rsidRPr="0090273C">
        <w:rPr>
          <w:rFonts w:ascii="Arial" w:eastAsia="宋体" w:hAnsi="Arial" w:cs="Arial"/>
          <w:sz w:val="24"/>
          <w:szCs w:val="20"/>
        </w:rPr>
        <w:t>水质情况如下：</w:t>
      </w:r>
    </w:p>
    <w:p w14:paraId="5AA4C691" w14:textId="77777777" w:rsidR="007F0871" w:rsidRPr="0090273C" w:rsidRDefault="000B6349" w:rsidP="006929F5">
      <w:pPr>
        <w:pStyle w:val="afff2"/>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平湖市</w:t>
      </w:r>
      <w:r w:rsidR="00377827" w:rsidRPr="0090273C">
        <w:rPr>
          <w:rFonts w:ascii="Arial" w:eastAsia="宋体" w:hAnsi="Arial" w:cs="Arial"/>
          <w:sz w:val="24"/>
          <w:szCs w:val="24"/>
        </w:rPr>
        <w:t>设两个近岸海域监测断面，分别为</w:t>
      </w:r>
      <w:r w:rsidR="00377827" w:rsidRPr="0090273C">
        <w:rPr>
          <w:rFonts w:ascii="Arial" w:eastAsia="宋体" w:hAnsi="Arial" w:cs="Arial"/>
          <w:sz w:val="24"/>
          <w:szCs w:val="24"/>
        </w:rPr>
        <w:t>009</w:t>
      </w:r>
      <w:r w:rsidR="00377827" w:rsidRPr="0090273C">
        <w:rPr>
          <w:rFonts w:ascii="Arial" w:eastAsia="宋体" w:hAnsi="Arial" w:cs="Arial"/>
          <w:sz w:val="24"/>
          <w:szCs w:val="24"/>
        </w:rPr>
        <w:t>号断面和</w:t>
      </w:r>
      <w:r w:rsidR="00377827" w:rsidRPr="0090273C">
        <w:rPr>
          <w:rFonts w:ascii="Arial" w:eastAsia="宋体" w:hAnsi="Arial" w:cs="Arial"/>
          <w:sz w:val="24"/>
          <w:szCs w:val="24"/>
        </w:rPr>
        <w:t>013</w:t>
      </w:r>
      <w:r w:rsidR="00377827" w:rsidRPr="0090273C">
        <w:rPr>
          <w:rFonts w:ascii="Arial" w:eastAsia="宋体" w:hAnsi="Arial" w:cs="Arial"/>
          <w:sz w:val="24"/>
          <w:szCs w:val="24"/>
        </w:rPr>
        <w:t>号断</w:t>
      </w:r>
      <w:r w:rsidR="00377827" w:rsidRPr="0090273C">
        <w:rPr>
          <w:rFonts w:ascii="Arial" w:eastAsia="宋体" w:hAnsi="Arial" w:cs="Arial"/>
          <w:sz w:val="24"/>
          <w:szCs w:val="24"/>
        </w:rPr>
        <w:t xml:space="preserve"> </w:t>
      </w:r>
      <w:r w:rsidR="00377827" w:rsidRPr="0090273C">
        <w:rPr>
          <w:rFonts w:ascii="Arial" w:eastAsia="宋体" w:hAnsi="Arial" w:cs="Arial"/>
          <w:sz w:val="24"/>
          <w:szCs w:val="24"/>
        </w:rPr>
        <w:t>面。</w:t>
      </w:r>
      <w:r w:rsidR="00377827" w:rsidRPr="0090273C">
        <w:rPr>
          <w:rFonts w:ascii="Arial" w:eastAsia="宋体" w:hAnsi="Arial" w:cs="Arial"/>
          <w:sz w:val="24"/>
          <w:szCs w:val="24"/>
        </w:rPr>
        <w:t>009</w:t>
      </w:r>
      <w:r w:rsidR="00377827" w:rsidRPr="0090273C">
        <w:rPr>
          <w:rFonts w:ascii="Arial" w:eastAsia="宋体" w:hAnsi="Arial" w:cs="Arial"/>
          <w:sz w:val="24"/>
          <w:szCs w:val="24"/>
        </w:rPr>
        <w:t>号断面（</w:t>
      </w:r>
      <w:r w:rsidR="00377827" w:rsidRPr="0090273C">
        <w:rPr>
          <w:rFonts w:ascii="Arial" w:eastAsia="宋体" w:hAnsi="Arial" w:cs="Arial"/>
          <w:sz w:val="24"/>
          <w:szCs w:val="24"/>
        </w:rPr>
        <w:t>121.2282°E</w:t>
      </w:r>
      <w:r w:rsidR="00377827" w:rsidRPr="0090273C">
        <w:rPr>
          <w:rFonts w:ascii="Arial" w:eastAsia="宋体" w:hAnsi="Arial" w:cs="Arial"/>
          <w:sz w:val="24"/>
          <w:szCs w:val="24"/>
        </w:rPr>
        <w:t>，</w:t>
      </w:r>
      <w:r w:rsidR="00377827" w:rsidRPr="0090273C">
        <w:rPr>
          <w:rFonts w:ascii="Arial" w:eastAsia="宋体" w:hAnsi="Arial" w:cs="Arial"/>
          <w:sz w:val="24"/>
          <w:szCs w:val="24"/>
        </w:rPr>
        <w:t>30.651°N</w:t>
      </w:r>
      <w:r w:rsidR="00377827" w:rsidRPr="0090273C">
        <w:rPr>
          <w:rFonts w:ascii="Arial" w:eastAsia="宋体" w:hAnsi="Arial" w:cs="Arial"/>
          <w:sz w:val="24"/>
          <w:szCs w:val="24"/>
        </w:rPr>
        <w:t>）所在海域属于独山四</w:t>
      </w:r>
      <w:r w:rsidR="00377827" w:rsidRPr="0090273C">
        <w:rPr>
          <w:rFonts w:ascii="Arial" w:eastAsia="宋体" w:hAnsi="Arial" w:cs="Arial"/>
          <w:sz w:val="24"/>
          <w:szCs w:val="24"/>
        </w:rPr>
        <w:t xml:space="preserve"> </w:t>
      </w:r>
      <w:r w:rsidR="00377827" w:rsidRPr="0090273C">
        <w:rPr>
          <w:rFonts w:ascii="Arial" w:eastAsia="宋体" w:hAnsi="Arial" w:cs="Arial"/>
          <w:sz w:val="24"/>
          <w:szCs w:val="24"/>
        </w:rPr>
        <w:t>类功能区，执行《海水水质标准》（</w:t>
      </w:r>
      <w:r w:rsidR="00377827" w:rsidRPr="0090273C">
        <w:rPr>
          <w:rFonts w:ascii="Arial" w:eastAsia="宋体" w:hAnsi="Arial" w:cs="Arial"/>
          <w:sz w:val="24"/>
          <w:szCs w:val="24"/>
        </w:rPr>
        <w:t>GB3097-1997</w:t>
      </w:r>
      <w:r w:rsidR="00377827" w:rsidRPr="0090273C">
        <w:rPr>
          <w:rFonts w:ascii="Arial" w:eastAsia="宋体" w:hAnsi="Arial" w:cs="Arial"/>
          <w:sz w:val="24"/>
          <w:szCs w:val="24"/>
        </w:rPr>
        <w:t>）第四类标准；</w:t>
      </w:r>
      <w:r w:rsidR="00377827" w:rsidRPr="0090273C">
        <w:rPr>
          <w:rFonts w:ascii="Arial" w:eastAsia="宋体" w:hAnsi="Arial" w:cs="Arial"/>
          <w:sz w:val="24"/>
          <w:szCs w:val="24"/>
        </w:rPr>
        <w:t>013</w:t>
      </w:r>
      <w:r w:rsidR="00377827" w:rsidRPr="0090273C">
        <w:rPr>
          <w:rFonts w:ascii="Arial" w:eastAsia="宋体" w:hAnsi="Arial" w:cs="Arial"/>
          <w:sz w:val="24"/>
          <w:szCs w:val="24"/>
        </w:rPr>
        <w:t>号断面（</w:t>
      </w:r>
      <w:r w:rsidR="00377827" w:rsidRPr="0090273C">
        <w:rPr>
          <w:rFonts w:ascii="Arial" w:eastAsia="宋体" w:hAnsi="Arial" w:cs="Arial"/>
          <w:sz w:val="24"/>
          <w:szCs w:val="24"/>
        </w:rPr>
        <w:t>121.1524°E</w:t>
      </w:r>
      <w:r w:rsidR="00377827" w:rsidRPr="0090273C">
        <w:rPr>
          <w:rFonts w:ascii="Arial" w:eastAsia="宋体" w:hAnsi="Arial" w:cs="Arial"/>
          <w:sz w:val="24"/>
          <w:szCs w:val="24"/>
        </w:rPr>
        <w:t>，</w:t>
      </w:r>
      <w:r w:rsidR="00377827" w:rsidRPr="0090273C">
        <w:rPr>
          <w:rFonts w:ascii="Arial" w:eastAsia="宋体" w:hAnsi="Arial" w:cs="Arial"/>
          <w:sz w:val="24"/>
          <w:szCs w:val="24"/>
        </w:rPr>
        <w:t>30.5832°N</w:t>
      </w:r>
      <w:r w:rsidR="00377827" w:rsidRPr="0090273C">
        <w:rPr>
          <w:rFonts w:ascii="Arial" w:eastAsia="宋体" w:hAnsi="Arial" w:cs="Arial"/>
          <w:sz w:val="24"/>
          <w:szCs w:val="24"/>
        </w:rPr>
        <w:t>）所在海域属于九龙山三类功能区，执行《海水水质标准》（</w:t>
      </w:r>
      <w:r w:rsidR="00377827" w:rsidRPr="0090273C">
        <w:rPr>
          <w:rFonts w:ascii="Arial" w:eastAsia="宋体" w:hAnsi="Arial" w:cs="Arial"/>
          <w:sz w:val="24"/>
          <w:szCs w:val="24"/>
        </w:rPr>
        <w:t>GB3097-1997</w:t>
      </w:r>
      <w:r w:rsidR="00377827" w:rsidRPr="0090273C">
        <w:rPr>
          <w:rFonts w:ascii="Arial" w:eastAsia="宋体" w:hAnsi="Arial" w:cs="Arial"/>
          <w:sz w:val="24"/>
          <w:szCs w:val="24"/>
        </w:rPr>
        <w:t>）第三类标准。</w:t>
      </w:r>
    </w:p>
    <w:p w14:paraId="5A4A2940" w14:textId="73388720" w:rsidR="00377827" w:rsidRPr="0090273C" w:rsidRDefault="00377827" w:rsidP="006929F5">
      <w:pPr>
        <w:pStyle w:val="afff2"/>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2024</w:t>
      </w:r>
      <w:r w:rsidRPr="0090273C">
        <w:rPr>
          <w:rFonts w:ascii="Arial" w:eastAsia="宋体" w:hAnsi="Arial" w:cs="Arial"/>
          <w:sz w:val="24"/>
          <w:szCs w:val="24"/>
        </w:rPr>
        <w:t>年我市两</w:t>
      </w:r>
      <w:proofErr w:type="gramStart"/>
      <w:r w:rsidRPr="0090273C">
        <w:rPr>
          <w:rFonts w:ascii="Arial" w:eastAsia="宋体" w:hAnsi="Arial" w:cs="Arial"/>
          <w:sz w:val="24"/>
          <w:szCs w:val="24"/>
        </w:rPr>
        <w:t>个</w:t>
      </w:r>
      <w:proofErr w:type="gramEnd"/>
      <w:r w:rsidRPr="0090273C">
        <w:rPr>
          <w:rFonts w:ascii="Arial" w:eastAsia="宋体" w:hAnsi="Arial" w:cs="Arial"/>
          <w:sz w:val="24"/>
          <w:szCs w:val="24"/>
        </w:rPr>
        <w:t>近岸海域监测断面水质均为劣</w:t>
      </w:r>
      <w:r w:rsidRPr="0090273C">
        <w:rPr>
          <w:rFonts w:ascii="宋体" w:eastAsia="宋体" w:hAnsi="宋体" w:cs="宋体" w:hint="eastAsia"/>
          <w:sz w:val="24"/>
          <w:szCs w:val="24"/>
        </w:rPr>
        <w:t>Ⅳ</w:t>
      </w:r>
      <w:r w:rsidRPr="0090273C">
        <w:rPr>
          <w:rFonts w:ascii="Arial" w:eastAsia="宋体" w:hAnsi="Arial" w:cs="Arial"/>
          <w:sz w:val="24"/>
          <w:szCs w:val="24"/>
        </w:rPr>
        <w:t>类，均未达到所在海域功能区要求。两个断面定类指标均为无机氮，其中</w:t>
      </w:r>
      <w:r w:rsidRPr="0090273C">
        <w:rPr>
          <w:rFonts w:ascii="Arial" w:eastAsia="宋体" w:hAnsi="Arial" w:cs="Arial"/>
          <w:sz w:val="24"/>
          <w:szCs w:val="24"/>
        </w:rPr>
        <w:t>009</w:t>
      </w:r>
      <w:r w:rsidRPr="0090273C">
        <w:rPr>
          <w:rFonts w:ascii="Arial" w:eastAsia="宋体" w:hAnsi="Arial" w:cs="Arial"/>
          <w:sz w:val="24"/>
          <w:szCs w:val="24"/>
        </w:rPr>
        <w:t>号断面无机氮平均浓度为</w:t>
      </w:r>
      <w:r w:rsidRPr="0090273C">
        <w:rPr>
          <w:rFonts w:ascii="Arial" w:eastAsia="宋体" w:hAnsi="Arial" w:cs="Arial"/>
          <w:sz w:val="24"/>
          <w:szCs w:val="24"/>
        </w:rPr>
        <w:t>0.991</w:t>
      </w:r>
      <w:r w:rsidRPr="0090273C">
        <w:rPr>
          <w:rFonts w:ascii="Arial" w:eastAsia="宋体" w:hAnsi="Arial" w:cs="Arial"/>
          <w:sz w:val="24"/>
          <w:szCs w:val="24"/>
        </w:rPr>
        <w:t>毫克</w:t>
      </w:r>
      <w:r w:rsidRPr="0090273C">
        <w:rPr>
          <w:rFonts w:ascii="Arial" w:eastAsia="宋体" w:hAnsi="Arial" w:cs="Arial"/>
          <w:sz w:val="24"/>
          <w:szCs w:val="24"/>
        </w:rPr>
        <w:t>/</w:t>
      </w:r>
      <w:r w:rsidRPr="0090273C">
        <w:rPr>
          <w:rFonts w:ascii="Arial" w:eastAsia="宋体" w:hAnsi="Arial" w:cs="Arial"/>
          <w:sz w:val="24"/>
          <w:szCs w:val="24"/>
        </w:rPr>
        <w:t>升，同比上年下降</w:t>
      </w:r>
      <w:r w:rsidRPr="0090273C">
        <w:rPr>
          <w:rFonts w:ascii="Arial" w:eastAsia="宋体" w:hAnsi="Arial" w:cs="Arial"/>
          <w:sz w:val="24"/>
          <w:szCs w:val="24"/>
        </w:rPr>
        <w:t>24.4%</w:t>
      </w:r>
      <w:r w:rsidRPr="0090273C">
        <w:rPr>
          <w:rFonts w:ascii="Arial" w:eastAsia="宋体" w:hAnsi="Arial" w:cs="Arial"/>
          <w:sz w:val="24"/>
          <w:szCs w:val="24"/>
        </w:rPr>
        <w:t>，</w:t>
      </w:r>
      <w:r w:rsidRPr="0090273C">
        <w:rPr>
          <w:rFonts w:ascii="Arial" w:eastAsia="宋体" w:hAnsi="Arial" w:cs="Arial"/>
          <w:sz w:val="24"/>
          <w:szCs w:val="24"/>
        </w:rPr>
        <w:t>013</w:t>
      </w:r>
      <w:r w:rsidRPr="0090273C">
        <w:rPr>
          <w:rFonts w:ascii="Arial" w:eastAsia="宋体" w:hAnsi="Arial" w:cs="Arial"/>
          <w:sz w:val="24"/>
          <w:szCs w:val="24"/>
        </w:rPr>
        <w:t>号断面无机氮平均浓度为</w:t>
      </w:r>
      <w:r w:rsidRPr="0090273C">
        <w:rPr>
          <w:rFonts w:ascii="Arial" w:eastAsia="宋体" w:hAnsi="Arial" w:cs="Arial"/>
          <w:sz w:val="24"/>
          <w:szCs w:val="24"/>
        </w:rPr>
        <w:t>0.532</w:t>
      </w:r>
      <w:r w:rsidRPr="0090273C">
        <w:rPr>
          <w:rFonts w:ascii="Arial" w:eastAsia="宋体" w:hAnsi="Arial" w:cs="Arial"/>
          <w:sz w:val="24"/>
          <w:szCs w:val="24"/>
        </w:rPr>
        <w:t>毫克</w:t>
      </w:r>
      <w:r w:rsidRPr="0090273C">
        <w:rPr>
          <w:rFonts w:ascii="Arial" w:eastAsia="宋体" w:hAnsi="Arial" w:cs="Arial"/>
          <w:sz w:val="24"/>
          <w:szCs w:val="24"/>
        </w:rPr>
        <w:t>/</w:t>
      </w:r>
      <w:r w:rsidRPr="0090273C">
        <w:rPr>
          <w:rFonts w:ascii="Arial" w:eastAsia="宋体" w:hAnsi="Arial" w:cs="Arial"/>
          <w:sz w:val="24"/>
          <w:szCs w:val="24"/>
        </w:rPr>
        <w:t>升，同比上年下降</w:t>
      </w:r>
      <w:r w:rsidRPr="0090273C">
        <w:rPr>
          <w:rFonts w:ascii="Arial" w:eastAsia="宋体" w:hAnsi="Arial" w:cs="Arial"/>
          <w:sz w:val="24"/>
          <w:szCs w:val="24"/>
        </w:rPr>
        <w:t>71.7%</w:t>
      </w:r>
      <w:r w:rsidRPr="0090273C">
        <w:rPr>
          <w:rFonts w:ascii="Arial" w:eastAsia="宋体" w:hAnsi="Arial" w:cs="Arial"/>
          <w:sz w:val="24"/>
          <w:szCs w:val="24"/>
        </w:rPr>
        <w:t>。从水质类别看，</w:t>
      </w:r>
      <w:r w:rsidRPr="0090273C">
        <w:rPr>
          <w:rFonts w:ascii="Arial" w:eastAsia="宋体" w:hAnsi="Arial" w:cs="Arial"/>
          <w:sz w:val="24"/>
          <w:szCs w:val="24"/>
        </w:rPr>
        <w:t>00</w:t>
      </w:r>
      <w:r w:rsidR="007F0871" w:rsidRPr="0090273C">
        <w:rPr>
          <w:rFonts w:ascii="Arial" w:eastAsia="宋体" w:hAnsi="Arial" w:cs="Arial"/>
          <w:sz w:val="24"/>
          <w:szCs w:val="24"/>
        </w:rPr>
        <w:t>9</w:t>
      </w:r>
      <w:r w:rsidRPr="0090273C">
        <w:rPr>
          <w:rFonts w:ascii="Arial" w:eastAsia="宋体" w:hAnsi="Arial" w:cs="Arial"/>
          <w:sz w:val="24"/>
          <w:szCs w:val="24"/>
        </w:rPr>
        <w:t>号断面、</w:t>
      </w:r>
      <w:r w:rsidRPr="0090273C">
        <w:rPr>
          <w:rFonts w:ascii="Arial" w:eastAsia="宋体" w:hAnsi="Arial" w:cs="Arial"/>
          <w:sz w:val="24"/>
          <w:szCs w:val="24"/>
        </w:rPr>
        <w:t>013</w:t>
      </w:r>
      <w:r w:rsidRPr="0090273C">
        <w:rPr>
          <w:rFonts w:ascii="Arial" w:eastAsia="宋体" w:hAnsi="Arial" w:cs="Arial"/>
          <w:sz w:val="24"/>
          <w:szCs w:val="24"/>
        </w:rPr>
        <w:t>号断面活性磷酸盐指标分别从</w:t>
      </w:r>
      <w:r w:rsidRPr="0090273C">
        <w:rPr>
          <w:rFonts w:ascii="宋体" w:eastAsia="宋体" w:hAnsi="宋体" w:cs="宋体" w:hint="eastAsia"/>
          <w:sz w:val="24"/>
          <w:szCs w:val="24"/>
        </w:rPr>
        <w:t>Ⅱ</w:t>
      </w:r>
      <w:r w:rsidRPr="0090273C">
        <w:rPr>
          <w:rFonts w:ascii="Arial" w:eastAsia="宋体" w:hAnsi="Arial" w:cs="Arial"/>
          <w:sz w:val="24"/>
          <w:szCs w:val="24"/>
        </w:rPr>
        <w:t>类、</w:t>
      </w:r>
      <w:r w:rsidRPr="0090273C">
        <w:rPr>
          <w:rFonts w:ascii="宋体" w:eastAsia="宋体" w:hAnsi="宋体" w:cs="宋体" w:hint="eastAsia"/>
          <w:sz w:val="24"/>
          <w:szCs w:val="24"/>
        </w:rPr>
        <w:t>Ⅳ</w:t>
      </w:r>
      <w:proofErr w:type="gramStart"/>
      <w:r w:rsidRPr="0090273C">
        <w:rPr>
          <w:rFonts w:ascii="Arial" w:eastAsia="宋体" w:hAnsi="Arial" w:cs="Arial"/>
          <w:sz w:val="24"/>
          <w:szCs w:val="24"/>
        </w:rPr>
        <w:t>类改善至</w:t>
      </w:r>
      <w:proofErr w:type="gramEnd"/>
      <w:r w:rsidRPr="0090273C">
        <w:rPr>
          <w:rFonts w:ascii="宋体" w:eastAsia="宋体" w:hAnsi="宋体" w:cs="宋体" w:hint="eastAsia"/>
          <w:sz w:val="24"/>
          <w:szCs w:val="24"/>
        </w:rPr>
        <w:t>Ⅰ</w:t>
      </w:r>
      <w:r w:rsidRPr="0090273C">
        <w:rPr>
          <w:rFonts w:ascii="Arial" w:eastAsia="宋体" w:hAnsi="Arial" w:cs="Arial"/>
          <w:sz w:val="24"/>
          <w:szCs w:val="24"/>
        </w:rPr>
        <w:t>类、</w:t>
      </w:r>
      <w:r w:rsidRPr="0090273C">
        <w:rPr>
          <w:rFonts w:ascii="宋体" w:eastAsia="宋体" w:hAnsi="宋体" w:cs="宋体" w:hint="eastAsia"/>
          <w:sz w:val="24"/>
          <w:szCs w:val="24"/>
        </w:rPr>
        <w:t>Ⅰ</w:t>
      </w:r>
      <w:r w:rsidRPr="0090273C">
        <w:rPr>
          <w:rFonts w:ascii="Arial" w:eastAsia="宋体" w:hAnsi="Arial" w:cs="Arial"/>
          <w:sz w:val="24"/>
          <w:szCs w:val="24"/>
        </w:rPr>
        <w:t>类，其他指标均无变化。</w:t>
      </w:r>
    </w:p>
    <w:p w14:paraId="219F6B0F" w14:textId="3729D12B" w:rsidR="00156197" w:rsidRPr="0090273C" w:rsidRDefault="000B6349" w:rsidP="00377827">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3.1.2.2</w:t>
      </w:r>
      <w:r w:rsidRPr="0090273C">
        <w:rPr>
          <w:rFonts w:ascii="Arial" w:eastAsia="宋体" w:hAnsi="Arial" w:cs="Arial"/>
          <w:b/>
          <w:bCs/>
          <w:sz w:val="24"/>
          <w:szCs w:val="24"/>
        </w:rPr>
        <w:t>项目周围地表水环境质量现状评价</w:t>
      </w:r>
    </w:p>
    <w:p w14:paraId="7BDAEFAB" w14:textId="6F9B9D74" w:rsidR="00156197" w:rsidRPr="0090273C" w:rsidRDefault="000B6349" w:rsidP="006929F5">
      <w:pPr>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为了解项目附近地表水环境现状质量，</w:t>
      </w:r>
      <w:proofErr w:type="gramStart"/>
      <w:r w:rsidRPr="0090273C">
        <w:rPr>
          <w:rFonts w:ascii="Arial" w:eastAsia="宋体" w:hAnsi="Arial" w:cs="Arial"/>
          <w:sz w:val="24"/>
          <w:szCs w:val="24"/>
        </w:rPr>
        <w:t>本环评</w:t>
      </w:r>
      <w:proofErr w:type="gramEnd"/>
      <w:r w:rsidRPr="0090273C">
        <w:rPr>
          <w:rFonts w:ascii="Arial" w:eastAsia="宋体" w:hAnsi="Arial" w:cs="Arial"/>
          <w:sz w:val="24"/>
          <w:szCs w:val="24"/>
        </w:rPr>
        <w:t>引用</w:t>
      </w:r>
      <w:r w:rsidRPr="0090273C">
        <w:rPr>
          <w:rFonts w:ascii="Arial" w:eastAsia="宋体" w:hAnsi="Arial" w:cs="Arial"/>
          <w:bCs/>
          <w:sz w:val="24"/>
          <w:szCs w:val="24"/>
        </w:rPr>
        <w:t>《平湖市生态环境监测年鉴（</w:t>
      </w:r>
      <w:r w:rsidRPr="0090273C">
        <w:rPr>
          <w:rFonts w:ascii="Arial" w:eastAsia="宋体" w:hAnsi="Arial" w:cs="Arial"/>
          <w:bCs/>
          <w:sz w:val="24"/>
          <w:szCs w:val="24"/>
        </w:rPr>
        <w:t>202</w:t>
      </w:r>
      <w:r w:rsidR="00377827" w:rsidRPr="0090273C">
        <w:rPr>
          <w:rFonts w:ascii="Arial" w:eastAsia="宋体" w:hAnsi="Arial" w:cs="Arial"/>
          <w:bCs/>
          <w:sz w:val="24"/>
          <w:szCs w:val="24"/>
        </w:rPr>
        <w:t>4</w:t>
      </w:r>
      <w:r w:rsidRPr="0090273C">
        <w:rPr>
          <w:rFonts w:ascii="Arial" w:eastAsia="宋体" w:hAnsi="Arial" w:cs="Arial"/>
          <w:bCs/>
          <w:sz w:val="24"/>
          <w:szCs w:val="24"/>
        </w:rPr>
        <w:t>年度）》</w:t>
      </w:r>
      <w:r w:rsidRPr="0090273C">
        <w:rPr>
          <w:rFonts w:ascii="Arial" w:eastAsia="宋体" w:hAnsi="Arial" w:cs="Arial"/>
          <w:sz w:val="24"/>
          <w:szCs w:val="24"/>
        </w:rPr>
        <w:t>中荒田</w:t>
      </w:r>
      <w:proofErr w:type="gramStart"/>
      <w:r w:rsidRPr="0090273C">
        <w:rPr>
          <w:rFonts w:ascii="Arial" w:eastAsia="宋体" w:hAnsi="Arial" w:cs="Arial"/>
          <w:sz w:val="24"/>
          <w:szCs w:val="24"/>
        </w:rPr>
        <w:t>浜</w:t>
      </w:r>
      <w:proofErr w:type="gramEnd"/>
      <w:r w:rsidRPr="0090273C">
        <w:rPr>
          <w:rFonts w:ascii="Arial" w:eastAsia="宋体" w:hAnsi="Arial" w:cs="Arial"/>
          <w:sz w:val="24"/>
          <w:szCs w:val="24"/>
        </w:rPr>
        <w:t>（万盛桥）断面（距离本项目约</w:t>
      </w:r>
      <w:r w:rsidR="00BB14D8" w:rsidRPr="0090273C">
        <w:rPr>
          <w:rFonts w:ascii="Arial" w:eastAsia="宋体" w:hAnsi="Arial" w:cs="Arial"/>
          <w:sz w:val="24"/>
          <w:szCs w:val="24"/>
        </w:rPr>
        <w:t>3.65</w:t>
      </w:r>
      <w:r w:rsidRPr="0090273C">
        <w:rPr>
          <w:rFonts w:ascii="Arial" w:eastAsia="宋体" w:hAnsi="Arial" w:cs="Arial"/>
          <w:sz w:val="24"/>
          <w:szCs w:val="24"/>
        </w:rPr>
        <w:t>km</w:t>
      </w:r>
      <w:r w:rsidRPr="0090273C">
        <w:rPr>
          <w:rFonts w:ascii="Arial" w:eastAsia="宋体" w:hAnsi="Arial" w:cs="Arial"/>
          <w:sz w:val="24"/>
          <w:szCs w:val="24"/>
        </w:rPr>
        <w:t>）的地表水水质监测数据（仅选取与本项目相关指标），具体监测数据及评价结果见表</w:t>
      </w:r>
      <w:r w:rsidRPr="0090273C">
        <w:rPr>
          <w:rFonts w:ascii="Arial" w:eastAsia="宋体" w:hAnsi="Arial" w:cs="Arial"/>
          <w:sz w:val="24"/>
          <w:szCs w:val="24"/>
        </w:rPr>
        <w:t>3-4</w:t>
      </w:r>
      <w:r w:rsidRPr="0090273C">
        <w:rPr>
          <w:rFonts w:ascii="Arial" w:eastAsia="宋体" w:hAnsi="Arial" w:cs="Arial"/>
          <w:sz w:val="24"/>
          <w:szCs w:val="24"/>
        </w:rPr>
        <w:t>。</w:t>
      </w:r>
    </w:p>
    <w:p w14:paraId="19296F6E" w14:textId="3BD527F3" w:rsidR="00156197" w:rsidRPr="0090273C" w:rsidRDefault="000B6349" w:rsidP="006929F5">
      <w:pPr>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w:t>
      </w:r>
      <w:r w:rsidR="00E1434D" w:rsidRPr="0090273C">
        <w:rPr>
          <w:rFonts w:ascii="Arial" w:eastAsia="宋体" w:hAnsi="Arial" w:cs="Arial"/>
          <w:sz w:val="24"/>
          <w:szCs w:val="24"/>
        </w:rPr>
        <w:t>1</w:t>
      </w:r>
      <w:r w:rsidRPr="0090273C">
        <w:rPr>
          <w:rFonts w:ascii="Arial" w:eastAsia="宋体" w:hAnsi="Arial" w:cs="Arial"/>
          <w:sz w:val="24"/>
          <w:szCs w:val="24"/>
        </w:rPr>
        <w:t>）评价方法</w:t>
      </w:r>
    </w:p>
    <w:p w14:paraId="65A48F9F" w14:textId="77777777" w:rsidR="00156197" w:rsidRPr="0090273C" w:rsidRDefault="000B6349" w:rsidP="006929F5">
      <w:pPr>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本项目采用水质</w:t>
      </w:r>
      <w:bookmarkStart w:id="68" w:name="OLE_LINK10"/>
      <w:r w:rsidRPr="0090273C">
        <w:rPr>
          <w:rFonts w:ascii="Arial" w:eastAsia="宋体" w:hAnsi="Arial" w:cs="Arial"/>
          <w:sz w:val="24"/>
          <w:szCs w:val="24"/>
        </w:rPr>
        <w:t>指数</w:t>
      </w:r>
      <w:proofErr w:type="gramStart"/>
      <w:r w:rsidRPr="0090273C">
        <w:rPr>
          <w:rFonts w:ascii="Arial" w:eastAsia="宋体" w:hAnsi="Arial" w:cs="Arial"/>
          <w:sz w:val="24"/>
          <w:szCs w:val="24"/>
        </w:rPr>
        <w:t>法</w:t>
      </w:r>
      <w:bookmarkEnd w:id="68"/>
      <w:r w:rsidRPr="0090273C">
        <w:rPr>
          <w:rFonts w:ascii="Arial" w:eastAsia="宋体" w:hAnsi="Arial" w:cs="Arial"/>
          <w:sz w:val="24"/>
          <w:szCs w:val="24"/>
        </w:rPr>
        <w:t>评价</w:t>
      </w:r>
      <w:proofErr w:type="gramEnd"/>
      <w:r w:rsidRPr="0090273C">
        <w:rPr>
          <w:rFonts w:ascii="Arial" w:eastAsia="宋体" w:hAnsi="Arial" w:cs="Arial"/>
          <w:sz w:val="24"/>
          <w:szCs w:val="24"/>
        </w:rPr>
        <w:t>水环境质量现状。</w:t>
      </w:r>
    </w:p>
    <w:p w14:paraId="7526BD98" w14:textId="77777777" w:rsidR="00156197" w:rsidRPr="0090273C" w:rsidRDefault="000B6349" w:rsidP="006929F5">
      <w:pPr>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a</w:t>
      </w:r>
      <w:r w:rsidRPr="0090273C">
        <w:rPr>
          <w:rFonts w:ascii="Arial" w:eastAsia="宋体" w:hAnsi="Arial" w:cs="Arial"/>
          <w:sz w:val="24"/>
          <w:szCs w:val="24"/>
        </w:rPr>
        <w:t>、一般性水质因子（随着浓度增加而水质变差的水质因子）的指数计算公式：</w:t>
      </w:r>
    </w:p>
    <w:p w14:paraId="6A447391" w14:textId="77777777" w:rsidR="00156197" w:rsidRPr="006929F5" w:rsidRDefault="000B6349">
      <w:pPr>
        <w:spacing w:line="360" w:lineRule="auto"/>
        <w:ind w:firstLineChars="200" w:firstLine="480"/>
        <w:jc w:val="center"/>
        <w:rPr>
          <w:rFonts w:ascii="Arial" w:eastAsia="宋体" w:hAnsi="Arial" w:cs="Arial"/>
          <w:sz w:val="24"/>
          <w:szCs w:val="24"/>
        </w:rPr>
      </w:pPr>
      <w:r w:rsidRPr="0090273C">
        <w:rPr>
          <w:rFonts w:ascii="Arial" w:eastAsia="宋体" w:hAnsi="Arial" w:cs="Arial"/>
          <w:sz w:val="24"/>
          <w:szCs w:val="24"/>
        </w:rPr>
        <w:object w:dxaOrig="1290" w:dyaOrig="270" w14:anchorId="039DE1B6">
          <v:shape id="_x0000_i1032" type="#_x0000_t75" style="width:63.75pt;height:15.75pt" o:ole="">
            <v:imagedata r:id="rId38" o:title=""/>
          </v:shape>
          <o:OLEObject Type="Embed" ProgID="Equation.3" ShapeID="_x0000_i1032" DrawAspect="Content" ObjectID="_1837861476" r:id="rId39"/>
        </w:object>
      </w:r>
    </w:p>
    <w:p w14:paraId="5F126B8C"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式中：</w:t>
      </w:r>
      <w:r w:rsidRPr="0090273C">
        <w:rPr>
          <w:rFonts w:ascii="Arial" w:eastAsia="宋体" w:hAnsi="Arial" w:cs="Arial"/>
          <w:sz w:val="24"/>
          <w:szCs w:val="24"/>
        </w:rPr>
        <w:object w:dxaOrig="450" w:dyaOrig="450" w14:anchorId="5AE8A4E9">
          <v:shape id="_x0000_i1033" type="#_x0000_t75" style="width:22.5pt;height:22.5pt" o:ole="">
            <v:imagedata r:id="rId40" o:title=""/>
          </v:shape>
          <o:OLEObject Type="Embed" ProgID="Equation.3" ShapeID="_x0000_i1033" DrawAspect="Content" ObjectID="_1837861477" r:id="rId41"/>
        </w:object>
      </w:r>
      <w:r w:rsidRPr="0090273C">
        <w:rPr>
          <w:rFonts w:ascii="Arial" w:eastAsia="宋体" w:hAnsi="Arial" w:cs="Arial"/>
          <w:sz w:val="24"/>
          <w:szCs w:val="24"/>
        </w:rPr>
        <w:t>——</w:t>
      </w:r>
      <w:r w:rsidRPr="0090273C">
        <w:rPr>
          <w:rFonts w:ascii="Arial" w:eastAsia="宋体" w:hAnsi="Arial" w:cs="Arial"/>
          <w:sz w:val="24"/>
          <w:szCs w:val="24"/>
        </w:rPr>
        <w:t>评价因子</w:t>
      </w:r>
      <w:r w:rsidRPr="0090273C">
        <w:rPr>
          <w:rFonts w:ascii="Arial" w:eastAsia="宋体" w:hAnsi="Arial" w:cs="Arial"/>
          <w:sz w:val="24"/>
          <w:szCs w:val="24"/>
        </w:rPr>
        <w:object w:dxaOrig="150" w:dyaOrig="150" w14:anchorId="2A0B556A">
          <v:shape id="_x0000_i1034" type="#_x0000_t75" style="width:7.9pt;height:7.9pt" o:ole="">
            <v:imagedata r:id="rId42" o:title=""/>
          </v:shape>
          <o:OLEObject Type="Embed" ProgID="Equation.3" ShapeID="_x0000_i1034" DrawAspect="Content" ObjectID="_1837861478" r:id="rId43"/>
        </w:object>
      </w:r>
      <w:r w:rsidRPr="0090273C">
        <w:rPr>
          <w:rFonts w:ascii="Arial" w:eastAsia="宋体" w:hAnsi="Arial" w:cs="Arial"/>
          <w:sz w:val="24"/>
          <w:szCs w:val="24"/>
        </w:rPr>
        <w:t>的水质指数，大于</w:t>
      </w:r>
      <w:r w:rsidRPr="0090273C">
        <w:rPr>
          <w:rFonts w:ascii="Arial" w:eastAsia="宋体" w:hAnsi="Arial" w:cs="Arial"/>
          <w:sz w:val="24"/>
          <w:szCs w:val="24"/>
        </w:rPr>
        <w:t>1</w:t>
      </w:r>
      <w:r w:rsidRPr="0090273C">
        <w:rPr>
          <w:rFonts w:ascii="Arial" w:eastAsia="宋体" w:hAnsi="Arial" w:cs="Arial"/>
          <w:sz w:val="24"/>
          <w:szCs w:val="24"/>
        </w:rPr>
        <w:t>表明该水质因子超标；</w:t>
      </w:r>
    </w:p>
    <w:p w14:paraId="60B4CCF3" w14:textId="77777777" w:rsidR="00156197" w:rsidRPr="0090273C" w:rsidRDefault="000B6349">
      <w:pPr>
        <w:spacing w:line="360" w:lineRule="auto"/>
        <w:ind w:firstLineChars="500" w:firstLine="1200"/>
        <w:rPr>
          <w:rFonts w:ascii="Arial" w:eastAsia="宋体" w:hAnsi="Arial" w:cs="Arial"/>
          <w:sz w:val="24"/>
          <w:szCs w:val="24"/>
        </w:rPr>
      </w:pPr>
      <w:r w:rsidRPr="0090273C">
        <w:rPr>
          <w:rFonts w:ascii="Arial" w:eastAsia="宋体" w:hAnsi="Arial" w:cs="Arial"/>
          <w:sz w:val="24"/>
          <w:szCs w:val="24"/>
        </w:rPr>
        <w:object w:dxaOrig="450" w:dyaOrig="450" w14:anchorId="0FD88406">
          <v:shape id="_x0000_i1035" type="#_x0000_t75" style="width:22.5pt;height:22.5pt" o:ole="">
            <v:imagedata r:id="rId44" o:title=""/>
          </v:shape>
          <o:OLEObject Type="Embed" ProgID="Equation.3" ShapeID="_x0000_i1035" DrawAspect="Content" ObjectID="_1837861479" r:id="rId45"/>
        </w:object>
      </w:r>
      <w:r w:rsidRPr="0090273C">
        <w:rPr>
          <w:rFonts w:ascii="Arial" w:eastAsia="宋体" w:hAnsi="Arial" w:cs="Arial"/>
          <w:sz w:val="24"/>
          <w:szCs w:val="24"/>
        </w:rPr>
        <w:t>——</w:t>
      </w:r>
      <w:r w:rsidRPr="0090273C">
        <w:rPr>
          <w:rFonts w:ascii="Arial" w:eastAsia="宋体" w:hAnsi="Arial" w:cs="Arial"/>
          <w:sz w:val="24"/>
          <w:szCs w:val="24"/>
        </w:rPr>
        <w:t>评价因子</w:t>
      </w:r>
      <w:r w:rsidRPr="0090273C">
        <w:rPr>
          <w:rFonts w:ascii="Arial" w:eastAsia="宋体" w:hAnsi="Arial" w:cs="Arial"/>
          <w:sz w:val="24"/>
          <w:szCs w:val="24"/>
        </w:rPr>
        <w:object w:dxaOrig="150" w:dyaOrig="150" w14:anchorId="004D9CB8">
          <v:shape id="_x0000_i1036" type="#_x0000_t75" style="width:7.9pt;height:7.9pt" o:ole="">
            <v:imagedata r:id="rId46" o:title=""/>
          </v:shape>
          <o:OLEObject Type="Embed" ProgID="Equation.3" ShapeID="_x0000_i1036" DrawAspect="Content" ObjectID="_1837861480" r:id="rId47"/>
        </w:object>
      </w:r>
      <w:r w:rsidRPr="0090273C">
        <w:rPr>
          <w:rFonts w:ascii="Arial" w:eastAsia="宋体" w:hAnsi="Arial" w:cs="Arial"/>
          <w:sz w:val="24"/>
          <w:szCs w:val="24"/>
        </w:rPr>
        <w:t>在</w:t>
      </w:r>
      <w:r w:rsidRPr="0090273C">
        <w:rPr>
          <w:rFonts w:ascii="Arial" w:eastAsia="宋体" w:hAnsi="Arial" w:cs="Arial"/>
          <w:sz w:val="24"/>
          <w:szCs w:val="24"/>
        </w:rPr>
        <w:object w:dxaOrig="150" w:dyaOrig="270" w14:anchorId="3C81FDB6">
          <v:shape id="_x0000_i1037" type="#_x0000_t75" style="width:7.9pt;height:15.75pt" o:ole="">
            <v:imagedata r:id="rId48" o:title=""/>
          </v:shape>
          <o:OLEObject Type="Embed" ProgID="Equation.3" ShapeID="_x0000_i1037" DrawAspect="Content" ObjectID="_1837861481" r:id="rId49"/>
        </w:object>
      </w:r>
      <w:r w:rsidRPr="0090273C">
        <w:rPr>
          <w:rFonts w:ascii="Arial" w:eastAsia="宋体" w:hAnsi="Arial" w:cs="Arial"/>
          <w:sz w:val="24"/>
          <w:szCs w:val="24"/>
        </w:rPr>
        <w:t>点的实测统计代表值，</w:t>
      </w:r>
      <w:r w:rsidRPr="0090273C">
        <w:rPr>
          <w:rFonts w:ascii="Arial" w:eastAsia="宋体" w:hAnsi="Arial" w:cs="Arial"/>
          <w:sz w:val="24"/>
          <w:szCs w:val="24"/>
        </w:rPr>
        <w:t>mg/L</w:t>
      </w:r>
      <w:r w:rsidRPr="0090273C">
        <w:rPr>
          <w:rFonts w:ascii="Arial" w:eastAsia="宋体" w:hAnsi="Arial" w:cs="Arial"/>
          <w:sz w:val="24"/>
          <w:szCs w:val="24"/>
        </w:rPr>
        <w:t>；</w:t>
      </w:r>
    </w:p>
    <w:p w14:paraId="1327601F" w14:textId="77777777" w:rsidR="00156197" w:rsidRPr="0090273C" w:rsidRDefault="000B6349">
      <w:pPr>
        <w:spacing w:line="360" w:lineRule="auto"/>
        <w:ind w:firstLineChars="500" w:firstLine="1200"/>
        <w:rPr>
          <w:rFonts w:ascii="Arial" w:eastAsia="宋体" w:hAnsi="Arial" w:cs="Arial"/>
          <w:sz w:val="24"/>
          <w:szCs w:val="24"/>
        </w:rPr>
      </w:pPr>
      <w:r w:rsidRPr="0090273C">
        <w:rPr>
          <w:rFonts w:ascii="Arial" w:eastAsia="宋体" w:hAnsi="Arial" w:cs="Arial"/>
          <w:sz w:val="24"/>
          <w:szCs w:val="24"/>
        </w:rPr>
        <w:object w:dxaOrig="270" w:dyaOrig="450" w14:anchorId="61EEF1CE">
          <v:shape id="_x0000_i1038" type="#_x0000_t75" style="width:15.75pt;height:22.5pt" o:ole="">
            <v:imagedata r:id="rId50" o:title=""/>
          </v:shape>
          <o:OLEObject Type="Embed" ProgID="Equation.3" ShapeID="_x0000_i1038" DrawAspect="Content" ObjectID="_1837861482" r:id="rId51"/>
        </w:object>
      </w:r>
      <w:r w:rsidRPr="0090273C">
        <w:rPr>
          <w:rFonts w:ascii="Arial" w:eastAsia="宋体" w:hAnsi="Arial" w:cs="Arial"/>
          <w:sz w:val="24"/>
          <w:szCs w:val="24"/>
        </w:rPr>
        <w:t>——</w:t>
      </w:r>
      <w:r w:rsidRPr="0090273C">
        <w:rPr>
          <w:rFonts w:ascii="Arial" w:eastAsia="宋体" w:hAnsi="Arial" w:cs="Arial"/>
          <w:sz w:val="24"/>
          <w:szCs w:val="24"/>
        </w:rPr>
        <w:t>评价因子</w:t>
      </w:r>
      <w:r w:rsidRPr="0090273C">
        <w:rPr>
          <w:rFonts w:ascii="Arial" w:eastAsia="宋体" w:hAnsi="Arial" w:cs="Arial"/>
          <w:sz w:val="24"/>
          <w:szCs w:val="24"/>
        </w:rPr>
        <w:object w:dxaOrig="150" w:dyaOrig="150" w14:anchorId="26BF4707">
          <v:shape id="_x0000_i1039" type="#_x0000_t75" style="width:7.9pt;height:7.9pt" o:ole="">
            <v:imagedata r:id="rId46" o:title=""/>
          </v:shape>
          <o:OLEObject Type="Embed" ProgID="Equation.3" ShapeID="_x0000_i1039" DrawAspect="Content" ObjectID="_1837861483" r:id="rId52"/>
        </w:object>
      </w:r>
      <w:r w:rsidRPr="0090273C">
        <w:rPr>
          <w:rFonts w:ascii="Arial" w:eastAsia="宋体" w:hAnsi="Arial" w:cs="Arial"/>
          <w:sz w:val="24"/>
          <w:szCs w:val="24"/>
        </w:rPr>
        <w:t>的水质评价标准限值，</w:t>
      </w:r>
      <w:r w:rsidRPr="0090273C">
        <w:rPr>
          <w:rFonts w:ascii="Arial" w:eastAsia="宋体" w:hAnsi="Arial" w:cs="Arial"/>
          <w:sz w:val="24"/>
          <w:szCs w:val="24"/>
        </w:rPr>
        <w:t>mg/L</w:t>
      </w:r>
      <w:r w:rsidRPr="0090273C">
        <w:rPr>
          <w:rFonts w:ascii="Arial" w:eastAsia="宋体" w:hAnsi="Arial" w:cs="Arial"/>
          <w:sz w:val="24"/>
          <w:szCs w:val="24"/>
        </w:rPr>
        <w:t>。</w:t>
      </w:r>
    </w:p>
    <w:p w14:paraId="13B48588" w14:textId="3D975F2C"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00E1434D" w:rsidRPr="0090273C">
        <w:rPr>
          <w:rFonts w:ascii="Arial" w:eastAsia="宋体" w:hAnsi="Arial" w:cs="Arial"/>
          <w:sz w:val="24"/>
          <w:szCs w:val="24"/>
        </w:rPr>
        <w:t>2</w:t>
      </w:r>
      <w:r w:rsidRPr="0090273C">
        <w:rPr>
          <w:rFonts w:ascii="Arial" w:eastAsia="宋体" w:hAnsi="Arial" w:cs="Arial"/>
          <w:sz w:val="24"/>
          <w:szCs w:val="24"/>
        </w:rPr>
        <w:t>）监测结果</w:t>
      </w:r>
    </w:p>
    <w:p w14:paraId="0F736330"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具体监测数据及评价结果见表</w:t>
      </w:r>
      <w:r w:rsidRPr="0090273C">
        <w:rPr>
          <w:rFonts w:ascii="Arial" w:eastAsia="宋体" w:hAnsi="Arial" w:cs="Arial"/>
          <w:sz w:val="24"/>
          <w:szCs w:val="24"/>
        </w:rPr>
        <w:t>3-4</w:t>
      </w:r>
      <w:r w:rsidRPr="0090273C">
        <w:rPr>
          <w:rFonts w:ascii="Arial" w:eastAsia="宋体" w:hAnsi="Arial" w:cs="Arial"/>
          <w:sz w:val="24"/>
          <w:szCs w:val="24"/>
        </w:rPr>
        <w:t>。</w:t>
      </w:r>
    </w:p>
    <w:p w14:paraId="58B0E56E" w14:textId="77777777" w:rsidR="00156197" w:rsidRPr="0090273C" w:rsidRDefault="000B6349">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地表水监测点位水质监测结果</w:t>
      </w:r>
      <w:r w:rsidRPr="0090273C">
        <w:rPr>
          <w:rFonts w:ascii="Arial" w:eastAsia="宋体" w:hAnsi="Arial" w:cs="Arial"/>
          <w:b/>
          <w:bCs/>
          <w:sz w:val="24"/>
          <w:szCs w:val="24"/>
        </w:rPr>
        <w:t xml:space="preserve">  </w:t>
      </w:r>
      <w:r w:rsidRPr="0090273C">
        <w:rPr>
          <w:rFonts w:ascii="Arial" w:eastAsia="宋体" w:hAnsi="Arial" w:cs="Arial"/>
          <w:b/>
          <w:bCs/>
          <w:sz w:val="24"/>
          <w:szCs w:val="24"/>
        </w:rPr>
        <w:t>单位：</w:t>
      </w:r>
      <w:r w:rsidRPr="0090273C">
        <w:rPr>
          <w:rFonts w:ascii="Arial" w:eastAsia="宋体" w:hAnsi="Arial" w:cs="Arial"/>
          <w:b/>
          <w:bCs/>
          <w:sz w:val="24"/>
          <w:szCs w:val="24"/>
        </w:rPr>
        <w:t>mg/L</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1"/>
        <w:gridCol w:w="950"/>
        <w:gridCol w:w="703"/>
        <w:gridCol w:w="1080"/>
        <w:gridCol w:w="1112"/>
        <w:gridCol w:w="867"/>
        <w:gridCol w:w="867"/>
        <w:gridCol w:w="867"/>
        <w:gridCol w:w="867"/>
      </w:tblGrid>
      <w:tr w:rsidR="0090273C" w:rsidRPr="0090273C" w14:paraId="6955C397" w14:textId="77777777" w:rsidTr="006929F5">
        <w:trPr>
          <w:trHeight w:val="340"/>
          <w:jc w:val="center"/>
        </w:trPr>
        <w:tc>
          <w:tcPr>
            <w:tcW w:w="741" w:type="dxa"/>
            <w:vAlign w:val="center"/>
          </w:tcPr>
          <w:p w14:paraId="155E8142" w14:textId="77777777" w:rsidR="00156197" w:rsidRPr="0090273C" w:rsidRDefault="000B6349">
            <w:pPr>
              <w:jc w:val="center"/>
              <w:outlineLvl w:val="3"/>
              <w:rPr>
                <w:rFonts w:ascii="Arial" w:eastAsia="宋体" w:hAnsi="Arial" w:cs="Arial"/>
                <w:bCs/>
                <w:szCs w:val="21"/>
              </w:rPr>
            </w:pPr>
            <w:r w:rsidRPr="0090273C">
              <w:rPr>
                <w:rFonts w:ascii="Arial" w:eastAsia="宋体" w:hAnsi="Arial" w:cs="Arial"/>
                <w:bCs/>
                <w:szCs w:val="21"/>
              </w:rPr>
              <w:t>河流</w:t>
            </w:r>
          </w:p>
        </w:tc>
        <w:tc>
          <w:tcPr>
            <w:tcW w:w="950" w:type="dxa"/>
            <w:vAlign w:val="center"/>
          </w:tcPr>
          <w:p w14:paraId="659181B6" w14:textId="77777777" w:rsidR="00156197" w:rsidRPr="0090273C" w:rsidRDefault="000B6349">
            <w:pPr>
              <w:jc w:val="center"/>
              <w:outlineLvl w:val="3"/>
              <w:rPr>
                <w:rFonts w:ascii="Arial" w:eastAsia="宋体" w:hAnsi="Arial" w:cs="Arial"/>
                <w:bCs/>
                <w:szCs w:val="21"/>
              </w:rPr>
            </w:pPr>
            <w:r w:rsidRPr="0090273C">
              <w:rPr>
                <w:rFonts w:ascii="Arial" w:eastAsia="宋体" w:hAnsi="Arial" w:cs="Arial"/>
                <w:bCs/>
                <w:szCs w:val="21"/>
              </w:rPr>
              <w:t>监测断面</w:t>
            </w:r>
          </w:p>
        </w:tc>
        <w:tc>
          <w:tcPr>
            <w:tcW w:w="703" w:type="dxa"/>
            <w:vAlign w:val="center"/>
          </w:tcPr>
          <w:p w14:paraId="1A2A20ED" w14:textId="77777777" w:rsidR="00156197" w:rsidRPr="0090273C" w:rsidRDefault="000B6349">
            <w:pPr>
              <w:jc w:val="center"/>
              <w:outlineLvl w:val="3"/>
              <w:rPr>
                <w:rFonts w:ascii="Arial" w:eastAsia="宋体" w:hAnsi="Arial" w:cs="Arial"/>
                <w:bCs/>
                <w:szCs w:val="21"/>
              </w:rPr>
            </w:pPr>
            <w:r w:rsidRPr="0090273C">
              <w:rPr>
                <w:rFonts w:ascii="Arial" w:eastAsia="宋体" w:hAnsi="Arial" w:cs="Arial"/>
                <w:bCs/>
                <w:szCs w:val="21"/>
              </w:rPr>
              <w:t>年份</w:t>
            </w:r>
          </w:p>
        </w:tc>
        <w:tc>
          <w:tcPr>
            <w:tcW w:w="1080" w:type="dxa"/>
            <w:vAlign w:val="center"/>
          </w:tcPr>
          <w:p w14:paraId="5D3DD699" w14:textId="77777777" w:rsidR="00156197" w:rsidRPr="0090273C" w:rsidRDefault="000B6349">
            <w:pPr>
              <w:jc w:val="center"/>
              <w:outlineLvl w:val="3"/>
              <w:rPr>
                <w:rFonts w:ascii="Arial" w:eastAsia="宋体" w:hAnsi="Arial" w:cs="Arial"/>
                <w:bCs/>
                <w:szCs w:val="21"/>
              </w:rPr>
            </w:pPr>
            <w:r w:rsidRPr="0090273C">
              <w:rPr>
                <w:rFonts w:ascii="Arial" w:eastAsia="宋体" w:hAnsi="Arial" w:cs="Arial"/>
                <w:bCs/>
                <w:szCs w:val="21"/>
              </w:rPr>
              <w:t>类别</w:t>
            </w:r>
          </w:p>
        </w:tc>
        <w:tc>
          <w:tcPr>
            <w:tcW w:w="1112" w:type="dxa"/>
            <w:vAlign w:val="center"/>
          </w:tcPr>
          <w:p w14:paraId="285E95C2" w14:textId="77777777" w:rsidR="00156197" w:rsidRPr="0090273C" w:rsidRDefault="000B6349">
            <w:pPr>
              <w:snapToGrid w:val="0"/>
              <w:jc w:val="center"/>
              <w:rPr>
                <w:rFonts w:ascii="Arial" w:eastAsia="宋体" w:hAnsi="Arial" w:cs="Arial"/>
                <w:szCs w:val="21"/>
              </w:rPr>
            </w:pPr>
            <w:proofErr w:type="spellStart"/>
            <w:r w:rsidRPr="0090273C">
              <w:rPr>
                <w:rFonts w:ascii="Arial" w:eastAsia="宋体" w:hAnsi="Arial" w:cs="Arial"/>
                <w:bCs/>
                <w:szCs w:val="21"/>
              </w:rPr>
              <w:t>COD</w:t>
            </w:r>
            <w:r w:rsidRPr="0090273C">
              <w:rPr>
                <w:rFonts w:ascii="Arial" w:eastAsia="宋体" w:hAnsi="Arial" w:cs="Arial"/>
                <w:bCs/>
                <w:szCs w:val="21"/>
                <w:vertAlign w:val="subscript"/>
              </w:rPr>
              <w:t>Mn</w:t>
            </w:r>
            <w:proofErr w:type="spellEnd"/>
          </w:p>
        </w:tc>
        <w:tc>
          <w:tcPr>
            <w:tcW w:w="867" w:type="dxa"/>
            <w:vAlign w:val="center"/>
          </w:tcPr>
          <w:p w14:paraId="4FA3F5B6" w14:textId="77777777" w:rsidR="00156197" w:rsidRPr="0090273C" w:rsidRDefault="000B6349">
            <w:pPr>
              <w:snapToGrid w:val="0"/>
              <w:jc w:val="center"/>
              <w:rPr>
                <w:rFonts w:ascii="Arial" w:eastAsia="宋体" w:hAnsi="Arial" w:cs="Arial"/>
                <w:bCs/>
                <w:szCs w:val="21"/>
              </w:rPr>
            </w:pPr>
            <w:r w:rsidRPr="0090273C">
              <w:rPr>
                <w:rFonts w:ascii="Arial" w:eastAsia="宋体" w:hAnsi="Arial" w:cs="Arial"/>
                <w:bCs/>
                <w:szCs w:val="21"/>
              </w:rPr>
              <w:t>NH</w:t>
            </w:r>
            <w:r w:rsidRPr="0090273C">
              <w:rPr>
                <w:rFonts w:ascii="Arial" w:eastAsia="宋体" w:hAnsi="Arial" w:cs="Arial"/>
                <w:bCs/>
                <w:szCs w:val="21"/>
                <w:vertAlign w:val="subscript"/>
              </w:rPr>
              <w:t>3</w:t>
            </w:r>
            <w:r w:rsidRPr="0090273C">
              <w:rPr>
                <w:rFonts w:ascii="Arial" w:eastAsia="宋体" w:hAnsi="Arial" w:cs="Arial"/>
                <w:bCs/>
                <w:szCs w:val="21"/>
              </w:rPr>
              <w:t>-N</w:t>
            </w:r>
          </w:p>
        </w:tc>
        <w:tc>
          <w:tcPr>
            <w:tcW w:w="867" w:type="dxa"/>
            <w:vAlign w:val="center"/>
          </w:tcPr>
          <w:p w14:paraId="601636D5" w14:textId="77777777" w:rsidR="00156197" w:rsidRPr="0090273C" w:rsidRDefault="000B6349">
            <w:pPr>
              <w:snapToGrid w:val="0"/>
              <w:jc w:val="center"/>
              <w:rPr>
                <w:rFonts w:ascii="Arial" w:eastAsia="宋体" w:hAnsi="Arial" w:cs="Arial"/>
                <w:bCs/>
                <w:szCs w:val="21"/>
              </w:rPr>
            </w:pPr>
            <w:r w:rsidRPr="0090273C">
              <w:rPr>
                <w:rFonts w:ascii="Arial" w:eastAsia="宋体" w:hAnsi="Arial" w:cs="Arial"/>
                <w:bCs/>
                <w:szCs w:val="21"/>
              </w:rPr>
              <w:t>TP</w:t>
            </w:r>
          </w:p>
        </w:tc>
        <w:tc>
          <w:tcPr>
            <w:tcW w:w="867" w:type="dxa"/>
            <w:vAlign w:val="center"/>
          </w:tcPr>
          <w:p w14:paraId="4F4282E9" w14:textId="77777777" w:rsidR="00156197" w:rsidRPr="0090273C" w:rsidRDefault="000B6349">
            <w:pPr>
              <w:snapToGrid w:val="0"/>
              <w:jc w:val="center"/>
              <w:rPr>
                <w:rFonts w:ascii="Arial" w:eastAsia="宋体" w:hAnsi="Arial" w:cs="Arial"/>
                <w:bCs/>
                <w:szCs w:val="21"/>
              </w:rPr>
            </w:pPr>
            <w:r w:rsidRPr="0090273C">
              <w:rPr>
                <w:rFonts w:ascii="Arial" w:eastAsia="宋体" w:hAnsi="Arial" w:cs="Arial"/>
                <w:bCs/>
                <w:szCs w:val="21"/>
              </w:rPr>
              <w:t>BOD</w:t>
            </w:r>
            <w:r w:rsidRPr="0090273C">
              <w:rPr>
                <w:rFonts w:ascii="Arial" w:eastAsia="宋体" w:hAnsi="Arial" w:cs="Arial"/>
                <w:bCs/>
                <w:szCs w:val="21"/>
                <w:vertAlign w:val="subscript"/>
              </w:rPr>
              <w:t>5</w:t>
            </w:r>
          </w:p>
        </w:tc>
        <w:tc>
          <w:tcPr>
            <w:tcW w:w="867" w:type="dxa"/>
            <w:vAlign w:val="center"/>
          </w:tcPr>
          <w:p w14:paraId="45A51650" w14:textId="77777777" w:rsidR="00156197" w:rsidRPr="0090273C" w:rsidRDefault="000B6349">
            <w:pPr>
              <w:snapToGrid w:val="0"/>
              <w:jc w:val="center"/>
              <w:rPr>
                <w:rFonts w:ascii="Arial" w:eastAsia="宋体" w:hAnsi="Arial" w:cs="Arial"/>
                <w:bCs/>
                <w:szCs w:val="21"/>
              </w:rPr>
            </w:pPr>
            <w:r w:rsidRPr="0090273C">
              <w:rPr>
                <w:rFonts w:ascii="Arial" w:eastAsia="宋体" w:hAnsi="Arial" w:cs="Arial"/>
                <w:bCs/>
                <w:szCs w:val="21"/>
              </w:rPr>
              <w:t>石油类</w:t>
            </w:r>
          </w:p>
        </w:tc>
      </w:tr>
      <w:tr w:rsidR="0090273C" w:rsidRPr="0090273C" w14:paraId="3B5A3292" w14:textId="77777777" w:rsidTr="006929F5">
        <w:trPr>
          <w:trHeight w:val="340"/>
          <w:jc w:val="center"/>
        </w:trPr>
        <w:tc>
          <w:tcPr>
            <w:tcW w:w="741" w:type="dxa"/>
            <w:vMerge w:val="restart"/>
            <w:vAlign w:val="center"/>
          </w:tcPr>
          <w:p w14:paraId="1A3D7177" w14:textId="77777777" w:rsidR="00156197" w:rsidRPr="0090273C" w:rsidRDefault="000B6349">
            <w:pPr>
              <w:jc w:val="center"/>
              <w:outlineLvl w:val="3"/>
              <w:rPr>
                <w:rFonts w:ascii="Arial" w:eastAsia="宋体" w:hAnsi="Arial" w:cs="Arial"/>
                <w:bCs/>
                <w:szCs w:val="21"/>
              </w:rPr>
            </w:pPr>
            <w:r w:rsidRPr="0090273C">
              <w:rPr>
                <w:rFonts w:ascii="Arial" w:eastAsia="宋体" w:hAnsi="Arial" w:cs="Arial"/>
                <w:bCs/>
                <w:szCs w:val="21"/>
              </w:rPr>
              <w:t>嘉兴塘</w:t>
            </w:r>
          </w:p>
        </w:tc>
        <w:tc>
          <w:tcPr>
            <w:tcW w:w="950" w:type="dxa"/>
            <w:vMerge w:val="restart"/>
            <w:vAlign w:val="center"/>
          </w:tcPr>
          <w:p w14:paraId="4236B480" w14:textId="77777777" w:rsidR="00156197" w:rsidRPr="0090273C" w:rsidRDefault="000B6349">
            <w:pPr>
              <w:jc w:val="center"/>
              <w:outlineLvl w:val="3"/>
              <w:rPr>
                <w:rFonts w:ascii="Arial" w:eastAsia="宋体" w:hAnsi="Arial" w:cs="Arial"/>
                <w:bCs/>
                <w:szCs w:val="21"/>
              </w:rPr>
            </w:pPr>
            <w:r w:rsidRPr="0090273C">
              <w:rPr>
                <w:rFonts w:ascii="Arial" w:eastAsia="宋体" w:hAnsi="Arial" w:cs="Arial"/>
                <w:bCs/>
                <w:szCs w:val="21"/>
              </w:rPr>
              <w:t>荒田</w:t>
            </w:r>
            <w:proofErr w:type="gramStart"/>
            <w:r w:rsidRPr="0090273C">
              <w:rPr>
                <w:rFonts w:ascii="Arial" w:eastAsia="宋体" w:hAnsi="Arial" w:cs="Arial"/>
                <w:bCs/>
                <w:szCs w:val="21"/>
              </w:rPr>
              <w:t>浜</w:t>
            </w:r>
            <w:proofErr w:type="gramEnd"/>
            <w:r w:rsidRPr="0090273C">
              <w:rPr>
                <w:rFonts w:ascii="Arial" w:eastAsia="宋体" w:hAnsi="Arial" w:cs="Arial"/>
                <w:bCs/>
                <w:szCs w:val="21"/>
              </w:rPr>
              <w:t>（万盛桥）</w:t>
            </w:r>
          </w:p>
        </w:tc>
        <w:tc>
          <w:tcPr>
            <w:tcW w:w="703" w:type="dxa"/>
            <w:vMerge w:val="restart"/>
            <w:vAlign w:val="center"/>
          </w:tcPr>
          <w:p w14:paraId="47B77D46" w14:textId="139EF805" w:rsidR="00156197" w:rsidRPr="0090273C" w:rsidRDefault="000B6349">
            <w:pPr>
              <w:jc w:val="center"/>
              <w:outlineLvl w:val="3"/>
              <w:rPr>
                <w:rFonts w:ascii="Arial" w:eastAsia="宋体" w:hAnsi="Arial" w:cs="Arial"/>
                <w:bCs/>
                <w:szCs w:val="21"/>
              </w:rPr>
            </w:pPr>
            <w:r w:rsidRPr="0090273C">
              <w:rPr>
                <w:rFonts w:ascii="Arial" w:eastAsia="宋体" w:hAnsi="Arial" w:cs="Arial"/>
                <w:bCs/>
                <w:szCs w:val="21"/>
              </w:rPr>
              <w:t>202</w:t>
            </w:r>
            <w:r w:rsidR="00BB14D8" w:rsidRPr="0090273C">
              <w:rPr>
                <w:rFonts w:ascii="Arial" w:eastAsia="宋体" w:hAnsi="Arial" w:cs="Arial"/>
                <w:bCs/>
                <w:szCs w:val="21"/>
              </w:rPr>
              <w:t>4</w:t>
            </w:r>
            <w:r w:rsidRPr="0090273C">
              <w:rPr>
                <w:rFonts w:ascii="Arial" w:eastAsia="宋体" w:hAnsi="Arial" w:cs="Arial"/>
                <w:bCs/>
                <w:szCs w:val="21"/>
              </w:rPr>
              <w:t>年</w:t>
            </w:r>
          </w:p>
        </w:tc>
        <w:tc>
          <w:tcPr>
            <w:tcW w:w="1080" w:type="dxa"/>
            <w:vAlign w:val="center"/>
          </w:tcPr>
          <w:p w14:paraId="654DBA0C"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年均值</w:t>
            </w:r>
          </w:p>
        </w:tc>
        <w:tc>
          <w:tcPr>
            <w:tcW w:w="1112" w:type="dxa"/>
            <w:vAlign w:val="center"/>
          </w:tcPr>
          <w:p w14:paraId="71E75378" w14:textId="4BAC4045" w:rsidR="00156197" w:rsidRPr="0090273C" w:rsidRDefault="00E1434D">
            <w:pPr>
              <w:jc w:val="center"/>
              <w:rPr>
                <w:rFonts w:ascii="Arial" w:eastAsia="宋体" w:hAnsi="Arial" w:cs="Arial"/>
                <w:szCs w:val="21"/>
              </w:rPr>
            </w:pPr>
            <w:r w:rsidRPr="0090273C">
              <w:rPr>
                <w:rFonts w:ascii="Arial" w:eastAsia="宋体" w:hAnsi="Arial" w:cs="Arial"/>
                <w:szCs w:val="21"/>
              </w:rPr>
              <w:t>3.8</w:t>
            </w:r>
          </w:p>
        </w:tc>
        <w:tc>
          <w:tcPr>
            <w:tcW w:w="867" w:type="dxa"/>
            <w:vAlign w:val="center"/>
          </w:tcPr>
          <w:p w14:paraId="527A1F20" w14:textId="462E571D" w:rsidR="00156197" w:rsidRPr="0090273C" w:rsidRDefault="000B6349">
            <w:pPr>
              <w:jc w:val="center"/>
              <w:rPr>
                <w:rFonts w:ascii="Arial" w:eastAsia="宋体" w:hAnsi="Arial" w:cs="Arial"/>
                <w:szCs w:val="21"/>
              </w:rPr>
            </w:pPr>
            <w:r w:rsidRPr="0090273C">
              <w:rPr>
                <w:rFonts w:ascii="Arial" w:eastAsia="宋体" w:hAnsi="Arial" w:cs="Arial"/>
                <w:szCs w:val="21"/>
              </w:rPr>
              <w:t>0.</w:t>
            </w:r>
            <w:r w:rsidR="003A0896" w:rsidRPr="0090273C">
              <w:rPr>
                <w:rFonts w:ascii="Arial" w:eastAsia="宋体" w:hAnsi="Arial" w:cs="Arial"/>
                <w:szCs w:val="21"/>
              </w:rPr>
              <w:t>33</w:t>
            </w:r>
          </w:p>
        </w:tc>
        <w:tc>
          <w:tcPr>
            <w:tcW w:w="867" w:type="dxa"/>
            <w:vAlign w:val="center"/>
          </w:tcPr>
          <w:p w14:paraId="3208E445" w14:textId="2F2D85A9" w:rsidR="00156197" w:rsidRPr="0090273C" w:rsidRDefault="000B6349">
            <w:pPr>
              <w:jc w:val="center"/>
              <w:rPr>
                <w:rFonts w:ascii="Arial" w:eastAsia="宋体" w:hAnsi="Arial" w:cs="Arial"/>
                <w:szCs w:val="21"/>
              </w:rPr>
            </w:pPr>
            <w:r w:rsidRPr="0090273C">
              <w:rPr>
                <w:rFonts w:ascii="Arial" w:eastAsia="宋体" w:hAnsi="Arial" w:cs="Arial"/>
                <w:szCs w:val="21"/>
              </w:rPr>
              <w:t>0.1</w:t>
            </w:r>
            <w:r w:rsidR="003A0896" w:rsidRPr="0090273C">
              <w:rPr>
                <w:rFonts w:ascii="Arial" w:eastAsia="宋体" w:hAnsi="Arial" w:cs="Arial"/>
                <w:szCs w:val="21"/>
              </w:rPr>
              <w:t>26</w:t>
            </w:r>
          </w:p>
        </w:tc>
        <w:tc>
          <w:tcPr>
            <w:tcW w:w="867" w:type="dxa"/>
            <w:vAlign w:val="center"/>
          </w:tcPr>
          <w:p w14:paraId="1A29F626" w14:textId="735C360A" w:rsidR="00156197" w:rsidRPr="0090273C" w:rsidRDefault="003A0896">
            <w:pPr>
              <w:jc w:val="center"/>
              <w:rPr>
                <w:rFonts w:ascii="Arial" w:eastAsia="宋体" w:hAnsi="Arial" w:cs="Arial"/>
                <w:szCs w:val="21"/>
              </w:rPr>
            </w:pPr>
            <w:r w:rsidRPr="0090273C">
              <w:rPr>
                <w:rFonts w:ascii="Arial" w:eastAsia="宋体" w:hAnsi="Arial" w:cs="Arial"/>
                <w:szCs w:val="21"/>
              </w:rPr>
              <w:t>2.0</w:t>
            </w:r>
          </w:p>
        </w:tc>
        <w:tc>
          <w:tcPr>
            <w:tcW w:w="867" w:type="dxa"/>
            <w:vAlign w:val="center"/>
          </w:tcPr>
          <w:p w14:paraId="56D4C36E" w14:textId="248419B8" w:rsidR="00156197" w:rsidRPr="0090273C" w:rsidRDefault="003A0896">
            <w:pPr>
              <w:jc w:val="center"/>
              <w:rPr>
                <w:rFonts w:ascii="Arial" w:eastAsia="宋体" w:hAnsi="Arial" w:cs="Arial"/>
                <w:szCs w:val="21"/>
              </w:rPr>
            </w:pPr>
            <w:r w:rsidRPr="0090273C">
              <w:rPr>
                <w:rFonts w:ascii="Arial" w:eastAsia="宋体" w:hAnsi="Arial" w:cs="Arial"/>
                <w:szCs w:val="21"/>
              </w:rPr>
              <w:t>0.01L</w:t>
            </w:r>
          </w:p>
        </w:tc>
      </w:tr>
      <w:tr w:rsidR="0090273C" w:rsidRPr="0090273C" w14:paraId="3C500764" w14:textId="77777777" w:rsidTr="006929F5">
        <w:trPr>
          <w:trHeight w:val="340"/>
          <w:jc w:val="center"/>
        </w:trPr>
        <w:tc>
          <w:tcPr>
            <w:tcW w:w="741" w:type="dxa"/>
            <w:vMerge/>
            <w:vAlign w:val="center"/>
          </w:tcPr>
          <w:p w14:paraId="0E52DC31" w14:textId="77777777" w:rsidR="00156197" w:rsidRPr="0090273C" w:rsidRDefault="00156197">
            <w:pPr>
              <w:widowControl/>
              <w:jc w:val="center"/>
              <w:rPr>
                <w:rFonts w:ascii="Arial" w:eastAsia="宋体" w:hAnsi="Arial" w:cs="Arial"/>
                <w:szCs w:val="21"/>
              </w:rPr>
            </w:pPr>
          </w:p>
        </w:tc>
        <w:tc>
          <w:tcPr>
            <w:tcW w:w="950" w:type="dxa"/>
            <w:vMerge/>
            <w:vAlign w:val="center"/>
          </w:tcPr>
          <w:p w14:paraId="1BD5EC6A" w14:textId="77777777" w:rsidR="00156197" w:rsidRPr="0090273C" w:rsidRDefault="00156197">
            <w:pPr>
              <w:widowControl/>
              <w:jc w:val="center"/>
              <w:rPr>
                <w:rFonts w:ascii="Arial" w:eastAsia="宋体" w:hAnsi="Arial" w:cs="Arial"/>
                <w:szCs w:val="21"/>
              </w:rPr>
            </w:pPr>
          </w:p>
        </w:tc>
        <w:tc>
          <w:tcPr>
            <w:tcW w:w="703" w:type="dxa"/>
            <w:vMerge/>
            <w:vAlign w:val="center"/>
          </w:tcPr>
          <w:p w14:paraId="78DB6337" w14:textId="77777777" w:rsidR="00156197" w:rsidRPr="0090273C" w:rsidRDefault="00156197">
            <w:pPr>
              <w:widowControl/>
              <w:jc w:val="center"/>
              <w:rPr>
                <w:rFonts w:ascii="Arial" w:eastAsia="宋体" w:hAnsi="Arial" w:cs="Arial"/>
                <w:szCs w:val="21"/>
              </w:rPr>
            </w:pPr>
          </w:p>
        </w:tc>
        <w:tc>
          <w:tcPr>
            <w:tcW w:w="1080" w:type="dxa"/>
            <w:vAlign w:val="center"/>
          </w:tcPr>
          <w:p w14:paraId="137A247A"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III</w:t>
            </w:r>
            <w:r w:rsidRPr="0090273C">
              <w:rPr>
                <w:rFonts w:ascii="Arial" w:eastAsia="宋体" w:hAnsi="Arial" w:cs="Arial"/>
                <w:szCs w:val="21"/>
              </w:rPr>
              <w:t>类标准</w:t>
            </w:r>
          </w:p>
        </w:tc>
        <w:tc>
          <w:tcPr>
            <w:tcW w:w="1112" w:type="dxa"/>
            <w:vAlign w:val="center"/>
          </w:tcPr>
          <w:p w14:paraId="4FD61A9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≤6</w:t>
            </w:r>
          </w:p>
        </w:tc>
        <w:tc>
          <w:tcPr>
            <w:tcW w:w="867" w:type="dxa"/>
            <w:vAlign w:val="center"/>
          </w:tcPr>
          <w:p w14:paraId="63C6C42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≤1.0</w:t>
            </w:r>
          </w:p>
        </w:tc>
        <w:tc>
          <w:tcPr>
            <w:tcW w:w="867" w:type="dxa"/>
            <w:vAlign w:val="center"/>
          </w:tcPr>
          <w:p w14:paraId="5B60204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≤0.2</w:t>
            </w:r>
          </w:p>
        </w:tc>
        <w:tc>
          <w:tcPr>
            <w:tcW w:w="867" w:type="dxa"/>
            <w:vAlign w:val="center"/>
          </w:tcPr>
          <w:p w14:paraId="11C407C9"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≤4</w:t>
            </w:r>
          </w:p>
        </w:tc>
        <w:tc>
          <w:tcPr>
            <w:tcW w:w="867" w:type="dxa"/>
            <w:vAlign w:val="center"/>
          </w:tcPr>
          <w:p w14:paraId="286B6D62"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≤0.05</w:t>
            </w:r>
          </w:p>
        </w:tc>
      </w:tr>
      <w:tr w:rsidR="0090273C" w:rsidRPr="0090273C" w14:paraId="3E383D97" w14:textId="77777777" w:rsidTr="006929F5">
        <w:trPr>
          <w:trHeight w:val="340"/>
          <w:jc w:val="center"/>
        </w:trPr>
        <w:tc>
          <w:tcPr>
            <w:tcW w:w="741" w:type="dxa"/>
            <w:vMerge/>
            <w:vAlign w:val="center"/>
          </w:tcPr>
          <w:p w14:paraId="474AAD75" w14:textId="77777777" w:rsidR="00C60FEC" w:rsidRPr="0090273C" w:rsidRDefault="00C60FEC">
            <w:pPr>
              <w:widowControl/>
              <w:jc w:val="center"/>
              <w:rPr>
                <w:rFonts w:ascii="Arial" w:eastAsia="宋体" w:hAnsi="Arial" w:cs="Arial"/>
                <w:szCs w:val="21"/>
              </w:rPr>
            </w:pPr>
          </w:p>
        </w:tc>
        <w:tc>
          <w:tcPr>
            <w:tcW w:w="950" w:type="dxa"/>
            <w:vMerge/>
            <w:vAlign w:val="center"/>
          </w:tcPr>
          <w:p w14:paraId="16ED4995" w14:textId="77777777" w:rsidR="00C60FEC" w:rsidRPr="0090273C" w:rsidRDefault="00C60FEC">
            <w:pPr>
              <w:widowControl/>
              <w:jc w:val="center"/>
              <w:rPr>
                <w:rFonts w:ascii="Arial" w:eastAsia="宋体" w:hAnsi="Arial" w:cs="Arial"/>
                <w:szCs w:val="21"/>
              </w:rPr>
            </w:pPr>
          </w:p>
        </w:tc>
        <w:tc>
          <w:tcPr>
            <w:tcW w:w="703" w:type="dxa"/>
            <w:vMerge/>
            <w:vAlign w:val="center"/>
          </w:tcPr>
          <w:p w14:paraId="282CA389" w14:textId="77777777" w:rsidR="00C60FEC" w:rsidRPr="0090273C" w:rsidRDefault="00C60FEC">
            <w:pPr>
              <w:widowControl/>
              <w:jc w:val="center"/>
              <w:rPr>
                <w:rFonts w:ascii="Arial" w:eastAsia="宋体" w:hAnsi="Arial" w:cs="Arial"/>
                <w:szCs w:val="21"/>
              </w:rPr>
            </w:pPr>
          </w:p>
        </w:tc>
        <w:tc>
          <w:tcPr>
            <w:tcW w:w="1080" w:type="dxa"/>
            <w:vAlign w:val="center"/>
          </w:tcPr>
          <w:p w14:paraId="538A8068" w14:textId="79DDFD63" w:rsidR="00C60FEC" w:rsidRPr="0090273C" w:rsidRDefault="00C60FEC">
            <w:pPr>
              <w:snapToGrid w:val="0"/>
              <w:jc w:val="center"/>
              <w:rPr>
                <w:rFonts w:ascii="Arial" w:eastAsia="宋体" w:hAnsi="Arial" w:cs="Arial"/>
                <w:szCs w:val="21"/>
              </w:rPr>
            </w:pPr>
            <w:r w:rsidRPr="0090273C">
              <w:rPr>
                <w:rFonts w:ascii="Arial" w:eastAsia="宋体" w:hAnsi="Arial" w:cs="Arial"/>
                <w:szCs w:val="21"/>
              </w:rPr>
              <w:t>指数法</w:t>
            </w:r>
          </w:p>
        </w:tc>
        <w:tc>
          <w:tcPr>
            <w:tcW w:w="1112" w:type="dxa"/>
            <w:vAlign w:val="center"/>
          </w:tcPr>
          <w:p w14:paraId="036CF41F" w14:textId="2BDA68A7" w:rsidR="00C60FEC" w:rsidRPr="0090273C" w:rsidRDefault="003A0896">
            <w:pPr>
              <w:jc w:val="center"/>
              <w:rPr>
                <w:rFonts w:ascii="Arial" w:eastAsia="宋体" w:hAnsi="Arial" w:cs="Arial"/>
                <w:szCs w:val="21"/>
              </w:rPr>
            </w:pPr>
            <w:r w:rsidRPr="0090273C">
              <w:rPr>
                <w:rFonts w:ascii="Arial" w:eastAsia="宋体" w:hAnsi="Arial" w:cs="Arial"/>
                <w:szCs w:val="21"/>
              </w:rPr>
              <w:t>0.63</w:t>
            </w:r>
          </w:p>
        </w:tc>
        <w:tc>
          <w:tcPr>
            <w:tcW w:w="867" w:type="dxa"/>
            <w:vAlign w:val="center"/>
          </w:tcPr>
          <w:p w14:paraId="05DDF0AE" w14:textId="03F373FC" w:rsidR="00C60FEC" w:rsidRPr="0090273C" w:rsidRDefault="003A0896">
            <w:pPr>
              <w:jc w:val="center"/>
              <w:rPr>
                <w:rFonts w:ascii="Arial" w:eastAsia="宋体" w:hAnsi="Arial" w:cs="Arial"/>
                <w:szCs w:val="21"/>
              </w:rPr>
            </w:pPr>
            <w:r w:rsidRPr="0090273C">
              <w:rPr>
                <w:rFonts w:ascii="Arial" w:eastAsia="宋体" w:hAnsi="Arial" w:cs="Arial"/>
                <w:szCs w:val="21"/>
              </w:rPr>
              <w:t>0.33</w:t>
            </w:r>
          </w:p>
        </w:tc>
        <w:tc>
          <w:tcPr>
            <w:tcW w:w="867" w:type="dxa"/>
            <w:vAlign w:val="center"/>
          </w:tcPr>
          <w:p w14:paraId="2E66E528" w14:textId="5E6593F2" w:rsidR="00C60FEC" w:rsidRPr="0090273C" w:rsidRDefault="003A0896">
            <w:pPr>
              <w:jc w:val="center"/>
              <w:rPr>
                <w:rFonts w:ascii="Arial" w:eastAsia="宋体" w:hAnsi="Arial" w:cs="Arial"/>
                <w:szCs w:val="21"/>
              </w:rPr>
            </w:pPr>
            <w:r w:rsidRPr="0090273C">
              <w:rPr>
                <w:rFonts w:ascii="Arial" w:eastAsia="宋体" w:hAnsi="Arial" w:cs="Arial"/>
                <w:szCs w:val="21"/>
              </w:rPr>
              <w:t>0.63</w:t>
            </w:r>
          </w:p>
        </w:tc>
        <w:tc>
          <w:tcPr>
            <w:tcW w:w="867" w:type="dxa"/>
            <w:vAlign w:val="center"/>
          </w:tcPr>
          <w:p w14:paraId="3C71EDDF" w14:textId="2FED389B" w:rsidR="00C60FEC" w:rsidRPr="0090273C" w:rsidRDefault="003A0896">
            <w:pPr>
              <w:jc w:val="center"/>
              <w:rPr>
                <w:rFonts w:ascii="Arial" w:eastAsia="宋体" w:hAnsi="Arial" w:cs="Arial"/>
                <w:szCs w:val="21"/>
              </w:rPr>
            </w:pPr>
            <w:r w:rsidRPr="0090273C">
              <w:rPr>
                <w:rFonts w:ascii="Arial" w:eastAsia="宋体" w:hAnsi="Arial" w:cs="Arial"/>
                <w:szCs w:val="21"/>
              </w:rPr>
              <w:t>0.5</w:t>
            </w:r>
          </w:p>
        </w:tc>
        <w:tc>
          <w:tcPr>
            <w:tcW w:w="867" w:type="dxa"/>
            <w:vAlign w:val="center"/>
          </w:tcPr>
          <w:p w14:paraId="79BF62A5" w14:textId="2EF1470A" w:rsidR="00C60FEC" w:rsidRPr="0090273C" w:rsidRDefault="003A0896">
            <w:pPr>
              <w:jc w:val="center"/>
              <w:rPr>
                <w:rFonts w:ascii="Arial" w:eastAsia="宋体" w:hAnsi="Arial" w:cs="Arial"/>
                <w:szCs w:val="21"/>
              </w:rPr>
            </w:pPr>
            <w:r w:rsidRPr="0090273C">
              <w:rPr>
                <w:rFonts w:ascii="Arial" w:eastAsia="宋体" w:hAnsi="Arial" w:cs="Arial"/>
                <w:szCs w:val="21"/>
              </w:rPr>
              <w:t>0.2</w:t>
            </w:r>
          </w:p>
        </w:tc>
      </w:tr>
      <w:tr w:rsidR="0090273C" w:rsidRPr="0090273C" w14:paraId="1CE7EAB6" w14:textId="77777777" w:rsidTr="006929F5">
        <w:trPr>
          <w:trHeight w:val="340"/>
          <w:jc w:val="center"/>
        </w:trPr>
        <w:tc>
          <w:tcPr>
            <w:tcW w:w="741" w:type="dxa"/>
            <w:vMerge/>
            <w:vAlign w:val="center"/>
          </w:tcPr>
          <w:p w14:paraId="65386968" w14:textId="77777777" w:rsidR="00156197" w:rsidRPr="0090273C" w:rsidRDefault="00156197">
            <w:pPr>
              <w:widowControl/>
              <w:jc w:val="center"/>
              <w:rPr>
                <w:rFonts w:ascii="Arial" w:eastAsia="宋体" w:hAnsi="Arial" w:cs="Arial"/>
                <w:szCs w:val="21"/>
              </w:rPr>
            </w:pPr>
          </w:p>
        </w:tc>
        <w:tc>
          <w:tcPr>
            <w:tcW w:w="950" w:type="dxa"/>
            <w:vMerge/>
            <w:vAlign w:val="center"/>
          </w:tcPr>
          <w:p w14:paraId="4030B211" w14:textId="77777777" w:rsidR="00156197" w:rsidRPr="0090273C" w:rsidRDefault="00156197">
            <w:pPr>
              <w:widowControl/>
              <w:jc w:val="center"/>
              <w:rPr>
                <w:rFonts w:ascii="Arial" w:eastAsia="宋体" w:hAnsi="Arial" w:cs="Arial"/>
                <w:szCs w:val="21"/>
              </w:rPr>
            </w:pPr>
          </w:p>
        </w:tc>
        <w:tc>
          <w:tcPr>
            <w:tcW w:w="703" w:type="dxa"/>
            <w:vMerge/>
            <w:vAlign w:val="center"/>
          </w:tcPr>
          <w:p w14:paraId="272C169C" w14:textId="77777777" w:rsidR="00156197" w:rsidRPr="0090273C" w:rsidRDefault="00156197">
            <w:pPr>
              <w:widowControl/>
              <w:jc w:val="center"/>
              <w:rPr>
                <w:rFonts w:ascii="Arial" w:eastAsia="宋体" w:hAnsi="Arial" w:cs="Arial"/>
                <w:szCs w:val="21"/>
              </w:rPr>
            </w:pPr>
          </w:p>
        </w:tc>
        <w:tc>
          <w:tcPr>
            <w:tcW w:w="1080" w:type="dxa"/>
            <w:vAlign w:val="center"/>
          </w:tcPr>
          <w:p w14:paraId="616C2FBE"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达标情况</w:t>
            </w:r>
          </w:p>
        </w:tc>
        <w:tc>
          <w:tcPr>
            <w:tcW w:w="1112" w:type="dxa"/>
            <w:vAlign w:val="center"/>
          </w:tcPr>
          <w:p w14:paraId="0E707A65"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达标</w:t>
            </w:r>
          </w:p>
        </w:tc>
        <w:tc>
          <w:tcPr>
            <w:tcW w:w="867" w:type="dxa"/>
            <w:vAlign w:val="center"/>
          </w:tcPr>
          <w:p w14:paraId="0C143D86"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达标</w:t>
            </w:r>
          </w:p>
        </w:tc>
        <w:tc>
          <w:tcPr>
            <w:tcW w:w="867" w:type="dxa"/>
            <w:vAlign w:val="center"/>
          </w:tcPr>
          <w:p w14:paraId="7F89066E"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达标</w:t>
            </w:r>
          </w:p>
        </w:tc>
        <w:tc>
          <w:tcPr>
            <w:tcW w:w="867" w:type="dxa"/>
            <w:vAlign w:val="center"/>
          </w:tcPr>
          <w:p w14:paraId="46C8B879"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达标</w:t>
            </w:r>
          </w:p>
        </w:tc>
        <w:tc>
          <w:tcPr>
            <w:tcW w:w="867" w:type="dxa"/>
            <w:vAlign w:val="center"/>
          </w:tcPr>
          <w:p w14:paraId="1D59E661"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达标</w:t>
            </w:r>
          </w:p>
        </w:tc>
      </w:tr>
    </w:tbl>
    <w:p w14:paraId="082408EF" w14:textId="396BBFA3" w:rsidR="00156197" w:rsidRPr="0090273C" w:rsidRDefault="000B6349" w:rsidP="006929F5">
      <w:pPr>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由表</w:t>
      </w:r>
      <w:r w:rsidRPr="0090273C">
        <w:rPr>
          <w:rFonts w:ascii="Arial" w:eastAsia="宋体" w:hAnsi="Arial" w:cs="Arial"/>
          <w:sz w:val="24"/>
          <w:szCs w:val="24"/>
        </w:rPr>
        <w:t>3-4</w:t>
      </w:r>
      <w:r w:rsidRPr="0090273C">
        <w:rPr>
          <w:rFonts w:ascii="Arial" w:eastAsia="宋体" w:hAnsi="Arial" w:cs="Arial"/>
          <w:sz w:val="24"/>
          <w:szCs w:val="24"/>
        </w:rPr>
        <w:t>可见，</w:t>
      </w:r>
      <w:r w:rsidRPr="0090273C">
        <w:rPr>
          <w:rFonts w:ascii="Arial" w:eastAsia="宋体" w:hAnsi="Arial" w:cs="Arial"/>
          <w:sz w:val="24"/>
          <w:szCs w:val="24"/>
        </w:rPr>
        <w:t>202</w:t>
      </w:r>
      <w:r w:rsidR="00BB14D8" w:rsidRPr="0090273C">
        <w:rPr>
          <w:rFonts w:ascii="Arial" w:eastAsia="宋体" w:hAnsi="Arial" w:cs="Arial"/>
          <w:sz w:val="24"/>
          <w:szCs w:val="24"/>
        </w:rPr>
        <w:t>4</w:t>
      </w:r>
      <w:r w:rsidRPr="0090273C">
        <w:rPr>
          <w:rFonts w:ascii="Arial" w:eastAsia="宋体" w:hAnsi="Arial" w:cs="Arial"/>
          <w:sz w:val="24"/>
          <w:szCs w:val="24"/>
        </w:rPr>
        <w:t>年嘉兴塘荒田</w:t>
      </w:r>
      <w:proofErr w:type="gramStart"/>
      <w:r w:rsidRPr="0090273C">
        <w:rPr>
          <w:rFonts w:ascii="Arial" w:eastAsia="宋体" w:hAnsi="Arial" w:cs="Arial"/>
          <w:sz w:val="24"/>
          <w:szCs w:val="24"/>
        </w:rPr>
        <w:t>浜</w:t>
      </w:r>
      <w:proofErr w:type="gramEnd"/>
      <w:r w:rsidRPr="0090273C">
        <w:rPr>
          <w:rFonts w:ascii="Arial" w:eastAsia="宋体" w:hAnsi="Arial" w:cs="Arial"/>
          <w:sz w:val="24"/>
          <w:szCs w:val="24"/>
        </w:rPr>
        <w:t>（万盛桥）断面水质能满足《地表水环境质量标准》（</w:t>
      </w:r>
      <w:r w:rsidRPr="0090273C">
        <w:rPr>
          <w:rFonts w:ascii="Arial" w:eastAsia="宋体" w:hAnsi="Arial" w:cs="Arial"/>
          <w:sz w:val="24"/>
          <w:szCs w:val="24"/>
        </w:rPr>
        <w:t>GB 3838-2002</w:t>
      </w:r>
      <w:r w:rsidRPr="0090273C">
        <w:rPr>
          <w:rFonts w:ascii="Arial" w:eastAsia="宋体" w:hAnsi="Arial" w:cs="Arial"/>
          <w:sz w:val="24"/>
          <w:szCs w:val="24"/>
        </w:rPr>
        <w:t>）中的</w:t>
      </w:r>
      <w:r w:rsidRPr="0090273C">
        <w:rPr>
          <w:rFonts w:ascii="宋体" w:eastAsia="宋体" w:hAnsi="宋体" w:cs="宋体" w:hint="eastAsia"/>
          <w:sz w:val="24"/>
          <w:szCs w:val="24"/>
        </w:rPr>
        <w:t>Ⅲ</w:t>
      </w:r>
      <w:r w:rsidRPr="0090273C">
        <w:rPr>
          <w:rFonts w:ascii="Arial" w:eastAsia="宋体" w:hAnsi="Arial" w:cs="Arial"/>
          <w:sz w:val="24"/>
          <w:szCs w:val="24"/>
        </w:rPr>
        <w:t>类水质标准，本项目附近区域地表水水质较好。</w:t>
      </w:r>
    </w:p>
    <w:p w14:paraId="2631EFC2" w14:textId="77777777" w:rsidR="00156197" w:rsidRPr="0090273C" w:rsidRDefault="000B6349" w:rsidP="00D16CA8">
      <w:pPr>
        <w:pStyle w:val="afff2"/>
        <w:numPr>
          <w:ilvl w:val="2"/>
          <w:numId w:val="4"/>
        </w:numPr>
        <w:spacing w:line="336"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声环境质量现状</w:t>
      </w:r>
    </w:p>
    <w:p w14:paraId="64C7A9A9" w14:textId="77777777" w:rsidR="00156197" w:rsidRPr="0090273C" w:rsidRDefault="000B6349" w:rsidP="00D16CA8">
      <w:pPr>
        <w:pStyle w:val="afff2"/>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项目厂界外周围</w:t>
      </w:r>
      <w:r w:rsidRPr="0090273C">
        <w:rPr>
          <w:rFonts w:ascii="Arial" w:eastAsia="宋体" w:hAnsi="Arial" w:cs="Arial"/>
          <w:sz w:val="24"/>
          <w:szCs w:val="24"/>
        </w:rPr>
        <w:t>50</w:t>
      </w:r>
      <w:r w:rsidRPr="0090273C">
        <w:rPr>
          <w:rFonts w:ascii="Arial" w:eastAsia="宋体" w:hAnsi="Arial" w:cs="Arial"/>
          <w:sz w:val="24"/>
          <w:szCs w:val="24"/>
        </w:rPr>
        <w:t>米范围内无声环境保护目标，根据《建设项目环境影响报告表编制技术指南（污染影响类）》相关要求，不进行声环境质量现状调查。</w:t>
      </w:r>
    </w:p>
    <w:p w14:paraId="5AC49D79" w14:textId="77777777" w:rsidR="00156197" w:rsidRPr="0090273C" w:rsidRDefault="000B6349" w:rsidP="00D16CA8">
      <w:pPr>
        <w:pStyle w:val="afff2"/>
        <w:numPr>
          <w:ilvl w:val="2"/>
          <w:numId w:val="7"/>
        </w:numPr>
        <w:spacing w:line="336" w:lineRule="auto"/>
        <w:outlineLvl w:val="2"/>
        <w:rPr>
          <w:rFonts w:ascii="Arial" w:eastAsia="宋体" w:hAnsi="Arial" w:cs="Arial"/>
          <w:b/>
          <w:bCs/>
          <w:sz w:val="24"/>
          <w:szCs w:val="24"/>
        </w:rPr>
      </w:pPr>
      <w:r w:rsidRPr="0090273C">
        <w:rPr>
          <w:rFonts w:ascii="Arial" w:eastAsia="宋体" w:hAnsi="Arial" w:cs="Arial"/>
          <w:b/>
          <w:bCs/>
          <w:sz w:val="24"/>
          <w:szCs w:val="24"/>
        </w:rPr>
        <w:t>地下水及土壤环境质量现状</w:t>
      </w:r>
    </w:p>
    <w:p w14:paraId="56E3121B" w14:textId="72174F07" w:rsidR="00D4461A" w:rsidRPr="0090273C" w:rsidRDefault="007F0871" w:rsidP="006929F5">
      <w:pPr>
        <w:pStyle w:val="afff2"/>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本项目将按要求设置专门</w:t>
      </w:r>
      <w:proofErr w:type="gramStart"/>
      <w:r w:rsidRPr="0090273C">
        <w:rPr>
          <w:rFonts w:ascii="Arial" w:eastAsia="宋体" w:hAnsi="Arial" w:cs="Arial"/>
          <w:sz w:val="24"/>
          <w:szCs w:val="24"/>
        </w:rPr>
        <w:t>的危废暂存</w:t>
      </w:r>
      <w:proofErr w:type="gramEnd"/>
      <w:r w:rsidRPr="0090273C">
        <w:rPr>
          <w:rFonts w:ascii="Arial" w:eastAsia="宋体" w:hAnsi="Arial" w:cs="Arial"/>
          <w:sz w:val="24"/>
          <w:szCs w:val="24"/>
        </w:rPr>
        <w:t>场所并做好防腐防渗，生产过程不涉及重金属和持久性有机污染物。在正常工况企业设置有效的分区防控措施的前提下，不存在土壤、地下水污染途径。根据《建设项目环境影响报告表编制技术指南（污染影响类）》，原则上无需开展土壤、地下水现状调查</w:t>
      </w:r>
      <w:r w:rsidR="00D4461A" w:rsidRPr="0090273C">
        <w:rPr>
          <w:rFonts w:ascii="Arial" w:eastAsia="宋体" w:hAnsi="Arial" w:cs="Arial"/>
          <w:sz w:val="24"/>
          <w:szCs w:val="24"/>
        </w:rPr>
        <w:t>。</w:t>
      </w:r>
    </w:p>
    <w:p w14:paraId="75A9D6FE" w14:textId="77777777" w:rsidR="00156197" w:rsidRPr="0090273C" w:rsidRDefault="000B6349" w:rsidP="00D16CA8">
      <w:pPr>
        <w:pStyle w:val="afff2"/>
        <w:numPr>
          <w:ilvl w:val="2"/>
          <w:numId w:val="7"/>
        </w:numPr>
        <w:spacing w:line="336" w:lineRule="auto"/>
        <w:outlineLvl w:val="2"/>
        <w:rPr>
          <w:rFonts w:ascii="Arial" w:eastAsia="宋体" w:hAnsi="Arial" w:cs="Arial"/>
          <w:b/>
          <w:bCs/>
          <w:sz w:val="24"/>
          <w:szCs w:val="24"/>
        </w:rPr>
      </w:pPr>
      <w:r w:rsidRPr="0090273C">
        <w:rPr>
          <w:rFonts w:ascii="Arial" w:eastAsia="宋体" w:hAnsi="Arial" w:cs="Arial"/>
          <w:b/>
          <w:bCs/>
          <w:sz w:val="24"/>
          <w:szCs w:val="24"/>
        </w:rPr>
        <w:t>生态环境质量现状</w:t>
      </w:r>
    </w:p>
    <w:p w14:paraId="0FA9BDC5" w14:textId="516ACE3D" w:rsidR="00156197" w:rsidRPr="0090273C" w:rsidRDefault="000B6349" w:rsidP="00D16CA8">
      <w:pPr>
        <w:pStyle w:val="afff2"/>
        <w:spacing w:line="336" w:lineRule="auto"/>
        <w:ind w:firstLineChars="200" w:firstLine="480"/>
        <w:rPr>
          <w:rFonts w:ascii="Arial" w:eastAsia="宋体" w:hAnsi="Arial" w:cs="Arial"/>
          <w:sz w:val="24"/>
          <w:szCs w:val="24"/>
        </w:rPr>
      </w:pPr>
      <w:r w:rsidRPr="0090273C">
        <w:rPr>
          <w:rFonts w:ascii="Arial" w:eastAsia="宋体" w:hAnsi="Arial" w:cs="Arial"/>
          <w:sz w:val="24"/>
          <w:szCs w:val="24"/>
        </w:rPr>
        <w:t>本项目位于</w:t>
      </w:r>
      <w:r w:rsidR="00D4461A" w:rsidRPr="0090273C">
        <w:rPr>
          <w:rFonts w:ascii="Arial" w:eastAsia="宋体" w:hAnsi="Arial" w:cs="Arial"/>
          <w:sz w:val="24"/>
          <w:szCs w:val="24"/>
        </w:rPr>
        <w:t>平湖经济开发区北环路北侧、</w:t>
      </w:r>
      <w:proofErr w:type="gramStart"/>
      <w:r w:rsidR="00D4461A" w:rsidRPr="0090273C">
        <w:rPr>
          <w:rFonts w:ascii="Arial" w:eastAsia="宋体" w:hAnsi="Arial" w:cs="Arial"/>
          <w:sz w:val="24"/>
          <w:szCs w:val="24"/>
        </w:rPr>
        <w:t>五洲路</w:t>
      </w:r>
      <w:proofErr w:type="gramEnd"/>
      <w:r w:rsidR="00D4461A" w:rsidRPr="0090273C">
        <w:rPr>
          <w:rFonts w:ascii="Arial" w:eastAsia="宋体" w:hAnsi="Arial" w:cs="Arial"/>
          <w:sz w:val="24"/>
          <w:szCs w:val="24"/>
        </w:rPr>
        <w:t>西侧</w:t>
      </w:r>
      <w:r w:rsidRPr="0090273C">
        <w:rPr>
          <w:rFonts w:ascii="Arial" w:eastAsia="宋体" w:hAnsi="Arial" w:cs="Arial"/>
          <w:sz w:val="24"/>
          <w:szCs w:val="24"/>
        </w:rPr>
        <w:t>，属于工业园区内，周围主要为企业、城市道路以及耕田等，无大面积的自然植被群落及珍稀动植物资源等生态环境保护目标，</w:t>
      </w:r>
      <w:proofErr w:type="gramStart"/>
      <w:r w:rsidRPr="0090273C">
        <w:rPr>
          <w:rFonts w:ascii="Arial" w:eastAsia="宋体" w:hAnsi="Arial" w:cs="Arial"/>
          <w:sz w:val="24"/>
          <w:szCs w:val="24"/>
        </w:rPr>
        <w:t>故本环评</w:t>
      </w:r>
      <w:proofErr w:type="gramEnd"/>
      <w:r w:rsidRPr="0090273C">
        <w:rPr>
          <w:rFonts w:ascii="Arial" w:eastAsia="宋体" w:hAnsi="Arial" w:cs="Arial"/>
          <w:sz w:val="24"/>
          <w:szCs w:val="24"/>
        </w:rPr>
        <w:t>不进行生态现状调查。</w:t>
      </w:r>
    </w:p>
    <w:p w14:paraId="7DE1ECD4" w14:textId="77777777" w:rsidR="00156197" w:rsidRPr="0090273C" w:rsidRDefault="000B6349" w:rsidP="00D16CA8">
      <w:pPr>
        <w:pStyle w:val="afff2"/>
        <w:numPr>
          <w:ilvl w:val="2"/>
          <w:numId w:val="4"/>
        </w:numPr>
        <w:spacing w:line="336"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电磁辐射现状</w:t>
      </w:r>
    </w:p>
    <w:p w14:paraId="5F477F0B" w14:textId="77777777" w:rsidR="00156197" w:rsidRPr="0090273C" w:rsidRDefault="000B6349" w:rsidP="00D16CA8">
      <w:pPr>
        <w:pStyle w:val="afff2"/>
        <w:spacing w:line="336" w:lineRule="auto"/>
        <w:ind w:leftChars="50" w:left="105" w:firstLine="482"/>
        <w:rPr>
          <w:rFonts w:ascii="Arial" w:eastAsia="宋体" w:hAnsi="Arial" w:cs="Arial"/>
          <w:b/>
          <w:bCs/>
          <w:sz w:val="24"/>
          <w:szCs w:val="24"/>
        </w:rPr>
        <w:sectPr w:rsidR="00156197" w:rsidRPr="0090273C">
          <w:headerReference w:type="default" r:id="rId53"/>
          <w:pgSz w:w="11906" w:h="16838"/>
          <w:pgMar w:top="1440" w:right="1287" w:bottom="1440" w:left="2381" w:header="851" w:footer="992" w:gutter="0"/>
          <w:pgBorders>
            <w:top w:val="single" w:sz="4" w:space="1" w:color="auto"/>
            <w:left w:val="single" w:sz="4" w:space="4" w:color="auto"/>
            <w:bottom w:val="single" w:sz="4" w:space="1" w:color="auto"/>
            <w:right w:val="single" w:sz="4" w:space="4" w:color="auto"/>
          </w:pgBorders>
          <w:cols w:space="425"/>
          <w:docGrid w:type="lines" w:linePitch="340"/>
        </w:sectPr>
      </w:pPr>
      <w:r w:rsidRPr="0090273C">
        <w:rPr>
          <w:rFonts w:ascii="Arial" w:eastAsia="宋体" w:hAnsi="Arial" w:cs="Arial"/>
          <w:sz w:val="24"/>
          <w:szCs w:val="24"/>
        </w:rPr>
        <w:t>本项目不涉及新建或改建、扩建广播电台、差转台、电视塔台、卫星地球上行站、雷达等电磁辐射类项目，因此，无需进行电磁辐射现状监测与评价。</w:t>
      </w:r>
    </w:p>
    <w:p w14:paraId="54E1B6EA" w14:textId="77777777" w:rsidR="00156197" w:rsidRPr="0090273C" w:rsidRDefault="000B6349">
      <w:pPr>
        <w:pStyle w:val="afff2"/>
        <w:numPr>
          <w:ilvl w:val="1"/>
          <w:numId w:val="4"/>
        </w:numPr>
        <w:spacing w:line="360" w:lineRule="auto"/>
        <w:ind w:left="0"/>
        <w:outlineLvl w:val="1"/>
        <w:rPr>
          <w:rFonts w:ascii="Arial" w:eastAsia="宋体" w:hAnsi="Arial" w:cs="Arial"/>
          <w:b/>
          <w:bCs/>
          <w:sz w:val="24"/>
          <w:szCs w:val="24"/>
        </w:rPr>
      </w:pPr>
      <w:r w:rsidRPr="0090273C">
        <w:rPr>
          <w:rFonts w:ascii="Arial" w:eastAsia="宋体" w:hAnsi="Arial" w:cs="Arial"/>
          <w:b/>
          <w:bCs/>
          <w:sz w:val="24"/>
          <w:szCs w:val="24"/>
        </w:rPr>
        <w:lastRenderedPageBreak/>
        <w:t>环境保护目标</w:t>
      </w:r>
    </w:p>
    <w:p w14:paraId="5BA71CA3" w14:textId="64FE2516" w:rsidR="001C3165" w:rsidRPr="0090273C" w:rsidRDefault="000B6349" w:rsidP="001C3165">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大气环境保护目标</w:t>
      </w:r>
    </w:p>
    <w:p w14:paraId="4AC63779" w14:textId="0DD59E77" w:rsidR="001C3165" w:rsidRPr="0090273C" w:rsidRDefault="001C3165" w:rsidP="001C3165">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根据现场调查，项目厂界外</w:t>
      </w:r>
      <w:r w:rsidRPr="0090273C">
        <w:rPr>
          <w:rFonts w:ascii="Arial" w:eastAsia="宋体" w:hAnsi="Arial" w:cs="Arial"/>
          <w:bCs/>
          <w:sz w:val="24"/>
          <w:szCs w:val="24"/>
        </w:rPr>
        <w:t>500</w:t>
      </w:r>
      <w:r w:rsidRPr="0090273C">
        <w:rPr>
          <w:rFonts w:ascii="Arial" w:eastAsia="宋体" w:hAnsi="Arial" w:cs="Arial"/>
          <w:bCs/>
          <w:sz w:val="24"/>
          <w:szCs w:val="24"/>
        </w:rPr>
        <w:t>米范围内无大气环境保护目标。</w:t>
      </w:r>
    </w:p>
    <w:p w14:paraId="3069A165" w14:textId="6E8DA37F" w:rsidR="00156197" w:rsidRPr="0090273C" w:rsidRDefault="000B6349" w:rsidP="00012761">
      <w:pPr>
        <w:pStyle w:val="afff2"/>
        <w:numPr>
          <w:ilvl w:val="2"/>
          <w:numId w:val="4"/>
        </w:numPr>
        <w:spacing w:line="360" w:lineRule="auto"/>
        <w:outlineLvl w:val="2"/>
        <w:rPr>
          <w:rFonts w:ascii="Arial" w:eastAsia="宋体" w:hAnsi="Arial" w:cs="Arial"/>
          <w:b/>
          <w:bCs/>
          <w:sz w:val="24"/>
          <w:szCs w:val="24"/>
        </w:rPr>
      </w:pPr>
      <w:r w:rsidRPr="0090273C">
        <w:rPr>
          <w:rFonts w:ascii="Arial" w:eastAsia="宋体" w:hAnsi="Arial" w:cs="Arial"/>
          <w:b/>
          <w:bCs/>
          <w:sz w:val="24"/>
          <w:szCs w:val="24"/>
        </w:rPr>
        <w:t>声环境保护目标</w:t>
      </w:r>
    </w:p>
    <w:p w14:paraId="5F615EDB" w14:textId="77777777"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项目厂界外</w:t>
      </w:r>
      <w:r w:rsidRPr="0090273C">
        <w:rPr>
          <w:rFonts w:ascii="Arial" w:eastAsia="宋体" w:hAnsi="Arial" w:cs="Arial"/>
          <w:bCs/>
          <w:sz w:val="24"/>
          <w:szCs w:val="24"/>
        </w:rPr>
        <w:t>50m</w:t>
      </w:r>
      <w:r w:rsidRPr="0090273C">
        <w:rPr>
          <w:rFonts w:ascii="Arial" w:eastAsia="宋体" w:hAnsi="Arial" w:cs="Arial"/>
          <w:bCs/>
          <w:sz w:val="24"/>
          <w:szCs w:val="24"/>
        </w:rPr>
        <w:t>范围内无声环境保护目标。</w:t>
      </w:r>
    </w:p>
    <w:p w14:paraId="3580D61E"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地下水环境保护目标</w:t>
      </w:r>
    </w:p>
    <w:p w14:paraId="2AA31F95" w14:textId="77777777"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项目厂界外</w:t>
      </w:r>
      <w:r w:rsidRPr="0090273C">
        <w:rPr>
          <w:rFonts w:ascii="Arial" w:eastAsia="宋体" w:hAnsi="Arial" w:cs="Arial"/>
          <w:bCs/>
          <w:sz w:val="24"/>
          <w:szCs w:val="24"/>
        </w:rPr>
        <w:t>500m</w:t>
      </w:r>
      <w:r w:rsidRPr="0090273C">
        <w:rPr>
          <w:rFonts w:ascii="Arial" w:eastAsia="宋体" w:hAnsi="Arial" w:cs="Arial"/>
          <w:bCs/>
          <w:sz w:val="24"/>
          <w:szCs w:val="24"/>
        </w:rPr>
        <w:t>范围内无地下水集中式饮用水水源和热水、矿泉水、温泉等特殊地下水资源。</w:t>
      </w:r>
    </w:p>
    <w:p w14:paraId="4EFF5312"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生态环境保护目标</w:t>
      </w:r>
    </w:p>
    <w:p w14:paraId="34144D38" w14:textId="2A5A7ABB" w:rsidR="00156197" w:rsidRPr="0090273C" w:rsidRDefault="007F0871" w:rsidP="00C90D76">
      <w:pPr>
        <w:pStyle w:val="afff2"/>
        <w:spacing w:line="360" w:lineRule="auto"/>
        <w:ind w:firstLineChars="200" w:firstLine="480"/>
        <w:rPr>
          <w:rFonts w:ascii="Arial" w:eastAsia="宋体" w:hAnsi="Arial" w:cs="Arial"/>
          <w:bCs/>
          <w:sz w:val="24"/>
          <w:szCs w:val="24"/>
        </w:rPr>
        <w:sectPr w:rsidR="00156197" w:rsidRPr="0090273C">
          <w:headerReference w:type="default" r:id="rId54"/>
          <w:pgSz w:w="11906" w:h="16838"/>
          <w:pgMar w:top="1440" w:right="1287" w:bottom="1440" w:left="2381" w:header="851" w:footer="992" w:gutter="0"/>
          <w:pgBorders>
            <w:top w:val="single" w:sz="4" w:space="1" w:color="auto"/>
            <w:bottom w:val="single" w:sz="4" w:space="1" w:color="auto"/>
            <w:right w:val="single" w:sz="4" w:space="4" w:color="auto"/>
          </w:pgBorders>
          <w:cols w:space="425"/>
          <w:docGrid w:type="lines" w:linePitch="340"/>
        </w:sectPr>
      </w:pPr>
      <w:r w:rsidRPr="0090273C">
        <w:rPr>
          <w:rFonts w:ascii="Arial" w:eastAsia="宋体" w:hAnsi="Arial" w:cs="Arial"/>
          <w:bCs/>
          <w:sz w:val="24"/>
          <w:szCs w:val="24"/>
        </w:rPr>
        <w:t>本</w:t>
      </w:r>
      <w:r w:rsidR="00C90D76" w:rsidRPr="0090273C">
        <w:rPr>
          <w:rFonts w:ascii="Arial" w:eastAsia="宋体" w:hAnsi="Arial" w:cs="Arial"/>
          <w:bCs/>
          <w:sz w:val="24"/>
          <w:szCs w:val="24"/>
        </w:rPr>
        <w:t>项目占地面积</w:t>
      </w:r>
      <w:r w:rsidRPr="0090273C">
        <w:rPr>
          <w:rFonts w:ascii="Arial" w:eastAsia="宋体" w:hAnsi="Arial" w:cs="Arial"/>
          <w:sz w:val="24"/>
          <w:szCs w:val="24"/>
        </w:rPr>
        <w:t>10697.98</w:t>
      </w:r>
      <w:r w:rsidR="00C90D76" w:rsidRPr="0090273C">
        <w:rPr>
          <w:rFonts w:ascii="Arial" w:eastAsia="宋体" w:hAnsi="Arial" w:cs="Arial"/>
          <w:bCs/>
          <w:sz w:val="24"/>
          <w:szCs w:val="24"/>
        </w:rPr>
        <w:t>m</w:t>
      </w:r>
      <w:r w:rsidR="00C90D76" w:rsidRPr="0090273C">
        <w:rPr>
          <w:rFonts w:ascii="Arial" w:eastAsia="宋体" w:hAnsi="Arial" w:cs="Arial"/>
          <w:bCs/>
          <w:sz w:val="24"/>
          <w:szCs w:val="24"/>
          <w:vertAlign w:val="superscript"/>
        </w:rPr>
        <w:t>2</w:t>
      </w:r>
      <w:r w:rsidR="00C90D76" w:rsidRPr="0090273C">
        <w:rPr>
          <w:rFonts w:ascii="Arial" w:eastAsia="宋体" w:hAnsi="Arial" w:cs="Arial"/>
          <w:bCs/>
          <w:sz w:val="24"/>
          <w:szCs w:val="24"/>
        </w:rPr>
        <w:t>，</w:t>
      </w:r>
      <w:r w:rsidRPr="0090273C">
        <w:rPr>
          <w:rFonts w:ascii="Arial" w:eastAsia="宋体" w:hAnsi="Arial" w:cs="Arial"/>
          <w:bCs/>
          <w:sz w:val="24"/>
          <w:szCs w:val="24"/>
        </w:rPr>
        <w:t>占用</w:t>
      </w:r>
      <w:r w:rsidR="00C90D76" w:rsidRPr="0090273C">
        <w:rPr>
          <w:rFonts w:ascii="Arial" w:eastAsia="宋体" w:hAnsi="Arial" w:cs="Arial"/>
          <w:bCs/>
          <w:sz w:val="24"/>
          <w:szCs w:val="24"/>
        </w:rPr>
        <w:t>区域为工业用地，现状为裸露土地</w:t>
      </w:r>
      <w:r w:rsidR="00C714DE" w:rsidRPr="0090273C">
        <w:rPr>
          <w:rFonts w:ascii="Arial" w:eastAsia="宋体" w:hAnsi="Arial" w:cs="Arial"/>
          <w:bCs/>
          <w:sz w:val="24"/>
          <w:szCs w:val="24"/>
        </w:rPr>
        <w:t>。占地范围内</w:t>
      </w:r>
      <w:r w:rsidR="00C90D76" w:rsidRPr="0090273C">
        <w:rPr>
          <w:rFonts w:ascii="Arial" w:eastAsia="宋体" w:hAnsi="Arial" w:cs="Arial"/>
          <w:bCs/>
          <w:sz w:val="24"/>
          <w:szCs w:val="24"/>
        </w:rPr>
        <w:t>不涉及</w:t>
      </w:r>
      <w:bookmarkStart w:id="69" w:name="OLE_LINK83"/>
      <w:r w:rsidR="00C90D76" w:rsidRPr="0090273C">
        <w:rPr>
          <w:rFonts w:ascii="Arial" w:eastAsia="宋体" w:hAnsi="Arial" w:cs="Arial"/>
          <w:bCs/>
          <w:sz w:val="24"/>
          <w:szCs w:val="24"/>
        </w:rPr>
        <w:t>永久基本农田</w:t>
      </w:r>
      <w:bookmarkEnd w:id="69"/>
      <w:r w:rsidR="00C14982" w:rsidRPr="0090273C">
        <w:rPr>
          <w:rFonts w:ascii="Arial" w:eastAsia="宋体" w:hAnsi="Arial" w:cs="Arial" w:hint="eastAsia"/>
          <w:bCs/>
          <w:sz w:val="24"/>
          <w:szCs w:val="24"/>
        </w:rPr>
        <w:t>（距离本项目最近的永久基本农田位于西侧约</w:t>
      </w:r>
      <w:r w:rsidR="001B2D90" w:rsidRPr="0090273C">
        <w:rPr>
          <w:rFonts w:ascii="Arial" w:eastAsia="宋体" w:hAnsi="Arial" w:cs="Arial" w:hint="eastAsia"/>
          <w:bCs/>
          <w:sz w:val="24"/>
          <w:szCs w:val="24"/>
        </w:rPr>
        <w:t>236</w:t>
      </w:r>
      <w:r w:rsidR="00C14982" w:rsidRPr="0090273C">
        <w:rPr>
          <w:rFonts w:ascii="Arial" w:eastAsia="宋体" w:hAnsi="Arial" w:cs="Arial" w:hint="eastAsia"/>
          <w:bCs/>
          <w:sz w:val="24"/>
          <w:szCs w:val="24"/>
        </w:rPr>
        <w:t>m</w:t>
      </w:r>
      <w:r w:rsidR="00C14982" w:rsidRPr="0090273C">
        <w:rPr>
          <w:rFonts w:ascii="Arial" w:eastAsia="宋体" w:hAnsi="Arial" w:cs="Arial" w:hint="eastAsia"/>
          <w:bCs/>
          <w:sz w:val="24"/>
          <w:szCs w:val="24"/>
        </w:rPr>
        <w:t>处）</w:t>
      </w:r>
      <w:r w:rsidR="00C90D76" w:rsidRPr="0090273C">
        <w:rPr>
          <w:rFonts w:ascii="Arial" w:eastAsia="宋体" w:hAnsi="Arial" w:cs="Arial"/>
          <w:bCs/>
          <w:sz w:val="24"/>
          <w:szCs w:val="24"/>
        </w:rPr>
        <w:t>，不涉及法定生态保护区域和重要生境等生态敏感区。经我单位现场踏查，调查期间未发现本项目周边区域存在《中国生物多样性红色名录》中列为</w:t>
      </w:r>
      <w:proofErr w:type="gramStart"/>
      <w:r w:rsidR="00C90D76" w:rsidRPr="0090273C">
        <w:rPr>
          <w:rFonts w:ascii="Arial" w:eastAsia="宋体" w:hAnsi="Arial" w:cs="Arial"/>
          <w:bCs/>
          <w:sz w:val="24"/>
          <w:szCs w:val="24"/>
        </w:rPr>
        <w:t>极</w:t>
      </w:r>
      <w:proofErr w:type="gramEnd"/>
      <w:r w:rsidR="00C90D76" w:rsidRPr="0090273C">
        <w:rPr>
          <w:rFonts w:ascii="Arial" w:eastAsia="宋体" w:hAnsi="Arial" w:cs="Arial"/>
          <w:bCs/>
          <w:sz w:val="24"/>
          <w:szCs w:val="24"/>
        </w:rPr>
        <w:t>危、濒危和易危的物种，以及《浙江省重点保护野生植物名录》（第一批）中野生保护植物和《浙江省重点保护陆生动物名录》中野生保护动物。</w:t>
      </w:r>
    </w:p>
    <w:p w14:paraId="09E32F8B" w14:textId="77777777" w:rsidR="00156197" w:rsidRPr="0090273C" w:rsidRDefault="000B6349">
      <w:pPr>
        <w:pStyle w:val="afff2"/>
        <w:numPr>
          <w:ilvl w:val="1"/>
          <w:numId w:val="4"/>
        </w:numPr>
        <w:spacing w:line="360" w:lineRule="auto"/>
        <w:ind w:left="0"/>
        <w:outlineLvl w:val="1"/>
        <w:rPr>
          <w:rFonts w:ascii="Arial" w:eastAsia="宋体" w:hAnsi="Arial" w:cs="Arial"/>
          <w:b/>
          <w:bCs/>
          <w:sz w:val="24"/>
          <w:szCs w:val="24"/>
        </w:rPr>
      </w:pPr>
      <w:r w:rsidRPr="0090273C">
        <w:rPr>
          <w:rFonts w:ascii="Arial" w:eastAsia="宋体" w:hAnsi="Arial" w:cs="Arial"/>
          <w:b/>
          <w:bCs/>
          <w:sz w:val="24"/>
          <w:szCs w:val="24"/>
        </w:rPr>
        <w:lastRenderedPageBreak/>
        <w:t>污染物排放控制标准</w:t>
      </w:r>
    </w:p>
    <w:p w14:paraId="6BA3A4EF"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废水污染物排放控制标准</w:t>
      </w:r>
    </w:p>
    <w:p w14:paraId="7FFB62ED" w14:textId="6E5FE5FC" w:rsidR="00156197" w:rsidRPr="0090273C" w:rsidRDefault="00167B4E">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项目</w:t>
      </w:r>
      <w:r w:rsidR="000B6349" w:rsidRPr="0090273C">
        <w:rPr>
          <w:rFonts w:ascii="Arial" w:eastAsia="宋体" w:hAnsi="Arial" w:cs="Arial"/>
          <w:bCs/>
          <w:sz w:val="24"/>
          <w:szCs w:val="24"/>
        </w:rPr>
        <w:t>废水纳管标准执行《污水综合排放标准》（</w:t>
      </w:r>
      <w:r w:rsidR="000B6349" w:rsidRPr="0090273C">
        <w:rPr>
          <w:rFonts w:ascii="Arial" w:eastAsia="宋体" w:hAnsi="Arial" w:cs="Arial"/>
          <w:bCs/>
          <w:sz w:val="24"/>
          <w:szCs w:val="24"/>
        </w:rPr>
        <w:t>GB 8978-1996</w:t>
      </w:r>
      <w:r w:rsidR="000B6349" w:rsidRPr="0090273C">
        <w:rPr>
          <w:rFonts w:ascii="Arial" w:eastAsia="宋体" w:hAnsi="Arial" w:cs="Arial"/>
          <w:bCs/>
          <w:sz w:val="24"/>
          <w:szCs w:val="24"/>
        </w:rPr>
        <w:t>）三级标准【其中</w:t>
      </w:r>
      <w:r w:rsidR="000B6349" w:rsidRPr="0090273C">
        <w:rPr>
          <w:rFonts w:ascii="Arial" w:eastAsia="宋体" w:hAnsi="Arial" w:cs="Arial"/>
          <w:bCs/>
          <w:sz w:val="24"/>
          <w:szCs w:val="24"/>
        </w:rPr>
        <w:t>NH</w:t>
      </w:r>
      <w:r w:rsidR="000B6349" w:rsidRPr="0090273C">
        <w:rPr>
          <w:rFonts w:ascii="Arial" w:eastAsia="宋体" w:hAnsi="Arial" w:cs="Arial"/>
          <w:bCs/>
          <w:sz w:val="24"/>
          <w:szCs w:val="24"/>
          <w:vertAlign w:val="subscript"/>
        </w:rPr>
        <w:t>3</w:t>
      </w:r>
      <w:r w:rsidR="000B6349" w:rsidRPr="0090273C">
        <w:rPr>
          <w:rFonts w:ascii="Arial" w:eastAsia="宋体" w:hAnsi="Arial" w:cs="Arial"/>
          <w:bCs/>
          <w:sz w:val="24"/>
          <w:szCs w:val="24"/>
        </w:rPr>
        <w:t>-N</w:t>
      </w:r>
      <w:r w:rsidR="000B6349" w:rsidRPr="0090273C">
        <w:rPr>
          <w:rFonts w:ascii="Arial" w:eastAsia="宋体" w:hAnsi="Arial" w:cs="Arial"/>
          <w:bCs/>
          <w:sz w:val="24"/>
          <w:szCs w:val="24"/>
        </w:rPr>
        <w:t>、</w:t>
      </w:r>
      <w:r w:rsidR="000B6349" w:rsidRPr="0090273C">
        <w:rPr>
          <w:rFonts w:ascii="Arial" w:eastAsia="宋体" w:hAnsi="Arial" w:cs="Arial"/>
          <w:bCs/>
          <w:sz w:val="24"/>
          <w:szCs w:val="24"/>
        </w:rPr>
        <w:t>TP</w:t>
      </w:r>
      <w:r w:rsidR="000B6349" w:rsidRPr="0090273C">
        <w:rPr>
          <w:rFonts w:ascii="Arial" w:eastAsia="宋体" w:hAnsi="Arial" w:cs="Arial"/>
          <w:bCs/>
          <w:sz w:val="24"/>
          <w:szCs w:val="24"/>
        </w:rPr>
        <w:t>参照执行《工业企业废水氮、磷污染物间接排放限值》（</w:t>
      </w:r>
      <w:r w:rsidR="000B6349" w:rsidRPr="0090273C">
        <w:rPr>
          <w:rFonts w:ascii="Arial" w:eastAsia="宋体" w:hAnsi="Arial" w:cs="Arial"/>
          <w:bCs/>
          <w:sz w:val="24"/>
          <w:szCs w:val="24"/>
        </w:rPr>
        <w:t>DB33/887-2013</w:t>
      </w:r>
      <w:r w:rsidR="000B6349" w:rsidRPr="0090273C">
        <w:rPr>
          <w:rFonts w:ascii="Arial" w:eastAsia="宋体" w:hAnsi="Arial" w:cs="Arial"/>
          <w:bCs/>
          <w:sz w:val="24"/>
          <w:szCs w:val="24"/>
        </w:rPr>
        <w:t>）：</w:t>
      </w:r>
      <w:r w:rsidR="000B6349" w:rsidRPr="0090273C">
        <w:rPr>
          <w:rFonts w:ascii="Arial" w:eastAsia="宋体" w:hAnsi="Arial" w:cs="Arial"/>
          <w:bCs/>
          <w:sz w:val="24"/>
          <w:szCs w:val="24"/>
        </w:rPr>
        <w:t>35mg/L</w:t>
      </w:r>
      <w:r w:rsidR="000B6349" w:rsidRPr="0090273C">
        <w:rPr>
          <w:rFonts w:ascii="Arial" w:eastAsia="宋体" w:hAnsi="Arial" w:cs="Arial"/>
          <w:bCs/>
          <w:sz w:val="24"/>
          <w:szCs w:val="24"/>
        </w:rPr>
        <w:t>、</w:t>
      </w:r>
      <w:r w:rsidR="000B6349" w:rsidRPr="0090273C">
        <w:rPr>
          <w:rFonts w:ascii="Arial" w:eastAsia="宋体" w:hAnsi="Arial" w:cs="Arial"/>
          <w:bCs/>
          <w:sz w:val="24"/>
          <w:szCs w:val="24"/>
        </w:rPr>
        <w:t>8mg/L</w:t>
      </w:r>
      <w:r w:rsidR="000B6349" w:rsidRPr="0090273C">
        <w:rPr>
          <w:rFonts w:ascii="Arial" w:eastAsia="宋体" w:hAnsi="Arial" w:cs="Arial"/>
          <w:bCs/>
          <w:sz w:val="24"/>
          <w:szCs w:val="24"/>
        </w:rPr>
        <w:t>】。目前，嘉兴联合污水处理厂出水执行</w:t>
      </w:r>
      <w:bookmarkStart w:id="70" w:name="_Hlk138646621"/>
      <w:r w:rsidR="000B6349" w:rsidRPr="0090273C">
        <w:rPr>
          <w:rFonts w:ascii="Arial" w:eastAsia="宋体" w:hAnsi="Arial" w:cs="Arial"/>
          <w:bCs/>
          <w:sz w:val="24"/>
          <w:szCs w:val="24"/>
        </w:rPr>
        <w:t>《城镇污水处理厂主要水污染物排放标准》（</w:t>
      </w:r>
      <w:r w:rsidR="000B6349" w:rsidRPr="0090273C">
        <w:rPr>
          <w:rFonts w:ascii="Arial" w:eastAsia="宋体" w:hAnsi="Arial" w:cs="Arial"/>
          <w:bCs/>
          <w:sz w:val="24"/>
          <w:szCs w:val="24"/>
        </w:rPr>
        <w:t>DB 33/2169-2018</w:t>
      </w:r>
      <w:r w:rsidR="000B6349" w:rsidRPr="0090273C">
        <w:rPr>
          <w:rFonts w:ascii="Arial" w:eastAsia="宋体" w:hAnsi="Arial" w:cs="Arial"/>
          <w:bCs/>
          <w:sz w:val="24"/>
          <w:szCs w:val="24"/>
        </w:rPr>
        <w:t>）表</w:t>
      </w:r>
      <w:r w:rsidR="000B6349" w:rsidRPr="0090273C">
        <w:rPr>
          <w:rFonts w:ascii="Arial" w:eastAsia="宋体" w:hAnsi="Arial" w:cs="Arial"/>
          <w:bCs/>
          <w:sz w:val="24"/>
          <w:szCs w:val="24"/>
        </w:rPr>
        <w:t>1</w:t>
      </w:r>
      <w:r w:rsidR="000B6349" w:rsidRPr="0090273C">
        <w:rPr>
          <w:rFonts w:ascii="Arial" w:eastAsia="宋体" w:hAnsi="Arial" w:cs="Arial"/>
          <w:bCs/>
          <w:sz w:val="24"/>
          <w:szCs w:val="24"/>
        </w:rPr>
        <w:t>标准</w:t>
      </w:r>
      <w:bookmarkEnd w:id="70"/>
      <w:r w:rsidR="00414EC1" w:rsidRPr="0090273C">
        <w:rPr>
          <w:rFonts w:ascii="Arial" w:eastAsia="宋体" w:hAnsi="Arial" w:cs="Arial"/>
          <w:bCs/>
          <w:sz w:val="24"/>
          <w:szCs w:val="24"/>
        </w:rPr>
        <w:t>，</w:t>
      </w:r>
      <w:r w:rsidR="000B6349" w:rsidRPr="0090273C">
        <w:rPr>
          <w:rFonts w:ascii="Arial" w:eastAsia="宋体" w:hAnsi="Arial" w:cs="Arial"/>
          <w:bCs/>
          <w:sz w:val="24"/>
          <w:szCs w:val="24"/>
        </w:rPr>
        <w:t>省标未规定的执行《城镇污水处理厂污染物排放标准》（</w:t>
      </w:r>
      <w:r w:rsidR="000B6349" w:rsidRPr="0090273C">
        <w:rPr>
          <w:rFonts w:ascii="Arial" w:eastAsia="宋体" w:hAnsi="Arial" w:cs="Arial"/>
          <w:bCs/>
          <w:sz w:val="24"/>
          <w:szCs w:val="24"/>
        </w:rPr>
        <w:t>GB 18918-2002</w:t>
      </w:r>
      <w:r w:rsidR="000B6349" w:rsidRPr="0090273C">
        <w:rPr>
          <w:rFonts w:ascii="Arial" w:eastAsia="宋体" w:hAnsi="Arial" w:cs="Arial"/>
          <w:bCs/>
          <w:sz w:val="24"/>
          <w:szCs w:val="24"/>
        </w:rPr>
        <w:t>）中的一级</w:t>
      </w:r>
      <w:r w:rsidR="000B6349" w:rsidRPr="0090273C">
        <w:rPr>
          <w:rFonts w:ascii="Arial" w:eastAsia="宋体" w:hAnsi="Arial" w:cs="Arial"/>
          <w:bCs/>
          <w:sz w:val="24"/>
          <w:szCs w:val="24"/>
        </w:rPr>
        <w:t>A</w:t>
      </w:r>
      <w:r w:rsidR="000B6349" w:rsidRPr="0090273C">
        <w:rPr>
          <w:rFonts w:ascii="Arial" w:eastAsia="宋体" w:hAnsi="Arial" w:cs="Arial"/>
          <w:bCs/>
          <w:sz w:val="24"/>
          <w:szCs w:val="24"/>
        </w:rPr>
        <w:t>标准，具体标准值见表</w:t>
      </w:r>
      <w:r w:rsidR="000B6349" w:rsidRPr="0090273C">
        <w:rPr>
          <w:rFonts w:ascii="Arial" w:eastAsia="宋体" w:hAnsi="Arial" w:cs="Arial"/>
          <w:bCs/>
          <w:sz w:val="24"/>
          <w:szCs w:val="24"/>
        </w:rPr>
        <w:t>3-</w:t>
      </w:r>
      <w:r w:rsidR="00CB32BE" w:rsidRPr="0090273C">
        <w:rPr>
          <w:rFonts w:ascii="Arial" w:eastAsia="宋体" w:hAnsi="Arial" w:cs="Arial" w:hint="eastAsia"/>
          <w:bCs/>
          <w:sz w:val="24"/>
          <w:szCs w:val="24"/>
        </w:rPr>
        <w:t>5</w:t>
      </w:r>
      <w:r w:rsidR="000B6349" w:rsidRPr="0090273C">
        <w:rPr>
          <w:rFonts w:ascii="Arial" w:eastAsia="宋体" w:hAnsi="Arial" w:cs="Arial"/>
          <w:bCs/>
          <w:sz w:val="24"/>
          <w:szCs w:val="24"/>
        </w:rPr>
        <w:t>。</w:t>
      </w:r>
    </w:p>
    <w:p w14:paraId="6A0F12E9" w14:textId="77777777" w:rsidR="00156197" w:rsidRPr="0090273C" w:rsidRDefault="000B6349">
      <w:pPr>
        <w:pStyle w:val="afff2"/>
        <w:numPr>
          <w:ilvl w:val="3"/>
          <w:numId w:val="4"/>
        </w:numPr>
        <w:ind w:firstLine="482"/>
        <w:jc w:val="right"/>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废水排放标准</w:t>
      </w:r>
      <w:r w:rsidRPr="0090273C">
        <w:rPr>
          <w:rFonts w:ascii="Arial" w:eastAsia="宋体" w:hAnsi="Arial" w:cs="Arial"/>
          <w:b/>
          <w:bCs/>
          <w:sz w:val="24"/>
          <w:szCs w:val="24"/>
        </w:rPr>
        <w:t xml:space="preserve">        </w:t>
      </w:r>
      <w:r w:rsidRPr="0090273C">
        <w:rPr>
          <w:rFonts w:ascii="Arial" w:eastAsia="宋体" w:hAnsi="Arial" w:cs="Arial"/>
          <w:b/>
          <w:bCs/>
          <w:sz w:val="24"/>
          <w:szCs w:val="24"/>
        </w:rPr>
        <w:t>单位</w:t>
      </w:r>
      <w:r w:rsidRPr="0090273C">
        <w:rPr>
          <w:rFonts w:ascii="Arial" w:eastAsia="宋体" w:hAnsi="Arial" w:cs="Arial"/>
          <w:b/>
          <w:bCs/>
          <w:sz w:val="24"/>
          <w:szCs w:val="24"/>
        </w:rPr>
        <w:t>:mg/L</w:t>
      </w:r>
      <w:r w:rsidRPr="0090273C">
        <w:rPr>
          <w:rFonts w:ascii="Arial" w:eastAsia="宋体" w:hAnsi="Arial" w:cs="Arial"/>
          <w:b/>
          <w:bCs/>
          <w:sz w:val="24"/>
          <w:szCs w:val="24"/>
        </w:rPr>
        <w:t>，除</w:t>
      </w:r>
      <w:r w:rsidRPr="0090273C">
        <w:rPr>
          <w:rFonts w:ascii="Arial" w:eastAsia="宋体" w:hAnsi="Arial" w:cs="Arial"/>
          <w:b/>
          <w:bCs/>
          <w:sz w:val="24"/>
          <w:szCs w:val="24"/>
        </w:rPr>
        <w:t>pH</w:t>
      </w:r>
      <w:r w:rsidRPr="0090273C">
        <w:rPr>
          <w:rFonts w:ascii="Arial" w:eastAsia="宋体" w:hAnsi="Arial" w:cs="Arial"/>
          <w:b/>
          <w:bCs/>
          <w:sz w:val="24"/>
          <w:szCs w:val="24"/>
        </w:rPr>
        <w:t>外</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61"/>
        <w:gridCol w:w="1719"/>
        <w:gridCol w:w="2726"/>
        <w:gridCol w:w="2683"/>
      </w:tblGrid>
      <w:tr w:rsidR="0090273C" w:rsidRPr="0090273C" w14:paraId="56DAABE1" w14:textId="77777777" w:rsidTr="00B35FB5">
        <w:trPr>
          <w:trHeight w:val="397"/>
          <w:jc w:val="center"/>
        </w:trPr>
        <w:tc>
          <w:tcPr>
            <w:tcW w:w="779" w:type="dxa"/>
            <w:vAlign w:val="center"/>
          </w:tcPr>
          <w:p w14:paraId="5F555560"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序号</w:t>
            </w:r>
          </w:p>
        </w:tc>
        <w:tc>
          <w:tcPr>
            <w:tcW w:w="1767" w:type="dxa"/>
            <w:vAlign w:val="center"/>
          </w:tcPr>
          <w:p w14:paraId="67B930D2"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项目</w:t>
            </w:r>
          </w:p>
        </w:tc>
        <w:tc>
          <w:tcPr>
            <w:tcW w:w="2807" w:type="dxa"/>
            <w:vAlign w:val="center"/>
          </w:tcPr>
          <w:p w14:paraId="4692C62D"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DB 33/2169-2018</w:t>
            </w:r>
            <w:r w:rsidRPr="0090273C">
              <w:rPr>
                <w:rFonts w:ascii="Arial" w:eastAsia="宋体" w:hAnsi="Arial" w:cs="Arial"/>
                <w:szCs w:val="21"/>
              </w:rPr>
              <w:t>表</w:t>
            </w:r>
            <w:r w:rsidRPr="0090273C">
              <w:rPr>
                <w:rFonts w:ascii="Arial" w:eastAsia="宋体" w:hAnsi="Arial" w:cs="Arial"/>
                <w:szCs w:val="21"/>
              </w:rPr>
              <w:t>1</w:t>
            </w:r>
            <w:r w:rsidRPr="0090273C">
              <w:rPr>
                <w:rFonts w:ascii="Arial" w:eastAsia="宋体" w:hAnsi="Arial" w:cs="Arial"/>
                <w:szCs w:val="21"/>
              </w:rPr>
              <w:t>及</w:t>
            </w:r>
            <w:r w:rsidRPr="0090273C">
              <w:rPr>
                <w:rFonts w:ascii="Arial" w:eastAsia="宋体" w:hAnsi="Arial" w:cs="Arial"/>
                <w:szCs w:val="21"/>
              </w:rPr>
              <w:t>GB18918-2002</w:t>
            </w:r>
            <w:r w:rsidRPr="0090273C">
              <w:rPr>
                <w:rFonts w:ascii="Arial" w:eastAsia="宋体" w:hAnsi="Arial" w:cs="Arial"/>
                <w:szCs w:val="21"/>
              </w:rPr>
              <w:t>一级</w:t>
            </w:r>
            <w:r w:rsidRPr="0090273C">
              <w:rPr>
                <w:rFonts w:ascii="Arial" w:eastAsia="宋体" w:hAnsi="Arial" w:cs="Arial"/>
                <w:szCs w:val="21"/>
              </w:rPr>
              <w:t>A</w:t>
            </w:r>
            <w:r w:rsidRPr="0090273C">
              <w:rPr>
                <w:rFonts w:ascii="Arial" w:eastAsia="宋体" w:hAnsi="Arial" w:cs="Arial"/>
                <w:szCs w:val="21"/>
              </w:rPr>
              <w:t>标准</w:t>
            </w:r>
          </w:p>
        </w:tc>
        <w:tc>
          <w:tcPr>
            <w:tcW w:w="2763" w:type="dxa"/>
            <w:vAlign w:val="center"/>
          </w:tcPr>
          <w:p w14:paraId="07C976AE"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GB8978-1996</w:t>
            </w:r>
            <w:proofErr w:type="gramStart"/>
            <w:r w:rsidRPr="0090273C">
              <w:rPr>
                <w:rFonts w:ascii="Arial" w:eastAsia="宋体" w:hAnsi="Arial" w:cs="Arial"/>
                <w:szCs w:val="21"/>
              </w:rPr>
              <w:t>三</w:t>
            </w:r>
            <w:proofErr w:type="gramEnd"/>
            <w:r w:rsidRPr="0090273C">
              <w:rPr>
                <w:rFonts w:ascii="Arial" w:eastAsia="宋体" w:hAnsi="Arial" w:cs="Arial"/>
                <w:szCs w:val="21"/>
              </w:rPr>
              <w:t>级标准</w:t>
            </w:r>
          </w:p>
        </w:tc>
      </w:tr>
      <w:tr w:rsidR="0090273C" w:rsidRPr="0090273C" w14:paraId="1CB0C2F7" w14:textId="77777777" w:rsidTr="00B35FB5">
        <w:trPr>
          <w:trHeight w:val="397"/>
          <w:jc w:val="center"/>
        </w:trPr>
        <w:tc>
          <w:tcPr>
            <w:tcW w:w="779" w:type="dxa"/>
            <w:vAlign w:val="center"/>
          </w:tcPr>
          <w:p w14:paraId="1E00B932"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1</w:t>
            </w:r>
          </w:p>
        </w:tc>
        <w:tc>
          <w:tcPr>
            <w:tcW w:w="1767" w:type="dxa"/>
            <w:vAlign w:val="center"/>
          </w:tcPr>
          <w:p w14:paraId="1CCD8091"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pH</w:t>
            </w:r>
            <w:r w:rsidRPr="0090273C">
              <w:rPr>
                <w:rFonts w:ascii="Arial" w:eastAsia="宋体" w:hAnsi="Arial" w:cs="Arial"/>
                <w:szCs w:val="21"/>
              </w:rPr>
              <w:t>值</w:t>
            </w:r>
          </w:p>
        </w:tc>
        <w:tc>
          <w:tcPr>
            <w:tcW w:w="2807" w:type="dxa"/>
            <w:vAlign w:val="center"/>
          </w:tcPr>
          <w:p w14:paraId="12CA0682"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6</w:t>
            </w:r>
            <w:r w:rsidRPr="0090273C">
              <w:rPr>
                <w:rFonts w:ascii="Arial" w:eastAsia="宋体" w:hAnsi="Arial" w:cs="Arial"/>
                <w:szCs w:val="21"/>
              </w:rPr>
              <w:t>～</w:t>
            </w:r>
            <w:r w:rsidRPr="0090273C">
              <w:rPr>
                <w:rFonts w:ascii="Arial" w:eastAsia="宋体" w:hAnsi="Arial" w:cs="Arial"/>
                <w:szCs w:val="21"/>
              </w:rPr>
              <w:t>9</w:t>
            </w:r>
          </w:p>
        </w:tc>
        <w:tc>
          <w:tcPr>
            <w:tcW w:w="2763" w:type="dxa"/>
            <w:vAlign w:val="center"/>
          </w:tcPr>
          <w:p w14:paraId="6B6855CE"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6</w:t>
            </w:r>
            <w:r w:rsidRPr="0090273C">
              <w:rPr>
                <w:rFonts w:ascii="Arial" w:eastAsia="宋体" w:hAnsi="Arial" w:cs="Arial"/>
                <w:szCs w:val="21"/>
              </w:rPr>
              <w:t>～</w:t>
            </w:r>
            <w:r w:rsidRPr="0090273C">
              <w:rPr>
                <w:rFonts w:ascii="Arial" w:eastAsia="宋体" w:hAnsi="Arial" w:cs="Arial"/>
                <w:szCs w:val="21"/>
              </w:rPr>
              <w:t>9</w:t>
            </w:r>
          </w:p>
        </w:tc>
      </w:tr>
      <w:tr w:rsidR="0090273C" w:rsidRPr="0090273C" w14:paraId="5FA6F65A" w14:textId="77777777" w:rsidTr="00B35FB5">
        <w:trPr>
          <w:trHeight w:val="397"/>
          <w:jc w:val="center"/>
        </w:trPr>
        <w:tc>
          <w:tcPr>
            <w:tcW w:w="779" w:type="dxa"/>
            <w:vAlign w:val="center"/>
          </w:tcPr>
          <w:p w14:paraId="44342C69"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2</w:t>
            </w:r>
          </w:p>
        </w:tc>
        <w:tc>
          <w:tcPr>
            <w:tcW w:w="1767" w:type="dxa"/>
            <w:vAlign w:val="center"/>
          </w:tcPr>
          <w:p w14:paraId="20989834"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色度</w:t>
            </w:r>
          </w:p>
        </w:tc>
        <w:tc>
          <w:tcPr>
            <w:tcW w:w="2807" w:type="dxa"/>
            <w:vAlign w:val="center"/>
          </w:tcPr>
          <w:p w14:paraId="1913D77D" w14:textId="77777777" w:rsidR="00156197" w:rsidRPr="0090273C" w:rsidRDefault="000B6349">
            <w:pPr>
              <w:adjustRightInd w:val="0"/>
              <w:snapToGrid w:val="0"/>
              <w:jc w:val="center"/>
              <w:rPr>
                <w:rFonts w:ascii="Arial" w:eastAsia="宋体" w:hAnsi="Arial" w:cs="Arial"/>
                <w:szCs w:val="20"/>
              </w:rPr>
            </w:pPr>
            <w:r w:rsidRPr="0090273C">
              <w:rPr>
                <w:rFonts w:ascii="Arial" w:eastAsia="宋体" w:hAnsi="Arial" w:cs="Arial"/>
                <w:szCs w:val="20"/>
              </w:rPr>
              <w:t>30</w:t>
            </w:r>
          </w:p>
        </w:tc>
        <w:tc>
          <w:tcPr>
            <w:tcW w:w="2763" w:type="dxa"/>
            <w:vAlign w:val="center"/>
          </w:tcPr>
          <w:p w14:paraId="293E8CA9" w14:textId="77777777" w:rsidR="00156197" w:rsidRPr="0090273C" w:rsidRDefault="000B6349">
            <w:pPr>
              <w:adjustRightInd w:val="0"/>
              <w:snapToGrid w:val="0"/>
              <w:ind w:firstLineChars="550" w:firstLine="1155"/>
              <w:rPr>
                <w:rFonts w:ascii="Arial" w:eastAsia="宋体" w:hAnsi="Arial" w:cs="Arial"/>
                <w:szCs w:val="20"/>
              </w:rPr>
            </w:pPr>
            <w:r w:rsidRPr="0090273C">
              <w:rPr>
                <w:rFonts w:ascii="Arial" w:eastAsia="宋体" w:hAnsi="Arial" w:cs="Arial"/>
                <w:szCs w:val="20"/>
              </w:rPr>
              <w:t>－</w:t>
            </w:r>
          </w:p>
        </w:tc>
      </w:tr>
      <w:tr w:rsidR="0090273C" w:rsidRPr="0090273C" w14:paraId="53E5B521" w14:textId="77777777" w:rsidTr="00B35FB5">
        <w:trPr>
          <w:trHeight w:val="397"/>
          <w:jc w:val="center"/>
        </w:trPr>
        <w:tc>
          <w:tcPr>
            <w:tcW w:w="779" w:type="dxa"/>
            <w:vAlign w:val="center"/>
          </w:tcPr>
          <w:p w14:paraId="2345B510"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3</w:t>
            </w:r>
          </w:p>
        </w:tc>
        <w:tc>
          <w:tcPr>
            <w:tcW w:w="1767" w:type="dxa"/>
            <w:vAlign w:val="center"/>
          </w:tcPr>
          <w:p w14:paraId="443FDC89"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SS</w:t>
            </w:r>
          </w:p>
        </w:tc>
        <w:tc>
          <w:tcPr>
            <w:tcW w:w="2807" w:type="dxa"/>
            <w:vAlign w:val="center"/>
          </w:tcPr>
          <w:p w14:paraId="60FC56AC"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10</w:t>
            </w:r>
          </w:p>
        </w:tc>
        <w:tc>
          <w:tcPr>
            <w:tcW w:w="2763" w:type="dxa"/>
            <w:vAlign w:val="center"/>
          </w:tcPr>
          <w:p w14:paraId="4B95FBB2"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400</w:t>
            </w:r>
          </w:p>
        </w:tc>
      </w:tr>
      <w:tr w:rsidR="0090273C" w:rsidRPr="0090273C" w14:paraId="6EFE6AE5" w14:textId="77777777" w:rsidTr="00B35FB5">
        <w:trPr>
          <w:trHeight w:val="397"/>
          <w:jc w:val="center"/>
        </w:trPr>
        <w:tc>
          <w:tcPr>
            <w:tcW w:w="779" w:type="dxa"/>
            <w:vAlign w:val="center"/>
          </w:tcPr>
          <w:p w14:paraId="2E62882F"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4</w:t>
            </w:r>
          </w:p>
        </w:tc>
        <w:tc>
          <w:tcPr>
            <w:tcW w:w="1767" w:type="dxa"/>
            <w:vAlign w:val="center"/>
          </w:tcPr>
          <w:p w14:paraId="150F3AB5"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BOD</w:t>
            </w:r>
            <w:r w:rsidRPr="0090273C">
              <w:rPr>
                <w:rFonts w:ascii="Arial" w:eastAsia="宋体" w:hAnsi="Arial" w:cs="Arial"/>
                <w:szCs w:val="21"/>
                <w:vertAlign w:val="subscript"/>
              </w:rPr>
              <w:t>5</w:t>
            </w:r>
          </w:p>
        </w:tc>
        <w:tc>
          <w:tcPr>
            <w:tcW w:w="2807" w:type="dxa"/>
            <w:vAlign w:val="center"/>
          </w:tcPr>
          <w:p w14:paraId="044BFE1C"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10</w:t>
            </w:r>
          </w:p>
        </w:tc>
        <w:tc>
          <w:tcPr>
            <w:tcW w:w="2763" w:type="dxa"/>
            <w:vAlign w:val="center"/>
          </w:tcPr>
          <w:p w14:paraId="72602F2B"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300</w:t>
            </w:r>
          </w:p>
        </w:tc>
      </w:tr>
      <w:tr w:rsidR="0090273C" w:rsidRPr="0090273C" w14:paraId="12A89A4A" w14:textId="77777777" w:rsidTr="00B35FB5">
        <w:trPr>
          <w:trHeight w:val="397"/>
          <w:jc w:val="center"/>
        </w:trPr>
        <w:tc>
          <w:tcPr>
            <w:tcW w:w="779" w:type="dxa"/>
            <w:vAlign w:val="center"/>
          </w:tcPr>
          <w:p w14:paraId="3157D126"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5</w:t>
            </w:r>
          </w:p>
        </w:tc>
        <w:tc>
          <w:tcPr>
            <w:tcW w:w="1767" w:type="dxa"/>
            <w:vAlign w:val="center"/>
          </w:tcPr>
          <w:p w14:paraId="10FF5F52" w14:textId="77777777" w:rsidR="00156197" w:rsidRPr="0090273C" w:rsidRDefault="000B6349">
            <w:pPr>
              <w:adjustRightInd w:val="0"/>
              <w:snapToGrid w:val="0"/>
              <w:jc w:val="center"/>
              <w:rPr>
                <w:rFonts w:ascii="Arial" w:eastAsia="宋体" w:hAnsi="Arial" w:cs="Arial"/>
                <w:szCs w:val="21"/>
              </w:rPr>
            </w:pPr>
            <w:proofErr w:type="spellStart"/>
            <w:r w:rsidRPr="0090273C">
              <w:rPr>
                <w:rFonts w:ascii="Arial" w:eastAsia="宋体" w:hAnsi="Arial" w:cs="Arial"/>
                <w:szCs w:val="21"/>
              </w:rPr>
              <w:t>COD</w:t>
            </w:r>
            <w:r w:rsidRPr="0090273C">
              <w:rPr>
                <w:rFonts w:ascii="Arial" w:eastAsia="宋体" w:hAnsi="Arial" w:cs="Arial"/>
                <w:szCs w:val="21"/>
                <w:vertAlign w:val="subscript"/>
              </w:rPr>
              <w:t>Cr</w:t>
            </w:r>
            <w:proofErr w:type="spellEnd"/>
          </w:p>
        </w:tc>
        <w:tc>
          <w:tcPr>
            <w:tcW w:w="2807" w:type="dxa"/>
            <w:vAlign w:val="center"/>
          </w:tcPr>
          <w:p w14:paraId="2FF88F54"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40</w:t>
            </w:r>
            <w:r w:rsidRPr="0090273C">
              <w:rPr>
                <w:rFonts w:ascii="宋体" w:eastAsia="宋体" w:hAnsi="宋体" w:cs="宋体" w:hint="eastAsia"/>
                <w:szCs w:val="21"/>
              </w:rPr>
              <w:t>※</w:t>
            </w:r>
          </w:p>
        </w:tc>
        <w:tc>
          <w:tcPr>
            <w:tcW w:w="2763" w:type="dxa"/>
            <w:vAlign w:val="center"/>
          </w:tcPr>
          <w:p w14:paraId="6D9F4861"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500</w:t>
            </w:r>
          </w:p>
        </w:tc>
      </w:tr>
      <w:tr w:rsidR="0090273C" w:rsidRPr="0090273C" w14:paraId="7B782343" w14:textId="77777777" w:rsidTr="00B35FB5">
        <w:trPr>
          <w:trHeight w:val="397"/>
          <w:jc w:val="center"/>
        </w:trPr>
        <w:tc>
          <w:tcPr>
            <w:tcW w:w="779" w:type="dxa"/>
            <w:vAlign w:val="center"/>
          </w:tcPr>
          <w:p w14:paraId="6933D5D5"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6</w:t>
            </w:r>
          </w:p>
        </w:tc>
        <w:tc>
          <w:tcPr>
            <w:tcW w:w="1767" w:type="dxa"/>
            <w:vAlign w:val="center"/>
          </w:tcPr>
          <w:p w14:paraId="049F3B20"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氨氮</w:t>
            </w:r>
          </w:p>
        </w:tc>
        <w:tc>
          <w:tcPr>
            <w:tcW w:w="2807" w:type="dxa"/>
            <w:vAlign w:val="center"/>
          </w:tcPr>
          <w:p w14:paraId="6BABFFEE"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w:t>
            </w:r>
            <w:r w:rsidRPr="0090273C">
              <w:rPr>
                <w:rFonts w:ascii="Arial" w:eastAsia="宋体" w:hAnsi="Arial" w:cs="Arial"/>
                <w:szCs w:val="21"/>
              </w:rPr>
              <w:t>4</w:t>
            </w:r>
            <w:r w:rsidRPr="0090273C">
              <w:rPr>
                <w:rFonts w:ascii="Arial" w:eastAsia="宋体" w:hAnsi="Arial" w:cs="Arial"/>
                <w:szCs w:val="21"/>
              </w:rPr>
              <w:t>）</w:t>
            </w:r>
            <w:r w:rsidRPr="0090273C">
              <w:rPr>
                <w:rFonts w:ascii="宋体" w:eastAsia="宋体" w:hAnsi="宋体" w:cs="宋体" w:hint="eastAsia"/>
                <w:szCs w:val="21"/>
              </w:rPr>
              <w:t>※</w:t>
            </w:r>
          </w:p>
        </w:tc>
        <w:tc>
          <w:tcPr>
            <w:tcW w:w="2763" w:type="dxa"/>
            <w:vAlign w:val="center"/>
          </w:tcPr>
          <w:p w14:paraId="40864E56"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35*</w:t>
            </w:r>
          </w:p>
        </w:tc>
      </w:tr>
      <w:tr w:rsidR="0090273C" w:rsidRPr="0090273C" w14:paraId="43B01FA5" w14:textId="77777777" w:rsidTr="00B35FB5">
        <w:trPr>
          <w:trHeight w:val="397"/>
          <w:jc w:val="center"/>
        </w:trPr>
        <w:tc>
          <w:tcPr>
            <w:tcW w:w="779" w:type="dxa"/>
            <w:vAlign w:val="center"/>
          </w:tcPr>
          <w:p w14:paraId="4AEDC25E"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7</w:t>
            </w:r>
          </w:p>
        </w:tc>
        <w:tc>
          <w:tcPr>
            <w:tcW w:w="1767" w:type="dxa"/>
            <w:vAlign w:val="center"/>
          </w:tcPr>
          <w:p w14:paraId="1E4661E6"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总氮</w:t>
            </w:r>
          </w:p>
        </w:tc>
        <w:tc>
          <w:tcPr>
            <w:tcW w:w="2807" w:type="dxa"/>
            <w:vAlign w:val="center"/>
          </w:tcPr>
          <w:p w14:paraId="0D266E8D"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12</w:t>
            </w:r>
            <w:r w:rsidRPr="0090273C">
              <w:rPr>
                <w:rFonts w:ascii="Arial" w:eastAsia="宋体" w:hAnsi="Arial" w:cs="Arial"/>
                <w:szCs w:val="21"/>
              </w:rPr>
              <w:t>（</w:t>
            </w:r>
            <w:r w:rsidRPr="0090273C">
              <w:rPr>
                <w:rFonts w:ascii="Arial" w:eastAsia="宋体" w:hAnsi="Arial" w:cs="Arial"/>
                <w:szCs w:val="21"/>
              </w:rPr>
              <w:t>15</w:t>
            </w:r>
            <w:r w:rsidRPr="0090273C">
              <w:rPr>
                <w:rFonts w:ascii="Arial" w:eastAsia="宋体" w:hAnsi="Arial" w:cs="Arial"/>
                <w:szCs w:val="21"/>
              </w:rPr>
              <w:t>）</w:t>
            </w:r>
            <w:r w:rsidRPr="0090273C">
              <w:rPr>
                <w:rFonts w:ascii="宋体" w:eastAsia="宋体" w:hAnsi="宋体" w:cs="宋体" w:hint="eastAsia"/>
                <w:szCs w:val="21"/>
              </w:rPr>
              <w:t>※</w:t>
            </w:r>
          </w:p>
        </w:tc>
        <w:tc>
          <w:tcPr>
            <w:tcW w:w="2763" w:type="dxa"/>
            <w:vAlign w:val="center"/>
          </w:tcPr>
          <w:p w14:paraId="166BE154"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w:t>
            </w:r>
          </w:p>
        </w:tc>
      </w:tr>
      <w:tr w:rsidR="0090273C" w:rsidRPr="0090273C" w14:paraId="1684F260" w14:textId="77777777" w:rsidTr="00B35FB5">
        <w:trPr>
          <w:trHeight w:val="397"/>
          <w:jc w:val="center"/>
        </w:trPr>
        <w:tc>
          <w:tcPr>
            <w:tcW w:w="779" w:type="dxa"/>
            <w:vAlign w:val="center"/>
          </w:tcPr>
          <w:p w14:paraId="56BAC565"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8</w:t>
            </w:r>
          </w:p>
        </w:tc>
        <w:tc>
          <w:tcPr>
            <w:tcW w:w="1767" w:type="dxa"/>
            <w:vAlign w:val="center"/>
          </w:tcPr>
          <w:p w14:paraId="5633A655"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TP</w:t>
            </w:r>
          </w:p>
        </w:tc>
        <w:tc>
          <w:tcPr>
            <w:tcW w:w="2807" w:type="dxa"/>
            <w:vAlign w:val="center"/>
          </w:tcPr>
          <w:p w14:paraId="1680E146"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0.3</w:t>
            </w:r>
            <w:r w:rsidRPr="0090273C">
              <w:rPr>
                <w:rFonts w:ascii="宋体" w:eastAsia="宋体" w:hAnsi="宋体" w:cs="宋体" w:hint="eastAsia"/>
                <w:szCs w:val="21"/>
              </w:rPr>
              <w:t>※</w:t>
            </w:r>
          </w:p>
        </w:tc>
        <w:tc>
          <w:tcPr>
            <w:tcW w:w="2763" w:type="dxa"/>
            <w:vAlign w:val="center"/>
          </w:tcPr>
          <w:p w14:paraId="694EFE76"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8*</w:t>
            </w:r>
          </w:p>
        </w:tc>
      </w:tr>
      <w:tr w:rsidR="0090273C" w:rsidRPr="0090273C" w14:paraId="5046A609" w14:textId="77777777" w:rsidTr="00B35FB5">
        <w:trPr>
          <w:trHeight w:val="397"/>
          <w:jc w:val="center"/>
        </w:trPr>
        <w:tc>
          <w:tcPr>
            <w:tcW w:w="779" w:type="dxa"/>
            <w:vAlign w:val="center"/>
          </w:tcPr>
          <w:p w14:paraId="055309DF"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9</w:t>
            </w:r>
          </w:p>
        </w:tc>
        <w:tc>
          <w:tcPr>
            <w:tcW w:w="1767" w:type="dxa"/>
            <w:vAlign w:val="center"/>
          </w:tcPr>
          <w:p w14:paraId="5DAE5DF1"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动植物油</w:t>
            </w:r>
          </w:p>
        </w:tc>
        <w:tc>
          <w:tcPr>
            <w:tcW w:w="2807" w:type="dxa"/>
            <w:vAlign w:val="center"/>
          </w:tcPr>
          <w:p w14:paraId="0556CDA8"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0"/>
              </w:rPr>
              <w:t>1</w:t>
            </w:r>
          </w:p>
        </w:tc>
        <w:tc>
          <w:tcPr>
            <w:tcW w:w="2763" w:type="dxa"/>
            <w:vAlign w:val="center"/>
          </w:tcPr>
          <w:p w14:paraId="6E1C571B"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100</w:t>
            </w:r>
          </w:p>
        </w:tc>
      </w:tr>
      <w:tr w:rsidR="0090273C" w:rsidRPr="0090273C" w14:paraId="38850FBD" w14:textId="77777777" w:rsidTr="00B35FB5">
        <w:trPr>
          <w:trHeight w:val="397"/>
          <w:jc w:val="center"/>
        </w:trPr>
        <w:tc>
          <w:tcPr>
            <w:tcW w:w="779" w:type="dxa"/>
            <w:vAlign w:val="center"/>
          </w:tcPr>
          <w:p w14:paraId="415C9198"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10</w:t>
            </w:r>
          </w:p>
        </w:tc>
        <w:tc>
          <w:tcPr>
            <w:tcW w:w="1767" w:type="dxa"/>
            <w:vAlign w:val="center"/>
          </w:tcPr>
          <w:p w14:paraId="174A4465"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石油类</w:t>
            </w:r>
          </w:p>
        </w:tc>
        <w:tc>
          <w:tcPr>
            <w:tcW w:w="2807" w:type="dxa"/>
            <w:vAlign w:val="center"/>
          </w:tcPr>
          <w:p w14:paraId="172E97CF" w14:textId="77777777" w:rsidR="00156197" w:rsidRPr="0090273C" w:rsidRDefault="000B6349">
            <w:pPr>
              <w:adjustRightInd w:val="0"/>
              <w:snapToGrid w:val="0"/>
              <w:jc w:val="center"/>
              <w:rPr>
                <w:rFonts w:ascii="Arial" w:eastAsia="宋体" w:hAnsi="Arial" w:cs="Arial"/>
                <w:szCs w:val="20"/>
              </w:rPr>
            </w:pPr>
            <w:r w:rsidRPr="0090273C">
              <w:rPr>
                <w:rFonts w:ascii="Arial" w:eastAsia="宋体" w:hAnsi="Arial" w:cs="Arial"/>
                <w:szCs w:val="20"/>
              </w:rPr>
              <w:t>1</w:t>
            </w:r>
          </w:p>
        </w:tc>
        <w:tc>
          <w:tcPr>
            <w:tcW w:w="2763" w:type="dxa"/>
            <w:vAlign w:val="center"/>
          </w:tcPr>
          <w:p w14:paraId="71828DC1"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20</w:t>
            </w:r>
          </w:p>
        </w:tc>
      </w:tr>
      <w:tr w:rsidR="0090273C" w:rsidRPr="0090273C" w14:paraId="500562C2" w14:textId="77777777" w:rsidTr="00B35FB5">
        <w:trPr>
          <w:trHeight w:val="397"/>
          <w:jc w:val="center"/>
        </w:trPr>
        <w:tc>
          <w:tcPr>
            <w:tcW w:w="8116" w:type="dxa"/>
            <w:gridSpan w:val="4"/>
            <w:vAlign w:val="center"/>
          </w:tcPr>
          <w:p w14:paraId="63B98B6B" w14:textId="77777777" w:rsidR="00156197" w:rsidRPr="0090273C" w:rsidRDefault="000B6349">
            <w:pPr>
              <w:adjustRightInd w:val="0"/>
              <w:snapToGrid w:val="0"/>
              <w:rPr>
                <w:rFonts w:ascii="Arial" w:eastAsia="宋体" w:hAnsi="Arial" w:cs="Arial"/>
                <w:szCs w:val="21"/>
              </w:rPr>
            </w:pPr>
            <w:r w:rsidRPr="0090273C">
              <w:rPr>
                <w:rFonts w:ascii="Arial" w:eastAsia="宋体" w:hAnsi="Arial" w:cs="Arial"/>
                <w:szCs w:val="21"/>
              </w:rPr>
              <w:t>注</w:t>
            </w:r>
            <w:r w:rsidRPr="0090273C">
              <w:rPr>
                <w:rFonts w:ascii="Arial" w:eastAsia="宋体" w:hAnsi="Arial" w:cs="Arial"/>
                <w:szCs w:val="21"/>
              </w:rPr>
              <w:t>*</w:t>
            </w:r>
            <w:r w:rsidRPr="0090273C">
              <w:rPr>
                <w:rFonts w:ascii="Arial" w:eastAsia="宋体" w:hAnsi="Arial" w:cs="Arial"/>
                <w:szCs w:val="21"/>
              </w:rPr>
              <w:t>：氨氮（</w:t>
            </w: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r w:rsidRPr="0090273C">
              <w:rPr>
                <w:rFonts w:ascii="Arial" w:eastAsia="宋体" w:hAnsi="Arial" w:cs="Arial"/>
                <w:szCs w:val="21"/>
              </w:rPr>
              <w:t>）、</w:t>
            </w:r>
            <w:r w:rsidRPr="0090273C">
              <w:rPr>
                <w:rFonts w:ascii="Arial" w:eastAsia="宋体" w:hAnsi="Arial" w:cs="Arial"/>
                <w:szCs w:val="21"/>
              </w:rPr>
              <w:t>TP</w:t>
            </w:r>
            <w:r w:rsidRPr="0090273C">
              <w:rPr>
                <w:rFonts w:ascii="Arial" w:eastAsia="宋体" w:hAnsi="Arial" w:cs="Arial"/>
                <w:szCs w:val="21"/>
              </w:rPr>
              <w:t>执行《工业企业废水氮、磷污染物间接排放限值》（</w:t>
            </w:r>
            <w:r w:rsidRPr="0090273C">
              <w:rPr>
                <w:rFonts w:ascii="Arial" w:eastAsia="宋体" w:hAnsi="Arial" w:cs="Arial"/>
                <w:szCs w:val="21"/>
              </w:rPr>
              <w:t>DB 33/887—2013</w:t>
            </w:r>
            <w:r w:rsidRPr="0090273C">
              <w:rPr>
                <w:rFonts w:ascii="Arial" w:eastAsia="宋体" w:hAnsi="Arial" w:cs="Arial"/>
                <w:szCs w:val="21"/>
              </w:rPr>
              <w:t>）。</w:t>
            </w:r>
          </w:p>
          <w:p w14:paraId="602665D4" w14:textId="77777777" w:rsidR="00156197" w:rsidRPr="0090273C" w:rsidRDefault="000B6349">
            <w:pPr>
              <w:adjustRightInd w:val="0"/>
              <w:snapToGrid w:val="0"/>
              <w:rPr>
                <w:rFonts w:ascii="Arial" w:eastAsia="宋体" w:hAnsi="Arial" w:cs="Arial"/>
                <w:szCs w:val="21"/>
              </w:rPr>
            </w:pPr>
            <w:r w:rsidRPr="0090273C">
              <w:rPr>
                <w:rFonts w:ascii="Arial" w:eastAsia="宋体" w:hAnsi="Arial" w:cs="Arial"/>
                <w:szCs w:val="21"/>
              </w:rPr>
              <w:t>注</w:t>
            </w:r>
            <w:r w:rsidRPr="0090273C">
              <w:rPr>
                <w:rFonts w:ascii="宋体" w:eastAsia="宋体" w:hAnsi="宋体" w:cs="宋体" w:hint="eastAsia"/>
                <w:szCs w:val="21"/>
              </w:rPr>
              <w:t>※</w:t>
            </w:r>
            <w:r w:rsidRPr="0090273C">
              <w:rPr>
                <w:rFonts w:ascii="Arial" w:eastAsia="宋体" w:hAnsi="Arial" w:cs="Arial"/>
                <w:szCs w:val="21"/>
              </w:rPr>
              <w:t>：</w:t>
            </w:r>
            <w:proofErr w:type="spellStart"/>
            <w:r w:rsidRPr="0090273C">
              <w:rPr>
                <w:rFonts w:ascii="Arial" w:eastAsia="宋体" w:hAnsi="Arial" w:cs="Arial"/>
                <w:szCs w:val="21"/>
              </w:rPr>
              <w:t>COD</w:t>
            </w:r>
            <w:r w:rsidRPr="0090273C">
              <w:rPr>
                <w:rFonts w:ascii="Arial" w:eastAsia="宋体" w:hAnsi="Arial" w:cs="Arial"/>
                <w:szCs w:val="21"/>
                <w:vertAlign w:val="subscript"/>
              </w:rPr>
              <w:t>Cr</w:t>
            </w:r>
            <w:proofErr w:type="spellEnd"/>
            <w:r w:rsidRPr="0090273C">
              <w:rPr>
                <w:rFonts w:ascii="Arial" w:eastAsia="宋体" w:hAnsi="Arial" w:cs="Arial"/>
                <w:szCs w:val="21"/>
              </w:rPr>
              <w:t>、氨氮、总氮、</w:t>
            </w:r>
            <w:r w:rsidRPr="0090273C">
              <w:rPr>
                <w:rFonts w:ascii="Arial" w:eastAsia="宋体" w:hAnsi="Arial" w:cs="Arial"/>
                <w:szCs w:val="21"/>
              </w:rPr>
              <w:t>TP</w:t>
            </w:r>
            <w:r w:rsidRPr="0090273C">
              <w:rPr>
                <w:rFonts w:ascii="Arial" w:eastAsia="宋体" w:hAnsi="Arial" w:cs="Arial"/>
                <w:szCs w:val="21"/>
              </w:rPr>
              <w:t>执行《城镇污水处理厂主要水污染物排放标准》（</w:t>
            </w:r>
            <w:r w:rsidRPr="0090273C">
              <w:rPr>
                <w:rFonts w:ascii="Arial" w:eastAsia="宋体" w:hAnsi="Arial" w:cs="Arial"/>
                <w:szCs w:val="21"/>
              </w:rPr>
              <w:t>DB 33/2169-2018</w:t>
            </w:r>
            <w:r w:rsidRPr="0090273C">
              <w:rPr>
                <w:rFonts w:ascii="Arial" w:eastAsia="宋体" w:hAnsi="Arial" w:cs="Arial"/>
                <w:szCs w:val="21"/>
              </w:rPr>
              <w:t>）表</w:t>
            </w:r>
            <w:r w:rsidRPr="0090273C">
              <w:rPr>
                <w:rFonts w:ascii="Arial" w:eastAsia="宋体" w:hAnsi="Arial" w:cs="Arial"/>
                <w:szCs w:val="21"/>
              </w:rPr>
              <w:t>1</w:t>
            </w:r>
            <w:r w:rsidRPr="0090273C">
              <w:rPr>
                <w:rFonts w:ascii="Arial" w:eastAsia="宋体" w:hAnsi="Arial" w:cs="Arial"/>
                <w:szCs w:val="21"/>
              </w:rPr>
              <w:t>标准。</w:t>
            </w:r>
          </w:p>
          <w:p w14:paraId="3C1D6DAD" w14:textId="77777777" w:rsidR="00156197" w:rsidRPr="0090273C" w:rsidRDefault="000B6349">
            <w:pPr>
              <w:adjustRightInd w:val="0"/>
              <w:snapToGrid w:val="0"/>
              <w:rPr>
                <w:rFonts w:ascii="Arial" w:eastAsia="宋体" w:hAnsi="Arial" w:cs="Arial"/>
                <w:szCs w:val="21"/>
              </w:rPr>
            </w:pPr>
            <w:r w:rsidRPr="0090273C">
              <w:rPr>
                <w:rFonts w:ascii="Arial" w:eastAsia="宋体" w:hAnsi="Arial" w:cs="Arial"/>
                <w:szCs w:val="21"/>
              </w:rPr>
              <w:t>注：括号内数值为每年</w:t>
            </w:r>
            <w:r w:rsidRPr="0090273C">
              <w:rPr>
                <w:rFonts w:ascii="Arial" w:eastAsia="宋体" w:hAnsi="Arial" w:cs="Arial"/>
                <w:szCs w:val="21"/>
              </w:rPr>
              <w:t>11</w:t>
            </w:r>
            <w:r w:rsidRPr="0090273C">
              <w:rPr>
                <w:rFonts w:ascii="Arial" w:eastAsia="宋体" w:hAnsi="Arial" w:cs="Arial"/>
                <w:szCs w:val="21"/>
              </w:rPr>
              <w:t>月</w:t>
            </w:r>
            <w:r w:rsidRPr="0090273C">
              <w:rPr>
                <w:rFonts w:ascii="Arial" w:eastAsia="宋体" w:hAnsi="Arial" w:cs="Arial"/>
                <w:szCs w:val="21"/>
              </w:rPr>
              <w:t>1</w:t>
            </w:r>
            <w:r w:rsidRPr="0090273C">
              <w:rPr>
                <w:rFonts w:ascii="Arial" w:eastAsia="宋体" w:hAnsi="Arial" w:cs="Arial"/>
                <w:szCs w:val="21"/>
              </w:rPr>
              <w:t>日至次年</w:t>
            </w:r>
            <w:r w:rsidRPr="0090273C">
              <w:rPr>
                <w:rFonts w:ascii="Arial" w:eastAsia="宋体" w:hAnsi="Arial" w:cs="Arial"/>
                <w:szCs w:val="21"/>
              </w:rPr>
              <w:t>3</w:t>
            </w:r>
            <w:r w:rsidRPr="0090273C">
              <w:rPr>
                <w:rFonts w:ascii="Arial" w:eastAsia="宋体" w:hAnsi="Arial" w:cs="Arial"/>
                <w:szCs w:val="21"/>
              </w:rPr>
              <w:t>月</w:t>
            </w:r>
            <w:r w:rsidRPr="0090273C">
              <w:rPr>
                <w:rFonts w:ascii="Arial" w:eastAsia="宋体" w:hAnsi="Arial" w:cs="Arial"/>
                <w:szCs w:val="21"/>
              </w:rPr>
              <w:t>31</w:t>
            </w:r>
            <w:r w:rsidRPr="0090273C">
              <w:rPr>
                <w:rFonts w:ascii="Arial" w:eastAsia="宋体" w:hAnsi="Arial" w:cs="Arial"/>
                <w:szCs w:val="21"/>
              </w:rPr>
              <w:t>日执行</w:t>
            </w:r>
          </w:p>
        </w:tc>
      </w:tr>
    </w:tbl>
    <w:p w14:paraId="79AA8F4E"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废气污染物排放控制标准</w:t>
      </w:r>
    </w:p>
    <w:p w14:paraId="3E527280" w14:textId="6561C86F" w:rsidR="00156197" w:rsidRPr="0090273C" w:rsidRDefault="000B6349">
      <w:pPr>
        <w:spacing w:line="360" w:lineRule="auto"/>
        <w:ind w:firstLineChars="200" w:firstLine="480"/>
        <w:rPr>
          <w:rFonts w:ascii="Arial" w:eastAsia="宋体" w:hAnsi="Arial" w:cs="Arial"/>
          <w:bCs/>
          <w:sz w:val="24"/>
          <w:szCs w:val="24"/>
        </w:rPr>
      </w:pPr>
      <w:r w:rsidRPr="0090273C">
        <w:rPr>
          <w:rFonts w:ascii="Arial" w:eastAsia="宋体" w:hAnsi="Arial" w:cs="Arial"/>
          <w:sz w:val="24"/>
          <w:szCs w:val="24"/>
        </w:rPr>
        <w:t>项目</w:t>
      </w:r>
      <w:r w:rsidR="00214087" w:rsidRPr="0090273C">
        <w:rPr>
          <w:rFonts w:ascii="Arial" w:eastAsia="宋体" w:hAnsi="Arial" w:cs="Arial"/>
          <w:sz w:val="24"/>
          <w:szCs w:val="24"/>
        </w:rPr>
        <w:t>热处理废气</w:t>
      </w:r>
      <w:r w:rsidR="006E63C5" w:rsidRPr="0090273C">
        <w:rPr>
          <w:rFonts w:ascii="Arial" w:eastAsia="宋体" w:hAnsi="Arial" w:cs="Arial" w:hint="eastAsia"/>
          <w:sz w:val="24"/>
          <w:szCs w:val="24"/>
        </w:rPr>
        <w:t>共有两股废气，一股为天然气燃烧废气，另一股为热处理油雾废气。两股废气同一排放口，应从严执行，其</w:t>
      </w:r>
      <w:r w:rsidRPr="0090273C">
        <w:rPr>
          <w:rFonts w:ascii="Arial" w:eastAsia="宋体" w:hAnsi="Arial" w:cs="Arial"/>
          <w:sz w:val="24"/>
          <w:szCs w:val="24"/>
        </w:rPr>
        <w:t>产生的颗粒物</w:t>
      </w:r>
      <w:r w:rsidR="00A772B9" w:rsidRPr="0090273C">
        <w:rPr>
          <w:rFonts w:ascii="Arial" w:eastAsia="宋体" w:hAnsi="Arial" w:cs="Arial"/>
          <w:sz w:val="24"/>
          <w:szCs w:val="24"/>
        </w:rPr>
        <w:t>、</w:t>
      </w:r>
      <w:r w:rsidR="006E63C5" w:rsidRPr="0090273C">
        <w:rPr>
          <w:rFonts w:ascii="Arial" w:eastAsia="宋体" w:hAnsi="Arial" w:cs="Arial" w:hint="eastAsia"/>
          <w:sz w:val="24"/>
          <w:szCs w:val="24"/>
        </w:rPr>
        <w:t>非甲烷总烃</w:t>
      </w:r>
      <w:r w:rsidR="006E63C5" w:rsidRPr="0090273C">
        <w:rPr>
          <w:rFonts w:ascii="Arial" w:eastAsia="宋体" w:hAnsi="Arial" w:cs="Arial" w:hint="eastAsia"/>
          <w:bCs/>
          <w:sz w:val="24"/>
          <w:szCs w:val="24"/>
        </w:rPr>
        <w:t>执行</w:t>
      </w:r>
      <w:r w:rsidR="006E63C5" w:rsidRPr="0090273C">
        <w:rPr>
          <w:rFonts w:ascii="Arial" w:eastAsia="宋体" w:hAnsi="Arial" w:cs="Arial"/>
          <w:bCs/>
          <w:sz w:val="24"/>
          <w:szCs w:val="24"/>
        </w:rPr>
        <w:t>《大气污染物综合排放标准》（</w:t>
      </w:r>
      <w:r w:rsidR="006E63C5" w:rsidRPr="0090273C">
        <w:rPr>
          <w:rFonts w:ascii="Arial" w:eastAsia="宋体" w:hAnsi="Arial" w:cs="Arial"/>
          <w:bCs/>
          <w:sz w:val="24"/>
          <w:szCs w:val="24"/>
        </w:rPr>
        <w:t>GB16297-1996</w:t>
      </w:r>
      <w:r w:rsidR="006E63C5" w:rsidRPr="0090273C">
        <w:rPr>
          <w:rFonts w:ascii="Arial" w:eastAsia="宋体" w:hAnsi="Arial" w:cs="Arial"/>
          <w:bCs/>
          <w:sz w:val="24"/>
          <w:szCs w:val="24"/>
        </w:rPr>
        <w:t>）表</w:t>
      </w:r>
      <w:r w:rsidR="006E63C5" w:rsidRPr="0090273C">
        <w:rPr>
          <w:rFonts w:ascii="Arial" w:eastAsia="宋体" w:hAnsi="Arial" w:cs="Arial"/>
          <w:bCs/>
          <w:sz w:val="24"/>
          <w:szCs w:val="24"/>
        </w:rPr>
        <w:t>2</w:t>
      </w:r>
      <w:r w:rsidR="006E63C5" w:rsidRPr="0090273C">
        <w:rPr>
          <w:rFonts w:ascii="Arial" w:eastAsia="宋体" w:hAnsi="Arial" w:cs="Arial"/>
          <w:bCs/>
          <w:sz w:val="24"/>
          <w:szCs w:val="24"/>
        </w:rPr>
        <w:t>限值要求</w:t>
      </w:r>
      <w:r w:rsidR="006E63C5" w:rsidRPr="0090273C">
        <w:rPr>
          <w:rFonts w:ascii="Arial" w:eastAsia="宋体" w:hAnsi="Arial" w:cs="Arial" w:hint="eastAsia"/>
          <w:bCs/>
          <w:sz w:val="24"/>
          <w:szCs w:val="24"/>
        </w:rPr>
        <w:t>。</w:t>
      </w:r>
      <w:r w:rsidR="00A772B9" w:rsidRPr="0090273C">
        <w:rPr>
          <w:rFonts w:ascii="Arial" w:eastAsia="宋体" w:hAnsi="Arial" w:cs="Arial"/>
          <w:sz w:val="24"/>
          <w:szCs w:val="24"/>
        </w:rPr>
        <w:t>林格曼黑度</w:t>
      </w:r>
      <w:r w:rsidRPr="0090273C">
        <w:rPr>
          <w:rFonts w:ascii="Arial" w:eastAsia="宋体" w:hAnsi="Arial" w:cs="Arial"/>
          <w:sz w:val="24"/>
          <w:szCs w:val="24"/>
        </w:rPr>
        <w:t>执行</w:t>
      </w:r>
      <w:r w:rsidR="00214087" w:rsidRPr="0090273C">
        <w:rPr>
          <w:rFonts w:ascii="Arial" w:eastAsia="宋体" w:hAnsi="Arial" w:cs="Arial"/>
          <w:sz w:val="24"/>
          <w:szCs w:val="24"/>
        </w:rPr>
        <w:t>《工业炉窑大气污染物排放标准》（</w:t>
      </w:r>
      <w:r w:rsidR="00214087" w:rsidRPr="0090273C">
        <w:rPr>
          <w:rFonts w:ascii="Arial" w:eastAsia="宋体" w:hAnsi="Arial" w:cs="Arial"/>
          <w:sz w:val="24"/>
          <w:szCs w:val="24"/>
        </w:rPr>
        <w:t>GB 9078-1996</w:t>
      </w:r>
      <w:r w:rsidR="00214087" w:rsidRPr="0090273C">
        <w:rPr>
          <w:rFonts w:ascii="Arial" w:eastAsia="宋体" w:hAnsi="Arial" w:cs="Arial"/>
          <w:sz w:val="24"/>
          <w:szCs w:val="24"/>
        </w:rPr>
        <w:t>）中表</w:t>
      </w:r>
      <w:r w:rsidR="00214087" w:rsidRPr="0090273C">
        <w:rPr>
          <w:rFonts w:ascii="Arial" w:eastAsia="宋体" w:hAnsi="Arial" w:cs="Arial"/>
          <w:sz w:val="24"/>
          <w:szCs w:val="24"/>
        </w:rPr>
        <w:t>2</w:t>
      </w:r>
      <w:r w:rsidR="00214087" w:rsidRPr="0090273C">
        <w:rPr>
          <w:rFonts w:ascii="Arial" w:eastAsia="宋体" w:hAnsi="Arial" w:cs="Arial"/>
          <w:sz w:val="24"/>
          <w:szCs w:val="24"/>
        </w:rPr>
        <w:t>二级标准</w:t>
      </w:r>
      <w:r w:rsidRPr="0090273C">
        <w:rPr>
          <w:rFonts w:ascii="Arial" w:eastAsia="宋体" w:hAnsi="Arial" w:cs="Arial"/>
          <w:sz w:val="24"/>
          <w:szCs w:val="24"/>
        </w:rPr>
        <w:t>。</w:t>
      </w:r>
      <w:r w:rsidR="00214087" w:rsidRPr="0090273C">
        <w:rPr>
          <w:rFonts w:ascii="Arial" w:eastAsia="宋体" w:hAnsi="Arial" w:cs="Arial"/>
          <w:sz w:val="24"/>
          <w:szCs w:val="24"/>
        </w:rPr>
        <w:t>由于</w:t>
      </w:r>
      <w:r w:rsidR="00214087" w:rsidRPr="0090273C">
        <w:rPr>
          <w:rFonts w:ascii="Arial" w:eastAsia="宋体" w:hAnsi="Arial" w:cs="Arial"/>
          <w:sz w:val="24"/>
          <w:szCs w:val="24"/>
        </w:rPr>
        <w:t>GB 9078-1996</w:t>
      </w:r>
      <w:r w:rsidR="00214087" w:rsidRPr="0090273C">
        <w:rPr>
          <w:rFonts w:ascii="Arial" w:eastAsia="宋体" w:hAnsi="Arial" w:cs="Arial"/>
          <w:sz w:val="24"/>
          <w:szCs w:val="24"/>
        </w:rPr>
        <w:t>未规定天然气炉窑</w:t>
      </w:r>
      <w:r w:rsidR="00214087" w:rsidRPr="0090273C">
        <w:rPr>
          <w:rFonts w:ascii="Arial" w:eastAsia="宋体" w:hAnsi="Arial" w:cs="Arial"/>
          <w:sz w:val="24"/>
          <w:szCs w:val="24"/>
        </w:rPr>
        <w:t>SO</w:t>
      </w:r>
      <w:r w:rsidR="00214087" w:rsidRPr="0090273C">
        <w:rPr>
          <w:rFonts w:ascii="Arial" w:eastAsia="宋体" w:hAnsi="Arial" w:cs="Arial"/>
          <w:sz w:val="24"/>
          <w:szCs w:val="24"/>
          <w:vertAlign w:val="subscript"/>
        </w:rPr>
        <w:t>2</w:t>
      </w:r>
      <w:r w:rsidR="00214087" w:rsidRPr="0090273C">
        <w:rPr>
          <w:rFonts w:ascii="Arial" w:eastAsia="宋体" w:hAnsi="Arial" w:cs="Arial"/>
          <w:sz w:val="24"/>
          <w:szCs w:val="24"/>
        </w:rPr>
        <w:t>、</w:t>
      </w:r>
      <w:r w:rsidR="00214087" w:rsidRPr="0090273C">
        <w:rPr>
          <w:rFonts w:ascii="Arial" w:eastAsia="宋体" w:hAnsi="Arial" w:cs="Arial"/>
          <w:sz w:val="24"/>
          <w:szCs w:val="24"/>
        </w:rPr>
        <w:t>NO</w:t>
      </w:r>
      <w:r w:rsidR="00214087" w:rsidRPr="0090273C">
        <w:rPr>
          <w:rFonts w:ascii="Arial" w:eastAsia="宋体" w:hAnsi="Arial" w:cs="Arial"/>
          <w:sz w:val="24"/>
          <w:szCs w:val="24"/>
          <w:vertAlign w:val="subscript"/>
        </w:rPr>
        <w:t>X</w:t>
      </w:r>
      <w:r w:rsidR="00214087" w:rsidRPr="0090273C">
        <w:rPr>
          <w:rFonts w:ascii="Arial" w:eastAsia="宋体" w:hAnsi="Arial" w:cs="Arial"/>
          <w:sz w:val="24"/>
          <w:szCs w:val="24"/>
        </w:rPr>
        <w:t>限值，</w:t>
      </w:r>
      <w:r w:rsidR="00214087" w:rsidRPr="0090273C">
        <w:rPr>
          <w:rFonts w:ascii="Arial" w:eastAsia="宋体" w:hAnsi="Arial" w:cs="Arial"/>
          <w:sz w:val="24"/>
          <w:szCs w:val="24"/>
        </w:rPr>
        <w:t>SO</w:t>
      </w:r>
      <w:r w:rsidR="00214087" w:rsidRPr="0090273C">
        <w:rPr>
          <w:rFonts w:ascii="Arial" w:eastAsia="宋体" w:hAnsi="Arial" w:cs="Arial"/>
          <w:sz w:val="24"/>
          <w:szCs w:val="24"/>
          <w:vertAlign w:val="subscript"/>
        </w:rPr>
        <w:t>2</w:t>
      </w:r>
      <w:r w:rsidR="00214087" w:rsidRPr="0090273C">
        <w:rPr>
          <w:rFonts w:ascii="Arial" w:eastAsia="宋体" w:hAnsi="Arial" w:cs="Arial"/>
          <w:sz w:val="24"/>
          <w:szCs w:val="24"/>
        </w:rPr>
        <w:t>、</w:t>
      </w:r>
      <w:r w:rsidR="00214087" w:rsidRPr="0090273C">
        <w:rPr>
          <w:rFonts w:ascii="Arial" w:eastAsia="宋体" w:hAnsi="Arial" w:cs="Arial"/>
          <w:sz w:val="24"/>
          <w:szCs w:val="24"/>
        </w:rPr>
        <w:t>NO</w:t>
      </w:r>
      <w:r w:rsidR="00214087" w:rsidRPr="0090273C">
        <w:rPr>
          <w:rFonts w:ascii="Arial" w:eastAsia="宋体" w:hAnsi="Arial" w:cs="Arial"/>
          <w:sz w:val="24"/>
          <w:szCs w:val="24"/>
          <w:vertAlign w:val="subscript"/>
        </w:rPr>
        <w:t>X</w:t>
      </w:r>
      <w:r w:rsidRPr="0090273C">
        <w:rPr>
          <w:rFonts w:ascii="Arial" w:eastAsia="宋体" w:hAnsi="Arial" w:cs="Arial"/>
          <w:sz w:val="24"/>
          <w:szCs w:val="24"/>
        </w:rPr>
        <w:t>参考</w:t>
      </w:r>
      <w:r w:rsidRPr="0090273C">
        <w:rPr>
          <w:rFonts w:ascii="Arial" w:eastAsia="宋体" w:hAnsi="Arial" w:cs="Arial"/>
          <w:bCs/>
          <w:sz w:val="24"/>
          <w:szCs w:val="24"/>
        </w:rPr>
        <w:t>《</w:t>
      </w:r>
      <w:r w:rsidR="00214087" w:rsidRPr="0090273C">
        <w:rPr>
          <w:rFonts w:ascii="Arial" w:eastAsia="宋体" w:hAnsi="Arial" w:cs="Arial"/>
          <w:bCs/>
          <w:sz w:val="24"/>
          <w:szCs w:val="24"/>
        </w:rPr>
        <w:t>大</w:t>
      </w:r>
      <w:r w:rsidR="00214087" w:rsidRPr="0090273C">
        <w:rPr>
          <w:rFonts w:ascii="Arial" w:eastAsia="宋体" w:hAnsi="Arial" w:cs="Arial"/>
          <w:bCs/>
          <w:sz w:val="24"/>
          <w:szCs w:val="24"/>
        </w:rPr>
        <w:lastRenderedPageBreak/>
        <w:t>气污染物综合排放标准》（</w:t>
      </w:r>
      <w:r w:rsidR="00214087" w:rsidRPr="0090273C">
        <w:rPr>
          <w:rFonts w:ascii="Arial" w:eastAsia="宋体" w:hAnsi="Arial" w:cs="Arial"/>
          <w:bCs/>
          <w:sz w:val="24"/>
          <w:szCs w:val="24"/>
        </w:rPr>
        <w:t>GB16297-1996</w:t>
      </w:r>
      <w:r w:rsidR="00214087" w:rsidRPr="0090273C">
        <w:rPr>
          <w:rFonts w:ascii="Arial" w:eastAsia="宋体" w:hAnsi="Arial" w:cs="Arial"/>
          <w:bCs/>
          <w:sz w:val="24"/>
          <w:szCs w:val="24"/>
        </w:rPr>
        <w:t>）表</w:t>
      </w:r>
      <w:r w:rsidR="00214087" w:rsidRPr="0090273C">
        <w:rPr>
          <w:rFonts w:ascii="Arial" w:eastAsia="宋体" w:hAnsi="Arial" w:cs="Arial"/>
          <w:bCs/>
          <w:sz w:val="24"/>
          <w:szCs w:val="24"/>
        </w:rPr>
        <w:t>2</w:t>
      </w:r>
      <w:r w:rsidR="00214087" w:rsidRPr="0090273C">
        <w:rPr>
          <w:rFonts w:ascii="Arial" w:eastAsia="宋体" w:hAnsi="Arial" w:cs="Arial"/>
          <w:bCs/>
          <w:sz w:val="24"/>
          <w:szCs w:val="24"/>
        </w:rPr>
        <w:t>限值要求</w:t>
      </w:r>
      <w:r w:rsidRPr="0090273C">
        <w:rPr>
          <w:rFonts w:ascii="Arial" w:eastAsia="宋体" w:hAnsi="Arial" w:cs="Arial"/>
          <w:bCs/>
          <w:sz w:val="24"/>
          <w:szCs w:val="24"/>
        </w:rPr>
        <w:t>。</w:t>
      </w:r>
      <w:r w:rsidR="00D97F33" w:rsidRPr="0090273C">
        <w:rPr>
          <w:rFonts w:ascii="Arial" w:eastAsia="宋体" w:hAnsi="Arial" w:cs="Arial"/>
          <w:bCs/>
          <w:sz w:val="24"/>
          <w:szCs w:val="24"/>
        </w:rPr>
        <w:t>根据</w:t>
      </w:r>
      <w:r w:rsidR="00D97F33" w:rsidRPr="0090273C">
        <w:rPr>
          <w:rFonts w:ascii="Arial" w:eastAsia="宋体" w:hAnsi="Arial" w:cs="Arial"/>
          <w:sz w:val="24"/>
          <w:szCs w:val="24"/>
        </w:rPr>
        <w:t>《关于印发</w:t>
      </w:r>
      <w:r w:rsidR="00D97F33" w:rsidRPr="0090273C">
        <w:rPr>
          <w:rFonts w:ascii="Arial" w:eastAsia="宋体" w:hAnsi="Arial" w:cs="Arial"/>
          <w:sz w:val="24"/>
          <w:szCs w:val="24"/>
        </w:rPr>
        <w:t>&lt;</w:t>
      </w:r>
      <w:r w:rsidR="00D97F33" w:rsidRPr="0090273C">
        <w:rPr>
          <w:rFonts w:ascii="Arial" w:eastAsia="宋体" w:hAnsi="Arial" w:cs="Arial"/>
          <w:sz w:val="24"/>
          <w:szCs w:val="24"/>
        </w:rPr>
        <w:t>工业炉窑大气污染综合治理方案</w:t>
      </w:r>
      <w:r w:rsidR="00D97F33" w:rsidRPr="0090273C">
        <w:rPr>
          <w:rFonts w:ascii="Arial" w:eastAsia="宋体" w:hAnsi="Arial" w:cs="Arial"/>
          <w:sz w:val="24"/>
          <w:szCs w:val="24"/>
        </w:rPr>
        <w:t>&gt;</w:t>
      </w:r>
      <w:r w:rsidR="00D97F33" w:rsidRPr="0090273C">
        <w:rPr>
          <w:rFonts w:ascii="Arial" w:eastAsia="宋体" w:hAnsi="Arial" w:cs="Arial"/>
          <w:sz w:val="24"/>
          <w:szCs w:val="24"/>
        </w:rPr>
        <w:t>的通知》（环大气</w:t>
      </w:r>
      <w:r w:rsidR="00D97F33" w:rsidRPr="0090273C">
        <w:rPr>
          <w:rFonts w:ascii="Arial" w:eastAsia="宋体" w:hAnsi="Arial" w:cs="Arial"/>
          <w:sz w:val="24"/>
          <w:szCs w:val="24"/>
        </w:rPr>
        <w:t>[2019]56</w:t>
      </w:r>
      <w:r w:rsidR="00D97F33" w:rsidRPr="0090273C">
        <w:rPr>
          <w:rFonts w:ascii="Arial" w:eastAsia="宋体" w:hAnsi="Arial" w:cs="Arial"/>
          <w:sz w:val="24"/>
          <w:szCs w:val="24"/>
        </w:rPr>
        <w:t>号）文件要求，未制订行业排放标准的工业炉窑实施排放限值管控，重点区域（嘉兴市属于文件中划定</w:t>
      </w:r>
      <w:r w:rsidR="00D97F33" w:rsidRPr="0090273C">
        <w:rPr>
          <w:rFonts w:ascii="Arial" w:eastAsia="宋体" w:hAnsi="Arial" w:cs="Arial"/>
          <w:sz w:val="24"/>
          <w:szCs w:val="24"/>
        </w:rPr>
        <w:t>“</w:t>
      </w:r>
      <w:r w:rsidR="00D97F33" w:rsidRPr="0090273C">
        <w:rPr>
          <w:rFonts w:ascii="Arial" w:eastAsia="宋体" w:hAnsi="Arial" w:cs="Arial"/>
          <w:sz w:val="24"/>
          <w:szCs w:val="24"/>
        </w:rPr>
        <w:t>重点区域</w:t>
      </w:r>
      <w:r w:rsidR="00D97F33" w:rsidRPr="0090273C">
        <w:rPr>
          <w:rFonts w:ascii="Arial" w:eastAsia="宋体" w:hAnsi="Arial" w:cs="Arial"/>
          <w:sz w:val="24"/>
          <w:szCs w:val="24"/>
        </w:rPr>
        <w:t>”</w:t>
      </w:r>
      <w:r w:rsidR="00D97F33" w:rsidRPr="0090273C">
        <w:rPr>
          <w:rFonts w:ascii="Arial" w:eastAsia="宋体" w:hAnsi="Arial" w:cs="Arial"/>
          <w:sz w:val="24"/>
          <w:szCs w:val="24"/>
        </w:rPr>
        <w:t>）原则上颗粒物、二氧化硫、氮氧化物排放限值分别不高于</w:t>
      </w:r>
      <w:r w:rsidR="00D97F33" w:rsidRPr="0090273C">
        <w:rPr>
          <w:rFonts w:ascii="Arial" w:eastAsia="宋体" w:hAnsi="Arial" w:cs="Arial"/>
          <w:sz w:val="24"/>
          <w:szCs w:val="24"/>
        </w:rPr>
        <w:t>30</w:t>
      </w:r>
      <w:r w:rsidR="00D97F33" w:rsidRPr="0090273C">
        <w:rPr>
          <w:rFonts w:ascii="Arial" w:eastAsia="宋体" w:hAnsi="Arial" w:cs="Arial"/>
          <w:sz w:val="24"/>
          <w:szCs w:val="24"/>
        </w:rPr>
        <w:t>、</w:t>
      </w:r>
      <w:r w:rsidR="00D97F33" w:rsidRPr="0090273C">
        <w:rPr>
          <w:rFonts w:ascii="Arial" w:eastAsia="宋体" w:hAnsi="Arial" w:cs="Arial"/>
          <w:sz w:val="24"/>
          <w:szCs w:val="24"/>
        </w:rPr>
        <w:t>200</w:t>
      </w:r>
      <w:r w:rsidR="00D97F33" w:rsidRPr="0090273C">
        <w:rPr>
          <w:rFonts w:ascii="Arial" w:eastAsia="宋体" w:hAnsi="Arial" w:cs="Arial"/>
          <w:sz w:val="24"/>
          <w:szCs w:val="24"/>
        </w:rPr>
        <w:t>、</w:t>
      </w:r>
      <w:r w:rsidR="00D97F33" w:rsidRPr="0090273C">
        <w:rPr>
          <w:rFonts w:ascii="Arial" w:eastAsia="宋体" w:hAnsi="Arial" w:cs="Arial"/>
          <w:sz w:val="24"/>
          <w:szCs w:val="24"/>
        </w:rPr>
        <w:t>300</w:t>
      </w:r>
      <w:r w:rsidR="00D97F33" w:rsidRPr="0090273C">
        <w:rPr>
          <w:rFonts w:ascii="Arial" w:eastAsia="宋体" w:hAnsi="Arial" w:cs="Arial"/>
          <w:kern w:val="0"/>
          <w:szCs w:val="21"/>
        </w:rPr>
        <w:t xml:space="preserve"> mg/m</w:t>
      </w:r>
      <w:r w:rsidR="00D97F33" w:rsidRPr="0090273C">
        <w:rPr>
          <w:rFonts w:ascii="Arial" w:eastAsia="宋体" w:hAnsi="Arial" w:cs="Arial"/>
          <w:kern w:val="0"/>
          <w:szCs w:val="21"/>
          <w:vertAlign w:val="superscript"/>
        </w:rPr>
        <w:t>3</w:t>
      </w:r>
      <w:r w:rsidR="00D97F33" w:rsidRPr="0090273C">
        <w:rPr>
          <w:rFonts w:ascii="Arial" w:eastAsia="宋体" w:hAnsi="Arial" w:cs="Arial"/>
          <w:kern w:val="0"/>
          <w:szCs w:val="21"/>
        </w:rPr>
        <w:t>。</w:t>
      </w:r>
    </w:p>
    <w:p w14:paraId="257DA7EE" w14:textId="2E52DDE6" w:rsidR="00214087" w:rsidRPr="0090273C" w:rsidRDefault="00E6030E">
      <w:pPr>
        <w:spacing w:line="360" w:lineRule="auto"/>
        <w:ind w:firstLineChars="200" w:firstLine="480"/>
        <w:rPr>
          <w:rFonts w:ascii="Arial" w:eastAsia="宋体" w:hAnsi="Arial" w:cs="Arial"/>
          <w:sz w:val="24"/>
          <w:szCs w:val="24"/>
        </w:rPr>
      </w:pPr>
      <w:r w:rsidRPr="0090273C">
        <w:rPr>
          <w:rFonts w:ascii="Arial" w:eastAsia="宋体" w:hAnsi="Arial" w:cs="Arial" w:hint="eastAsia"/>
          <w:sz w:val="24"/>
          <w:szCs w:val="24"/>
        </w:rPr>
        <w:t>打磨、</w:t>
      </w:r>
      <w:r w:rsidR="00A772B9" w:rsidRPr="0090273C">
        <w:rPr>
          <w:rFonts w:ascii="Arial" w:eastAsia="宋体" w:hAnsi="Arial" w:cs="Arial"/>
          <w:sz w:val="24"/>
          <w:szCs w:val="24"/>
        </w:rPr>
        <w:t>喷砂</w:t>
      </w:r>
      <w:r w:rsidR="009C4F47" w:rsidRPr="0090273C">
        <w:rPr>
          <w:rFonts w:ascii="Arial" w:eastAsia="宋体" w:hAnsi="Arial" w:cs="Arial" w:hint="eastAsia"/>
          <w:sz w:val="24"/>
          <w:szCs w:val="24"/>
        </w:rPr>
        <w:t>、</w:t>
      </w:r>
      <w:r w:rsidR="00A772B9" w:rsidRPr="0090273C">
        <w:rPr>
          <w:rFonts w:ascii="Arial" w:eastAsia="宋体" w:hAnsi="Arial" w:cs="Arial"/>
          <w:sz w:val="24"/>
          <w:szCs w:val="24"/>
        </w:rPr>
        <w:t>毛刷清洁产生的颗粒物</w:t>
      </w:r>
      <w:r w:rsidR="009C4F47" w:rsidRPr="0090273C">
        <w:rPr>
          <w:rFonts w:ascii="Arial" w:eastAsia="宋体" w:hAnsi="Arial" w:cs="Arial" w:hint="eastAsia"/>
          <w:sz w:val="24"/>
          <w:szCs w:val="24"/>
        </w:rPr>
        <w:t>和</w:t>
      </w:r>
      <w:r w:rsidR="00A772B9" w:rsidRPr="0090273C">
        <w:rPr>
          <w:rFonts w:ascii="Arial" w:eastAsia="宋体" w:hAnsi="Arial" w:cs="Arial"/>
          <w:sz w:val="24"/>
          <w:szCs w:val="24"/>
        </w:rPr>
        <w:t>执行</w:t>
      </w:r>
      <w:r w:rsidR="00A772B9" w:rsidRPr="0090273C">
        <w:rPr>
          <w:rFonts w:ascii="Arial" w:eastAsia="宋体" w:hAnsi="Arial" w:cs="Arial"/>
          <w:bCs/>
          <w:sz w:val="24"/>
          <w:szCs w:val="24"/>
        </w:rPr>
        <w:t>《大气污染物综合排放标准》（</w:t>
      </w:r>
      <w:r w:rsidR="00A772B9" w:rsidRPr="0090273C">
        <w:rPr>
          <w:rFonts w:ascii="Arial" w:eastAsia="宋体" w:hAnsi="Arial" w:cs="Arial"/>
          <w:bCs/>
          <w:sz w:val="24"/>
          <w:szCs w:val="24"/>
        </w:rPr>
        <w:t>GB16297-1996</w:t>
      </w:r>
      <w:r w:rsidR="00A772B9" w:rsidRPr="0090273C">
        <w:rPr>
          <w:rFonts w:ascii="Arial" w:eastAsia="宋体" w:hAnsi="Arial" w:cs="Arial"/>
          <w:bCs/>
          <w:sz w:val="24"/>
          <w:szCs w:val="24"/>
        </w:rPr>
        <w:t>）表</w:t>
      </w:r>
      <w:r w:rsidR="00A772B9" w:rsidRPr="0090273C">
        <w:rPr>
          <w:rFonts w:ascii="Arial" w:eastAsia="宋体" w:hAnsi="Arial" w:cs="Arial"/>
          <w:bCs/>
          <w:sz w:val="24"/>
          <w:szCs w:val="24"/>
        </w:rPr>
        <w:t>2</w:t>
      </w:r>
      <w:r w:rsidR="00A772B9" w:rsidRPr="0090273C">
        <w:rPr>
          <w:rFonts w:ascii="Arial" w:eastAsia="宋体" w:hAnsi="Arial" w:cs="Arial"/>
          <w:bCs/>
          <w:sz w:val="24"/>
          <w:szCs w:val="24"/>
        </w:rPr>
        <w:t>限值要求。</w:t>
      </w:r>
      <w:r w:rsidR="003E211C" w:rsidRPr="0090273C">
        <w:rPr>
          <w:rFonts w:ascii="Arial" w:eastAsia="宋体" w:hAnsi="Arial" w:cs="Arial" w:hint="eastAsia"/>
          <w:sz w:val="24"/>
          <w:szCs w:val="24"/>
        </w:rPr>
        <w:t>热熔胶复合</w:t>
      </w:r>
      <w:r w:rsidR="007B5B70" w:rsidRPr="0090273C">
        <w:rPr>
          <w:rFonts w:ascii="Arial" w:eastAsia="宋体" w:hAnsi="Arial" w:cs="Arial" w:hint="eastAsia"/>
          <w:sz w:val="24"/>
          <w:szCs w:val="24"/>
        </w:rPr>
        <w:t>产生的</w:t>
      </w:r>
      <w:bookmarkStart w:id="71" w:name="OLE_LINK74"/>
      <w:r w:rsidR="00E06A3F" w:rsidRPr="0090273C">
        <w:rPr>
          <w:rFonts w:ascii="Arial" w:eastAsia="宋体" w:hAnsi="Arial" w:cs="Arial" w:hint="eastAsia"/>
          <w:sz w:val="24"/>
          <w:szCs w:val="24"/>
        </w:rPr>
        <w:t>非甲烷总烃</w:t>
      </w:r>
      <w:r w:rsidR="00E06A3F" w:rsidRPr="0090273C">
        <w:rPr>
          <w:rFonts w:ascii="Arial" w:eastAsia="宋体" w:hAnsi="Arial" w:cs="Arial"/>
          <w:sz w:val="24"/>
          <w:szCs w:val="24"/>
        </w:rPr>
        <w:t>执行</w:t>
      </w:r>
      <w:r w:rsidR="00E06A3F" w:rsidRPr="0090273C">
        <w:rPr>
          <w:rFonts w:ascii="Arial" w:eastAsia="宋体" w:hAnsi="Arial" w:cs="Arial"/>
          <w:bCs/>
          <w:sz w:val="24"/>
          <w:szCs w:val="24"/>
        </w:rPr>
        <w:t>《大气污染物综合排放标准》（</w:t>
      </w:r>
      <w:r w:rsidR="00E06A3F" w:rsidRPr="0090273C">
        <w:rPr>
          <w:rFonts w:ascii="Arial" w:eastAsia="宋体" w:hAnsi="Arial" w:cs="Arial"/>
          <w:bCs/>
          <w:sz w:val="24"/>
          <w:szCs w:val="24"/>
        </w:rPr>
        <w:t>GB16297-1996</w:t>
      </w:r>
      <w:r w:rsidR="00E06A3F" w:rsidRPr="0090273C">
        <w:rPr>
          <w:rFonts w:ascii="Arial" w:eastAsia="宋体" w:hAnsi="Arial" w:cs="Arial"/>
          <w:bCs/>
          <w:sz w:val="24"/>
          <w:szCs w:val="24"/>
        </w:rPr>
        <w:t>）表</w:t>
      </w:r>
      <w:r w:rsidR="00E06A3F" w:rsidRPr="0090273C">
        <w:rPr>
          <w:rFonts w:ascii="Arial" w:eastAsia="宋体" w:hAnsi="Arial" w:cs="Arial"/>
          <w:bCs/>
          <w:sz w:val="24"/>
          <w:szCs w:val="24"/>
        </w:rPr>
        <w:t>2</w:t>
      </w:r>
      <w:r w:rsidR="00E06A3F" w:rsidRPr="0090273C">
        <w:rPr>
          <w:rFonts w:ascii="Arial" w:eastAsia="宋体" w:hAnsi="Arial" w:cs="Arial"/>
          <w:bCs/>
          <w:sz w:val="24"/>
          <w:szCs w:val="24"/>
        </w:rPr>
        <w:t>限值要求</w:t>
      </w:r>
      <w:r w:rsidR="00E06A3F" w:rsidRPr="0090273C">
        <w:rPr>
          <w:rFonts w:ascii="Arial" w:eastAsia="宋体" w:hAnsi="Arial" w:cs="Arial" w:hint="eastAsia"/>
          <w:bCs/>
          <w:sz w:val="24"/>
          <w:szCs w:val="24"/>
        </w:rPr>
        <w:t>，</w:t>
      </w:r>
      <w:r w:rsidR="007B5B70" w:rsidRPr="0090273C">
        <w:rPr>
          <w:rFonts w:ascii="Arial" w:eastAsia="宋体" w:hAnsi="Arial" w:cs="Arial"/>
          <w:sz w:val="24"/>
          <w:szCs w:val="24"/>
        </w:rPr>
        <w:t>二苯基甲烷二异氰酸酯</w:t>
      </w:r>
      <w:bookmarkEnd w:id="71"/>
      <w:r w:rsidR="007B5B70" w:rsidRPr="0090273C">
        <w:rPr>
          <w:rFonts w:ascii="Arial" w:eastAsia="宋体" w:hAnsi="Arial" w:cs="Arial" w:hint="eastAsia"/>
          <w:sz w:val="24"/>
          <w:szCs w:val="24"/>
        </w:rPr>
        <w:t>（</w:t>
      </w:r>
      <w:r w:rsidR="007B5B70" w:rsidRPr="0090273C">
        <w:rPr>
          <w:rFonts w:ascii="Arial" w:eastAsia="宋体" w:hAnsi="Arial" w:cs="Arial" w:hint="eastAsia"/>
          <w:sz w:val="24"/>
          <w:szCs w:val="24"/>
        </w:rPr>
        <w:t>MDI</w:t>
      </w:r>
      <w:r w:rsidR="007B5B70" w:rsidRPr="0090273C">
        <w:rPr>
          <w:rFonts w:ascii="Arial" w:eastAsia="宋体" w:hAnsi="Arial" w:cs="Arial" w:hint="eastAsia"/>
          <w:sz w:val="24"/>
          <w:szCs w:val="24"/>
        </w:rPr>
        <w:t>）无行业排放标准，其排放限值均由计算而得。</w:t>
      </w:r>
    </w:p>
    <w:p w14:paraId="17E83840" w14:textId="77777777" w:rsidR="007B5B70" w:rsidRPr="0090273C" w:rsidRDefault="007B5B70" w:rsidP="007B5B70">
      <w:pPr>
        <w:spacing w:line="360" w:lineRule="auto"/>
        <w:ind w:firstLineChars="200" w:firstLine="480"/>
        <w:rPr>
          <w:rFonts w:ascii="Arial" w:eastAsia="宋体" w:hAnsi="Arial" w:cs="Arial"/>
          <w:sz w:val="24"/>
          <w:szCs w:val="24"/>
        </w:rPr>
      </w:pPr>
      <w:r w:rsidRPr="0090273C">
        <w:rPr>
          <w:rFonts w:ascii="Arial" w:eastAsia="宋体" w:hAnsi="Arial" w:cs="Arial" w:hint="eastAsia"/>
          <w:sz w:val="24"/>
          <w:szCs w:val="24"/>
        </w:rPr>
        <w:t>排放环境目标值（</w:t>
      </w:r>
      <w:r w:rsidRPr="0090273C">
        <w:rPr>
          <w:rFonts w:ascii="Arial" w:eastAsia="宋体" w:hAnsi="Arial" w:cs="Arial" w:hint="eastAsia"/>
          <w:sz w:val="24"/>
          <w:szCs w:val="24"/>
        </w:rPr>
        <w:t>DMEG</w:t>
      </w:r>
      <w:r w:rsidRPr="0090273C">
        <w:rPr>
          <w:rFonts w:ascii="Arial" w:eastAsia="宋体" w:hAnsi="Arial" w:cs="Arial" w:hint="eastAsia"/>
          <w:sz w:val="24"/>
          <w:szCs w:val="24"/>
        </w:rPr>
        <w:t>）可按下式计算：</w:t>
      </w:r>
    </w:p>
    <w:p w14:paraId="42C2B263" w14:textId="77777777" w:rsidR="007B5B70" w:rsidRPr="0090273C" w:rsidRDefault="007B5B70" w:rsidP="007B5B70">
      <w:pPr>
        <w:spacing w:line="360" w:lineRule="auto"/>
        <w:ind w:firstLineChars="200" w:firstLine="480"/>
        <w:rPr>
          <w:rFonts w:ascii="Arial" w:eastAsia="宋体" w:hAnsi="Arial" w:cs="Arial"/>
          <w:sz w:val="24"/>
          <w:szCs w:val="24"/>
        </w:rPr>
      </w:pPr>
      <w:r w:rsidRPr="0090273C">
        <w:rPr>
          <w:rFonts w:ascii="Arial" w:eastAsia="宋体" w:hAnsi="Arial" w:cs="Arial" w:hint="eastAsia"/>
          <w:sz w:val="24"/>
          <w:szCs w:val="24"/>
        </w:rPr>
        <w:t>DMEG</w:t>
      </w:r>
      <w:r w:rsidRPr="0090273C">
        <w:rPr>
          <w:rFonts w:ascii="Arial" w:eastAsia="宋体" w:hAnsi="Arial" w:cs="Arial" w:hint="eastAsia"/>
          <w:sz w:val="24"/>
          <w:szCs w:val="24"/>
        </w:rPr>
        <w:t>（</w:t>
      </w:r>
      <w:r w:rsidRPr="0090273C">
        <w:rPr>
          <w:rFonts w:ascii="Arial" w:eastAsia="宋体" w:hAnsi="Arial" w:cs="Arial" w:hint="eastAsia"/>
          <w:sz w:val="24"/>
          <w:szCs w:val="24"/>
        </w:rPr>
        <w:t>mg/m</w:t>
      </w:r>
      <w:r w:rsidRPr="0090273C">
        <w:rPr>
          <w:rFonts w:ascii="Arial" w:eastAsia="宋体" w:hAnsi="Arial" w:cs="Arial" w:hint="eastAsia"/>
          <w:sz w:val="24"/>
          <w:szCs w:val="24"/>
          <w:vertAlign w:val="superscript"/>
        </w:rPr>
        <w:t>3</w:t>
      </w:r>
      <w:r w:rsidRPr="0090273C">
        <w:rPr>
          <w:rFonts w:ascii="Arial" w:eastAsia="宋体" w:hAnsi="Arial" w:cs="Arial" w:hint="eastAsia"/>
          <w:sz w:val="24"/>
          <w:szCs w:val="24"/>
        </w:rPr>
        <w:t>）</w:t>
      </w:r>
      <w:r w:rsidRPr="0090273C">
        <w:rPr>
          <w:rFonts w:ascii="Arial" w:eastAsia="宋体" w:hAnsi="Arial" w:cs="Arial" w:hint="eastAsia"/>
          <w:sz w:val="24"/>
          <w:szCs w:val="24"/>
        </w:rPr>
        <w:t>=45</w:t>
      </w:r>
      <w:r w:rsidRPr="0090273C">
        <w:rPr>
          <w:rFonts w:ascii="Arial" w:eastAsia="宋体" w:hAnsi="Arial" w:cs="Arial" w:hint="eastAsia"/>
          <w:sz w:val="24"/>
          <w:szCs w:val="24"/>
        </w:rPr>
        <w:t>×</w:t>
      </w:r>
      <w:r w:rsidRPr="0090273C">
        <w:rPr>
          <w:rFonts w:ascii="Arial" w:eastAsia="宋体" w:hAnsi="Arial" w:cs="Arial" w:hint="eastAsia"/>
          <w:sz w:val="24"/>
          <w:szCs w:val="24"/>
        </w:rPr>
        <w:t>LD</w:t>
      </w:r>
      <w:r w:rsidRPr="0090273C">
        <w:rPr>
          <w:rFonts w:ascii="Arial" w:eastAsia="宋体" w:hAnsi="Arial" w:cs="Arial" w:hint="eastAsia"/>
          <w:sz w:val="24"/>
          <w:szCs w:val="24"/>
          <w:vertAlign w:val="subscript"/>
        </w:rPr>
        <w:t>50</w:t>
      </w:r>
      <w:r w:rsidRPr="0090273C">
        <w:rPr>
          <w:rFonts w:ascii="Arial" w:eastAsia="宋体" w:hAnsi="Arial" w:cs="Arial" w:hint="eastAsia"/>
          <w:sz w:val="24"/>
          <w:szCs w:val="24"/>
        </w:rPr>
        <w:t>/1000</w:t>
      </w:r>
    </w:p>
    <w:p w14:paraId="42425037" w14:textId="77777777" w:rsidR="007B5B70" w:rsidRPr="0090273C" w:rsidRDefault="007B5B70" w:rsidP="007B5B70">
      <w:pPr>
        <w:spacing w:line="360" w:lineRule="auto"/>
        <w:ind w:firstLineChars="200" w:firstLine="480"/>
        <w:rPr>
          <w:rFonts w:ascii="Arial" w:eastAsia="宋体" w:hAnsi="Arial" w:cs="Arial"/>
          <w:sz w:val="24"/>
          <w:szCs w:val="24"/>
        </w:rPr>
      </w:pPr>
      <w:r w:rsidRPr="0090273C">
        <w:rPr>
          <w:rFonts w:ascii="Arial" w:eastAsia="宋体" w:hAnsi="Arial" w:cs="Arial" w:hint="eastAsia"/>
          <w:sz w:val="24"/>
          <w:szCs w:val="24"/>
        </w:rPr>
        <w:t>式中：</w:t>
      </w:r>
      <w:r w:rsidRPr="0090273C">
        <w:rPr>
          <w:rFonts w:ascii="Arial" w:eastAsia="宋体" w:hAnsi="Arial" w:cs="Arial" w:hint="eastAsia"/>
          <w:sz w:val="24"/>
          <w:szCs w:val="24"/>
        </w:rPr>
        <w:t>DMEG</w:t>
      </w:r>
      <w:r w:rsidRPr="0090273C">
        <w:rPr>
          <w:rFonts w:ascii="Arial" w:eastAsia="宋体" w:hAnsi="Arial" w:cs="Arial" w:hint="eastAsia"/>
          <w:sz w:val="24"/>
          <w:szCs w:val="24"/>
        </w:rPr>
        <w:t>——允许排放浓度；</w:t>
      </w:r>
    </w:p>
    <w:p w14:paraId="2F055355" w14:textId="760AE686" w:rsidR="007B5B70" w:rsidRPr="0090273C" w:rsidRDefault="007B5B70" w:rsidP="007B5B70">
      <w:pPr>
        <w:spacing w:line="360" w:lineRule="auto"/>
        <w:ind w:firstLineChars="200" w:firstLine="480"/>
        <w:rPr>
          <w:rFonts w:ascii="Arial" w:eastAsia="宋体" w:hAnsi="Arial" w:cs="Arial"/>
          <w:sz w:val="24"/>
          <w:szCs w:val="24"/>
        </w:rPr>
      </w:pPr>
      <w:r w:rsidRPr="0090273C">
        <w:rPr>
          <w:rFonts w:ascii="Arial" w:eastAsia="宋体" w:hAnsi="Arial" w:cs="Arial" w:hint="eastAsia"/>
          <w:sz w:val="24"/>
          <w:szCs w:val="24"/>
        </w:rPr>
        <w:t xml:space="preserve">      LD</w:t>
      </w:r>
      <w:r w:rsidRPr="0090273C">
        <w:rPr>
          <w:rFonts w:ascii="Arial" w:eastAsia="宋体" w:hAnsi="Arial" w:cs="Arial" w:hint="eastAsia"/>
          <w:sz w:val="24"/>
          <w:szCs w:val="24"/>
          <w:vertAlign w:val="subscript"/>
        </w:rPr>
        <w:t>50</w:t>
      </w:r>
      <w:r w:rsidRPr="0090273C">
        <w:rPr>
          <w:rFonts w:ascii="Arial" w:eastAsia="宋体" w:hAnsi="Arial" w:cs="Arial" w:hint="eastAsia"/>
          <w:sz w:val="24"/>
          <w:szCs w:val="24"/>
        </w:rPr>
        <w:t>——化学物质的毒理数据，一般取大鼠经口</w:t>
      </w:r>
      <w:r w:rsidR="00F34E6B" w:rsidRPr="0090273C">
        <w:rPr>
          <w:rFonts w:ascii="Arial" w:eastAsia="宋体" w:hAnsi="Arial" w:cs="Arial" w:hint="eastAsia"/>
          <w:sz w:val="24"/>
          <w:szCs w:val="24"/>
        </w:rPr>
        <w:t>毒性</w:t>
      </w:r>
      <w:r w:rsidRPr="0090273C">
        <w:rPr>
          <w:rFonts w:ascii="Arial" w:eastAsia="宋体" w:hAnsi="Arial" w:cs="Arial" w:hint="eastAsia"/>
          <w:sz w:val="24"/>
          <w:szCs w:val="24"/>
        </w:rPr>
        <w:t>LD</w:t>
      </w:r>
      <w:r w:rsidRPr="0090273C">
        <w:rPr>
          <w:rFonts w:ascii="Arial" w:eastAsia="宋体" w:hAnsi="Arial" w:cs="Arial" w:hint="eastAsia"/>
          <w:sz w:val="24"/>
          <w:szCs w:val="24"/>
          <w:vertAlign w:val="subscript"/>
        </w:rPr>
        <w:t>50</w:t>
      </w:r>
      <w:r w:rsidR="00F34E6B" w:rsidRPr="0090273C">
        <w:rPr>
          <w:rFonts w:ascii="Arial" w:eastAsia="宋体" w:hAnsi="Arial" w:cs="Arial" w:hint="eastAsia"/>
          <w:sz w:val="24"/>
          <w:szCs w:val="24"/>
        </w:rPr>
        <w:t>，</w:t>
      </w:r>
      <w:r w:rsidRPr="0090273C">
        <w:rPr>
          <w:rFonts w:ascii="Arial" w:eastAsia="宋体" w:hAnsi="Arial" w:cs="Arial" w:hint="eastAsia"/>
          <w:sz w:val="24"/>
          <w:szCs w:val="24"/>
        </w:rPr>
        <w:t>若无此数据，可取与其接近的毒理学数据。</w:t>
      </w:r>
      <w:r w:rsidR="00FF68BB" w:rsidRPr="0090273C">
        <w:rPr>
          <w:rFonts w:ascii="Arial" w:eastAsia="宋体" w:hAnsi="Arial" w:cs="Arial"/>
          <w:sz w:val="24"/>
          <w:szCs w:val="24"/>
        </w:rPr>
        <w:t>二苯基甲烷二异氰酸酯</w:t>
      </w:r>
      <w:r w:rsidR="00FF68BB" w:rsidRPr="0090273C">
        <w:rPr>
          <w:rFonts w:ascii="Arial" w:eastAsia="宋体" w:hAnsi="Arial" w:cs="Arial" w:hint="eastAsia"/>
          <w:sz w:val="24"/>
          <w:szCs w:val="24"/>
        </w:rPr>
        <w:t>毒理数据参考《有机化合物环境数据简表》（</w:t>
      </w:r>
      <w:proofErr w:type="gramStart"/>
      <w:r w:rsidR="00FF68BB" w:rsidRPr="0090273C">
        <w:rPr>
          <w:rFonts w:ascii="Arial" w:eastAsia="宋体" w:hAnsi="Arial" w:cs="Arial" w:hint="eastAsia"/>
          <w:sz w:val="24"/>
          <w:szCs w:val="24"/>
        </w:rPr>
        <w:t>乌锡康</w:t>
      </w:r>
      <w:proofErr w:type="gramEnd"/>
      <w:r w:rsidR="00FF68BB" w:rsidRPr="0090273C">
        <w:rPr>
          <w:rFonts w:ascii="Arial" w:eastAsia="宋体" w:hAnsi="Arial" w:cs="Arial" w:hint="eastAsia"/>
          <w:sz w:val="24"/>
          <w:szCs w:val="24"/>
        </w:rPr>
        <w:t>主编）</w:t>
      </w:r>
      <w:r w:rsidR="00FF68BB" w:rsidRPr="0090273C">
        <w:rPr>
          <w:rFonts w:ascii="Arial" w:eastAsia="宋体" w:hAnsi="Arial" w:cs="Arial" w:hint="eastAsia"/>
          <w:sz w:val="24"/>
          <w:szCs w:val="24"/>
        </w:rPr>
        <w:t>LC</w:t>
      </w:r>
      <w:r w:rsidR="00FF68BB" w:rsidRPr="0090273C">
        <w:rPr>
          <w:rFonts w:ascii="Arial" w:eastAsia="宋体" w:hAnsi="Arial" w:cs="Arial" w:hint="eastAsia"/>
          <w:sz w:val="24"/>
          <w:szCs w:val="24"/>
          <w:vertAlign w:val="subscript"/>
        </w:rPr>
        <w:t>50</w:t>
      </w:r>
      <w:r w:rsidR="00FF68BB" w:rsidRPr="0090273C">
        <w:rPr>
          <w:rFonts w:ascii="Arial" w:eastAsia="宋体" w:hAnsi="Arial" w:cs="Arial" w:hint="eastAsia"/>
          <w:sz w:val="24"/>
          <w:szCs w:val="24"/>
        </w:rPr>
        <w:t>大鼠</w:t>
      </w:r>
      <w:r w:rsidR="00FF68BB" w:rsidRPr="0090273C">
        <w:rPr>
          <w:rFonts w:ascii="Arial" w:eastAsia="宋体" w:hAnsi="Arial" w:cs="Arial" w:hint="eastAsia"/>
          <w:sz w:val="24"/>
          <w:szCs w:val="24"/>
        </w:rPr>
        <w:t>369mg/m</w:t>
      </w:r>
      <w:r w:rsidR="00FF68BB" w:rsidRPr="0090273C">
        <w:rPr>
          <w:rFonts w:ascii="Arial" w:eastAsia="宋体" w:hAnsi="Arial" w:cs="Arial" w:hint="eastAsia"/>
          <w:sz w:val="24"/>
          <w:szCs w:val="24"/>
          <w:vertAlign w:val="superscript"/>
        </w:rPr>
        <w:t>3</w:t>
      </w:r>
      <w:r w:rsidR="00FF68BB" w:rsidRPr="0090273C">
        <w:rPr>
          <w:rFonts w:ascii="Arial" w:eastAsia="宋体" w:hAnsi="Arial" w:cs="Arial" w:hint="eastAsia"/>
          <w:sz w:val="24"/>
          <w:szCs w:val="24"/>
        </w:rPr>
        <w:t>，计算可得</w:t>
      </w:r>
      <w:r w:rsidR="00FF68BB" w:rsidRPr="0090273C">
        <w:rPr>
          <w:rFonts w:ascii="Arial" w:eastAsia="宋体" w:hAnsi="Arial" w:cs="Arial"/>
          <w:sz w:val="24"/>
          <w:szCs w:val="24"/>
        </w:rPr>
        <w:t>二苯基甲烷二异氰酸酯</w:t>
      </w:r>
      <w:r w:rsidR="00FF68BB" w:rsidRPr="0090273C">
        <w:rPr>
          <w:rFonts w:ascii="Arial" w:eastAsia="宋体" w:hAnsi="Arial" w:cs="Arial" w:hint="eastAsia"/>
          <w:sz w:val="24"/>
          <w:szCs w:val="24"/>
        </w:rPr>
        <w:t>排放浓度限值为</w:t>
      </w:r>
      <w:r w:rsidR="00FF68BB" w:rsidRPr="0090273C">
        <w:rPr>
          <w:rFonts w:ascii="Arial" w:eastAsia="宋体" w:hAnsi="Arial" w:cs="Arial" w:hint="eastAsia"/>
          <w:sz w:val="24"/>
          <w:szCs w:val="24"/>
        </w:rPr>
        <w:t>16.6mg/m</w:t>
      </w:r>
      <w:r w:rsidR="00FF68BB" w:rsidRPr="0090273C">
        <w:rPr>
          <w:rFonts w:ascii="Arial" w:eastAsia="宋体" w:hAnsi="Arial" w:cs="Arial" w:hint="eastAsia"/>
          <w:sz w:val="24"/>
          <w:szCs w:val="24"/>
          <w:vertAlign w:val="superscript"/>
        </w:rPr>
        <w:t>3</w:t>
      </w:r>
      <w:r w:rsidR="00FF68BB" w:rsidRPr="0090273C">
        <w:rPr>
          <w:rFonts w:ascii="Arial" w:eastAsia="宋体" w:hAnsi="Arial" w:cs="Arial" w:hint="eastAsia"/>
          <w:sz w:val="24"/>
          <w:szCs w:val="24"/>
        </w:rPr>
        <w:t>。</w:t>
      </w:r>
    </w:p>
    <w:p w14:paraId="7BFF7B41" w14:textId="17075E98"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sz w:val="24"/>
          <w:szCs w:val="24"/>
        </w:rPr>
        <w:t>厂区内挥发性有机物无组织排放限值执行《挥发性有机物无组织排放控制标准》（</w:t>
      </w:r>
      <w:r w:rsidRPr="0090273C">
        <w:rPr>
          <w:rFonts w:ascii="Arial" w:eastAsia="宋体" w:hAnsi="Arial" w:cs="Arial"/>
          <w:sz w:val="24"/>
          <w:szCs w:val="24"/>
        </w:rPr>
        <w:t>GB37822-2019</w:t>
      </w:r>
      <w:r w:rsidRPr="0090273C">
        <w:rPr>
          <w:rFonts w:ascii="Arial" w:eastAsia="宋体" w:hAnsi="Arial" w:cs="Arial"/>
          <w:sz w:val="24"/>
          <w:szCs w:val="24"/>
        </w:rPr>
        <w:t>）中的特别排放限值要求；企业边界非甲烷浓度、颗粒物</w:t>
      </w:r>
      <w:r w:rsidR="00CD1E44" w:rsidRPr="0090273C">
        <w:rPr>
          <w:rFonts w:ascii="Arial" w:eastAsia="宋体" w:hAnsi="Arial" w:cs="Arial"/>
          <w:sz w:val="24"/>
          <w:szCs w:val="24"/>
        </w:rPr>
        <w:t>、</w:t>
      </w:r>
      <w:r w:rsidR="00CD1E44" w:rsidRPr="0090273C">
        <w:rPr>
          <w:rFonts w:ascii="Arial" w:eastAsia="宋体" w:hAnsi="Arial" w:cs="Arial"/>
          <w:sz w:val="24"/>
          <w:szCs w:val="24"/>
        </w:rPr>
        <w:t>SO</w:t>
      </w:r>
      <w:r w:rsidR="00CD1E44" w:rsidRPr="0090273C">
        <w:rPr>
          <w:rFonts w:ascii="Arial" w:eastAsia="宋体" w:hAnsi="Arial" w:cs="Arial"/>
          <w:sz w:val="24"/>
          <w:szCs w:val="24"/>
          <w:vertAlign w:val="subscript"/>
        </w:rPr>
        <w:t>2</w:t>
      </w:r>
      <w:r w:rsidR="00CD1E44" w:rsidRPr="0090273C">
        <w:rPr>
          <w:rFonts w:ascii="Arial" w:eastAsia="宋体" w:hAnsi="Arial" w:cs="Arial"/>
          <w:sz w:val="24"/>
          <w:szCs w:val="24"/>
        </w:rPr>
        <w:t>、</w:t>
      </w:r>
      <w:r w:rsidR="00CD1E44" w:rsidRPr="0090273C">
        <w:rPr>
          <w:rFonts w:ascii="Arial" w:eastAsia="宋体" w:hAnsi="Arial" w:cs="Arial"/>
          <w:sz w:val="24"/>
          <w:szCs w:val="24"/>
        </w:rPr>
        <w:t>NO</w:t>
      </w:r>
      <w:r w:rsidR="00CD1E44" w:rsidRPr="0090273C">
        <w:rPr>
          <w:rFonts w:ascii="Arial" w:eastAsia="宋体" w:hAnsi="Arial" w:cs="Arial"/>
          <w:sz w:val="24"/>
          <w:szCs w:val="24"/>
          <w:vertAlign w:val="subscript"/>
        </w:rPr>
        <w:t>X</w:t>
      </w:r>
      <w:r w:rsidRPr="0090273C">
        <w:rPr>
          <w:rFonts w:ascii="Arial" w:eastAsia="宋体" w:hAnsi="Arial" w:cs="Arial"/>
          <w:sz w:val="24"/>
          <w:szCs w:val="24"/>
        </w:rPr>
        <w:t>执行《</w:t>
      </w:r>
      <w:r w:rsidR="00A772B9" w:rsidRPr="0090273C">
        <w:rPr>
          <w:rFonts w:ascii="Arial" w:eastAsia="宋体" w:hAnsi="Arial" w:cs="Arial"/>
          <w:bCs/>
          <w:sz w:val="24"/>
          <w:szCs w:val="24"/>
        </w:rPr>
        <w:t>大气污染物综合排放标准》（</w:t>
      </w:r>
      <w:r w:rsidR="00A772B9" w:rsidRPr="0090273C">
        <w:rPr>
          <w:rFonts w:ascii="Arial" w:eastAsia="宋体" w:hAnsi="Arial" w:cs="Arial"/>
          <w:bCs/>
          <w:sz w:val="24"/>
          <w:szCs w:val="24"/>
        </w:rPr>
        <w:t>GB16297-1996</w:t>
      </w:r>
      <w:r w:rsidR="00A772B9" w:rsidRPr="0090273C">
        <w:rPr>
          <w:rFonts w:ascii="Arial" w:eastAsia="宋体" w:hAnsi="Arial" w:cs="Arial"/>
          <w:bCs/>
          <w:sz w:val="24"/>
          <w:szCs w:val="24"/>
        </w:rPr>
        <w:t>）表</w:t>
      </w:r>
      <w:r w:rsidR="00A772B9" w:rsidRPr="0090273C">
        <w:rPr>
          <w:rFonts w:ascii="Arial" w:eastAsia="宋体" w:hAnsi="Arial" w:cs="Arial"/>
          <w:bCs/>
          <w:sz w:val="24"/>
          <w:szCs w:val="24"/>
        </w:rPr>
        <w:t>2</w:t>
      </w:r>
      <w:r w:rsidR="00A772B9" w:rsidRPr="0090273C">
        <w:rPr>
          <w:rFonts w:ascii="Arial" w:eastAsia="宋体" w:hAnsi="Arial" w:cs="Arial"/>
          <w:bCs/>
          <w:sz w:val="24"/>
          <w:szCs w:val="24"/>
        </w:rPr>
        <w:t>限值要求</w:t>
      </w:r>
      <w:r w:rsidRPr="0090273C">
        <w:rPr>
          <w:rFonts w:ascii="Arial" w:eastAsia="宋体" w:hAnsi="Arial" w:cs="Arial"/>
          <w:sz w:val="24"/>
          <w:szCs w:val="24"/>
        </w:rPr>
        <w:t>。</w:t>
      </w:r>
      <w:r w:rsidRPr="0090273C">
        <w:rPr>
          <w:rFonts w:ascii="Arial" w:eastAsia="宋体" w:hAnsi="Arial" w:cs="Arial"/>
          <w:bCs/>
          <w:sz w:val="24"/>
          <w:szCs w:val="24"/>
        </w:rPr>
        <w:t>具体见表</w:t>
      </w:r>
      <w:r w:rsidRPr="0090273C">
        <w:rPr>
          <w:rFonts w:ascii="Arial" w:eastAsia="宋体" w:hAnsi="Arial" w:cs="Arial"/>
          <w:bCs/>
          <w:sz w:val="24"/>
          <w:szCs w:val="24"/>
        </w:rPr>
        <w:t>3-</w:t>
      </w:r>
      <w:r w:rsidR="00CB32BE" w:rsidRPr="0090273C">
        <w:rPr>
          <w:rFonts w:ascii="Arial" w:eastAsia="宋体" w:hAnsi="Arial" w:cs="Arial" w:hint="eastAsia"/>
          <w:bCs/>
          <w:sz w:val="24"/>
          <w:szCs w:val="24"/>
        </w:rPr>
        <w:t>6</w:t>
      </w:r>
      <w:r w:rsidRPr="0090273C">
        <w:rPr>
          <w:rFonts w:ascii="Arial" w:eastAsia="宋体" w:hAnsi="Arial" w:cs="Arial"/>
          <w:bCs/>
          <w:sz w:val="24"/>
          <w:szCs w:val="24"/>
        </w:rPr>
        <w:t>~3-</w:t>
      </w:r>
      <w:r w:rsidR="00CB32BE" w:rsidRPr="0090273C">
        <w:rPr>
          <w:rFonts w:ascii="Arial" w:eastAsia="宋体" w:hAnsi="Arial" w:cs="Arial" w:hint="eastAsia"/>
          <w:bCs/>
          <w:sz w:val="24"/>
          <w:szCs w:val="24"/>
        </w:rPr>
        <w:t>10</w:t>
      </w:r>
      <w:r w:rsidRPr="0090273C">
        <w:rPr>
          <w:rFonts w:ascii="Arial" w:eastAsia="宋体" w:hAnsi="Arial" w:cs="Arial"/>
          <w:bCs/>
          <w:sz w:val="24"/>
          <w:szCs w:val="24"/>
        </w:rPr>
        <w:t>。</w:t>
      </w:r>
    </w:p>
    <w:p w14:paraId="132855E4" w14:textId="1BCF97A2" w:rsidR="00156197" w:rsidRPr="0090273C" w:rsidRDefault="000B6349">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001B67B1" w:rsidRPr="0090273C">
        <w:rPr>
          <w:rFonts w:ascii="Arial" w:eastAsia="宋体" w:hAnsi="Arial" w:cs="Arial"/>
          <w:b/>
          <w:bCs/>
          <w:sz w:val="24"/>
          <w:szCs w:val="24"/>
        </w:rPr>
        <w:t>热处理废气执行标准</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00"/>
        <w:gridCol w:w="1194"/>
        <w:gridCol w:w="1617"/>
        <w:gridCol w:w="1766"/>
        <w:gridCol w:w="2712"/>
      </w:tblGrid>
      <w:tr w:rsidR="0090273C" w:rsidRPr="0090273C" w14:paraId="4CD4A7E0" w14:textId="72DB5A07" w:rsidTr="00B35FB5">
        <w:trPr>
          <w:trHeight w:val="397"/>
          <w:tblHeader/>
          <w:jc w:val="center"/>
        </w:trPr>
        <w:tc>
          <w:tcPr>
            <w:tcW w:w="380" w:type="pct"/>
            <w:vAlign w:val="center"/>
          </w:tcPr>
          <w:p w14:paraId="5233A58A" w14:textId="77777777" w:rsidR="00930C70" w:rsidRPr="0090273C" w:rsidRDefault="00930C70" w:rsidP="00466B26">
            <w:pPr>
              <w:pStyle w:val="affff4"/>
              <w:snapToGrid w:val="0"/>
              <w:rPr>
                <w:rFonts w:ascii="Arial" w:hAnsi="Arial" w:cs="Arial"/>
              </w:rPr>
            </w:pPr>
            <w:r w:rsidRPr="0090273C">
              <w:rPr>
                <w:rFonts w:ascii="Arial" w:hAnsi="Arial" w:cs="Arial"/>
              </w:rPr>
              <w:t>序号</w:t>
            </w:r>
          </w:p>
        </w:tc>
        <w:tc>
          <w:tcPr>
            <w:tcW w:w="757" w:type="pct"/>
            <w:vAlign w:val="center"/>
          </w:tcPr>
          <w:p w14:paraId="226271C8" w14:textId="77777777" w:rsidR="00930C70" w:rsidRPr="0090273C" w:rsidRDefault="00930C70" w:rsidP="00466B26">
            <w:pPr>
              <w:pStyle w:val="affff4"/>
              <w:snapToGrid w:val="0"/>
              <w:rPr>
                <w:rFonts w:ascii="Arial" w:hAnsi="Arial" w:cs="Arial"/>
              </w:rPr>
            </w:pPr>
            <w:r w:rsidRPr="0090273C">
              <w:rPr>
                <w:rFonts w:ascii="Arial" w:hAnsi="Arial" w:cs="Arial"/>
              </w:rPr>
              <w:t>污染物</w:t>
            </w:r>
          </w:p>
        </w:tc>
        <w:tc>
          <w:tcPr>
            <w:tcW w:w="1025" w:type="pct"/>
            <w:vAlign w:val="center"/>
          </w:tcPr>
          <w:p w14:paraId="35B3C68C" w14:textId="77777777" w:rsidR="00930C70" w:rsidRPr="0090273C" w:rsidRDefault="00930C70" w:rsidP="00466B26">
            <w:pPr>
              <w:pStyle w:val="affff4"/>
              <w:snapToGrid w:val="0"/>
              <w:rPr>
                <w:rFonts w:ascii="Arial" w:hAnsi="Arial" w:cs="Arial"/>
              </w:rPr>
            </w:pPr>
            <w:r w:rsidRPr="0090273C">
              <w:rPr>
                <w:rFonts w:ascii="Arial" w:hAnsi="Arial" w:cs="Arial"/>
              </w:rPr>
              <w:t>最高允许排放浓度（</w:t>
            </w:r>
            <w:r w:rsidRPr="0090273C">
              <w:rPr>
                <w:rFonts w:ascii="Arial" w:hAnsi="Arial" w:cs="Arial"/>
              </w:rPr>
              <w:t>mg/Nm</w:t>
            </w:r>
            <w:r w:rsidRPr="0090273C">
              <w:rPr>
                <w:rFonts w:ascii="Arial" w:hAnsi="Arial" w:cs="Arial"/>
                <w:vertAlign w:val="superscript"/>
              </w:rPr>
              <w:t>3</w:t>
            </w:r>
            <w:r w:rsidRPr="0090273C">
              <w:rPr>
                <w:rFonts w:ascii="Arial" w:hAnsi="Arial" w:cs="Arial"/>
              </w:rPr>
              <w:t>）</w:t>
            </w:r>
          </w:p>
        </w:tc>
        <w:tc>
          <w:tcPr>
            <w:tcW w:w="1119" w:type="pct"/>
            <w:vAlign w:val="center"/>
          </w:tcPr>
          <w:p w14:paraId="4A079549" w14:textId="0432B942" w:rsidR="00930C70" w:rsidRPr="0090273C" w:rsidRDefault="00930C70" w:rsidP="00466B26">
            <w:pPr>
              <w:pStyle w:val="affff4"/>
              <w:snapToGrid w:val="0"/>
              <w:rPr>
                <w:rFonts w:ascii="Arial" w:hAnsi="Arial" w:cs="Arial"/>
              </w:rPr>
            </w:pPr>
            <w:r w:rsidRPr="0090273C">
              <w:rPr>
                <w:rFonts w:ascii="Arial" w:hAnsi="Arial" w:cs="Arial"/>
              </w:rPr>
              <w:t>排放速率（二级、</w:t>
            </w:r>
            <w:r w:rsidRPr="0090273C">
              <w:rPr>
                <w:rFonts w:ascii="Arial" w:hAnsi="Arial" w:cs="Arial"/>
              </w:rPr>
              <w:t>15m</w:t>
            </w:r>
            <w:r w:rsidRPr="0090273C">
              <w:rPr>
                <w:rFonts w:ascii="Arial" w:hAnsi="Arial" w:cs="Arial"/>
              </w:rPr>
              <w:t>）</w:t>
            </w:r>
          </w:p>
        </w:tc>
        <w:tc>
          <w:tcPr>
            <w:tcW w:w="1719" w:type="pct"/>
            <w:vAlign w:val="center"/>
          </w:tcPr>
          <w:p w14:paraId="6419A0EC" w14:textId="2A16DC21" w:rsidR="00930C70" w:rsidRPr="0090273C" w:rsidRDefault="00930C70" w:rsidP="00466B26">
            <w:pPr>
              <w:pStyle w:val="affff4"/>
              <w:snapToGrid w:val="0"/>
              <w:rPr>
                <w:rFonts w:ascii="Arial" w:hAnsi="Arial" w:cs="Arial"/>
              </w:rPr>
            </w:pPr>
            <w:r w:rsidRPr="0090273C">
              <w:rPr>
                <w:rFonts w:ascii="Arial" w:hAnsi="Arial" w:cs="Arial"/>
              </w:rPr>
              <w:t>标准来源</w:t>
            </w:r>
          </w:p>
        </w:tc>
      </w:tr>
      <w:tr w:rsidR="0090273C" w:rsidRPr="0090273C" w14:paraId="275019BC" w14:textId="60C1E685" w:rsidTr="00B35FB5">
        <w:trPr>
          <w:trHeight w:val="397"/>
          <w:jc w:val="center"/>
        </w:trPr>
        <w:tc>
          <w:tcPr>
            <w:tcW w:w="380" w:type="pct"/>
            <w:vAlign w:val="center"/>
          </w:tcPr>
          <w:p w14:paraId="15390D00" w14:textId="77777777" w:rsidR="006E63C5" w:rsidRPr="0090273C" w:rsidRDefault="006E63C5" w:rsidP="001B67B1">
            <w:pPr>
              <w:pStyle w:val="affff4"/>
              <w:rPr>
                <w:rFonts w:ascii="Arial" w:hAnsi="Arial" w:cs="Arial"/>
              </w:rPr>
            </w:pPr>
            <w:r w:rsidRPr="0090273C">
              <w:rPr>
                <w:rFonts w:ascii="Arial" w:hAnsi="Arial" w:cs="Arial"/>
              </w:rPr>
              <w:t>1</w:t>
            </w:r>
          </w:p>
        </w:tc>
        <w:tc>
          <w:tcPr>
            <w:tcW w:w="757" w:type="pct"/>
            <w:vAlign w:val="center"/>
          </w:tcPr>
          <w:p w14:paraId="48B47D8F" w14:textId="77777777" w:rsidR="006E63C5" w:rsidRPr="0090273C" w:rsidRDefault="006E63C5" w:rsidP="001B67B1">
            <w:pPr>
              <w:pStyle w:val="affff4"/>
              <w:rPr>
                <w:rFonts w:ascii="Arial" w:hAnsi="Arial" w:cs="Arial"/>
              </w:rPr>
            </w:pPr>
            <w:r w:rsidRPr="0090273C">
              <w:rPr>
                <w:rFonts w:ascii="Arial" w:hAnsi="Arial" w:cs="Arial"/>
              </w:rPr>
              <w:t>颗粒物</w:t>
            </w:r>
          </w:p>
        </w:tc>
        <w:tc>
          <w:tcPr>
            <w:tcW w:w="1025" w:type="pct"/>
            <w:vAlign w:val="center"/>
          </w:tcPr>
          <w:p w14:paraId="4F41B881" w14:textId="44CCF76E" w:rsidR="006E63C5" w:rsidRPr="0090273C" w:rsidRDefault="006E63C5" w:rsidP="001B67B1">
            <w:pPr>
              <w:pStyle w:val="affff4"/>
              <w:rPr>
                <w:rFonts w:ascii="Arial" w:hAnsi="Arial" w:cs="Arial"/>
              </w:rPr>
            </w:pPr>
            <w:r w:rsidRPr="0090273C">
              <w:rPr>
                <w:rFonts w:ascii="Arial" w:hAnsi="Arial" w:cs="Arial" w:hint="eastAsia"/>
                <w:szCs w:val="21"/>
              </w:rPr>
              <w:t>120</w:t>
            </w:r>
            <w:r w:rsidRPr="0090273C">
              <w:rPr>
                <w:rFonts w:ascii="Arial" w:hAnsi="Arial" w:cs="Arial" w:hint="eastAsia"/>
                <w:szCs w:val="21"/>
              </w:rPr>
              <w:t>（从严执行）</w:t>
            </w:r>
          </w:p>
        </w:tc>
        <w:tc>
          <w:tcPr>
            <w:tcW w:w="1119" w:type="pct"/>
            <w:vAlign w:val="center"/>
          </w:tcPr>
          <w:p w14:paraId="0073D9AC" w14:textId="30C11499" w:rsidR="006E63C5" w:rsidRPr="0090273C" w:rsidRDefault="006E63C5" w:rsidP="001B67B1">
            <w:pPr>
              <w:pStyle w:val="affff4"/>
              <w:rPr>
                <w:rFonts w:ascii="Arial" w:hAnsi="Arial" w:cs="Arial"/>
                <w:szCs w:val="21"/>
              </w:rPr>
            </w:pPr>
            <w:r w:rsidRPr="0090273C">
              <w:rPr>
                <w:rFonts w:ascii="Arial" w:hAnsi="Arial" w:cs="Arial" w:hint="eastAsia"/>
                <w:szCs w:val="21"/>
              </w:rPr>
              <w:t>3.5</w:t>
            </w:r>
            <w:r w:rsidRPr="0090273C">
              <w:rPr>
                <w:rFonts w:ascii="Arial" w:hAnsi="Arial" w:cs="Arial"/>
                <w:szCs w:val="21"/>
              </w:rPr>
              <w:t xml:space="preserve"> kg/h</w:t>
            </w:r>
          </w:p>
        </w:tc>
        <w:tc>
          <w:tcPr>
            <w:tcW w:w="1719" w:type="pct"/>
            <w:vMerge w:val="restart"/>
            <w:vAlign w:val="center"/>
          </w:tcPr>
          <w:p w14:paraId="09B55CFA" w14:textId="0137AF63" w:rsidR="006E63C5" w:rsidRPr="0090273C" w:rsidRDefault="006E63C5" w:rsidP="001B67B1">
            <w:pPr>
              <w:pStyle w:val="affff4"/>
              <w:rPr>
                <w:rFonts w:ascii="Arial" w:hAnsi="Arial" w:cs="Arial"/>
              </w:rPr>
            </w:pPr>
            <w:r w:rsidRPr="0090273C">
              <w:rPr>
                <w:rFonts w:ascii="Arial" w:hAnsi="Arial" w:cs="Arial"/>
                <w:szCs w:val="21"/>
              </w:rPr>
              <w:t>《大气污染物综合排放标准》（</w:t>
            </w:r>
            <w:r w:rsidRPr="0090273C">
              <w:rPr>
                <w:rFonts w:ascii="Arial" w:hAnsi="Arial" w:cs="Arial"/>
                <w:szCs w:val="21"/>
              </w:rPr>
              <w:t>GB16297-1996</w:t>
            </w:r>
            <w:r w:rsidRPr="0090273C">
              <w:rPr>
                <w:rFonts w:ascii="Arial" w:hAnsi="Arial" w:cs="Arial"/>
                <w:szCs w:val="21"/>
              </w:rPr>
              <w:t>）表</w:t>
            </w:r>
            <w:r w:rsidRPr="0090273C">
              <w:rPr>
                <w:rFonts w:ascii="Arial" w:hAnsi="Arial" w:cs="Arial"/>
                <w:szCs w:val="21"/>
              </w:rPr>
              <w:t>2</w:t>
            </w:r>
            <w:r w:rsidRPr="0090273C">
              <w:rPr>
                <w:rFonts w:ascii="Arial" w:hAnsi="Arial" w:cs="Arial"/>
                <w:szCs w:val="21"/>
              </w:rPr>
              <w:t>限值要求</w:t>
            </w:r>
          </w:p>
        </w:tc>
      </w:tr>
      <w:tr w:rsidR="0090273C" w:rsidRPr="0090273C" w14:paraId="0F71E361" w14:textId="411FACD5" w:rsidTr="00B35FB5">
        <w:trPr>
          <w:trHeight w:val="397"/>
          <w:jc w:val="center"/>
        </w:trPr>
        <w:tc>
          <w:tcPr>
            <w:tcW w:w="380" w:type="pct"/>
            <w:vAlign w:val="center"/>
          </w:tcPr>
          <w:p w14:paraId="46F81837" w14:textId="77777777" w:rsidR="006E63C5" w:rsidRPr="0090273C" w:rsidRDefault="006E63C5" w:rsidP="001B67B1">
            <w:pPr>
              <w:pStyle w:val="affff4"/>
              <w:rPr>
                <w:rFonts w:ascii="Arial" w:hAnsi="Arial" w:cs="Arial"/>
              </w:rPr>
            </w:pPr>
            <w:r w:rsidRPr="0090273C">
              <w:rPr>
                <w:rFonts w:ascii="Arial" w:hAnsi="Arial" w:cs="Arial"/>
              </w:rPr>
              <w:t>2</w:t>
            </w:r>
          </w:p>
        </w:tc>
        <w:tc>
          <w:tcPr>
            <w:tcW w:w="757" w:type="pct"/>
            <w:vAlign w:val="center"/>
          </w:tcPr>
          <w:p w14:paraId="36C5C46E" w14:textId="38040055" w:rsidR="006E63C5" w:rsidRPr="0090273C" w:rsidRDefault="006E63C5" w:rsidP="001B67B1">
            <w:pPr>
              <w:pStyle w:val="affff4"/>
              <w:rPr>
                <w:rFonts w:ascii="Arial" w:hAnsi="Arial" w:cs="Arial"/>
              </w:rPr>
            </w:pPr>
            <w:r w:rsidRPr="0090273C">
              <w:rPr>
                <w:rFonts w:ascii="Arial" w:hAnsi="Arial" w:cs="Arial"/>
                <w:szCs w:val="21"/>
              </w:rPr>
              <w:t>SO</w:t>
            </w:r>
            <w:r w:rsidRPr="0090273C">
              <w:rPr>
                <w:rFonts w:ascii="Arial" w:hAnsi="Arial" w:cs="Arial"/>
                <w:szCs w:val="21"/>
                <w:vertAlign w:val="subscript"/>
              </w:rPr>
              <w:t>2</w:t>
            </w:r>
          </w:p>
        </w:tc>
        <w:tc>
          <w:tcPr>
            <w:tcW w:w="1025" w:type="pct"/>
            <w:vAlign w:val="center"/>
          </w:tcPr>
          <w:p w14:paraId="5C0D909E" w14:textId="3E7EAC4C" w:rsidR="006E63C5" w:rsidRPr="0090273C" w:rsidRDefault="006E63C5" w:rsidP="001B67B1">
            <w:pPr>
              <w:pStyle w:val="affff4"/>
              <w:rPr>
                <w:rFonts w:ascii="Arial" w:hAnsi="Arial" w:cs="Arial"/>
              </w:rPr>
            </w:pPr>
            <w:r w:rsidRPr="0090273C">
              <w:rPr>
                <w:rFonts w:ascii="Arial" w:hAnsi="Arial" w:cs="Arial"/>
                <w:szCs w:val="21"/>
              </w:rPr>
              <w:t>550</w:t>
            </w:r>
          </w:p>
        </w:tc>
        <w:tc>
          <w:tcPr>
            <w:tcW w:w="1119" w:type="pct"/>
            <w:vAlign w:val="center"/>
          </w:tcPr>
          <w:p w14:paraId="37251C1D" w14:textId="02C867B1" w:rsidR="006E63C5" w:rsidRPr="0090273C" w:rsidRDefault="006E63C5" w:rsidP="001B67B1">
            <w:pPr>
              <w:pStyle w:val="affff4"/>
              <w:rPr>
                <w:rFonts w:ascii="Arial" w:hAnsi="Arial" w:cs="Arial"/>
                <w:szCs w:val="21"/>
              </w:rPr>
            </w:pPr>
            <w:r w:rsidRPr="0090273C">
              <w:rPr>
                <w:rFonts w:ascii="Arial" w:hAnsi="Arial" w:cs="Arial"/>
                <w:szCs w:val="21"/>
              </w:rPr>
              <w:t>2.6kg/h</w:t>
            </w:r>
          </w:p>
        </w:tc>
        <w:tc>
          <w:tcPr>
            <w:tcW w:w="1719" w:type="pct"/>
            <w:vMerge/>
            <w:vAlign w:val="center"/>
          </w:tcPr>
          <w:p w14:paraId="77364BEE" w14:textId="0F55FE7D" w:rsidR="006E63C5" w:rsidRPr="0090273C" w:rsidRDefault="006E63C5" w:rsidP="001B67B1">
            <w:pPr>
              <w:pStyle w:val="affff4"/>
              <w:rPr>
                <w:rFonts w:ascii="Arial" w:hAnsi="Arial" w:cs="Arial"/>
              </w:rPr>
            </w:pPr>
          </w:p>
        </w:tc>
      </w:tr>
      <w:tr w:rsidR="0090273C" w:rsidRPr="0090273C" w14:paraId="79C6DC46" w14:textId="45FBEEA3" w:rsidTr="00B35FB5">
        <w:trPr>
          <w:trHeight w:val="397"/>
          <w:jc w:val="center"/>
        </w:trPr>
        <w:tc>
          <w:tcPr>
            <w:tcW w:w="380" w:type="pct"/>
            <w:vAlign w:val="center"/>
          </w:tcPr>
          <w:p w14:paraId="1F2CBBE2" w14:textId="77777777" w:rsidR="006E63C5" w:rsidRPr="0090273C" w:rsidRDefault="006E63C5" w:rsidP="001B67B1">
            <w:pPr>
              <w:pStyle w:val="affff4"/>
              <w:rPr>
                <w:rFonts w:ascii="Arial" w:hAnsi="Arial" w:cs="Arial"/>
              </w:rPr>
            </w:pPr>
            <w:r w:rsidRPr="0090273C">
              <w:rPr>
                <w:rFonts w:ascii="Arial" w:hAnsi="Arial" w:cs="Arial"/>
              </w:rPr>
              <w:t>3</w:t>
            </w:r>
          </w:p>
        </w:tc>
        <w:tc>
          <w:tcPr>
            <w:tcW w:w="757" w:type="pct"/>
            <w:vAlign w:val="center"/>
          </w:tcPr>
          <w:p w14:paraId="1230970F" w14:textId="2DE78D82" w:rsidR="006E63C5" w:rsidRPr="0090273C" w:rsidRDefault="006E63C5" w:rsidP="001B67B1">
            <w:pPr>
              <w:pStyle w:val="affff4"/>
              <w:rPr>
                <w:rFonts w:ascii="Arial" w:hAnsi="Arial" w:cs="Arial"/>
              </w:rPr>
            </w:pPr>
            <w:r w:rsidRPr="0090273C">
              <w:rPr>
                <w:rFonts w:ascii="Arial" w:hAnsi="Arial" w:cs="Arial"/>
                <w:szCs w:val="21"/>
              </w:rPr>
              <w:t>NO</w:t>
            </w:r>
            <w:r w:rsidRPr="0090273C">
              <w:rPr>
                <w:rFonts w:ascii="Arial" w:hAnsi="Arial" w:cs="Arial"/>
                <w:szCs w:val="21"/>
                <w:vertAlign w:val="subscript"/>
              </w:rPr>
              <w:t>X</w:t>
            </w:r>
          </w:p>
        </w:tc>
        <w:tc>
          <w:tcPr>
            <w:tcW w:w="1025" w:type="pct"/>
            <w:vAlign w:val="center"/>
          </w:tcPr>
          <w:p w14:paraId="6D1FD8A3" w14:textId="1CA4C3F1" w:rsidR="006E63C5" w:rsidRPr="0090273C" w:rsidRDefault="006E63C5" w:rsidP="001B67B1">
            <w:pPr>
              <w:pStyle w:val="affff4"/>
              <w:rPr>
                <w:rFonts w:ascii="Arial" w:hAnsi="Arial" w:cs="Arial"/>
              </w:rPr>
            </w:pPr>
            <w:r w:rsidRPr="0090273C">
              <w:rPr>
                <w:rFonts w:ascii="Arial" w:hAnsi="Arial" w:cs="Arial"/>
                <w:szCs w:val="21"/>
              </w:rPr>
              <w:t>240</w:t>
            </w:r>
          </w:p>
        </w:tc>
        <w:tc>
          <w:tcPr>
            <w:tcW w:w="1119" w:type="pct"/>
            <w:vAlign w:val="center"/>
          </w:tcPr>
          <w:p w14:paraId="3BA00E21" w14:textId="277A2E06" w:rsidR="006E63C5" w:rsidRPr="0090273C" w:rsidRDefault="006E63C5" w:rsidP="001B67B1">
            <w:pPr>
              <w:pStyle w:val="affff4"/>
              <w:rPr>
                <w:rFonts w:ascii="Arial" w:hAnsi="Arial" w:cs="Arial"/>
              </w:rPr>
            </w:pPr>
            <w:r w:rsidRPr="0090273C">
              <w:rPr>
                <w:rFonts w:ascii="Arial" w:hAnsi="Arial" w:cs="Arial"/>
              </w:rPr>
              <w:t>0.77</w:t>
            </w:r>
            <w:r w:rsidRPr="0090273C">
              <w:rPr>
                <w:rFonts w:ascii="Arial" w:hAnsi="Arial" w:cs="Arial"/>
                <w:szCs w:val="21"/>
              </w:rPr>
              <w:t xml:space="preserve"> kg/h</w:t>
            </w:r>
          </w:p>
        </w:tc>
        <w:tc>
          <w:tcPr>
            <w:tcW w:w="1719" w:type="pct"/>
            <w:vMerge/>
            <w:vAlign w:val="center"/>
          </w:tcPr>
          <w:p w14:paraId="6CFEACF1" w14:textId="59EEDCF8" w:rsidR="006E63C5" w:rsidRPr="0090273C" w:rsidRDefault="006E63C5" w:rsidP="001B67B1">
            <w:pPr>
              <w:pStyle w:val="affff4"/>
              <w:rPr>
                <w:rFonts w:ascii="Arial" w:hAnsi="Arial" w:cs="Arial"/>
              </w:rPr>
            </w:pPr>
          </w:p>
        </w:tc>
      </w:tr>
      <w:tr w:rsidR="0090273C" w:rsidRPr="0090273C" w14:paraId="03FE000E" w14:textId="77777777" w:rsidTr="00B35FB5">
        <w:trPr>
          <w:trHeight w:val="397"/>
          <w:jc w:val="center"/>
        </w:trPr>
        <w:tc>
          <w:tcPr>
            <w:tcW w:w="380" w:type="pct"/>
            <w:vAlign w:val="center"/>
          </w:tcPr>
          <w:p w14:paraId="078F4C76" w14:textId="4254DD45" w:rsidR="006E63C5" w:rsidRPr="0090273C" w:rsidRDefault="006E63C5" w:rsidP="001B67B1">
            <w:pPr>
              <w:pStyle w:val="affff4"/>
              <w:rPr>
                <w:rFonts w:ascii="Arial" w:hAnsi="Arial" w:cs="Arial"/>
              </w:rPr>
            </w:pPr>
            <w:r w:rsidRPr="0090273C">
              <w:rPr>
                <w:rFonts w:ascii="Arial" w:hAnsi="Arial" w:cs="Arial" w:hint="eastAsia"/>
              </w:rPr>
              <w:t>4</w:t>
            </w:r>
          </w:p>
        </w:tc>
        <w:tc>
          <w:tcPr>
            <w:tcW w:w="757" w:type="pct"/>
            <w:vAlign w:val="center"/>
          </w:tcPr>
          <w:p w14:paraId="1F7510ED" w14:textId="05F8DB8D" w:rsidR="006E63C5" w:rsidRPr="0090273C" w:rsidRDefault="006E63C5" w:rsidP="001B67B1">
            <w:pPr>
              <w:pStyle w:val="affff4"/>
              <w:rPr>
                <w:rFonts w:ascii="Arial" w:hAnsi="Arial" w:cs="Arial"/>
                <w:szCs w:val="21"/>
              </w:rPr>
            </w:pPr>
            <w:r w:rsidRPr="0090273C">
              <w:rPr>
                <w:rFonts w:ascii="Arial" w:hAnsi="Arial" w:cs="Arial" w:hint="eastAsia"/>
                <w:szCs w:val="21"/>
              </w:rPr>
              <w:t>非甲烷总烃</w:t>
            </w:r>
          </w:p>
        </w:tc>
        <w:tc>
          <w:tcPr>
            <w:tcW w:w="1025" w:type="pct"/>
            <w:vAlign w:val="center"/>
          </w:tcPr>
          <w:p w14:paraId="69172791" w14:textId="7D08A592" w:rsidR="006E63C5" w:rsidRPr="0090273C" w:rsidRDefault="006E63C5" w:rsidP="001B67B1">
            <w:pPr>
              <w:pStyle w:val="affff4"/>
              <w:rPr>
                <w:rFonts w:ascii="Arial" w:hAnsi="Arial" w:cs="Arial"/>
                <w:szCs w:val="21"/>
              </w:rPr>
            </w:pPr>
            <w:r w:rsidRPr="0090273C">
              <w:rPr>
                <w:rFonts w:ascii="Arial" w:hAnsi="Arial" w:cs="Arial" w:hint="eastAsia"/>
                <w:szCs w:val="21"/>
              </w:rPr>
              <w:t>120</w:t>
            </w:r>
          </w:p>
        </w:tc>
        <w:tc>
          <w:tcPr>
            <w:tcW w:w="1119" w:type="pct"/>
            <w:vAlign w:val="center"/>
          </w:tcPr>
          <w:p w14:paraId="3855CCDA" w14:textId="2BC2CF73" w:rsidR="006E63C5" w:rsidRPr="0090273C" w:rsidRDefault="006E63C5" w:rsidP="001B67B1">
            <w:pPr>
              <w:pStyle w:val="affff4"/>
              <w:rPr>
                <w:rFonts w:ascii="Arial" w:hAnsi="Arial" w:cs="Arial"/>
              </w:rPr>
            </w:pPr>
            <w:r w:rsidRPr="0090273C">
              <w:rPr>
                <w:rFonts w:ascii="Arial" w:hAnsi="Arial" w:cs="Arial" w:hint="eastAsia"/>
              </w:rPr>
              <w:t>10</w:t>
            </w:r>
            <w:r w:rsidRPr="0090273C">
              <w:rPr>
                <w:rFonts w:ascii="Arial" w:hAnsi="Arial" w:cs="Arial"/>
                <w:szCs w:val="21"/>
              </w:rPr>
              <w:t xml:space="preserve"> kg/h</w:t>
            </w:r>
          </w:p>
        </w:tc>
        <w:tc>
          <w:tcPr>
            <w:tcW w:w="1719" w:type="pct"/>
            <w:vMerge/>
            <w:vAlign w:val="center"/>
          </w:tcPr>
          <w:p w14:paraId="4EA0A59B" w14:textId="77777777" w:rsidR="006E63C5" w:rsidRPr="0090273C" w:rsidRDefault="006E63C5" w:rsidP="001B67B1">
            <w:pPr>
              <w:pStyle w:val="affff4"/>
              <w:rPr>
                <w:rFonts w:ascii="Arial" w:hAnsi="Arial" w:cs="Arial"/>
              </w:rPr>
            </w:pPr>
          </w:p>
        </w:tc>
      </w:tr>
      <w:tr w:rsidR="0090273C" w:rsidRPr="0090273C" w14:paraId="45CFBF21" w14:textId="304F6127" w:rsidTr="00B35FB5">
        <w:trPr>
          <w:trHeight w:val="397"/>
          <w:jc w:val="center"/>
        </w:trPr>
        <w:tc>
          <w:tcPr>
            <w:tcW w:w="380" w:type="pct"/>
            <w:vAlign w:val="center"/>
          </w:tcPr>
          <w:p w14:paraId="5CFD5B65" w14:textId="77777777" w:rsidR="00930C70" w:rsidRPr="0090273C" w:rsidRDefault="00930C70" w:rsidP="00466B26">
            <w:pPr>
              <w:pStyle w:val="affff4"/>
              <w:rPr>
                <w:rFonts w:ascii="Arial" w:hAnsi="Arial" w:cs="Arial"/>
              </w:rPr>
            </w:pPr>
            <w:r w:rsidRPr="0090273C">
              <w:rPr>
                <w:rFonts w:ascii="Arial" w:hAnsi="Arial" w:cs="Arial"/>
              </w:rPr>
              <w:lastRenderedPageBreak/>
              <w:t>4</w:t>
            </w:r>
          </w:p>
        </w:tc>
        <w:tc>
          <w:tcPr>
            <w:tcW w:w="757" w:type="pct"/>
            <w:vAlign w:val="center"/>
          </w:tcPr>
          <w:p w14:paraId="7EA8162B" w14:textId="77777777" w:rsidR="00930C70" w:rsidRPr="0090273C" w:rsidRDefault="00930C70" w:rsidP="00466B26">
            <w:pPr>
              <w:pStyle w:val="affff4"/>
              <w:rPr>
                <w:rFonts w:ascii="Arial" w:hAnsi="Arial" w:cs="Arial"/>
              </w:rPr>
            </w:pPr>
            <w:r w:rsidRPr="0090273C">
              <w:rPr>
                <w:rFonts w:ascii="Arial" w:hAnsi="Arial" w:cs="Arial"/>
              </w:rPr>
              <w:t>林格曼黑度</w:t>
            </w:r>
          </w:p>
        </w:tc>
        <w:tc>
          <w:tcPr>
            <w:tcW w:w="1025" w:type="pct"/>
            <w:vAlign w:val="center"/>
          </w:tcPr>
          <w:p w14:paraId="11675FB8" w14:textId="77777777" w:rsidR="00930C70" w:rsidRPr="0090273C" w:rsidRDefault="00930C70" w:rsidP="00466B26">
            <w:pPr>
              <w:pStyle w:val="affff4"/>
              <w:rPr>
                <w:rFonts w:ascii="Arial" w:hAnsi="Arial" w:cs="Arial"/>
              </w:rPr>
            </w:pPr>
            <w:r w:rsidRPr="0090273C">
              <w:rPr>
                <w:rFonts w:ascii="Arial" w:hAnsi="Arial" w:cs="Arial"/>
              </w:rPr>
              <w:t>1</w:t>
            </w:r>
            <w:r w:rsidRPr="0090273C">
              <w:rPr>
                <w:rFonts w:ascii="Arial" w:hAnsi="Arial" w:cs="Arial"/>
                <w:szCs w:val="21"/>
              </w:rPr>
              <w:t>（无量纲）</w:t>
            </w:r>
          </w:p>
        </w:tc>
        <w:tc>
          <w:tcPr>
            <w:tcW w:w="1119" w:type="pct"/>
            <w:vAlign w:val="center"/>
          </w:tcPr>
          <w:p w14:paraId="74036386" w14:textId="28F9DD8A" w:rsidR="00930C70" w:rsidRPr="0090273C" w:rsidRDefault="00930C70" w:rsidP="00466B26">
            <w:pPr>
              <w:pStyle w:val="affff4"/>
              <w:rPr>
                <w:rFonts w:ascii="Arial" w:hAnsi="Arial" w:cs="Arial"/>
                <w:szCs w:val="21"/>
              </w:rPr>
            </w:pPr>
            <w:r w:rsidRPr="0090273C">
              <w:rPr>
                <w:rFonts w:ascii="Arial" w:hAnsi="Arial" w:cs="Arial"/>
                <w:szCs w:val="21"/>
              </w:rPr>
              <w:t>/</w:t>
            </w:r>
          </w:p>
        </w:tc>
        <w:tc>
          <w:tcPr>
            <w:tcW w:w="1719" w:type="pct"/>
            <w:vAlign w:val="center"/>
          </w:tcPr>
          <w:p w14:paraId="704EDE2F" w14:textId="1ADEE4FC" w:rsidR="00930C70" w:rsidRPr="0090273C" w:rsidRDefault="00930C70" w:rsidP="00466B26">
            <w:pPr>
              <w:pStyle w:val="affff4"/>
              <w:rPr>
                <w:rFonts w:ascii="Arial" w:hAnsi="Arial" w:cs="Arial"/>
              </w:rPr>
            </w:pPr>
            <w:r w:rsidRPr="0090273C">
              <w:rPr>
                <w:rFonts w:ascii="Arial" w:hAnsi="Arial" w:cs="Arial"/>
                <w:szCs w:val="21"/>
              </w:rPr>
              <w:t>《工业炉窑大气污染物排放标准》（</w:t>
            </w:r>
            <w:r w:rsidRPr="0090273C">
              <w:rPr>
                <w:rFonts w:ascii="Arial" w:hAnsi="Arial" w:cs="Arial"/>
                <w:szCs w:val="21"/>
              </w:rPr>
              <w:t>GB 9078-1996</w:t>
            </w:r>
            <w:r w:rsidRPr="0090273C">
              <w:rPr>
                <w:rFonts w:ascii="Arial" w:hAnsi="Arial" w:cs="Arial"/>
                <w:szCs w:val="21"/>
              </w:rPr>
              <w:t>）中表</w:t>
            </w:r>
            <w:r w:rsidRPr="0090273C">
              <w:rPr>
                <w:rFonts w:ascii="Arial" w:hAnsi="Arial" w:cs="Arial"/>
                <w:szCs w:val="21"/>
              </w:rPr>
              <w:t>2</w:t>
            </w:r>
            <w:r w:rsidRPr="0090273C">
              <w:rPr>
                <w:rFonts w:ascii="Arial" w:hAnsi="Arial" w:cs="Arial"/>
                <w:szCs w:val="21"/>
              </w:rPr>
              <w:t>二级标准</w:t>
            </w:r>
          </w:p>
        </w:tc>
      </w:tr>
    </w:tbl>
    <w:p w14:paraId="1465387B" w14:textId="294ABC7C" w:rsidR="001B67B1" w:rsidRPr="0090273C" w:rsidRDefault="001B67B1" w:rsidP="001B67B1">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热处理废气管控排放限值</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837"/>
        <w:gridCol w:w="1668"/>
        <w:gridCol w:w="2258"/>
        <w:gridCol w:w="3126"/>
      </w:tblGrid>
      <w:tr w:rsidR="0090273C" w:rsidRPr="0090273C" w14:paraId="0FB46F09" w14:textId="77777777" w:rsidTr="00B35FB5">
        <w:trPr>
          <w:trHeight w:val="397"/>
          <w:tblHeader/>
          <w:jc w:val="center"/>
        </w:trPr>
        <w:tc>
          <w:tcPr>
            <w:tcW w:w="530" w:type="pct"/>
            <w:vAlign w:val="center"/>
          </w:tcPr>
          <w:p w14:paraId="09B8084A" w14:textId="77777777" w:rsidR="001B67B1" w:rsidRPr="0090273C" w:rsidRDefault="001B67B1" w:rsidP="00466B26">
            <w:pPr>
              <w:pStyle w:val="affff4"/>
              <w:snapToGrid w:val="0"/>
              <w:rPr>
                <w:rFonts w:ascii="Arial" w:hAnsi="Arial" w:cs="Arial"/>
              </w:rPr>
            </w:pPr>
            <w:r w:rsidRPr="0090273C">
              <w:rPr>
                <w:rFonts w:ascii="Arial" w:hAnsi="Arial" w:cs="Arial"/>
              </w:rPr>
              <w:t>序号</w:t>
            </w:r>
          </w:p>
        </w:tc>
        <w:tc>
          <w:tcPr>
            <w:tcW w:w="1057" w:type="pct"/>
            <w:vAlign w:val="center"/>
          </w:tcPr>
          <w:p w14:paraId="7422C6E3" w14:textId="77777777" w:rsidR="001B67B1" w:rsidRPr="0090273C" w:rsidRDefault="001B67B1" w:rsidP="00466B26">
            <w:pPr>
              <w:pStyle w:val="affff4"/>
              <w:snapToGrid w:val="0"/>
              <w:rPr>
                <w:rFonts w:ascii="Arial" w:hAnsi="Arial" w:cs="Arial"/>
              </w:rPr>
            </w:pPr>
            <w:r w:rsidRPr="0090273C">
              <w:rPr>
                <w:rFonts w:ascii="Arial" w:hAnsi="Arial" w:cs="Arial"/>
              </w:rPr>
              <w:t>污染物</w:t>
            </w:r>
          </w:p>
        </w:tc>
        <w:tc>
          <w:tcPr>
            <w:tcW w:w="1431" w:type="pct"/>
            <w:vAlign w:val="center"/>
          </w:tcPr>
          <w:p w14:paraId="7534E1A8" w14:textId="77777777" w:rsidR="001B67B1" w:rsidRPr="0090273C" w:rsidRDefault="001B67B1" w:rsidP="00466B26">
            <w:pPr>
              <w:pStyle w:val="affff4"/>
              <w:snapToGrid w:val="0"/>
              <w:rPr>
                <w:rFonts w:ascii="Arial" w:hAnsi="Arial" w:cs="Arial"/>
              </w:rPr>
            </w:pPr>
            <w:r w:rsidRPr="0090273C">
              <w:rPr>
                <w:rFonts w:ascii="Arial" w:hAnsi="Arial" w:cs="Arial"/>
              </w:rPr>
              <w:t>最高允许排放浓度（</w:t>
            </w:r>
            <w:r w:rsidRPr="0090273C">
              <w:rPr>
                <w:rFonts w:ascii="Arial" w:hAnsi="Arial" w:cs="Arial"/>
              </w:rPr>
              <w:t>mg/Nm</w:t>
            </w:r>
            <w:r w:rsidRPr="0090273C">
              <w:rPr>
                <w:rFonts w:ascii="Arial" w:hAnsi="Arial" w:cs="Arial"/>
                <w:vertAlign w:val="superscript"/>
              </w:rPr>
              <w:t>3</w:t>
            </w:r>
            <w:r w:rsidRPr="0090273C">
              <w:rPr>
                <w:rFonts w:ascii="Arial" w:hAnsi="Arial" w:cs="Arial"/>
              </w:rPr>
              <w:t>）</w:t>
            </w:r>
          </w:p>
        </w:tc>
        <w:tc>
          <w:tcPr>
            <w:tcW w:w="1981" w:type="pct"/>
            <w:vAlign w:val="center"/>
          </w:tcPr>
          <w:p w14:paraId="08C1D927" w14:textId="77777777" w:rsidR="001B67B1" w:rsidRPr="0090273C" w:rsidRDefault="001B67B1" w:rsidP="00466B26">
            <w:pPr>
              <w:pStyle w:val="affff4"/>
              <w:snapToGrid w:val="0"/>
              <w:rPr>
                <w:rFonts w:ascii="Arial" w:hAnsi="Arial" w:cs="Arial"/>
              </w:rPr>
            </w:pPr>
            <w:r w:rsidRPr="0090273C">
              <w:rPr>
                <w:rFonts w:ascii="Arial" w:hAnsi="Arial" w:cs="Arial"/>
              </w:rPr>
              <w:t>标准来源</w:t>
            </w:r>
          </w:p>
        </w:tc>
      </w:tr>
      <w:tr w:rsidR="0090273C" w:rsidRPr="0090273C" w14:paraId="402AC7DF" w14:textId="77777777" w:rsidTr="00B35FB5">
        <w:trPr>
          <w:trHeight w:val="397"/>
          <w:jc w:val="center"/>
        </w:trPr>
        <w:tc>
          <w:tcPr>
            <w:tcW w:w="530" w:type="pct"/>
            <w:vAlign w:val="center"/>
          </w:tcPr>
          <w:p w14:paraId="181452C9" w14:textId="77777777" w:rsidR="001B67B1" w:rsidRPr="0090273C" w:rsidRDefault="001B67B1" w:rsidP="001B67B1">
            <w:pPr>
              <w:pStyle w:val="affff4"/>
              <w:rPr>
                <w:rFonts w:ascii="Arial" w:hAnsi="Arial" w:cs="Arial"/>
              </w:rPr>
            </w:pPr>
            <w:r w:rsidRPr="0090273C">
              <w:rPr>
                <w:rFonts w:ascii="Arial" w:hAnsi="Arial" w:cs="Arial"/>
              </w:rPr>
              <w:t>1</w:t>
            </w:r>
          </w:p>
        </w:tc>
        <w:tc>
          <w:tcPr>
            <w:tcW w:w="1057" w:type="pct"/>
            <w:vAlign w:val="center"/>
          </w:tcPr>
          <w:p w14:paraId="5EB8AA6E" w14:textId="77777777" w:rsidR="001B67B1" w:rsidRPr="0090273C" w:rsidRDefault="001B67B1" w:rsidP="001B67B1">
            <w:pPr>
              <w:pStyle w:val="affff4"/>
              <w:rPr>
                <w:rFonts w:ascii="Arial" w:hAnsi="Arial" w:cs="Arial"/>
              </w:rPr>
            </w:pPr>
            <w:r w:rsidRPr="0090273C">
              <w:rPr>
                <w:rFonts w:ascii="Arial" w:hAnsi="Arial" w:cs="Arial"/>
              </w:rPr>
              <w:t>颗粒物</w:t>
            </w:r>
          </w:p>
        </w:tc>
        <w:tc>
          <w:tcPr>
            <w:tcW w:w="1431" w:type="pct"/>
            <w:vAlign w:val="center"/>
          </w:tcPr>
          <w:p w14:paraId="6D6F2DC0" w14:textId="2F3CC98E" w:rsidR="001B67B1" w:rsidRPr="0090273C" w:rsidRDefault="001B67B1" w:rsidP="001B67B1">
            <w:pPr>
              <w:pStyle w:val="affff4"/>
              <w:rPr>
                <w:rFonts w:ascii="Arial" w:hAnsi="Arial" w:cs="Arial"/>
              </w:rPr>
            </w:pPr>
            <w:r w:rsidRPr="0090273C">
              <w:rPr>
                <w:rFonts w:ascii="Arial" w:hAnsi="Arial" w:cs="Arial"/>
                <w:szCs w:val="21"/>
              </w:rPr>
              <w:t>30</w:t>
            </w:r>
          </w:p>
        </w:tc>
        <w:tc>
          <w:tcPr>
            <w:tcW w:w="1981" w:type="pct"/>
            <w:vMerge w:val="restart"/>
            <w:vAlign w:val="center"/>
          </w:tcPr>
          <w:p w14:paraId="5D3B1F40" w14:textId="5DE282B8" w:rsidR="001B67B1" w:rsidRPr="0090273C" w:rsidRDefault="001B67B1" w:rsidP="001B67B1">
            <w:pPr>
              <w:pStyle w:val="affff4"/>
              <w:rPr>
                <w:rFonts w:ascii="Arial" w:hAnsi="Arial" w:cs="Arial"/>
              </w:rPr>
            </w:pPr>
            <w:r w:rsidRPr="0090273C">
              <w:rPr>
                <w:rFonts w:ascii="Arial" w:hAnsi="Arial" w:cs="Arial"/>
                <w:szCs w:val="21"/>
              </w:rPr>
              <w:t>《关于印发</w:t>
            </w:r>
            <w:r w:rsidRPr="0090273C">
              <w:rPr>
                <w:rFonts w:ascii="Arial" w:hAnsi="Arial" w:cs="Arial"/>
                <w:szCs w:val="21"/>
              </w:rPr>
              <w:t>&lt;</w:t>
            </w:r>
            <w:r w:rsidRPr="0090273C">
              <w:rPr>
                <w:rFonts w:ascii="Arial" w:hAnsi="Arial" w:cs="Arial"/>
                <w:szCs w:val="21"/>
              </w:rPr>
              <w:t>工业炉窑大气污染综合治理方案</w:t>
            </w:r>
            <w:r w:rsidRPr="0090273C">
              <w:rPr>
                <w:rFonts w:ascii="Arial" w:hAnsi="Arial" w:cs="Arial"/>
                <w:szCs w:val="21"/>
              </w:rPr>
              <w:t>&gt;</w:t>
            </w:r>
            <w:r w:rsidRPr="0090273C">
              <w:rPr>
                <w:rFonts w:ascii="Arial" w:hAnsi="Arial" w:cs="Arial"/>
                <w:szCs w:val="21"/>
              </w:rPr>
              <w:t>的通知》（环大气</w:t>
            </w:r>
            <w:r w:rsidRPr="0090273C">
              <w:rPr>
                <w:rFonts w:ascii="Arial" w:hAnsi="Arial" w:cs="Arial"/>
                <w:szCs w:val="21"/>
              </w:rPr>
              <w:t>[2019]56</w:t>
            </w:r>
            <w:r w:rsidRPr="0090273C">
              <w:rPr>
                <w:rFonts w:ascii="Arial" w:hAnsi="Arial" w:cs="Arial"/>
                <w:szCs w:val="21"/>
              </w:rPr>
              <w:t>号）重点区域管控限值</w:t>
            </w:r>
          </w:p>
        </w:tc>
      </w:tr>
      <w:tr w:rsidR="0090273C" w:rsidRPr="0090273C" w14:paraId="093C919A" w14:textId="77777777" w:rsidTr="00B35FB5">
        <w:trPr>
          <w:trHeight w:val="397"/>
          <w:jc w:val="center"/>
        </w:trPr>
        <w:tc>
          <w:tcPr>
            <w:tcW w:w="530" w:type="pct"/>
            <w:vAlign w:val="center"/>
          </w:tcPr>
          <w:p w14:paraId="444285E3" w14:textId="77777777" w:rsidR="001B67B1" w:rsidRPr="0090273C" w:rsidRDefault="001B67B1" w:rsidP="001B67B1">
            <w:pPr>
              <w:pStyle w:val="affff4"/>
              <w:rPr>
                <w:rFonts w:ascii="Arial" w:hAnsi="Arial" w:cs="Arial"/>
              </w:rPr>
            </w:pPr>
            <w:r w:rsidRPr="0090273C">
              <w:rPr>
                <w:rFonts w:ascii="Arial" w:hAnsi="Arial" w:cs="Arial"/>
              </w:rPr>
              <w:t>2</w:t>
            </w:r>
          </w:p>
        </w:tc>
        <w:tc>
          <w:tcPr>
            <w:tcW w:w="1057" w:type="pct"/>
            <w:vAlign w:val="center"/>
          </w:tcPr>
          <w:p w14:paraId="47172111" w14:textId="77777777" w:rsidR="001B67B1" w:rsidRPr="0090273C" w:rsidRDefault="001B67B1" w:rsidP="001B67B1">
            <w:pPr>
              <w:pStyle w:val="affff4"/>
              <w:rPr>
                <w:rFonts w:ascii="Arial" w:hAnsi="Arial" w:cs="Arial"/>
              </w:rPr>
            </w:pPr>
            <w:r w:rsidRPr="0090273C">
              <w:rPr>
                <w:rFonts w:ascii="Arial" w:hAnsi="Arial" w:cs="Arial"/>
                <w:szCs w:val="21"/>
              </w:rPr>
              <w:t>SO</w:t>
            </w:r>
            <w:r w:rsidRPr="0090273C">
              <w:rPr>
                <w:rFonts w:ascii="Arial" w:hAnsi="Arial" w:cs="Arial"/>
                <w:szCs w:val="21"/>
                <w:vertAlign w:val="subscript"/>
              </w:rPr>
              <w:t>2</w:t>
            </w:r>
          </w:p>
        </w:tc>
        <w:tc>
          <w:tcPr>
            <w:tcW w:w="1431" w:type="pct"/>
            <w:vAlign w:val="center"/>
          </w:tcPr>
          <w:p w14:paraId="5D5C6D94" w14:textId="4A0D1199" w:rsidR="001B67B1" w:rsidRPr="0090273C" w:rsidRDefault="001B67B1" w:rsidP="001B67B1">
            <w:pPr>
              <w:pStyle w:val="affff4"/>
              <w:rPr>
                <w:rFonts w:ascii="Arial" w:hAnsi="Arial" w:cs="Arial"/>
              </w:rPr>
            </w:pPr>
            <w:r w:rsidRPr="0090273C">
              <w:rPr>
                <w:rFonts w:ascii="Arial" w:hAnsi="Arial" w:cs="Arial"/>
                <w:szCs w:val="21"/>
              </w:rPr>
              <w:t>200</w:t>
            </w:r>
          </w:p>
        </w:tc>
        <w:tc>
          <w:tcPr>
            <w:tcW w:w="1981" w:type="pct"/>
            <w:vMerge/>
            <w:vAlign w:val="center"/>
          </w:tcPr>
          <w:p w14:paraId="3DE4AFE4" w14:textId="3921DBBD" w:rsidR="001B67B1" w:rsidRPr="0090273C" w:rsidRDefault="001B67B1" w:rsidP="001B67B1">
            <w:pPr>
              <w:pStyle w:val="affff4"/>
              <w:rPr>
                <w:rFonts w:ascii="Arial" w:hAnsi="Arial" w:cs="Arial"/>
              </w:rPr>
            </w:pPr>
          </w:p>
        </w:tc>
      </w:tr>
      <w:tr w:rsidR="0090273C" w:rsidRPr="0090273C" w14:paraId="02B7A6C4" w14:textId="77777777" w:rsidTr="00B35FB5">
        <w:trPr>
          <w:trHeight w:val="397"/>
          <w:jc w:val="center"/>
        </w:trPr>
        <w:tc>
          <w:tcPr>
            <w:tcW w:w="530" w:type="pct"/>
            <w:vAlign w:val="center"/>
          </w:tcPr>
          <w:p w14:paraId="73AA7744" w14:textId="77777777" w:rsidR="001B67B1" w:rsidRPr="0090273C" w:rsidRDefault="001B67B1" w:rsidP="001B67B1">
            <w:pPr>
              <w:pStyle w:val="affff4"/>
              <w:rPr>
                <w:rFonts w:ascii="Arial" w:hAnsi="Arial" w:cs="Arial"/>
              </w:rPr>
            </w:pPr>
            <w:r w:rsidRPr="0090273C">
              <w:rPr>
                <w:rFonts w:ascii="Arial" w:hAnsi="Arial" w:cs="Arial"/>
              </w:rPr>
              <w:t>3</w:t>
            </w:r>
          </w:p>
        </w:tc>
        <w:tc>
          <w:tcPr>
            <w:tcW w:w="1057" w:type="pct"/>
            <w:vAlign w:val="center"/>
          </w:tcPr>
          <w:p w14:paraId="6DAE5FFD" w14:textId="77777777" w:rsidR="001B67B1" w:rsidRPr="0090273C" w:rsidRDefault="001B67B1" w:rsidP="001B67B1">
            <w:pPr>
              <w:pStyle w:val="affff4"/>
              <w:rPr>
                <w:rFonts w:ascii="Arial" w:hAnsi="Arial" w:cs="Arial"/>
              </w:rPr>
            </w:pPr>
            <w:r w:rsidRPr="0090273C">
              <w:rPr>
                <w:rFonts w:ascii="Arial" w:hAnsi="Arial" w:cs="Arial"/>
                <w:szCs w:val="21"/>
              </w:rPr>
              <w:t>NO</w:t>
            </w:r>
            <w:r w:rsidRPr="0090273C">
              <w:rPr>
                <w:rFonts w:ascii="Arial" w:hAnsi="Arial" w:cs="Arial"/>
                <w:szCs w:val="21"/>
                <w:vertAlign w:val="subscript"/>
              </w:rPr>
              <w:t>X</w:t>
            </w:r>
          </w:p>
        </w:tc>
        <w:tc>
          <w:tcPr>
            <w:tcW w:w="1431" w:type="pct"/>
            <w:vAlign w:val="center"/>
          </w:tcPr>
          <w:p w14:paraId="55A56984" w14:textId="7268F039" w:rsidR="001B67B1" w:rsidRPr="0090273C" w:rsidRDefault="001B67B1" w:rsidP="001B67B1">
            <w:pPr>
              <w:pStyle w:val="affff4"/>
              <w:rPr>
                <w:rFonts w:ascii="Arial" w:hAnsi="Arial" w:cs="Arial"/>
              </w:rPr>
            </w:pPr>
            <w:r w:rsidRPr="0090273C">
              <w:rPr>
                <w:rFonts w:ascii="Arial" w:hAnsi="Arial" w:cs="Arial"/>
                <w:szCs w:val="21"/>
              </w:rPr>
              <w:t>300</w:t>
            </w:r>
          </w:p>
        </w:tc>
        <w:tc>
          <w:tcPr>
            <w:tcW w:w="1981" w:type="pct"/>
            <w:vMerge/>
            <w:vAlign w:val="center"/>
          </w:tcPr>
          <w:p w14:paraId="45CDC97D" w14:textId="77777777" w:rsidR="001B67B1" w:rsidRPr="0090273C" w:rsidRDefault="001B67B1" w:rsidP="001B67B1">
            <w:pPr>
              <w:pStyle w:val="affff4"/>
              <w:rPr>
                <w:rFonts w:ascii="Arial" w:hAnsi="Arial" w:cs="Arial"/>
              </w:rPr>
            </w:pPr>
          </w:p>
        </w:tc>
      </w:tr>
    </w:tbl>
    <w:p w14:paraId="5B4F0104" w14:textId="77777777" w:rsidR="00710F3E" w:rsidRPr="0090273C" w:rsidRDefault="00710F3E" w:rsidP="00710F3E">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《大气污染物综合排放标准》（</w:t>
      </w:r>
      <w:r w:rsidRPr="0090273C">
        <w:rPr>
          <w:rFonts w:ascii="Arial" w:eastAsia="宋体" w:hAnsi="Arial" w:cs="Arial"/>
          <w:b/>
          <w:bCs/>
          <w:sz w:val="24"/>
          <w:szCs w:val="24"/>
        </w:rPr>
        <w:t>GB 16297-1996</w:t>
      </w:r>
      <w:r w:rsidRPr="0090273C">
        <w:rPr>
          <w:rFonts w:ascii="Arial" w:eastAsia="宋体" w:hAnsi="Arial" w:cs="Arial"/>
          <w:b/>
          <w:bCs/>
          <w:sz w:val="24"/>
          <w:szCs w:val="24"/>
        </w:rPr>
        <w:t>）</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31"/>
        <w:gridCol w:w="2454"/>
        <w:gridCol w:w="2454"/>
        <w:gridCol w:w="1250"/>
      </w:tblGrid>
      <w:tr w:rsidR="0090273C" w:rsidRPr="0090273C" w14:paraId="1CB3FEDD" w14:textId="77777777" w:rsidTr="003E211C">
        <w:trPr>
          <w:cantSplit/>
          <w:trHeight w:val="397"/>
          <w:jc w:val="center"/>
        </w:trPr>
        <w:tc>
          <w:tcPr>
            <w:tcW w:w="1731" w:type="dxa"/>
            <w:vMerge w:val="restart"/>
            <w:vAlign w:val="center"/>
          </w:tcPr>
          <w:p w14:paraId="00E6E221" w14:textId="77777777" w:rsidR="009C4F47" w:rsidRPr="0090273C" w:rsidRDefault="009C4F47" w:rsidP="00466B26">
            <w:pPr>
              <w:snapToGrid w:val="0"/>
              <w:jc w:val="center"/>
              <w:rPr>
                <w:rFonts w:ascii="Arial" w:eastAsia="宋体" w:hAnsi="Arial" w:cs="Arial"/>
                <w:szCs w:val="21"/>
              </w:rPr>
            </w:pPr>
            <w:r w:rsidRPr="0090273C">
              <w:rPr>
                <w:rFonts w:ascii="Arial" w:eastAsia="宋体" w:hAnsi="Arial" w:cs="Arial"/>
                <w:szCs w:val="21"/>
              </w:rPr>
              <w:t>污</w:t>
            </w:r>
            <w:r w:rsidRPr="0090273C">
              <w:rPr>
                <w:rFonts w:ascii="Arial" w:eastAsia="宋体" w:hAnsi="Arial" w:cs="Arial"/>
                <w:szCs w:val="21"/>
              </w:rPr>
              <w:t xml:space="preserve"> </w:t>
            </w:r>
            <w:r w:rsidRPr="0090273C">
              <w:rPr>
                <w:rFonts w:ascii="Arial" w:eastAsia="宋体" w:hAnsi="Arial" w:cs="Arial"/>
                <w:szCs w:val="21"/>
              </w:rPr>
              <w:t>染</w:t>
            </w:r>
            <w:r w:rsidRPr="0090273C">
              <w:rPr>
                <w:rFonts w:ascii="Arial" w:eastAsia="宋体" w:hAnsi="Arial" w:cs="Arial"/>
                <w:szCs w:val="21"/>
              </w:rPr>
              <w:t xml:space="preserve"> </w:t>
            </w:r>
            <w:r w:rsidRPr="0090273C">
              <w:rPr>
                <w:rFonts w:ascii="Arial" w:eastAsia="宋体" w:hAnsi="Arial" w:cs="Arial"/>
                <w:szCs w:val="21"/>
              </w:rPr>
              <w:t>物</w:t>
            </w:r>
          </w:p>
        </w:tc>
        <w:tc>
          <w:tcPr>
            <w:tcW w:w="2454" w:type="dxa"/>
            <w:vMerge w:val="restart"/>
            <w:vAlign w:val="center"/>
          </w:tcPr>
          <w:p w14:paraId="347DC024" w14:textId="77777777" w:rsidR="009C4F47" w:rsidRPr="0090273C" w:rsidRDefault="009C4F47" w:rsidP="00466B26">
            <w:pPr>
              <w:snapToGrid w:val="0"/>
              <w:jc w:val="center"/>
              <w:rPr>
                <w:rFonts w:ascii="Arial" w:eastAsia="宋体" w:hAnsi="Arial" w:cs="Arial"/>
                <w:szCs w:val="21"/>
              </w:rPr>
            </w:pPr>
            <w:r w:rsidRPr="0090273C">
              <w:rPr>
                <w:rFonts w:ascii="Arial" w:eastAsia="宋体" w:hAnsi="Arial" w:cs="Arial"/>
                <w:szCs w:val="21"/>
              </w:rPr>
              <w:t>最高允许排放浓度（</w:t>
            </w:r>
            <w:r w:rsidRPr="0090273C">
              <w:rPr>
                <w:rFonts w:ascii="Arial" w:eastAsia="宋体" w:hAnsi="Arial" w:cs="Arial"/>
                <w:szCs w:val="21"/>
              </w:rPr>
              <w:t>mg/m</w:t>
            </w:r>
            <w:r w:rsidRPr="0090273C">
              <w:rPr>
                <w:rFonts w:ascii="Arial" w:eastAsia="宋体" w:hAnsi="Arial" w:cs="Arial"/>
                <w:szCs w:val="21"/>
                <w:vertAlign w:val="superscript"/>
              </w:rPr>
              <w:t>3</w:t>
            </w:r>
            <w:r w:rsidRPr="0090273C">
              <w:rPr>
                <w:rFonts w:ascii="Arial" w:eastAsia="宋体" w:hAnsi="Arial" w:cs="Arial"/>
                <w:szCs w:val="21"/>
              </w:rPr>
              <w:t>）</w:t>
            </w:r>
          </w:p>
        </w:tc>
        <w:tc>
          <w:tcPr>
            <w:tcW w:w="3704" w:type="dxa"/>
            <w:gridSpan w:val="2"/>
            <w:vAlign w:val="center"/>
          </w:tcPr>
          <w:p w14:paraId="5740E8BD" w14:textId="77777777" w:rsidR="009C4F47" w:rsidRPr="0090273C" w:rsidRDefault="009C4F47" w:rsidP="00466B26">
            <w:pPr>
              <w:snapToGrid w:val="0"/>
              <w:jc w:val="center"/>
              <w:rPr>
                <w:rFonts w:ascii="Arial" w:eastAsia="宋体" w:hAnsi="Arial" w:cs="Arial"/>
                <w:szCs w:val="21"/>
              </w:rPr>
            </w:pPr>
            <w:r w:rsidRPr="0090273C">
              <w:rPr>
                <w:rFonts w:ascii="Arial" w:eastAsia="宋体" w:hAnsi="Arial" w:cs="Arial"/>
                <w:szCs w:val="21"/>
              </w:rPr>
              <w:t>最高允许排放速率（</w:t>
            </w:r>
            <w:r w:rsidRPr="0090273C">
              <w:rPr>
                <w:rFonts w:ascii="Arial" w:eastAsia="宋体" w:hAnsi="Arial" w:cs="Arial"/>
                <w:szCs w:val="21"/>
              </w:rPr>
              <w:t>kg/h</w:t>
            </w:r>
            <w:r w:rsidRPr="0090273C">
              <w:rPr>
                <w:rFonts w:ascii="Arial" w:eastAsia="宋体" w:hAnsi="Arial" w:cs="Arial"/>
                <w:szCs w:val="21"/>
              </w:rPr>
              <w:t>）</w:t>
            </w:r>
          </w:p>
        </w:tc>
      </w:tr>
      <w:tr w:rsidR="0090273C" w:rsidRPr="0090273C" w14:paraId="1796DC35" w14:textId="77777777" w:rsidTr="003E211C">
        <w:trPr>
          <w:cantSplit/>
          <w:trHeight w:val="397"/>
          <w:jc w:val="center"/>
        </w:trPr>
        <w:tc>
          <w:tcPr>
            <w:tcW w:w="1731" w:type="dxa"/>
            <w:vMerge/>
            <w:vAlign w:val="center"/>
          </w:tcPr>
          <w:p w14:paraId="40452074" w14:textId="77777777" w:rsidR="009C4F47" w:rsidRPr="0090273C" w:rsidRDefault="009C4F47" w:rsidP="00466B26">
            <w:pPr>
              <w:snapToGrid w:val="0"/>
              <w:jc w:val="center"/>
              <w:rPr>
                <w:rFonts w:ascii="Arial" w:eastAsia="宋体" w:hAnsi="Arial" w:cs="Arial"/>
                <w:szCs w:val="21"/>
              </w:rPr>
            </w:pPr>
          </w:p>
        </w:tc>
        <w:tc>
          <w:tcPr>
            <w:tcW w:w="2454" w:type="dxa"/>
            <w:vMerge/>
            <w:vAlign w:val="center"/>
          </w:tcPr>
          <w:p w14:paraId="36FAD683" w14:textId="77777777" w:rsidR="009C4F47" w:rsidRPr="0090273C" w:rsidRDefault="009C4F47" w:rsidP="00466B26">
            <w:pPr>
              <w:snapToGrid w:val="0"/>
              <w:jc w:val="center"/>
              <w:rPr>
                <w:rFonts w:ascii="Arial" w:eastAsia="宋体" w:hAnsi="Arial" w:cs="Arial"/>
                <w:szCs w:val="21"/>
              </w:rPr>
            </w:pPr>
          </w:p>
        </w:tc>
        <w:tc>
          <w:tcPr>
            <w:tcW w:w="2454" w:type="dxa"/>
            <w:vAlign w:val="center"/>
          </w:tcPr>
          <w:p w14:paraId="5004274C" w14:textId="77777777" w:rsidR="009C4F47" w:rsidRPr="0090273C" w:rsidRDefault="009C4F47" w:rsidP="00466B26">
            <w:pPr>
              <w:snapToGrid w:val="0"/>
              <w:jc w:val="center"/>
              <w:rPr>
                <w:rFonts w:ascii="Arial" w:eastAsia="宋体" w:hAnsi="Arial" w:cs="Arial"/>
                <w:szCs w:val="21"/>
              </w:rPr>
            </w:pPr>
            <w:r w:rsidRPr="0090273C">
              <w:rPr>
                <w:rFonts w:ascii="Arial" w:eastAsia="宋体" w:hAnsi="Arial" w:cs="Arial"/>
                <w:szCs w:val="21"/>
              </w:rPr>
              <w:t>排气筒高度（</w:t>
            </w:r>
            <w:r w:rsidRPr="0090273C">
              <w:rPr>
                <w:rFonts w:ascii="Arial" w:eastAsia="宋体" w:hAnsi="Arial" w:cs="Arial"/>
                <w:szCs w:val="21"/>
              </w:rPr>
              <w:t>m</w:t>
            </w:r>
            <w:r w:rsidRPr="0090273C">
              <w:rPr>
                <w:rFonts w:ascii="Arial" w:eastAsia="宋体" w:hAnsi="Arial" w:cs="Arial"/>
                <w:szCs w:val="21"/>
              </w:rPr>
              <w:t>）</w:t>
            </w:r>
          </w:p>
        </w:tc>
        <w:tc>
          <w:tcPr>
            <w:tcW w:w="1250" w:type="dxa"/>
            <w:vAlign w:val="center"/>
          </w:tcPr>
          <w:p w14:paraId="4A6461EE" w14:textId="77777777" w:rsidR="009C4F47" w:rsidRPr="0090273C" w:rsidRDefault="009C4F47" w:rsidP="00466B26">
            <w:pPr>
              <w:snapToGrid w:val="0"/>
              <w:jc w:val="center"/>
              <w:rPr>
                <w:rFonts w:ascii="Arial" w:eastAsia="宋体" w:hAnsi="Arial" w:cs="Arial"/>
                <w:szCs w:val="21"/>
              </w:rPr>
            </w:pPr>
            <w:r w:rsidRPr="0090273C">
              <w:rPr>
                <w:rFonts w:ascii="Arial" w:eastAsia="宋体" w:hAnsi="Arial" w:cs="Arial"/>
                <w:szCs w:val="21"/>
              </w:rPr>
              <w:t>二级</w:t>
            </w:r>
          </w:p>
        </w:tc>
      </w:tr>
      <w:tr w:rsidR="0090273C" w:rsidRPr="0090273C" w14:paraId="15CC0B79" w14:textId="77777777" w:rsidTr="003E211C">
        <w:trPr>
          <w:cantSplit/>
          <w:trHeight w:val="397"/>
          <w:jc w:val="center"/>
        </w:trPr>
        <w:tc>
          <w:tcPr>
            <w:tcW w:w="1731" w:type="dxa"/>
            <w:vAlign w:val="center"/>
          </w:tcPr>
          <w:p w14:paraId="118AA87C" w14:textId="77777777" w:rsidR="009C4F47" w:rsidRPr="0090273C" w:rsidRDefault="009C4F47" w:rsidP="00466B26">
            <w:pPr>
              <w:snapToGrid w:val="0"/>
              <w:jc w:val="center"/>
              <w:rPr>
                <w:rFonts w:ascii="Arial" w:eastAsia="宋体" w:hAnsi="Arial" w:cs="Arial"/>
                <w:szCs w:val="21"/>
              </w:rPr>
            </w:pPr>
            <w:r w:rsidRPr="0090273C">
              <w:rPr>
                <w:rFonts w:ascii="Arial" w:eastAsia="宋体" w:hAnsi="Arial" w:cs="Arial"/>
                <w:szCs w:val="21"/>
              </w:rPr>
              <w:t>颗粒物</w:t>
            </w:r>
          </w:p>
        </w:tc>
        <w:tc>
          <w:tcPr>
            <w:tcW w:w="2454" w:type="dxa"/>
            <w:vAlign w:val="center"/>
          </w:tcPr>
          <w:p w14:paraId="0F6E5E9D" w14:textId="77777777" w:rsidR="009C4F47" w:rsidRPr="0090273C" w:rsidRDefault="009C4F47" w:rsidP="00466B26">
            <w:pPr>
              <w:snapToGrid w:val="0"/>
              <w:jc w:val="center"/>
              <w:rPr>
                <w:rFonts w:ascii="Arial" w:eastAsia="宋体" w:hAnsi="Arial" w:cs="Arial"/>
                <w:szCs w:val="21"/>
              </w:rPr>
            </w:pPr>
            <w:r w:rsidRPr="0090273C">
              <w:rPr>
                <w:rFonts w:ascii="Arial" w:eastAsia="宋体" w:hAnsi="Arial" w:cs="Arial"/>
                <w:szCs w:val="21"/>
              </w:rPr>
              <w:t>120</w:t>
            </w:r>
          </w:p>
        </w:tc>
        <w:tc>
          <w:tcPr>
            <w:tcW w:w="2454" w:type="dxa"/>
            <w:vAlign w:val="center"/>
          </w:tcPr>
          <w:p w14:paraId="18305E0B" w14:textId="77777777" w:rsidR="009C4F47" w:rsidRPr="0090273C" w:rsidRDefault="009C4F47" w:rsidP="00466B26">
            <w:pPr>
              <w:snapToGrid w:val="0"/>
              <w:jc w:val="center"/>
              <w:rPr>
                <w:rFonts w:ascii="Arial" w:eastAsia="宋体" w:hAnsi="Arial" w:cs="Arial"/>
                <w:szCs w:val="21"/>
              </w:rPr>
            </w:pPr>
            <w:r w:rsidRPr="0090273C">
              <w:rPr>
                <w:rFonts w:ascii="Arial" w:eastAsia="宋体" w:hAnsi="Arial" w:cs="Arial"/>
                <w:szCs w:val="21"/>
              </w:rPr>
              <w:t>15</w:t>
            </w:r>
          </w:p>
        </w:tc>
        <w:tc>
          <w:tcPr>
            <w:tcW w:w="1250" w:type="dxa"/>
            <w:vAlign w:val="center"/>
          </w:tcPr>
          <w:p w14:paraId="12947788" w14:textId="77777777" w:rsidR="009C4F47" w:rsidRPr="0090273C" w:rsidRDefault="009C4F47" w:rsidP="00466B26">
            <w:pPr>
              <w:snapToGrid w:val="0"/>
              <w:jc w:val="center"/>
              <w:rPr>
                <w:rFonts w:ascii="Arial" w:eastAsia="宋体" w:hAnsi="Arial" w:cs="Arial"/>
                <w:szCs w:val="21"/>
              </w:rPr>
            </w:pPr>
            <w:r w:rsidRPr="0090273C">
              <w:rPr>
                <w:rFonts w:ascii="Arial" w:eastAsia="宋体" w:hAnsi="Arial" w:cs="Arial"/>
                <w:szCs w:val="21"/>
              </w:rPr>
              <w:t>3.5</w:t>
            </w:r>
          </w:p>
        </w:tc>
      </w:tr>
      <w:tr w:rsidR="0090273C" w:rsidRPr="0090273C" w14:paraId="5981ACC3" w14:textId="77777777" w:rsidTr="003E211C">
        <w:trPr>
          <w:cantSplit/>
          <w:trHeight w:val="397"/>
          <w:jc w:val="center"/>
        </w:trPr>
        <w:tc>
          <w:tcPr>
            <w:tcW w:w="1731" w:type="dxa"/>
            <w:vAlign w:val="center"/>
          </w:tcPr>
          <w:p w14:paraId="3C3E3386" w14:textId="46B8D6C7" w:rsidR="00E06A3F" w:rsidRPr="0090273C" w:rsidRDefault="00E06A3F" w:rsidP="00E06A3F">
            <w:pPr>
              <w:snapToGrid w:val="0"/>
              <w:jc w:val="center"/>
              <w:rPr>
                <w:rFonts w:ascii="Arial" w:eastAsia="宋体" w:hAnsi="Arial" w:cs="Arial"/>
                <w:szCs w:val="21"/>
              </w:rPr>
            </w:pPr>
            <w:r w:rsidRPr="0090273C">
              <w:rPr>
                <w:rFonts w:ascii="Arial" w:eastAsia="宋体" w:hAnsi="Arial" w:cs="Arial" w:hint="eastAsia"/>
                <w:szCs w:val="21"/>
              </w:rPr>
              <w:t>非甲烷总烃</w:t>
            </w:r>
          </w:p>
        </w:tc>
        <w:tc>
          <w:tcPr>
            <w:tcW w:w="2454" w:type="dxa"/>
            <w:vAlign w:val="center"/>
          </w:tcPr>
          <w:p w14:paraId="394B749F" w14:textId="743E9CD2" w:rsidR="00E06A3F" w:rsidRPr="0090273C" w:rsidRDefault="00E06A3F" w:rsidP="00E06A3F">
            <w:pPr>
              <w:snapToGrid w:val="0"/>
              <w:jc w:val="center"/>
              <w:rPr>
                <w:rFonts w:ascii="Arial" w:eastAsia="宋体" w:hAnsi="Arial" w:cs="Arial"/>
                <w:szCs w:val="21"/>
              </w:rPr>
            </w:pPr>
            <w:r w:rsidRPr="0090273C">
              <w:rPr>
                <w:rFonts w:ascii="Arial" w:eastAsia="宋体" w:hAnsi="Arial" w:cs="Arial"/>
                <w:szCs w:val="21"/>
              </w:rPr>
              <w:t>120</w:t>
            </w:r>
          </w:p>
        </w:tc>
        <w:tc>
          <w:tcPr>
            <w:tcW w:w="2454" w:type="dxa"/>
            <w:vAlign w:val="center"/>
          </w:tcPr>
          <w:p w14:paraId="1EC5C28B" w14:textId="21130792" w:rsidR="00E06A3F" w:rsidRPr="0090273C" w:rsidRDefault="00E06A3F" w:rsidP="00E06A3F">
            <w:pPr>
              <w:snapToGrid w:val="0"/>
              <w:jc w:val="center"/>
              <w:rPr>
                <w:rFonts w:ascii="Arial" w:eastAsia="宋体" w:hAnsi="Arial" w:cs="Arial"/>
                <w:szCs w:val="21"/>
              </w:rPr>
            </w:pPr>
            <w:r w:rsidRPr="0090273C">
              <w:rPr>
                <w:rFonts w:ascii="Arial" w:eastAsia="宋体" w:hAnsi="Arial" w:cs="Arial"/>
                <w:szCs w:val="21"/>
              </w:rPr>
              <w:t>15</w:t>
            </w:r>
          </w:p>
        </w:tc>
        <w:tc>
          <w:tcPr>
            <w:tcW w:w="1250" w:type="dxa"/>
            <w:vAlign w:val="center"/>
          </w:tcPr>
          <w:p w14:paraId="23C50C9D" w14:textId="3F5F155C" w:rsidR="00E06A3F" w:rsidRPr="0090273C" w:rsidRDefault="00E06A3F" w:rsidP="00E06A3F">
            <w:pPr>
              <w:snapToGrid w:val="0"/>
              <w:jc w:val="center"/>
              <w:rPr>
                <w:rFonts w:ascii="Arial" w:eastAsia="宋体" w:hAnsi="Arial" w:cs="Arial"/>
                <w:szCs w:val="21"/>
              </w:rPr>
            </w:pPr>
            <w:r w:rsidRPr="0090273C">
              <w:rPr>
                <w:rFonts w:ascii="Arial" w:eastAsia="宋体" w:hAnsi="Arial" w:cs="Arial" w:hint="eastAsia"/>
                <w:szCs w:val="21"/>
              </w:rPr>
              <w:t>10</w:t>
            </w:r>
          </w:p>
        </w:tc>
      </w:tr>
    </w:tbl>
    <w:p w14:paraId="1BDBC900" w14:textId="6B35D967" w:rsidR="00156197" w:rsidRPr="0090273C" w:rsidRDefault="000B6349">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《挥发性有机物无组织排放控制标准》（</w:t>
      </w:r>
      <w:r w:rsidRPr="0090273C">
        <w:rPr>
          <w:rFonts w:ascii="Arial" w:eastAsia="宋体" w:hAnsi="Arial" w:cs="Arial"/>
          <w:b/>
          <w:bCs/>
          <w:sz w:val="24"/>
          <w:szCs w:val="24"/>
        </w:rPr>
        <w:t>GB37822-2019</w:t>
      </w:r>
      <w:r w:rsidRPr="0090273C">
        <w:rPr>
          <w:rFonts w:ascii="Arial" w:eastAsia="宋体" w:hAnsi="Arial" w:cs="Arial"/>
          <w:b/>
          <w:bCs/>
          <w:sz w:val="24"/>
          <w:szCs w:val="24"/>
        </w:rPr>
        <w:t>）</w:t>
      </w:r>
    </w:p>
    <w:p w14:paraId="59BAC61D" w14:textId="77777777" w:rsidR="00156197" w:rsidRPr="0090273C" w:rsidRDefault="000B6349">
      <w:pPr>
        <w:ind w:firstLine="482"/>
        <w:jc w:val="right"/>
        <w:rPr>
          <w:rFonts w:ascii="Arial" w:eastAsia="宋体" w:hAnsi="Arial" w:cs="Arial"/>
          <w:b/>
          <w:bCs/>
        </w:rPr>
      </w:pPr>
      <w:r w:rsidRPr="0090273C">
        <w:rPr>
          <w:rFonts w:ascii="Arial" w:eastAsia="宋体" w:hAnsi="Arial" w:cs="Arial"/>
          <w:b/>
          <w:bCs/>
        </w:rPr>
        <w:t>单位：</w:t>
      </w:r>
      <w:r w:rsidRPr="0090273C">
        <w:rPr>
          <w:rFonts w:ascii="Arial" w:eastAsia="宋体" w:hAnsi="Arial" w:cs="Arial"/>
          <w:b/>
          <w:bCs/>
        </w:rPr>
        <w:t>mg/m</w:t>
      </w:r>
      <w:r w:rsidRPr="0090273C">
        <w:rPr>
          <w:rFonts w:ascii="Arial" w:eastAsia="宋体" w:hAnsi="Arial" w:cs="Arial"/>
          <w:b/>
          <w:bCs/>
          <w:vertAlign w:val="superscript"/>
        </w:rPr>
        <w:t>3</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439"/>
        <w:gridCol w:w="1464"/>
        <w:gridCol w:w="2889"/>
        <w:gridCol w:w="2097"/>
      </w:tblGrid>
      <w:tr w:rsidR="0090273C" w:rsidRPr="0090273C" w14:paraId="529850D0" w14:textId="77777777" w:rsidTr="00B35FB5">
        <w:trPr>
          <w:trHeight w:val="340"/>
          <w:tblHeader/>
          <w:jc w:val="center"/>
        </w:trPr>
        <w:tc>
          <w:tcPr>
            <w:tcW w:w="1478" w:type="dxa"/>
            <w:vAlign w:val="center"/>
          </w:tcPr>
          <w:p w14:paraId="6D4F1A74"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污染物项目</w:t>
            </w:r>
          </w:p>
        </w:tc>
        <w:tc>
          <w:tcPr>
            <w:tcW w:w="1504" w:type="dxa"/>
            <w:vAlign w:val="center"/>
          </w:tcPr>
          <w:p w14:paraId="0EB6BEC4"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特别排放限值</w:t>
            </w:r>
          </w:p>
        </w:tc>
        <w:tc>
          <w:tcPr>
            <w:tcW w:w="2976" w:type="dxa"/>
            <w:vAlign w:val="center"/>
          </w:tcPr>
          <w:p w14:paraId="13C12AF7"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限值含义</w:t>
            </w:r>
          </w:p>
        </w:tc>
        <w:tc>
          <w:tcPr>
            <w:tcW w:w="2158" w:type="dxa"/>
            <w:vAlign w:val="center"/>
          </w:tcPr>
          <w:p w14:paraId="7499FD53"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无组织排放监控位置</w:t>
            </w:r>
          </w:p>
        </w:tc>
      </w:tr>
      <w:tr w:rsidR="0090273C" w:rsidRPr="0090273C" w14:paraId="55F96E28" w14:textId="77777777" w:rsidTr="00B35FB5">
        <w:trPr>
          <w:trHeight w:val="340"/>
          <w:tblHeader/>
          <w:jc w:val="center"/>
        </w:trPr>
        <w:tc>
          <w:tcPr>
            <w:tcW w:w="1478" w:type="dxa"/>
            <w:vMerge w:val="restart"/>
            <w:vAlign w:val="center"/>
          </w:tcPr>
          <w:p w14:paraId="3861188D"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挥发性有机物</w:t>
            </w:r>
          </w:p>
        </w:tc>
        <w:tc>
          <w:tcPr>
            <w:tcW w:w="1504" w:type="dxa"/>
            <w:vAlign w:val="center"/>
          </w:tcPr>
          <w:p w14:paraId="7FF79CA8"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6</w:t>
            </w:r>
          </w:p>
        </w:tc>
        <w:tc>
          <w:tcPr>
            <w:tcW w:w="2976" w:type="dxa"/>
            <w:vAlign w:val="center"/>
          </w:tcPr>
          <w:p w14:paraId="5941C527"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监控点处</w:t>
            </w:r>
            <w:r w:rsidRPr="0090273C">
              <w:rPr>
                <w:rFonts w:ascii="Arial" w:eastAsia="宋体" w:hAnsi="Arial" w:cs="Arial"/>
                <w:szCs w:val="21"/>
              </w:rPr>
              <w:t>1</w:t>
            </w:r>
            <w:r w:rsidRPr="0090273C">
              <w:rPr>
                <w:rFonts w:ascii="Arial" w:eastAsia="宋体" w:hAnsi="Arial" w:cs="Arial"/>
                <w:szCs w:val="21"/>
              </w:rPr>
              <w:t>小时平均浓度限值</w:t>
            </w:r>
          </w:p>
        </w:tc>
        <w:tc>
          <w:tcPr>
            <w:tcW w:w="2158" w:type="dxa"/>
            <w:vMerge w:val="restart"/>
            <w:vAlign w:val="center"/>
          </w:tcPr>
          <w:p w14:paraId="4B354734"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在厂房外设置监控点</w:t>
            </w:r>
          </w:p>
        </w:tc>
      </w:tr>
      <w:tr w:rsidR="0090273C" w:rsidRPr="0090273C" w14:paraId="1F0F1C0A" w14:textId="77777777" w:rsidTr="00B35FB5">
        <w:trPr>
          <w:trHeight w:val="340"/>
          <w:tblHeader/>
          <w:jc w:val="center"/>
        </w:trPr>
        <w:tc>
          <w:tcPr>
            <w:tcW w:w="1478" w:type="dxa"/>
            <w:vMerge/>
            <w:vAlign w:val="center"/>
          </w:tcPr>
          <w:p w14:paraId="5D03CD52" w14:textId="77777777" w:rsidR="00156197" w:rsidRPr="0090273C" w:rsidRDefault="00156197">
            <w:pPr>
              <w:snapToGrid w:val="0"/>
              <w:jc w:val="center"/>
              <w:rPr>
                <w:rFonts w:ascii="Arial" w:eastAsia="宋体" w:hAnsi="Arial" w:cs="Arial"/>
                <w:szCs w:val="21"/>
              </w:rPr>
            </w:pPr>
          </w:p>
        </w:tc>
        <w:tc>
          <w:tcPr>
            <w:tcW w:w="1504" w:type="dxa"/>
            <w:vAlign w:val="center"/>
          </w:tcPr>
          <w:p w14:paraId="75E8A5FE"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20</w:t>
            </w:r>
          </w:p>
        </w:tc>
        <w:tc>
          <w:tcPr>
            <w:tcW w:w="2976" w:type="dxa"/>
            <w:vAlign w:val="center"/>
          </w:tcPr>
          <w:p w14:paraId="7934EDFE"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监控点处任意一次浓度值</w:t>
            </w:r>
          </w:p>
        </w:tc>
        <w:tc>
          <w:tcPr>
            <w:tcW w:w="2158" w:type="dxa"/>
            <w:vMerge/>
            <w:vAlign w:val="center"/>
          </w:tcPr>
          <w:p w14:paraId="7E9B18B0" w14:textId="77777777" w:rsidR="00156197" w:rsidRPr="0090273C" w:rsidRDefault="00156197">
            <w:pPr>
              <w:snapToGrid w:val="0"/>
              <w:jc w:val="center"/>
              <w:rPr>
                <w:rFonts w:ascii="Arial" w:eastAsia="宋体" w:hAnsi="Arial" w:cs="Arial"/>
                <w:szCs w:val="21"/>
              </w:rPr>
            </w:pPr>
          </w:p>
        </w:tc>
      </w:tr>
    </w:tbl>
    <w:p w14:paraId="041ACA0B" w14:textId="77777777" w:rsidR="001B67B1" w:rsidRPr="0090273C" w:rsidRDefault="001B67B1" w:rsidP="001B67B1">
      <w:pPr>
        <w:pStyle w:val="afff2"/>
        <w:numPr>
          <w:ilvl w:val="3"/>
          <w:numId w:val="4"/>
        </w:numPr>
        <w:ind w:firstLine="482"/>
        <w:jc w:val="right"/>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企业边界大气污染物浓度限值</w:t>
      </w:r>
      <w:r w:rsidRPr="0090273C">
        <w:rPr>
          <w:rFonts w:ascii="Arial" w:eastAsia="宋体" w:hAnsi="Arial" w:cs="Arial"/>
          <w:b/>
          <w:bCs/>
          <w:sz w:val="24"/>
          <w:szCs w:val="24"/>
        </w:rPr>
        <w:t xml:space="preserve">    </w:t>
      </w:r>
      <w:r w:rsidRPr="0090273C">
        <w:rPr>
          <w:rFonts w:ascii="Arial" w:eastAsia="宋体" w:hAnsi="Arial" w:cs="Arial"/>
          <w:b/>
          <w:bCs/>
          <w:sz w:val="24"/>
          <w:szCs w:val="24"/>
        </w:rPr>
        <w:t>单位：</w:t>
      </w:r>
      <w:r w:rsidRPr="0090273C">
        <w:rPr>
          <w:rFonts w:ascii="Arial" w:eastAsia="宋体" w:hAnsi="Arial" w:cs="Arial"/>
          <w:b/>
          <w:bCs/>
          <w:sz w:val="24"/>
          <w:szCs w:val="24"/>
        </w:rPr>
        <w:t>mg/m</w:t>
      </w:r>
      <w:r w:rsidRPr="0090273C">
        <w:rPr>
          <w:rFonts w:ascii="Arial" w:eastAsia="宋体" w:hAnsi="Arial" w:cs="Arial"/>
          <w:b/>
          <w:bCs/>
          <w:sz w:val="24"/>
          <w:szCs w:val="24"/>
          <w:vertAlign w:val="superscript"/>
        </w:rPr>
        <w:t>3</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673"/>
        <w:gridCol w:w="1649"/>
        <w:gridCol w:w="1344"/>
        <w:gridCol w:w="1105"/>
        <w:gridCol w:w="3118"/>
      </w:tblGrid>
      <w:tr w:rsidR="0090273C" w:rsidRPr="0090273C" w14:paraId="562348C6" w14:textId="77777777" w:rsidTr="00B35FB5">
        <w:trPr>
          <w:trHeight w:val="340"/>
          <w:tblHeader/>
          <w:jc w:val="center"/>
        </w:trPr>
        <w:tc>
          <w:tcPr>
            <w:tcW w:w="688" w:type="dxa"/>
            <w:vAlign w:val="center"/>
          </w:tcPr>
          <w:p w14:paraId="12C5BAE0" w14:textId="77777777" w:rsidR="001B67B1" w:rsidRPr="0090273C" w:rsidRDefault="001B67B1" w:rsidP="00466B26">
            <w:pPr>
              <w:snapToGrid w:val="0"/>
              <w:jc w:val="center"/>
              <w:rPr>
                <w:rFonts w:ascii="Arial" w:eastAsia="宋体" w:hAnsi="Arial" w:cs="Arial"/>
                <w:szCs w:val="21"/>
              </w:rPr>
            </w:pPr>
            <w:r w:rsidRPr="0090273C">
              <w:rPr>
                <w:rFonts w:ascii="Arial" w:eastAsia="宋体" w:hAnsi="Arial" w:cs="Arial"/>
                <w:szCs w:val="21"/>
              </w:rPr>
              <w:t>序号</w:t>
            </w:r>
          </w:p>
        </w:tc>
        <w:tc>
          <w:tcPr>
            <w:tcW w:w="1697" w:type="dxa"/>
            <w:vAlign w:val="center"/>
          </w:tcPr>
          <w:p w14:paraId="469EE3AA" w14:textId="77777777" w:rsidR="001B67B1" w:rsidRPr="0090273C" w:rsidRDefault="001B67B1" w:rsidP="00466B26">
            <w:pPr>
              <w:snapToGrid w:val="0"/>
              <w:jc w:val="center"/>
              <w:rPr>
                <w:rFonts w:ascii="Arial" w:eastAsia="宋体" w:hAnsi="Arial" w:cs="Arial"/>
                <w:szCs w:val="21"/>
              </w:rPr>
            </w:pPr>
            <w:r w:rsidRPr="0090273C">
              <w:rPr>
                <w:rFonts w:ascii="Arial" w:eastAsia="宋体" w:hAnsi="Arial" w:cs="Arial"/>
                <w:szCs w:val="21"/>
              </w:rPr>
              <w:t>污染物项目</w:t>
            </w:r>
          </w:p>
        </w:tc>
        <w:tc>
          <w:tcPr>
            <w:tcW w:w="1382" w:type="dxa"/>
            <w:vAlign w:val="center"/>
          </w:tcPr>
          <w:p w14:paraId="5890C4C0" w14:textId="77777777" w:rsidR="001B67B1" w:rsidRPr="0090273C" w:rsidRDefault="001B67B1" w:rsidP="00466B26">
            <w:pPr>
              <w:snapToGrid w:val="0"/>
              <w:jc w:val="center"/>
              <w:rPr>
                <w:rFonts w:ascii="Arial" w:eastAsia="宋体" w:hAnsi="Arial" w:cs="Arial"/>
                <w:szCs w:val="21"/>
              </w:rPr>
            </w:pPr>
            <w:r w:rsidRPr="0090273C">
              <w:rPr>
                <w:rFonts w:ascii="Arial" w:eastAsia="宋体" w:hAnsi="Arial" w:cs="Arial"/>
                <w:szCs w:val="21"/>
              </w:rPr>
              <w:t>适用条件</w:t>
            </w:r>
          </w:p>
        </w:tc>
        <w:tc>
          <w:tcPr>
            <w:tcW w:w="1134" w:type="dxa"/>
            <w:vAlign w:val="center"/>
          </w:tcPr>
          <w:p w14:paraId="44D8EB57" w14:textId="77777777" w:rsidR="001B67B1" w:rsidRPr="0090273C" w:rsidRDefault="001B67B1" w:rsidP="00466B26">
            <w:pPr>
              <w:snapToGrid w:val="0"/>
              <w:jc w:val="center"/>
              <w:rPr>
                <w:rFonts w:ascii="Arial" w:eastAsia="宋体" w:hAnsi="Arial" w:cs="Arial"/>
                <w:szCs w:val="21"/>
              </w:rPr>
            </w:pPr>
            <w:r w:rsidRPr="0090273C">
              <w:rPr>
                <w:rFonts w:ascii="Arial" w:eastAsia="宋体" w:hAnsi="Arial" w:cs="Arial"/>
                <w:szCs w:val="21"/>
              </w:rPr>
              <w:t>浓度限值</w:t>
            </w:r>
          </w:p>
        </w:tc>
        <w:tc>
          <w:tcPr>
            <w:tcW w:w="3215" w:type="dxa"/>
            <w:vAlign w:val="center"/>
          </w:tcPr>
          <w:p w14:paraId="50C95088" w14:textId="77777777" w:rsidR="001B67B1" w:rsidRPr="0090273C" w:rsidRDefault="001B67B1" w:rsidP="00466B26">
            <w:pPr>
              <w:snapToGrid w:val="0"/>
              <w:jc w:val="center"/>
              <w:rPr>
                <w:rFonts w:ascii="Arial" w:eastAsia="宋体" w:hAnsi="Arial" w:cs="Arial"/>
                <w:szCs w:val="21"/>
              </w:rPr>
            </w:pPr>
            <w:r w:rsidRPr="0090273C">
              <w:rPr>
                <w:rFonts w:ascii="Arial" w:eastAsia="宋体" w:hAnsi="Arial" w:cs="Arial"/>
                <w:szCs w:val="21"/>
              </w:rPr>
              <w:t>执行标准</w:t>
            </w:r>
          </w:p>
        </w:tc>
      </w:tr>
      <w:tr w:rsidR="0090273C" w:rsidRPr="0090273C" w14:paraId="62901431" w14:textId="77777777" w:rsidTr="00B35FB5">
        <w:trPr>
          <w:trHeight w:val="340"/>
          <w:tblHeader/>
          <w:jc w:val="center"/>
        </w:trPr>
        <w:tc>
          <w:tcPr>
            <w:tcW w:w="688" w:type="dxa"/>
            <w:vAlign w:val="center"/>
          </w:tcPr>
          <w:p w14:paraId="5888801C" w14:textId="34E90DBB" w:rsidR="00CD1E44" w:rsidRPr="0090273C" w:rsidRDefault="00CD1E44" w:rsidP="00466B26">
            <w:pPr>
              <w:snapToGrid w:val="0"/>
              <w:jc w:val="center"/>
              <w:rPr>
                <w:rFonts w:ascii="Arial" w:eastAsia="宋体" w:hAnsi="Arial" w:cs="Arial"/>
                <w:szCs w:val="21"/>
              </w:rPr>
            </w:pPr>
            <w:r w:rsidRPr="0090273C">
              <w:rPr>
                <w:rFonts w:ascii="Arial" w:eastAsia="宋体" w:hAnsi="Arial" w:cs="Arial"/>
                <w:szCs w:val="21"/>
              </w:rPr>
              <w:t>1</w:t>
            </w:r>
          </w:p>
        </w:tc>
        <w:tc>
          <w:tcPr>
            <w:tcW w:w="1697" w:type="dxa"/>
            <w:vAlign w:val="center"/>
          </w:tcPr>
          <w:p w14:paraId="07A79FB9" w14:textId="77777777" w:rsidR="00CD1E44" w:rsidRPr="0090273C" w:rsidRDefault="00CD1E44" w:rsidP="00466B26">
            <w:pPr>
              <w:snapToGrid w:val="0"/>
              <w:jc w:val="center"/>
              <w:rPr>
                <w:rFonts w:ascii="Arial" w:eastAsia="宋体" w:hAnsi="Arial" w:cs="Arial"/>
                <w:szCs w:val="21"/>
              </w:rPr>
            </w:pPr>
            <w:r w:rsidRPr="0090273C">
              <w:rPr>
                <w:rFonts w:ascii="Arial" w:eastAsia="宋体" w:hAnsi="Arial" w:cs="Arial"/>
                <w:szCs w:val="21"/>
              </w:rPr>
              <w:t>非甲烷总烃</w:t>
            </w:r>
          </w:p>
        </w:tc>
        <w:tc>
          <w:tcPr>
            <w:tcW w:w="1382" w:type="dxa"/>
            <w:vAlign w:val="center"/>
          </w:tcPr>
          <w:p w14:paraId="44A71EC0" w14:textId="77777777" w:rsidR="00CD1E44" w:rsidRPr="0090273C" w:rsidRDefault="00CD1E44" w:rsidP="00466B26">
            <w:pPr>
              <w:snapToGrid w:val="0"/>
              <w:jc w:val="center"/>
              <w:rPr>
                <w:rFonts w:ascii="Arial" w:eastAsia="宋体" w:hAnsi="Arial" w:cs="Arial"/>
                <w:szCs w:val="21"/>
              </w:rPr>
            </w:pPr>
            <w:r w:rsidRPr="0090273C">
              <w:rPr>
                <w:rFonts w:ascii="Arial" w:eastAsia="宋体" w:hAnsi="Arial" w:cs="Arial"/>
                <w:szCs w:val="21"/>
              </w:rPr>
              <w:t>所有</w:t>
            </w:r>
          </w:p>
        </w:tc>
        <w:tc>
          <w:tcPr>
            <w:tcW w:w="1134" w:type="dxa"/>
            <w:vAlign w:val="center"/>
          </w:tcPr>
          <w:p w14:paraId="5A537B79" w14:textId="77777777" w:rsidR="00CD1E44" w:rsidRPr="0090273C" w:rsidRDefault="00CD1E44" w:rsidP="00466B26">
            <w:pPr>
              <w:snapToGrid w:val="0"/>
              <w:jc w:val="center"/>
              <w:rPr>
                <w:rFonts w:ascii="Arial" w:eastAsia="宋体" w:hAnsi="Arial" w:cs="Arial"/>
                <w:szCs w:val="21"/>
              </w:rPr>
            </w:pPr>
            <w:r w:rsidRPr="0090273C">
              <w:rPr>
                <w:rFonts w:ascii="Arial" w:eastAsia="宋体" w:hAnsi="Arial" w:cs="Arial"/>
                <w:szCs w:val="21"/>
              </w:rPr>
              <w:t>4.0</w:t>
            </w:r>
          </w:p>
        </w:tc>
        <w:tc>
          <w:tcPr>
            <w:tcW w:w="3215" w:type="dxa"/>
            <w:vMerge w:val="restart"/>
            <w:vAlign w:val="center"/>
          </w:tcPr>
          <w:p w14:paraId="4FB4B4FC" w14:textId="3485255B" w:rsidR="00CD1E44" w:rsidRPr="0090273C" w:rsidRDefault="00CD1E44" w:rsidP="00466B26">
            <w:pPr>
              <w:snapToGrid w:val="0"/>
              <w:jc w:val="center"/>
              <w:rPr>
                <w:rFonts w:ascii="Arial" w:eastAsia="宋体" w:hAnsi="Arial" w:cs="Arial"/>
                <w:szCs w:val="21"/>
              </w:rPr>
            </w:pPr>
            <w:r w:rsidRPr="0090273C">
              <w:rPr>
                <w:rFonts w:ascii="Arial" w:eastAsia="宋体" w:hAnsi="Arial" w:cs="Arial"/>
                <w:szCs w:val="21"/>
              </w:rPr>
              <w:t>《大气污染物综合排放标准》（</w:t>
            </w:r>
            <w:r w:rsidRPr="0090273C">
              <w:rPr>
                <w:rFonts w:ascii="Arial" w:eastAsia="宋体" w:hAnsi="Arial" w:cs="Arial"/>
                <w:szCs w:val="21"/>
              </w:rPr>
              <w:t>GB 16297-1996</w:t>
            </w:r>
            <w:r w:rsidRPr="0090273C">
              <w:rPr>
                <w:rFonts w:ascii="Arial" w:eastAsia="宋体" w:hAnsi="Arial" w:cs="Arial"/>
                <w:szCs w:val="21"/>
              </w:rPr>
              <w:t>）</w:t>
            </w:r>
          </w:p>
        </w:tc>
      </w:tr>
      <w:tr w:rsidR="0090273C" w:rsidRPr="0090273C" w14:paraId="3F9ABC1D" w14:textId="77777777" w:rsidTr="00B35FB5">
        <w:trPr>
          <w:trHeight w:val="340"/>
          <w:tblHeader/>
          <w:jc w:val="center"/>
        </w:trPr>
        <w:tc>
          <w:tcPr>
            <w:tcW w:w="688" w:type="dxa"/>
            <w:vAlign w:val="center"/>
          </w:tcPr>
          <w:p w14:paraId="062E1E6B" w14:textId="545EB05F" w:rsidR="00CD1E44" w:rsidRPr="0090273C" w:rsidRDefault="00CD1E44" w:rsidP="00466B26">
            <w:pPr>
              <w:snapToGrid w:val="0"/>
              <w:jc w:val="center"/>
              <w:rPr>
                <w:rFonts w:ascii="Arial" w:eastAsia="宋体" w:hAnsi="Arial" w:cs="Arial"/>
                <w:szCs w:val="21"/>
              </w:rPr>
            </w:pPr>
            <w:r w:rsidRPr="0090273C">
              <w:rPr>
                <w:rFonts w:ascii="Arial" w:eastAsia="宋体" w:hAnsi="Arial" w:cs="Arial"/>
                <w:szCs w:val="21"/>
              </w:rPr>
              <w:t>2</w:t>
            </w:r>
          </w:p>
        </w:tc>
        <w:tc>
          <w:tcPr>
            <w:tcW w:w="1697" w:type="dxa"/>
            <w:vAlign w:val="center"/>
          </w:tcPr>
          <w:p w14:paraId="3251B1EF" w14:textId="77777777" w:rsidR="00CD1E44" w:rsidRPr="0090273C" w:rsidRDefault="00CD1E44" w:rsidP="00466B26">
            <w:pPr>
              <w:snapToGrid w:val="0"/>
              <w:jc w:val="center"/>
              <w:rPr>
                <w:rFonts w:ascii="Arial" w:eastAsia="宋体" w:hAnsi="Arial" w:cs="Arial"/>
                <w:szCs w:val="21"/>
              </w:rPr>
            </w:pPr>
            <w:r w:rsidRPr="0090273C">
              <w:rPr>
                <w:rFonts w:ascii="Arial" w:eastAsia="宋体" w:hAnsi="Arial" w:cs="Arial"/>
                <w:szCs w:val="21"/>
              </w:rPr>
              <w:t>颗粒物</w:t>
            </w:r>
          </w:p>
        </w:tc>
        <w:tc>
          <w:tcPr>
            <w:tcW w:w="1382" w:type="dxa"/>
            <w:vAlign w:val="center"/>
          </w:tcPr>
          <w:p w14:paraId="0323E71C" w14:textId="27B0F045" w:rsidR="00CD1E44" w:rsidRPr="0090273C" w:rsidRDefault="00CD1E44" w:rsidP="00466B26">
            <w:pPr>
              <w:snapToGrid w:val="0"/>
              <w:jc w:val="center"/>
              <w:rPr>
                <w:rFonts w:ascii="Arial" w:eastAsia="宋体" w:hAnsi="Arial" w:cs="Arial"/>
                <w:szCs w:val="21"/>
              </w:rPr>
            </w:pPr>
            <w:r w:rsidRPr="0090273C">
              <w:rPr>
                <w:rFonts w:ascii="Arial" w:eastAsia="宋体" w:hAnsi="Arial" w:cs="Arial"/>
                <w:szCs w:val="21"/>
              </w:rPr>
              <w:t>其他</w:t>
            </w:r>
          </w:p>
        </w:tc>
        <w:tc>
          <w:tcPr>
            <w:tcW w:w="1134" w:type="dxa"/>
            <w:vAlign w:val="center"/>
          </w:tcPr>
          <w:p w14:paraId="1365C304" w14:textId="77777777" w:rsidR="00CD1E44" w:rsidRPr="0090273C" w:rsidRDefault="00CD1E44" w:rsidP="00466B26">
            <w:pPr>
              <w:snapToGrid w:val="0"/>
              <w:jc w:val="center"/>
              <w:rPr>
                <w:rFonts w:ascii="Arial" w:eastAsia="宋体" w:hAnsi="Arial" w:cs="Arial"/>
                <w:szCs w:val="21"/>
              </w:rPr>
            </w:pPr>
            <w:r w:rsidRPr="0090273C">
              <w:rPr>
                <w:rFonts w:ascii="Arial" w:eastAsia="宋体" w:hAnsi="Arial" w:cs="Arial"/>
                <w:szCs w:val="21"/>
              </w:rPr>
              <w:t>1.0</w:t>
            </w:r>
          </w:p>
        </w:tc>
        <w:tc>
          <w:tcPr>
            <w:tcW w:w="3215" w:type="dxa"/>
            <w:vMerge/>
            <w:vAlign w:val="center"/>
          </w:tcPr>
          <w:p w14:paraId="41F71984" w14:textId="64978172" w:rsidR="00CD1E44" w:rsidRPr="0090273C" w:rsidRDefault="00CD1E44" w:rsidP="00466B26">
            <w:pPr>
              <w:snapToGrid w:val="0"/>
              <w:jc w:val="center"/>
              <w:rPr>
                <w:rFonts w:ascii="Arial" w:eastAsia="宋体" w:hAnsi="Arial" w:cs="Arial"/>
                <w:szCs w:val="21"/>
              </w:rPr>
            </w:pPr>
          </w:p>
        </w:tc>
      </w:tr>
      <w:tr w:rsidR="0090273C" w:rsidRPr="0090273C" w14:paraId="26E31E7F" w14:textId="77777777" w:rsidTr="00B35FB5">
        <w:trPr>
          <w:trHeight w:val="340"/>
          <w:tblHeader/>
          <w:jc w:val="center"/>
        </w:trPr>
        <w:tc>
          <w:tcPr>
            <w:tcW w:w="688" w:type="dxa"/>
            <w:vAlign w:val="center"/>
          </w:tcPr>
          <w:p w14:paraId="10FF733F" w14:textId="4FA10F0B" w:rsidR="00CD1E44" w:rsidRPr="0090273C" w:rsidRDefault="00CD1E44" w:rsidP="00CD1E44">
            <w:pPr>
              <w:snapToGrid w:val="0"/>
              <w:jc w:val="center"/>
              <w:rPr>
                <w:rFonts w:ascii="Arial" w:eastAsia="宋体" w:hAnsi="Arial" w:cs="Arial"/>
                <w:szCs w:val="21"/>
              </w:rPr>
            </w:pPr>
            <w:r w:rsidRPr="0090273C">
              <w:rPr>
                <w:rFonts w:ascii="Arial" w:eastAsia="宋体" w:hAnsi="Arial" w:cs="Arial"/>
                <w:szCs w:val="21"/>
              </w:rPr>
              <w:t>3</w:t>
            </w:r>
          </w:p>
        </w:tc>
        <w:tc>
          <w:tcPr>
            <w:tcW w:w="1697" w:type="dxa"/>
            <w:vAlign w:val="center"/>
          </w:tcPr>
          <w:p w14:paraId="32F4EE70" w14:textId="764E01E5" w:rsidR="00CD1E44" w:rsidRPr="0090273C" w:rsidRDefault="00CD1E44" w:rsidP="00CD1E44">
            <w:pPr>
              <w:snapToGrid w:val="0"/>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1382" w:type="dxa"/>
            <w:vAlign w:val="center"/>
          </w:tcPr>
          <w:p w14:paraId="796BFB27" w14:textId="4FA7807A" w:rsidR="00CD1E44" w:rsidRPr="0090273C" w:rsidRDefault="00CD1E44" w:rsidP="00CD1E44">
            <w:pPr>
              <w:snapToGrid w:val="0"/>
              <w:jc w:val="center"/>
              <w:rPr>
                <w:rFonts w:ascii="Arial" w:eastAsia="宋体" w:hAnsi="Arial" w:cs="Arial"/>
                <w:szCs w:val="21"/>
              </w:rPr>
            </w:pPr>
            <w:r w:rsidRPr="0090273C">
              <w:rPr>
                <w:rFonts w:ascii="Arial" w:eastAsia="宋体" w:hAnsi="Arial" w:cs="Arial"/>
                <w:szCs w:val="21"/>
              </w:rPr>
              <w:t>其他含硫化合物使用</w:t>
            </w:r>
          </w:p>
        </w:tc>
        <w:tc>
          <w:tcPr>
            <w:tcW w:w="1134" w:type="dxa"/>
            <w:vAlign w:val="center"/>
          </w:tcPr>
          <w:p w14:paraId="3E8EF769" w14:textId="7E5145D0" w:rsidR="00CD1E44" w:rsidRPr="0090273C" w:rsidRDefault="00CD1E44" w:rsidP="00CD1E44">
            <w:pPr>
              <w:snapToGrid w:val="0"/>
              <w:jc w:val="center"/>
              <w:rPr>
                <w:rFonts w:ascii="Arial" w:eastAsia="宋体" w:hAnsi="Arial" w:cs="Arial"/>
                <w:szCs w:val="21"/>
              </w:rPr>
            </w:pPr>
            <w:r w:rsidRPr="0090273C">
              <w:rPr>
                <w:rFonts w:ascii="Arial" w:eastAsia="宋体" w:hAnsi="Arial" w:cs="Arial"/>
                <w:szCs w:val="21"/>
              </w:rPr>
              <w:t>0.4</w:t>
            </w:r>
          </w:p>
        </w:tc>
        <w:tc>
          <w:tcPr>
            <w:tcW w:w="3215" w:type="dxa"/>
            <w:vMerge/>
            <w:vAlign w:val="center"/>
          </w:tcPr>
          <w:p w14:paraId="0DB654E2" w14:textId="77777777" w:rsidR="00CD1E44" w:rsidRPr="0090273C" w:rsidRDefault="00CD1E44" w:rsidP="00CD1E44">
            <w:pPr>
              <w:snapToGrid w:val="0"/>
              <w:jc w:val="center"/>
              <w:rPr>
                <w:rFonts w:ascii="Arial" w:eastAsia="宋体" w:hAnsi="Arial" w:cs="Arial"/>
                <w:szCs w:val="21"/>
              </w:rPr>
            </w:pPr>
          </w:p>
        </w:tc>
      </w:tr>
      <w:tr w:rsidR="0090273C" w:rsidRPr="0090273C" w14:paraId="6D2C06B5" w14:textId="77777777" w:rsidTr="00B35FB5">
        <w:trPr>
          <w:trHeight w:val="340"/>
          <w:tblHeader/>
          <w:jc w:val="center"/>
        </w:trPr>
        <w:tc>
          <w:tcPr>
            <w:tcW w:w="688" w:type="dxa"/>
            <w:vAlign w:val="center"/>
          </w:tcPr>
          <w:p w14:paraId="5611B614" w14:textId="70CAED5D" w:rsidR="00CD1E44" w:rsidRPr="0090273C" w:rsidRDefault="00CD1E44" w:rsidP="00CD1E44">
            <w:pPr>
              <w:snapToGrid w:val="0"/>
              <w:jc w:val="center"/>
              <w:rPr>
                <w:rFonts w:ascii="Arial" w:eastAsia="宋体" w:hAnsi="Arial" w:cs="Arial"/>
                <w:szCs w:val="21"/>
              </w:rPr>
            </w:pPr>
            <w:r w:rsidRPr="0090273C">
              <w:rPr>
                <w:rFonts w:ascii="Arial" w:eastAsia="宋体" w:hAnsi="Arial" w:cs="Arial"/>
                <w:szCs w:val="21"/>
              </w:rPr>
              <w:t>4</w:t>
            </w:r>
          </w:p>
        </w:tc>
        <w:tc>
          <w:tcPr>
            <w:tcW w:w="1697" w:type="dxa"/>
            <w:vAlign w:val="center"/>
          </w:tcPr>
          <w:p w14:paraId="00830066" w14:textId="29ABA3FB" w:rsidR="00CD1E44" w:rsidRPr="0090273C" w:rsidRDefault="00CD1E44" w:rsidP="00CD1E44">
            <w:pPr>
              <w:snapToGrid w:val="0"/>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1382" w:type="dxa"/>
            <w:vAlign w:val="center"/>
          </w:tcPr>
          <w:p w14:paraId="3CB30872" w14:textId="4A26D3E9" w:rsidR="00CD1E44" w:rsidRPr="0090273C" w:rsidRDefault="00CD1E44" w:rsidP="00CD1E44">
            <w:pPr>
              <w:snapToGrid w:val="0"/>
              <w:jc w:val="center"/>
              <w:rPr>
                <w:rFonts w:ascii="Arial" w:eastAsia="宋体" w:hAnsi="Arial" w:cs="Arial"/>
                <w:szCs w:val="21"/>
              </w:rPr>
            </w:pPr>
            <w:r w:rsidRPr="0090273C">
              <w:rPr>
                <w:rFonts w:ascii="Arial" w:eastAsia="宋体" w:hAnsi="Arial" w:cs="Arial"/>
                <w:szCs w:val="21"/>
              </w:rPr>
              <w:t>其他</w:t>
            </w:r>
          </w:p>
        </w:tc>
        <w:tc>
          <w:tcPr>
            <w:tcW w:w="1134" w:type="dxa"/>
            <w:vAlign w:val="center"/>
          </w:tcPr>
          <w:p w14:paraId="3B57CA84" w14:textId="523C4308" w:rsidR="00CD1E44" w:rsidRPr="0090273C" w:rsidRDefault="00CD1E44" w:rsidP="00CD1E44">
            <w:pPr>
              <w:snapToGrid w:val="0"/>
              <w:jc w:val="center"/>
              <w:rPr>
                <w:rFonts w:ascii="Arial" w:eastAsia="宋体" w:hAnsi="Arial" w:cs="Arial"/>
                <w:szCs w:val="21"/>
              </w:rPr>
            </w:pPr>
            <w:r w:rsidRPr="0090273C">
              <w:rPr>
                <w:rFonts w:ascii="Arial" w:eastAsia="宋体" w:hAnsi="Arial" w:cs="Arial"/>
                <w:szCs w:val="21"/>
              </w:rPr>
              <w:t>0.12</w:t>
            </w:r>
          </w:p>
        </w:tc>
        <w:tc>
          <w:tcPr>
            <w:tcW w:w="3215" w:type="dxa"/>
            <w:vMerge/>
            <w:vAlign w:val="center"/>
          </w:tcPr>
          <w:p w14:paraId="32010BBC" w14:textId="77777777" w:rsidR="00CD1E44" w:rsidRPr="0090273C" w:rsidRDefault="00CD1E44" w:rsidP="00CD1E44">
            <w:pPr>
              <w:snapToGrid w:val="0"/>
              <w:jc w:val="center"/>
              <w:rPr>
                <w:rFonts w:ascii="Arial" w:eastAsia="宋体" w:hAnsi="Arial" w:cs="Arial"/>
                <w:szCs w:val="21"/>
              </w:rPr>
            </w:pPr>
          </w:p>
        </w:tc>
      </w:tr>
    </w:tbl>
    <w:p w14:paraId="15B8BACD"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噪声排放控制标准</w:t>
      </w:r>
    </w:p>
    <w:p w14:paraId="6AE2F6D4" w14:textId="3B071CD5" w:rsidR="00156197" w:rsidRPr="0090273C" w:rsidRDefault="000B6349" w:rsidP="00B072C0">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根据《</w:t>
      </w:r>
      <w:r w:rsidR="00B072C0" w:rsidRPr="0090273C">
        <w:rPr>
          <w:rFonts w:ascii="Arial" w:eastAsia="宋体" w:hAnsi="Arial" w:cs="Arial"/>
          <w:sz w:val="24"/>
          <w:szCs w:val="24"/>
        </w:rPr>
        <w:t>平湖市中心城区声环境功能区调整方案</w:t>
      </w:r>
      <w:r w:rsidRPr="0090273C">
        <w:rPr>
          <w:rFonts w:ascii="Arial" w:eastAsia="宋体" w:hAnsi="Arial" w:cs="Arial"/>
          <w:sz w:val="24"/>
          <w:szCs w:val="24"/>
        </w:rPr>
        <w:t>》（平政办发〔</w:t>
      </w:r>
      <w:r w:rsidRPr="0090273C">
        <w:rPr>
          <w:rFonts w:ascii="Arial" w:eastAsia="宋体" w:hAnsi="Arial" w:cs="Arial"/>
          <w:sz w:val="24"/>
          <w:szCs w:val="24"/>
        </w:rPr>
        <w:t>20</w:t>
      </w:r>
      <w:r w:rsidR="00B072C0" w:rsidRPr="0090273C">
        <w:rPr>
          <w:rFonts w:ascii="Arial" w:eastAsia="宋体" w:hAnsi="Arial" w:cs="Arial"/>
          <w:sz w:val="24"/>
          <w:szCs w:val="24"/>
        </w:rPr>
        <w:t>25</w:t>
      </w:r>
      <w:r w:rsidRPr="0090273C">
        <w:rPr>
          <w:rFonts w:ascii="Arial" w:eastAsia="宋体" w:hAnsi="Arial" w:cs="Arial"/>
          <w:sz w:val="24"/>
          <w:szCs w:val="24"/>
        </w:rPr>
        <w:t>〕</w:t>
      </w:r>
      <w:r w:rsidRPr="0090273C">
        <w:rPr>
          <w:rFonts w:ascii="Arial" w:eastAsia="宋体" w:hAnsi="Arial" w:cs="Arial"/>
          <w:sz w:val="24"/>
          <w:szCs w:val="24"/>
        </w:rPr>
        <w:t>5</w:t>
      </w:r>
      <w:r w:rsidR="00B072C0" w:rsidRPr="0090273C">
        <w:rPr>
          <w:rFonts w:ascii="Arial" w:eastAsia="宋体" w:hAnsi="Arial" w:cs="Arial"/>
          <w:sz w:val="24"/>
          <w:szCs w:val="24"/>
        </w:rPr>
        <w:t>5</w:t>
      </w:r>
      <w:r w:rsidRPr="0090273C">
        <w:rPr>
          <w:rFonts w:ascii="Arial" w:eastAsia="宋体" w:hAnsi="Arial" w:cs="Arial"/>
          <w:sz w:val="24"/>
          <w:szCs w:val="24"/>
        </w:rPr>
        <w:t>号），本项目位于</w:t>
      </w:r>
      <w:r w:rsidRPr="0090273C">
        <w:rPr>
          <w:rFonts w:ascii="Arial" w:eastAsia="宋体" w:hAnsi="Arial" w:cs="Arial"/>
          <w:sz w:val="24"/>
          <w:szCs w:val="24"/>
        </w:rPr>
        <w:t>301</w:t>
      </w:r>
      <w:r w:rsidRPr="0090273C">
        <w:rPr>
          <w:rFonts w:ascii="Arial" w:eastAsia="宋体" w:hAnsi="Arial" w:cs="Arial"/>
          <w:sz w:val="24"/>
          <w:szCs w:val="24"/>
        </w:rPr>
        <w:t>声环境功能区，属于</w:t>
      </w:r>
      <w:r w:rsidRPr="0090273C">
        <w:rPr>
          <w:rFonts w:ascii="Arial" w:eastAsia="宋体" w:hAnsi="Arial" w:cs="Arial"/>
          <w:sz w:val="24"/>
          <w:szCs w:val="24"/>
        </w:rPr>
        <w:t>3</w:t>
      </w:r>
      <w:r w:rsidRPr="0090273C">
        <w:rPr>
          <w:rFonts w:ascii="Arial" w:eastAsia="宋体" w:hAnsi="Arial" w:cs="Arial"/>
          <w:sz w:val="24"/>
          <w:szCs w:val="24"/>
        </w:rPr>
        <w:t>类声环境功能区，</w:t>
      </w:r>
      <w:r w:rsidR="00CD1E44" w:rsidRPr="0090273C">
        <w:rPr>
          <w:rFonts w:ascii="Arial" w:eastAsia="宋体" w:hAnsi="Arial" w:cs="Arial"/>
          <w:sz w:val="24"/>
          <w:szCs w:val="24"/>
        </w:rPr>
        <w:t>南侧</w:t>
      </w:r>
      <w:proofErr w:type="gramStart"/>
      <w:r w:rsidR="00CD1E44" w:rsidRPr="0090273C">
        <w:rPr>
          <w:rFonts w:ascii="Arial" w:eastAsia="宋体" w:hAnsi="Arial" w:cs="Arial"/>
          <w:sz w:val="24"/>
          <w:szCs w:val="24"/>
        </w:rPr>
        <w:t>紧邻北</w:t>
      </w:r>
      <w:proofErr w:type="gramEnd"/>
      <w:r w:rsidR="00CD1E44" w:rsidRPr="0090273C">
        <w:rPr>
          <w:rFonts w:ascii="Arial" w:eastAsia="宋体" w:hAnsi="Arial" w:cs="Arial"/>
          <w:sz w:val="24"/>
          <w:szCs w:val="24"/>
        </w:rPr>
        <w:t>环路（</w:t>
      </w:r>
      <w:proofErr w:type="gramStart"/>
      <w:r w:rsidR="00CD1E44" w:rsidRPr="0090273C">
        <w:rPr>
          <w:rFonts w:ascii="Arial" w:eastAsia="宋体" w:hAnsi="Arial" w:cs="Arial"/>
          <w:sz w:val="24"/>
          <w:szCs w:val="24"/>
        </w:rPr>
        <w:t>独黎路</w:t>
      </w:r>
      <w:proofErr w:type="gramEnd"/>
      <w:r w:rsidR="00CD1E44" w:rsidRPr="0090273C">
        <w:rPr>
          <w:rFonts w:ascii="Arial" w:eastAsia="宋体" w:hAnsi="Arial" w:cs="Arial"/>
          <w:sz w:val="24"/>
          <w:szCs w:val="24"/>
        </w:rPr>
        <w:t>）</w:t>
      </w:r>
      <w:r w:rsidRPr="0090273C">
        <w:rPr>
          <w:rFonts w:ascii="Arial" w:eastAsia="宋体" w:hAnsi="Arial" w:cs="Arial"/>
          <w:sz w:val="24"/>
          <w:szCs w:val="24"/>
        </w:rPr>
        <w:t>。</w:t>
      </w:r>
      <w:r w:rsidR="00CD1E44" w:rsidRPr="0090273C">
        <w:rPr>
          <w:rFonts w:ascii="Arial" w:eastAsia="宋体" w:hAnsi="Arial" w:cs="Arial"/>
          <w:bCs/>
          <w:sz w:val="24"/>
          <w:szCs w:val="24"/>
        </w:rPr>
        <w:t>南</w:t>
      </w:r>
      <w:r w:rsidRPr="0090273C">
        <w:rPr>
          <w:rFonts w:ascii="Arial" w:eastAsia="宋体" w:hAnsi="Arial" w:cs="Arial"/>
          <w:bCs/>
          <w:sz w:val="24"/>
          <w:szCs w:val="24"/>
        </w:rPr>
        <w:t>侧厂界噪声执行《工业企业厂界噪声排放标准》（</w:t>
      </w:r>
      <w:r w:rsidRPr="0090273C">
        <w:rPr>
          <w:rFonts w:ascii="Arial" w:eastAsia="宋体" w:hAnsi="Arial" w:cs="Arial"/>
          <w:bCs/>
          <w:sz w:val="24"/>
          <w:szCs w:val="24"/>
        </w:rPr>
        <w:t>GB 12348-2008</w:t>
      </w:r>
      <w:r w:rsidRPr="0090273C">
        <w:rPr>
          <w:rFonts w:ascii="Arial" w:eastAsia="宋体" w:hAnsi="Arial" w:cs="Arial"/>
          <w:bCs/>
          <w:sz w:val="24"/>
          <w:szCs w:val="24"/>
        </w:rPr>
        <w:t>）中</w:t>
      </w:r>
      <w:r w:rsidRPr="0090273C">
        <w:rPr>
          <w:rFonts w:ascii="Arial" w:eastAsia="宋体" w:hAnsi="Arial" w:cs="Arial"/>
          <w:bCs/>
          <w:sz w:val="24"/>
          <w:szCs w:val="24"/>
        </w:rPr>
        <w:t>4</w:t>
      </w:r>
      <w:r w:rsidRPr="0090273C">
        <w:rPr>
          <w:rFonts w:ascii="Arial" w:eastAsia="宋体" w:hAnsi="Arial" w:cs="Arial"/>
          <w:bCs/>
          <w:sz w:val="24"/>
          <w:szCs w:val="24"/>
        </w:rPr>
        <w:t>类标准，东、</w:t>
      </w:r>
      <w:r w:rsidR="00CD1E44" w:rsidRPr="0090273C">
        <w:rPr>
          <w:rFonts w:ascii="Arial" w:eastAsia="宋体" w:hAnsi="Arial" w:cs="Arial"/>
          <w:bCs/>
          <w:sz w:val="24"/>
          <w:szCs w:val="24"/>
        </w:rPr>
        <w:t>西</w:t>
      </w:r>
      <w:r w:rsidRPr="0090273C">
        <w:rPr>
          <w:rFonts w:ascii="Arial" w:eastAsia="宋体" w:hAnsi="Arial" w:cs="Arial"/>
          <w:bCs/>
          <w:sz w:val="24"/>
          <w:szCs w:val="24"/>
        </w:rPr>
        <w:t>、北侧厂界噪声执行《工业企业厂界噪声排放标准》</w:t>
      </w:r>
      <w:r w:rsidRPr="0090273C">
        <w:rPr>
          <w:rFonts w:ascii="Arial" w:eastAsia="宋体" w:hAnsi="Arial" w:cs="Arial"/>
          <w:bCs/>
          <w:sz w:val="24"/>
          <w:szCs w:val="24"/>
        </w:rPr>
        <w:lastRenderedPageBreak/>
        <w:t>（</w:t>
      </w:r>
      <w:r w:rsidRPr="0090273C">
        <w:rPr>
          <w:rFonts w:ascii="Arial" w:eastAsia="宋体" w:hAnsi="Arial" w:cs="Arial"/>
          <w:bCs/>
          <w:sz w:val="24"/>
          <w:szCs w:val="24"/>
        </w:rPr>
        <w:t>GB 12348-2008</w:t>
      </w:r>
      <w:r w:rsidRPr="0090273C">
        <w:rPr>
          <w:rFonts w:ascii="Arial" w:eastAsia="宋体" w:hAnsi="Arial" w:cs="Arial"/>
          <w:bCs/>
          <w:sz w:val="24"/>
          <w:szCs w:val="24"/>
        </w:rPr>
        <w:t>）中</w:t>
      </w:r>
      <w:r w:rsidRPr="0090273C">
        <w:rPr>
          <w:rFonts w:ascii="Arial" w:eastAsia="宋体" w:hAnsi="Arial" w:cs="Arial"/>
          <w:bCs/>
          <w:sz w:val="24"/>
          <w:szCs w:val="24"/>
        </w:rPr>
        <w:t>3</w:t>
      </w:r>
      <w:r w:rsidRPr="0090273C">
        <w:rPr>
          <w:rFonts w:ascii="Arial" w:eastAsia="宋体" w:hAnsi="Arial" w:cs="Arial"/>
          <w:bCs/>
          <w:sz w:val="24"/>
          <w:szCs w:val="24"/>
        </w:rPr>
        <w:t>类标准，具体标准值见表</w:t>
      </w:r>
      <w:r w:rsidRPr="0090273C">
        <w:rPr>
          <w:rFonts w:ascii="Arial" w:eastAsia="宋体" w:hAnsi="Arial" w:cs="Arial"/>
          <w:bCs/>
          <w:sz w:val="24"/>
          <w:szCs w:val="24"/>
        </w:rPr>
        <w:t>3-1</w:t>
      </w:r>
      <w:r w:rsidR="00CB32BE" w:rsidRPr="0090273C">
        <w:rPr>
          <w:rFonts w:ascii="Arial" w:eastAsia="宋体" w:hAnsi="Arial" w:cs="Arial" w:hint="eastAsia"/>
          <w:bCs/>
          <w:sz w:val="24"/>
          <w:szCs w:val="24"/>
        </w:rPr>
        <w:t>1</w:t>
      </w:r>
      <w:r w:rsidRPr="0090273C">
        <w:rPr>
          <w:rFonts w:ascii="Arial" w:eastAsia="宋体" w:hAnsi="Arial" w:cs="Arial"/>
          <w:bCs/>
          <w:sz w:val="24"/>
          <w:szCs w:val="24"/>
        </w:rPr>
        <w:t>。</w:t>
      </w:r>
    </w:p>
    <w:p w14:paraId="2024113D" w14:textId="77777777" w:rsidR="00156197" w:rsidRPr="0090273C" w:rsidRDefault="000B6349">
      <w:pPr>
        <w:pStyle w:val="afff2"/>
        <w:numPr>
          <w:ilvl w:val="3"/>
          <w:numId w:val="4"/>
        </w:numPr>
        <w:ind w:firstLineChars="200"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《工业企业厂界环境噪声排放标准》（</w:t>
      </w:r>
      <w:r w:rsidRPr="0090273C">
        <w:rPr>
          <w:rFonts w:ascii="Arial" w:eastAsia="宋体" w:hAnsi="Arial" w:cs="Arial"/>
          <w:b/>
          <w:bCs/>
          <w:sz w:val="24"/>
          <w:szCs w:val="24"/>
        </w:rPr>
        <w:t>GB 12348—2008</w:t>
      </w:r>
      <w:r w:rsidRPr="0090273C">
        <w:rPr>
          <w:rFonts w:ascii="Arial" w:eastAsia="宋体" w:hAnsi="Arial" w:cs="Arial"/>
          <w:b/>
          <w:bCs/>
          <w:sz w:val="24"/>
          <w:szCs w:val="24"/>
        </w:rPr>
        <w:t>）</w:t>
      </w:r>
    </w:p>
    <w:p w14:paraId="22B60C21" w14:textId="77777777" w:rsidR="00156197" w:rsidRPr="0090273C" w:rsidRDefault="000B6349">
      <w:pPr>
        <w:pStyle w:val="afff2"/>
        <w:ind w:left="1049"/>
        <w:jc w:val="right"/>
        <w:outlineLvl w:val="3"/>
        <w:rPr>
          <w:rFonts w:ascii="Arial" w:eastAsia="宋体" w:hAnsi="Arial" w:cs="Arial"/>
          <w:b/>
          <w:bCs/>
          <w:sz w:val="24"/>
          <w:szCs w:val="24"/>
        </w:rPr>
      </w:pPr>
      <w:r w:rsidRPr="0090273C">
        <w:rPr>
          <w:rFonts w:ascii="Arial" w:eastAsia="宋体" w:hAnsi="Arial" w:cs="Arial"/>
          <w:b/>
          <w:bCs/>
          <w:sz w:val="24"/>
          <w:szCs w:val="24"/>
        </w:rPr>
        <w:t>单位：</w:t>
      </w:r>
      <w:r w:rsidRPr="0090273C">
        <w:rPr>
          <w:rFonts w:ascii="Arial" w:eastAsia="宋体" w:hAnsi="Arial" w:cs="Arial"/>
          <w:b/>
          <w:bCs/>
          <w:sz w:val="24"/>
          <w:szCs w:val="24"/>
        </w:rPr>
        <w:t>dB(A)</w:t>
      </w:r>
    </w:p>
    <w:tbl>
      <w:tblPr>
        <w:tblW w:w="48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619"/>
        <w:gridCol w:w="2135"/>
        <w:gridCol w:w="2135"/>
      </w:tblGrid>
      <w:tr w:rsidR="0090273C" w:rsidRPr="0090273C" w14:paraId="7D02169F" w14:textId="77777777" w:rsidTr="00B35FB5">
        <w:trPr>
          <w:trHeight w:val="397"/>
          <w:tblHeader/>
          <w:jc w:val="center"/>
        </w:trPr>
        <w:tc>
          <w:tcPr>
            <w:tcW w:w="3726" w:type="dxa"/>
            <w:tcBorders>
              <w:top w:val="single" w:sz="8" w:space="0" w:color="auto"/>
              <w:left w:val="single" w:sz="8" w:space="0" w:color="auto"/>
              <w:bottom w:val="single" w:sz="4" w:space="0" w:color="auto"/>
              <w:right w:val="single" w:sz="4" w:space="0" w:color="auto"/>
              <w:tl2br w:val="single" w:sz="6" w:space="0" w:color="auto"/>
            </w:tcBorders>
            <w:vAlign w:val="center"/>
          </w:tcPr>
          <w:p w14:paraId="3CFC25F4" w14:textId="77777777" w:rsidR="00156197" w:rsidRPr="0090273C" w:rsidRDefault="000B6349">
            <w:pPr>
              <w:snapToGrid w:val="0"/>
              <w:jc w:val="right"/>
              <w:rPr>
                <w:rFonts w:ascii="Arial" w:eastAsia="宋体" w:hAnsi="Arial" w:cs="Arial"/>
                <w:szCs w:val="21"/>
              </w:rPr>
            </w:pPr>
            <w:r w:rsidRPr="0090273C">
              <w:rPr>
                <w:rFonts w:ascii="Arial" w:eastAsia="宋体" w:hAnsi="Arial" w:cs="Arial"/>
                <w:szCs w:val="21"/>
              </w:rPr>
              <w:t>时段</w:t>
            </w:r>
          </w:p>
          <w:p w14:paraId="3048E4EC" w14:textId="77777777" w:rsidR="00156197" w:rsidRPr="0090273C" w:rsidRDefault="000B6349">
            <w:pPr>
              <w:snapToGrid w:val="0"/>
              <w:jc w:val="left"/>
              <w:rPr>
                <w:rFonts w:ascii="Arial" w:eastAsia="宋体" w:hAnsi="Arial" w:cs="Arial"/>
                <w:szCs w:val="21"/>
              </w:rPr>
            </w:pPr>
            <w:r w:rsidRPr="0090273C">
              <w:rPr>
                <w:rFonts w:ascii="Arial" w:eastAsia="宋体" w:hAnsi="Arial" w:cs="Arial"/>
                <w:szCs w:val="21"/>
              </w:rPr>
              <w:t>声环境功能区类别</w:t>
            </w:r>
          </w:p>
        </w:tc>
        <w:tc>
          <w:tcPr>
            <w:tcW w:w="2195" w:type="dxa"/>
            <w:tcBorders>
              <w:top w:val="single" w:sz="8" w:space="0" w:color="auto"/>
              <w:left w:val="single" w:sz="4" w:space="0" w:color="auto"/>
              <w:bottom w:val="single" w:sz="4" w:space="0" w:color="auto"/>
              <w:right w:val="single" w:sz="4" w:space="0" w:color="auto"/>
            </w:tcBorders>
            <w:vAlign w:val="center"/>
          </w:tcPr>
          <w:p w14:paraId="7782FF0F"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昼间</w:t>
            </w:r>
          </w:p>
        </w:tc>
        <w:tc>
          <w:tcPr>
            <w:tcW w:w="2195" w:type="dxa"/>
            <w:tcBorders>
              <w:top w:val="single" w:sz="8" w:space="0" w:color="auto"/>
              <w:left w:val="single" w:sz="4" w:space="0" w:color="auto"/>
              <w:bottom w:val="single" w:sz="4" w:space="0" w:color="auto"/>
              <w:right w:val="single" w:sz="8" w:space="0" w:color="auto"/>
            </w:tcBorders>
            <w:vAlign w:val="center"/>
          </w:tcPr>
          <w:p w14:paraId="777FCDAB"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夜间</w:t>
            </w:r>
          </w:p>
        </w:tc>
      </w:tr>
      <w:tr w:rsidR="0090273C" w:rsidRPr="0090273C" w14:paraId="260FD145" w14:textId="77777777" w:rsidTr="00B35FB5">
        <w:trPr>
          <w:trHeight w:val="397"/>
          <w:tblHeader/>
          <w:jc w:val="center"/>
        </w:trPr>
        <w:tc>
          <w:tcPr>
            <w:tcW w:w="3726" w:type="dxa"/>
            <w:tcBorders>
              <w:top w:val="single" w:sz="4" w:space="0" w:color="auto"/>
              <w:left w:val="single" w:sz="8" w:space="0" w:color="auto"/>
              <w:bottom w:val="single" w:sz="4" w:space="0" w:color="auto"/>
              <w:right w:val="single" w:sz="4" w:space="0" w:color="auto"/>
            </w:tcBorders>
            <w:vAlign w:val="center"/>
          </w:tcPr>
          <w:p w14:paraId="542ADB8E"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3</w:t>
            </w:r>
            <w:r w:rsidRPr="0090273C">
              <w:rPr>
                <w:rFonts w:ascii="Arial" w:eastAsia="宋体" w:hAnsi="Arial" w:cs="Arial"/>
                <w:szCs w:val="21"/>
              </w:rPr>
              <w:t>类</w:t>
            </w:r>
          </w:p>
        </w:tc>
        <w:tc>
          <w:tcPr>
            <w:tcW w:w="2195" w:type="dxa"/>
            <w:tcBorders>
              <w:top w:val="single" w:sz="4" w:space="0" w:color="auto"/>
              <w:left w:val="single" w:sz="4" w:space="0" w:color="auto"/>
              <w:bottom w:val="single" w:sz="4" w:space="0" w:color="auto"/>
              <w:right w:val="single" w:sz="4" w:space="0" w:color="auto"/>
            </w:tcBorders>
            <w:vAlign w:val="center"/>
          </w:tcPr>
          <w:p w14:paraId="0B35B1ED"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65</w:t>
            </w:r>
          </w:p>
        </w:tc>
        <w:tc>
          <w:tcPr>
            <w:tcW w:w="2195" w:type="dxa"/>
            <w:tcBorders>
              <w:top w:val="single" w:sz="4" w:space="0" w:color="auto"/>
              <w:left w:val="single" w:sz="4" w:space="0" w:color="auto"/>
              <w:bottom w:val="single" w:sz="4" w:space="0" w:color="auto"/>
              <w:right w:val="single" w:sz="8" w:space="0" w:color="auto"/>
            </w:tcBorders>
            <w:vAlign w:val="center"/>
          </w:tcPr>
          <w:p w14:paraId="25F794AF"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55</w:t>
            </w:r>
          </w:p>
        </w:tc>
      </w:tr>
      <w:tr w:rsidR="0090273C" w:rsidRPr="0090273C" w14:paraId="05A9D5FC" w14:textId="77777777" w:rsidTr="00B35FB5">
        <w:trPr>
          <w:trHeight w:val="397"/>
          <w:tblHeader/>
          <w:jc w:val="center"/>
        </w:trPr>
        <w:tc>
          <w:tcPr>
            <w:tcW w:w="3726" w:type="dxa"/>
            <w:tcBorders>
              <w:top w:val="single" w:sz="4" w:space="0" w:color="auto"/>
              <w:left w:val="single" w:sz="8" w:space="0" w:color="auto"/>
              <w:bottom w:val="single" w:sz="8" w:space="0" w:color="auto"/>
              <w:right w:val="single" w:sz="4" w:space="0" w:color="auto"/>
            </w:tcBorders>
            <w:vAlign w:val="center"/>
          </w:tcPr>
          <w:p w14:paraId="47DC19C9"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4</w:t>
            </w:r>
            <w:r w:rsidRPr="0090273C">
              <w:rPr>
                <w:rFonts w:ascii="Arial" w:eastAsia="宋体" w:hAnsi="Arial" w:cs="Arial"/>
                <w:szCs w:val="21"/>
              </w:rPr>
              <w:t>类</w:t>
            </w:r>
          </w:p>
        </w:tc>
        <w:tc>
          <w:tcPr>
            <w:tcW w:w="2195" w:type="dxa"/>
            <w:tcBorders>
              <w:top w:val="single" w:sz="4" w:space="0" w:color="auto"/>
              <w:left w:val="single" w:sz="4" w:space="0" w:color="auto"/>
              <w:bottom w:val="single" w:sz="8" w:space="0" w:color="auto"/>
              <w:right w:val="single" w:sz="4" w:space="0" w:color="auto"/>
            </w:tcBorders>
            <w:vAlign w:val="center"/>
          </w:tcPr>
          <w:p w14:paraId="61D60610"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70</w:t>
            </w:r>
          </w:p>
        </w:tc>
        <w:tc>
          <w:tcPr>
            <w:tcW w:w="2195" w:type="dxa"/>
            <w:tcBorders>
              <w:top w:val="single" w:sz="4" w:space="0" w:color="auto"/>
              <w:left w:val="single" w:sz="4" w:space="0" w:color="auto"/>
              <w:bottom w:val="single" w:sz="8" w:space="0" w:color="auto"/>
              <w:right w:val="single" w:sz="8" w:space="0" w:color="auto"/>
            </w:tcBorders>
            <w:vAlign w:val="center"/>
          </w:tcPr>
          <w:p w14:paraId="6AB3900B"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55</w:t>
            </w:r>
          </w:p>
        </w:tc>
      </w:tr>
    </w:tbl>
    <w:p w14:paraId="5F82CBCF"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固体废物排放控制标准</w:t>
      </w:r>
    </w:p>
    <w:p w14:paraId="37D1A4EF" w14:textId="7540DFB8" w:rsidR="00156197" w:rsidRPr="0090273C" w:rsidRDefault="000B6349">
      <w:pPr>
        <w:spacing w:line="360" w:lineRule="auto"/>
        <w:ind w:firstLineChars="200" w:firstLine="480"/>
        <w:jc w:val="left"/>
        <w:rPr>
          <w:rFonts w:ascii="Arial" w:eastAsia="宋体" w:hAnsi="Arial" w:cs="Arial"/>
          <w:bCs/>
          <w:sz w:val="24"/>
          <w:szCs w:val="24"/>
        </w:rPr>
        <w:sectPr w:rsidR="00156197" w:rsidRPr="0090273C">
          <w:headerReference w:type="default" r:id="rId55"/>
          <w:pgSz w:w="11906" w:h="16838"/>
          <w:pgMar w:top="1440" w:right="1287" w:bottom="1440" w:left="2381" w:header="851" w:footer="992" w:gutter="0"/>
          <w:pgBorders>
            <w:top w:val="single" w:sz="4" w:space="1" w:color="auto"/>
            <w:bottom w:val="single" w:sz="4" w:space="1" w:color="auto"/>
            <w:right w:val="single" w:sz="4" w:space="4" w:color="auto"/>
          </w:pgBorders>
          <w:cols w:space="425"/>
          <w:docGrid w:type="lines" w:linePitch="340"/>
        </w:sectPr>
      </w:pPr>
      <w:r w:rsidRPr="0090273C">
        <w:rPr>
          <w:rFonts w:ascii="Arial" w:eastAsia="宋体" w:hAnsi="Arial" w:cs="Arial"/>
          <w:bCs/>
          <w:sz w:val="24"/>
          <w:szCs w:val="24"/>
        </w:rPr>
        <w:t>固体废物处置依据《国家危险废物名录》（</w:t>
      </w:r>
      <w:r w:rsidRPr="0090273C">
        <w:rPr>
          <w:rFonts w:ascii="Arial" w:eastAsia="宋体" w:hAnsi="Arial" w:cs="Arial"/>
          <w:bCs/>
          <w:sz w:val="24"/>
          <w:szCs w:val="24"/>
        </w:rPr>
        <w:t>202</w:t>
      </w:r>
      <w:r w:rsidR="001C3165" w:rsidRPr="0090273C">
        <w:rPr>
          <w:rFonts w:ascii="Arial" w:eastAsia="宋体" w:hAnsi="Arial" w:cs="Arial"/>
          <w:bCs/>
          <w:sz w:val="24"/>
          <w:szCs w:val="24"/>
        </w:rPr>
        <w:t>5</w:t>
      </w:r>
      <w:r w:rsidRPr="0090273C">
        <w:rPr>
          <w:rFonts w:ascii="Arial" w:eastAsia="宋体" w:hAnsi="Arial" w:cs="Arial"/>
          <w:bCs/>
          <w:sz w:val="24"/>
          <w:szCs w:val="24"/>
        </w:rPr>
        <w:t>版）和《危险废物鉴别标准通则》（</w:t>
      </w:r>
      <w:r w:rsidRPr="0090273C">
        <w:rPr>
          <w:rFonts w:ascii="Arial" w:eastAsia="宋体" w:hAnsi="Arial" w:cs="Arial"/>
          <w:bCs/>
          <w:sz w:val="24"/>
          <w:szCs w:val="24"/>
        </w:rPr>
        <w:t>GB 5085.7—2019</w:t>
      </w:r>
      <w:r w:rsidRPr="0090273C">
        <w:rPr>
          <w:rFonts w:ascii="Arial" w:eastAsia="宋体" w:hAnsi="Arial" w:cs="Arial"/>
          <w:bCs/>
          <w:sz w:val="24"/>
          <w:szCs w:val="24"/>
        </w:rPr>
        <w:t>）来鉴别一般工业废物和危险废物；根据固废的类别分别执行《一般工业固体废物贮存和填埋污染控制标准》（</w:t>
      </w:r>
      <w:r w:rsidRPr="0090273C">
        <w:rPr>
          <w:rFonts w:ascii="Arial" w:eastAsia="宋体" w:hAnsi="Arial" w:cs="Arial"/>
          <w:bCs/>
          <w:sz w:val="24"/>
          <w:szCs w:val="24"/>
        </w:rPr>
        <w:t>GB 18599-2020</w:t>
      </w:r>
      <w:r w:rsidRPr="0090273C">
        <w:rPr>
          <w:rFonts w:ascii="Arial" w:eastAsia="宋体" w:hAnsi="Arial" w:cs="Arial"/>
          <w:bCs/>
          <w:sz w:val="24"/>
          <w:szCs w:val="24"/>
        </w:rPr>
        <w:t>）、《危险废物贮存污染控制标准》（</w:t>
      </w:r>
      <w:r w:rsidRPr="0090273C">
        <w:rPr>
          <w:rFonts w:ascii="Arial" w:eastAsia="宋体" w:hAnsi="Arial" w:cs="Arial"/>
          <w:bCs/>
          <w:sz w:val="24"/>
          <w:szCs w:val="24"/>
        </w:rPr>
        <w:t>GB 18597—2023</w:t>
      </w:r>
      <w:r w:rsidRPr="0090273C">
        <w:rPr>
          <w:rFonts w:ascii="Arial" w:eastAsia="宋体" w:hAnsi="Arial" w:cs="Arial"/>
          <w:bCs/>
          <w:sz w:val="24"/>
          <w:szCs w:val="24"/>
        </w:rPr>
        <w:t>）中的相关规定。</w:t>
      </w:r>
    </w:p>
    <w:p w14:paraId="00B12B69" w14:textId="77777777" w:rsidR="00156197" w:rsidRPr="0090273C" w:rsidRDefault="000B6349">
      <w:pPr>
        <w:pStyle w:val="afff2"/>
        <w:numPr>
          <w:ilvl w:val="1"/>
          <w:numId w:val="4"/>
        </w:numPr>
        <w:spacing w:line="360" w:lineRule="auto"/>
        <w:ind w:left="0"/>
        <w:outlineLvl w:val="1"/>
        <w:rPr>
          <w:rFonts w:ascii="Arial" w:eastAsia="宋体" w:hAnsi="Arial" w:cs="Arial"/>
          <w:b/>
          <w:bCs/>
          <w:sz w:val="24"/>
          <w:szCs w:val="24"/>
        </w:rPr>
      </w:pPr>
      <w:r w:rsidRPr="0090273C">
        <w:rPr>
          <w:rFonts w:ascii="Arial" w:eastAsia="宋体" w:hAnsi="Arial" w:cs="Arial"/>
          <w:b/>
          <w:bCs/>
          <w:sz w:val="24"/>
          <w:szCs w:val="24"/>
        </w:rPr>
        <w:lastRenderedPageBreak/>
        <w:t>总量控制指标</w:t>
      </w:r>
    </w:p>
    <w:p w14:paraId="27DB12AB"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lang w:val="en-GB"/>
        </w:rPr>
        <w:t>总量控制原则</w:t>
      </w:r>
    </w:p>
    <w:p w14:paraId="1A67F474" w14:textId="77777777" w:rsidR="00156197" w:rsidRPr="0090273C" w:rsidRDefault="000B6349">
      <w:pPr>
        <w:pStyle w:val="afff2"/>
        <w:autoSpaceDE w:val="0"/>
        <w:autoSpaceDN w:val="0"/>
        <w:spacing w:line="360" w:lineRule="auto"/>
        <w:ind w:firstLineChars="200" w:firstLine="480"/>
        <w:jc w:val="left"/>
        <w:rPr>
          <w:rFonts w:ascii="Arial" w:eastAsia="宋体" w:hAnsi="Arial" w:cs="Arial"/>
          <w:sz w:val="24"/>
          <w:szCs w:val="24"/>
        </w:rPr>
      </w:pPr>
      <w:r w:rsidRPr="0090273C">
        <w:rPr>
          <w:rFonts w:ascii="Arial" w:eastAsia="宋体" w:hAnsi="Arial" w:cs="Arial"/>
          <w:sz w:val="24"/>
          <w:szCs w:val="24"/>
        </w:rPr>
        <w:t>根据《建设项目主要污染物排放总量指标审核及管理暂行办法》（环发</w:t>
      </w:r>
      <w:r w:rsidRPr="0090273C">
        <w:rPr>
          <w:rFonts w:ascii="Arial" w:eastAsia="宋体" w:hAnsi="Arial" w:cs="Arial"/>
          <w:sz w:val="24"/>
          <w:szCs w:val="24"/>
        </w:rPr>
        <w:t>[2014]197</w:t>
      </w:r>
      <w:r w:rsidRPr="0090273C">
        <w:rPr>
          <w:rFonts w:ascii="Arial" w:eastAsia="宋体" w:hAnsi="Arial" w:cs="Arial"/>
          <w:sz w:val="24"/>
          <w:szCs w:val="24"/>
        </w:rPr>
        <w:t>号），现阶段主要污染物包括化学需氧量、氨氮、二氧化硫、氮氧化物、烟粉尘、挥发性有机物（</w:t>
      </w:r>
      <w:r w:rsidRPr="0090273C">
        <w:rPr>
          <w:rFonts w:ascii="Arial" w:eastAsia="宋体" w:hAnsi="Arial" w:cs="Arial"/>
          <w:sz w:val="24"/>
          <w:szCs w:val="24"/>
        </w:rPr>
        <w:t>VOCs</w:t>
      </w:r>
      <w:r w:rsidRPr="0090273C">
        <w:rPr>
          <w:rFonts w:ascii="Arial" w:eastAsia="宋体" w:hAnsi="Arial" w:cs="Arial"/>
          <w:sz w:val="24"/>
          <w:szCs w:val="24"/>
        </w:rPr>
        <w:t>）、五类重点重金属（铬、镉、铅、汞、砷）。</w:t>
      </w:r>
    </w:p>
    <w:p w14:paraId="2119CC50"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lang w:val="en-GB"/>
        </w:rPr>
        <w:t>总量控制指标</w:t>
      </w:r>
    </w:p>
    <w:p w14:paraId="75BFE3CD" w14:textId="1BA40559" w:rsidR="00156197" w:rsidRPr="0090273C" w:rsidRDefault="000B6349">
      <w:pPr>
        <w:pStyle w:val="afff2"/>
        <w:autoSpaceDE w:val="0"/>
        <w:autoSpaceDN w:val="0"/>
        <w:spacing w:line="360" w:lineRule="auto"/>
        <w:ind w:firstLineChars="200" w:firstLine="480"/>
        <w:jc w:val="left"/>
        <w:rPr>
          <w:rFonts w:ascii="Arial" w:eastAsia="宋体" w:hAnsi="Arial" w:cs="Arial"/>
          <w:sz w:val="24"/>
          <w:szCs w:val="24"/>
        </w:rPr>
      </w:pPr>
      <w:r w:rsidRPr="0090273C">
        <w:rPr>
          <w:rFonts w:ascii="Arial" w:eastAsia="宋体" w:hAnsi="Arial" w:cs="Arial"/>
          <w:sz w:val="24"/>
          <w:szCs w:val="24"/>
        </w:rPr>
        <w:t>根据本项目工程分析，项目</w:t>
      </w:r>
      <w:r w:rsidR="00E652A0" w:rsidRPr="0090273C">
        <w:rPr>
          <w:rFonts w:ascii="Arial" w:eastAsia="宋体" w:hAnsi="Arial" w:cs="Arial"/>
          <w:sz w:val="24"/>
          <w:szCs w:val="24"/>
        </w:rPr>
        <w:t>实施</w:t>
      </w:r>
      <w:r w:rsidRPr="0090273C">
        <w:rPr>
          <w:rFonts w:ascii="Arial" w:eastAsia="宋体" w:hAnsi="Arial" w:cs="Arial"/>
          <w:sz w:val="24"/>
          <w:szCs w:val="24"/>
        </w:rPr>
        <w:t>后</w:t>
      </w:r>
      <w:proofErr w:type="gramStart"/>
      <w:r w:rsidRPr="0090273C">
        <w:rPr>
          <w:rFonts w:ascii="Arial" w:eastAsia="宋体" w:hAnsi="Arial" w:cs="Arial"/>
          <w:sz w:val="24"/>
          <w:szCs w:val="24"/>
        </w:rPr>
        <w:t>三废产排情况</w:t>
      </w:r>
      <w:proofErr w:type="gramEnd"/>
      <w:r w:rsidRPr="0090273C">
        <w:rPr>
          <w:rFonts w:ascii="Arial" w:eastAsia="宋体" w:hAnsi="Arial" w:cs="Arial"/>
          <w:sz w:val="24"/>
          <w:szCs w:val="24"/>
        </w:rPr>
        <w:t>如表</w:t>
      </w:r>
      <w:r w:rsidRPr="0090273C">
        <w:rPr>
          <w:rFonts w:ascii="Arial" w:eastAsia="宋体" w:hAnsi="Arial" w:cs="Arial"/>
          <w:sz w:val="24"/>
          <w:szCs w:val="24"/>
        </w:rPr>
        <w:t>3-1</w:t>
      </w:r>
      <w:r w:rsidR="00CB32BE" w:rsidRPr="0090273C">
        <w:rPr>
          <w:rFonts w:ascii="Arial" w:eastAsia="宋体" w:hAnsi="Arial" w:cs="Arial" w:hint="eastAsia"/>
          <w:sz w:val="24"/>
          <w:szCs w:val="24"/>
        </w:rPr>
        <w:t>2</w:t>
      </w:r>
      <w:r w:rsidRPr="0090273C">
        <w:rPr>
          <w:rFonts w:ascii="Arial" w:eastAsia="宋体" w:hAnsi="Arial" w:cs="Arial"/>
          <w:sz w:val="24"/>
          <w:szCs w:val="24"/>
        </w:rPr>
        <w:t>所示。</w:t>
      </w:r>
    </w:p>
    <w:p w14:paraId="5D9323A6" w14:textId="342FB6DA" w:rsidR="00156197" w:rsidRPr="0090273C" w:rsidRDefault="000B6349">
      <w:pPr>
        <w:pStyle w:val="afff2"/>
        <w:numPr>
          <w:ilvl w:val="3"/>
          <w:numId w:val="4"/>
        </w:numPr>
        <w:ind w:firstLineChars="200"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w:t>
      </w:r>
      <w:r w:rsidR="00E652A0" w:rsidRPr="0090273C">
        <w:rPr>
          <w:rFonts w:ascii="Arial" w:eastAsia="宋体" w:hAnsi="Arial" w:cs="Arial"/>
          <w:b/>
          <w:bCs/>
          <w:sz w:val="24"/>
          <w:szCs w:val="24"/>
        </w:rPr>
        <w:t>实施</w:t>
      </w:r>
      <w:r w:rsidRPr="0090273C">
        <w:rPr>
          <w:rFonts w:ascii="Arial" w:eastAsia="宋体" w:hAnsi="Arial" w:cs="Arial"/>
          <w:b/>
          <w:bCs/>
          <w:sz w:val="24"/>
          <w:szCs w:val="24"/>
        </w:rPr>
        <w:t>后</w:t>
      </w:r>
      <w:proofErr w:type="gramStart"/>
      <w:r w:rsidRPr="0090273C">
        <w:rPr>
          <w:rFonts w:ascii="Arial" w:eastAsia="宋体" w:hAnsi="Arial" w:cs="Arial"/>
          <w:b/>
          <w:bCs/>
          <w:sz w:val="24"/>
          <w:szCs w:val="24"/>
        </w:rPr>
        <w:t>三废产排情况</w:t>
      </w:r>
      <w:proofErr w:type="gramEnd"/>
      <w:r w:rsidRPr="0090273C">
        <w:rPr>
          <w:rFonts w:ascii="Arial" w:eastAsia="宋体" w:hAnsi="Arial" w:cs="Arial"/>
          <w:b/>
          <w:bCs/>
          <w:sz w:val="24"/>
          <w:szCs w:val="24"/>
        </w:rPr>
        <w:t>汇总表</w:t>
      </w:r>
    </w:p>
    <w:tbl>
      <w:tblPr>
        <w:tblW w:w="79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71"/>
        <w:gridCol w:w="7"/>
        <w:gridCol w:w="1552"/>
        <w:gridCol w:w="1702"/>
        <w:gridCol w:w="1703"/>
        <w:gridCol w:w="1703"/>
      </w:tblGrid>
      <w:tr w:rsidR="0090273C" w:rsidRPr="0090273C" w14:paraId="020500A5" w14:textId="77777777" w:rsidTr="00B35FB5">
        <w:trPr>
          <w:cantSplit/>
          <w:trHeight w:val="340"/>
          <w:jc w:val="center"/>
        </w:trPr>
        <w:tc>
          <w:tcPr>
            <w:tcW w:w="2830" w:type="dxa"/>
            <w:gridSpan w:val="3"/>
            <w:vAlign w:val="center"/>
          </w:tcPr>
          <w:p w14:paraId="6BFE0F00" w14:textId="77777777" w:rsidR="00A2550D" w:rsidRPr="0090273C" w:rsidRDefault="00A2550D" w:rsidP="00B351D1">
            <w:pPr>
              <w:autoSpaceDE w:val="0"/>
              <w:autoSpaceDN w:val="0"/>
              <w:jc w:val="center"/>
              <w:rPr>
                <w:rFonts w:ascii="Arial" w:eastAsia="宋体" w:hAnsi="Arial" w:cs="Arial"/>
                <w:szCs w:val="21"/>
              </w:rPr>
            </w:pPr>
            <w:r w:rsidRPr="0090273C">
              <w:rPr>
                <w:rFonts w:ascii="Arial" w:eastAsia="宋体" w:hAnsi="Arial" w:cs="Arial"/>
                <w:szCs w:val="21"/>
              </w:rPr>
              <w:t>污染物</w:t>
            </w:r>
          </w:p>
        </w:tc>
        <w:tc>
          <w:tcPr>
            <w:tcW w:w="1702" w:type="dxa"/>
            <w:vAlign w:val="center"/>
          </w:tcPr>
          <w:p w14:paraId="0C927168" w14:textId="77777777" w:rsidR="00A2550D" w:rsidRPr="0090273C" w:rsidRDefault="00A2550D" w:rsidP="00B351D1">
            <w:pPr>
              <w:autoSpaceDE w:val="0"/>
              <w:autoSpaceDN w:val="0"/>
              <w:jc w:val="center"/>
              <w:rPr>
                <w:rFonts w:ascii="Arial" w:eastAsia="宋体" w:hAnsi="Arial" w:cs="Arial"/>
                <w:szCs w:val="21"/>
              </w:rPr>
            </w:pPr>
            <w:r w:rsidRPr="0090273C">
              <w:rPr>
                <w:rFonts w:ascii="Arial" w:eastAsia="宋体" w:hAnsi="Arial" w:cs="Arial"/>
                <w:szCs w:val="21"/>
              </w:rPr>
              <w:t>产生量（</w:t>
            </w:r>
            <w:r w:rsidRPr="0090273C">
              <w:rPr>
                <w:rFonts w:ascii="Arial" w:eastAsia="宋体" w:hAnsi="Arial" w:cs="Arial"/>
                <w:szCs w:val="21"/>
              </w:rPr>
              <w:t>t/a</w:t>
            </w:r>
            <w:r w:rsidRPr="0090273C">
              <w:rPr>
                <w:rFonts w:ascii="Arial" w:eastAsia="宋体" w:hAnsi="Arial" w:cs="Arial"/>
                <w:szCs w:val="21"/>
              </w:rPr>
              <w:t>）</w:t>
            </w:r>
          </w:p>
        </w:tc>
        <w:tc>
          <w:tcPr>
            <w:tcW w:w="1703" w:type="dxa"/>
            <w:vAlign w:val="center"/>
          </w:tcPr>
          <w:p w14:paraId="691566BD" w14:textId="77777777" w:rsidR="00A2550D" w:rsidRPr="0090273C" w:rsidRDefault="00A2550D" w:rsidP="00B351D1">
            <w:pPr>
              <w:autoSpaceDE w:val="0"/>
              <w:autoSpaceDN w:val="0"/>
              <w:jc w:val="center"/>
              <w:rPr>
                <w:rFonts w:ascii="Arial" w:eastAsia="宋体" w:hAnsi="Arial" w:cs="Arial"/>
                <w:szCs w:val="21"/>
              </w:rPr>
            </w:pPr>
            <w:r w:rsidRPr="0090273C">
              <w:rPr>
                <w:rFonts w:ascii="Arial" w:eastAsia="宋体" w:hAnsi="Arial" w:cs="Arial"/>
                <w:szCs w:val="21"/>
              </w:rPr>
              <w:t>削减量（</w:t>
            </w:r>
            <w:r w:rsidRPr="0090273C">
              <w:rPr>
                <w:rFonts w:ascii="Arial" w:eastAsia="宋体" w:hAnsi="Arial" w:cs="Arial"/>
                <w:szCs w:val="21"/>
              </w:rPr>
              <w:t>t/a</w:t>
            </w:r>
            <w:r w:rsidRPr="0090273C">
              <w:rPr>
                <w:rFonts w:ascii="Arial" w:eastAsia="宋体" w:hAnsi="Arial" w:cs="Arial"/>
                <w:szCs w:val="21"/>
              </w:rPr>
              <w:t>）</w:t>
            </w:r>
          </w:p>
        </w:tc>
        <w:tc>
          <w:tcPr>
            <w:tcW w:w="1703" w:type="dxa"/>
            <w:vAlign w:val="center"/>
          </w:tcPr>
          <w:p w14:paraId="75135732" w14:textId="77777777" w:rsidR="00A2550D" w:rsidRPr="0090273C" w:rsidRDefault="00A2550D" w:rsidP="00B351D1">
            <w:pPr>
              <w:autoSpaceDE w:val="0"/>
              <w:autoSpaceDN w:val="0"/>
              <w:jc w:val="center"/>
              <w:rPr>
                <w:rFonts w:ascii="Arial" w:eastAsia="宋体" w:hAnsi="Arial" w:cs="Arial"/>
                <w:szCs w:val="21"/>
              </w:rPr>
            </w:pPr>
            <w:r w:rsidRPr="0090273C">
              <w:rPr>
                <w:rFonts w:ascii="Arial" w:eastAsia="宋体" w:hAnsi="Arial" w:cs="Arial"/>
                <w:szCs w:val="21"/>
              </w:rPr>
              <w:t>环境排放量（</w:t>
            </w:r>
            <w:r w:rsidRPr="0090273C">
              <w:rPr>
                <w:rFonts w:ascii="Arial" w:eastAsia="宋体" w:hAnsi="Arial" w:cs="Arial"/>
                <w:szCs w:val="21"/>
              </w:rPr>
              <w:t>t/a</w:t>
            </w:r>
            <w:r w:rsidRPr="0090273C">
              <w:rPr>
                <w:rFonts w:ascii="Arial" w:eastAsia="宋体" w:hAnsi="Arial" w:cs="Arial"/>
                <w:szCs w:val="21"/>
              </w:rPr>
              <w:t>）</w:t>
            </w:r>
          </w:p>
        </w:tc>
      </w:tr>
      <w:tr w:rsidR="0090273C" w:rsidRPr="0090273C" w14:paraId="1AC39669" w14:textId="77777777" w:rsidTr="0094360A">
        <w:trPr>
          <w:cantSplit/>
          <w:trHeight w:val="340"/>
          <w:jc w:val="center"/>
        </w:trPr>
        <w:tc>
          <w:tcPr>
            <w:tcW w:w="1278" w:type="dxa"/>
            <w:gridSpan w:val="2"/>
            <w:vMerge w:val="restart"/>
            <w:vAlign w:val="center"/>
          </w:tcPr>
          <w:p w14:paraId="776D6FE8" w14:textId="429D7D20"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生产废水</w:t>
            </w:r>
          </w:p>
        </w:tc>
        <w:tc>
          <w:tcPr>
            <w:tcW w:w="1552" w:type="dxa"/>
            <w:vAlign w:val="center"/>
          </w:tcPr>
          <w:p w14:paraId="6030649B" w14:textId="30BCD136"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kern w:val="0"/>
                <w:szCs w:val="21"/>
              </w:rPr>
              <w:t>废水量</w:t>
            </w:r>
          </w:p>
        </w:tc>
        <w:tc>
          <w:tcPr>
            <w:tcW w:w="1702" w:type="dxa"/>
            <w:vAlign w:val="center"/>
          </w:tcPr>
          <w:p w14:paraId="3B9074BC" w14:textId="3D9EB2B6" w:rsidR="0094360A" w:rsidRPr="0090273C" w:rsidRDefault="00FD2E4C" w:rsidP="0094360A">
            <w:pPr>
              <w:autoSpaceDE w:val="0"/>
              <w:autoSpaceDN w:val="0"/>
              <w:jc w:val="center"/>
              <w:rPr>
                <w:rFonts w:ascii="Arial" w:eastAsia="宋体" w:hAnsi="Arial" w:cs="Arial"/>
                <w:szCs w:val="21"/>
              </w:rPr>
            </w:pPr>
            <w:r w:rsidRPr="0090273C">
              <w:rPr>
                <w:rFonts w:ascii="Arial" w:eastAsia="宋体" w:hAnsi="Arial" w:cs="Arial" w:hint="eastAsia"/>
                <w:szCs w:val="21"/>
              </w:rPr>
              <w:t>250</w:t>
            </w:r>
          </w:p>
        </w:tc>
        <w:tc>
          <w:tcPr>
            <w:tcW w:w="1703" w:type="dxa"/>
            <w:vAlign w:val="center"/>
          </w:tcPr>
          <w:p w14:paraId="2FDB35C0" w14:textId="0C3ABEF2" w:rsidR="0094360A" w:rsidRPr="0090273C" w:rsidRDefault="00FD2E4C"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p>
        </w:tc>
        <w:tc>
          <w:tcPr>
            <w:tcW w:w="1703" w:type="dxa"/>
            <w:vAlign w:val="center"/>
          </w:tcPr>
          <w:p w14:paraId="07A9DE58" w14:textId="0D378795" w:rsidR="0094360A" w:rsidRPr="0090273C" w:rsidRDefault="00FD2E4C" w:rsidP="0094360A">
            <w:pPr>
              <w:autoSpaceDE w:val="0"/>
              <w:autoSpaceDN w:val="0"/>
              <w:jc w:val="center"/>
              <w:rPr>
                <w:rFonts w:ascii="Arial" w:eastAsia="宋体" w:hAnsi="Arial" w:cs="Arial"/>
                <w:szCs w:val="21"/>
              </w:rPr>
            </w:pPr>
            <w:r w:rsidRPr="0090273C">
              <w:rPr>
                <w:rFonts w:ascii="Arial" w:eastAsia="宋体" w:hAnsi="Arial" w:cs="Arial" w:hint="eastAsia"/>
                <w:szCs w:val="21"/>
              </w:rPr>
              <w:t>250</w:t>
            </w:r>
          </w:p>
        </w:tc>
      </w:tr>
      <w:tr w:rsidR="0090273C" w:rsidRPr="0090273C" w14:paraId="70E4DE8F" w14:textId="77777777" w:rsidTr="0094360A">
        <w:trPr>
          <w:cantSplit/>
          <w:trHeight w:val="340"/>
          <w:jc w:val="center"/>
        </w:trPr>
        <w:tc>
          <w:tcPr>
            <w:tcW w:w="1278" w:type="dxa"/>
            <w:gridSpan w:val="2"/>
            <w:vMerge/>
            <w:vAlign w:val="center"/>
          </w:tcPr>
          <w:p w14:paraId="0366AC9C" w14:textId="77777777" w:rsidR="00FD2E4C" w:rsidRPr="0090273C" w:rsidRDefault="00FD2E4C" w:rsidP="00FD2E4C">
            <w:pPr>
              <w:autoSpaceDE w:val="0"/>
              <w:autoSpaceDN w:val="0"/>
              <w:jc w:val="center"/>
              <w:rPr>
                <w:rFonts w:ascii="Arial" w:eastAsia="宋体" w:hAnsi="Arial" w:cs="Arial"/>
                <w:szCs w:val="21"/>
              </w:rPr>
            </w:pPr>
          </w:p>
        </w:tc>
        <w:tc>
          <w:tcPr>
            <w:tcW w:w="1552" w:type="dxa"/>
            <w:vAlign w:val="center"/>
          </w:tcPr>
          <w:p w14:paraId="07E92DE7" w14:textId="56B2D2FE" w:rsidR="00FD2E4C" w:rsidRPr="0090273C" w:rsidRDefault="00FD2E4C" w:rsidP="00FD2E4C">
            <w:pPr>
              <w:autoSpaceDE w:val="0"/>
              <w:autoSpaceDN w:val="0"/>
              <w:jc w:val="center"/>
              <w:rPr>
                <w:rFonts w:ascii="Arial" w:eastAsia="宋体" w:hAnsi="Arial" w:cs="Arial"/>
                <w:szCs w:val="21"/>
              </w:rPr>
            </w:pPr>
            <w:proofErr w:type="spellStart"/>
            <w:r w:rsidRPr="0090273C">
              <w:rPr>
                <w:rFonts w:ascii="Arial" w:eastAsia="宋体" w:hAnsi="Arial" w:cs="Arial"/>
                <w:kern w:val="0"/>
                <w:szCs w:val="21"/>
              </w:rPr>
              <w:t>COD</w:t>
            </w:r>
            <w:r w:rsidRPr="0090273C">
              <w:rPr>
                <w:rFonts w:ascii="Arial" w:eastAsia="宋体" w:hAnsi="Arial" w:cs="Arial"/>
                <w:kern w:val="0"/>
                <w:szCs w:val="21"/>
                <w:vertAlign w:val="subscript"/>
              </w:rPr>
              <w:t>Cr</w:t>
            </w:r>
            <w:proofErr w:type="spellEnd"/>
          </w:p>
        </w:tc>
        <w:tc>
          <w:tcPr>
            <w:tcW w:w="1702" w:type="dxa"/>
            <w:vAlign w:val="center"/>
          </w:tcPr>
          <w:p w14:paraId="17929B30" w14:textId="7A3CBFD9" w:rsidR="00FD2E4C" w:rsidRPr="0090273C" w:rsidRDefault="00FD2E4C" w:rsidP="00FD2E4C">
            <w:pPr>
              <w:autoSpaceDE w:val="0"/>
              <w:autoSpaceDN w:val="0"/>
              <w:jc w:val="center"/>
              <w:rPr>
                <w:rFonts w:ascii="Arial" w:eastAsia="宋体" w:hAnsi="Arial" w:cs="Arial"/>
                <w:szCs w:val="21"/>
              </w:rPr>
            </w:pPr>
            <w:r w:rsidRPr="0090273C">
              <w:rPr>
                <w:rFonts w:ascii="Arial" w:eastAsia="宋体" w:hAnsi="Arial" w:cs="Arial"/>
              </w:rPr>
              <w:t>0.0125</w:t>
            </w:r>
          </w:p>
        </w:tc>
        <w:tc>
          <w:tcPr>
            <w:tcW w:w="1703" w:type="dxa"/>
            <w:vAlign w:val="center"/>
          </w:tcPr>
          <w:p w14:paraId="6E58309D" w14:textId="16A8BDE5" w:rsidR="00FD2E4C" w:rsidRPr="0090273C" w:rsidRDefault="00FD2E4C" w:rsidP="00FD2E4C">
            <w:pPr>
              <w:autoSpaceDE w:val="0"/>
              <w:autoSpaceDN w:val="0"/>
              <w:jc w:val="center"/>
              <w:rPr>
                <w:rFonts w:ascii="Arial" w:eastAsia="宋体" w:hAnsi="Arial" w:cs="Arial"/>
                <w:szCs w:val="21"/>
              </w:rPr>
            </w:pPr>
            <w:r w:rsidRPr="0090273C">
              <w:rPr>
                <w:rFonts w:ascii="Arial" w:eastAsia="宋体" w:hAnsi="Arial" w:cs="Arial" w:hint="eastAsia"/>
                <w:szCs w:val="21"/>
              </w:rPr>
              <w:t>0.0025</w:t>
            </w:r>
          </w:p>
        </w:tc>
        <w:tc>
          <w:tcPr>
            <w:tcW w:w="1703" w:type="dxa"/>
            <w:vAlign w:val="center"/>
          </w:tcPr>
          <w:p w14:paraId="484DEF5F" w14:textId="2CAEF027" w:rsidR="00FD2E4C" w:rsidRPr="0090273C" w:rsidRDefault="00FD2E4C" w:rsidP="00FD2E4C">
            <w:pPr>
              <w:autoSpaceDE w:val="0"/>
              <w:autoSpaceDN w:val="0"/>
              <w:jc w:val="center"/>
              <w:rPr>
                <w:rFonts w:ascii="Arial" w:eastAsia="宋体" w:hAnsi="Arial" w:cs="Arial"/>
                <w:szCs w:val="21"/>
              </w:rPr>
            </w:pPr>
            <w:r w:rsidRPr="0090273C">
              <w:rPr>
                <w:rFonts w:ascii="Arial" w:eastAsia="宋体" w:hAnsi="Arial" w:cs="Arial"/>
              </w:rPr>
              <w:t>0.01</w:t>
            </w:r>
          </w:p>
        </w:tc>
      </w:tr>
      <w:tr w:rsidR="0090273C" w:rsidRPr="0090273C" w14:paraId="3751CAC0" w14:textId="77777777" w:rsidTr="0094360A">
        <w:trPr>
          <w:cantSplit/>
          <w:trHeight w:val="340"/>
          <w:jc w:val="center"/>
        </w:trPr>
        <w:tc>
          <w:tcPr>
            <w:tcW w:w="1278" w:type="dxa"/>
            <w:gridSpan w:val="2"/>
            <w:vMerge/>
            <w:vAlign w:val="center"/>
          </w:tcPr>
          <w:p w14:paraId="2D7BC488" w14:textId="77777777" w:rsidR="00FD2E4C" w:rsidRPr="0090273C" w:rsidRDefault="00FD2E4C" w:rsidP="00FD2E4C">
            <w:pPr>
              <w:autoSpaceDE w:val="0"/>
              <w:autoSpaceDN w:val="0"/>
              <w:jc w:val="center"/>
              <w:rPr>
                <w:rFonts w:ascii="Arial" w:eastAsia="宋体" w:hAnsi="Arial" w:cs="Arial"/>
                <w:szCs w:val="21"/>
              </w:rPr>
            </w:pPr>
          </w:p>
        </w:tc>
        <w:tc>
          <w:tcPr>
            <w:tcW w:w="1552" w:type="dxa"/>
            <w:vAlign w:val="center"/>
          </w:tcPr>
          <w:p w14:paraId="3EE51334" w14:textId="255533F7" w:rsidR="00FD2E4C" w:rsidRPr="0090273C" w:rsidRDefault="00FD2E4C" w:rsidP="00FD2E4C">
            <w:pPr>
              <w:autoSpaceDE w:val="0"/>
              <w:autoSpaceDN w:val="0"/>
              <w:jc w:val="center"/>
              <w:rPr>
                <w:rFonts w:ascii="Arial" w:eastAsia="宋体" w:hAnsi="Arial" w:cs="Arial"/>
                <w:szCs w:val="21"/>
              </w:rPr>
            </w:pPr>
            <w:r w:rsidRPr="0090273C">
              <w:rPr>
                <w:rFonts w:ascii="Arial" w:eastAsia="宋体" w:hAnsi="Arial" w:cs="Arial"/>
                <w:kern w:val="0"/>
                <w:szCs w:val="21"/>
              </w:rPr>
              <w:t>氨氮</w:t>
            </w:r>
          </w:p>
        </w:tc>
        <w:tc>
          <w:tcPr>
            <w:tcW w:w="1702" w:type="dxa"/>
            <w:vAlign w:val="center"/>
          </w:tcPr>
          <w:p w14:paraId="751E8A87" w14:textId="0798E0B2" w:rsidR="00FD2E4C" w:rsidRPr="0090273C" w:rsidRDefault="00FD2E4C" w:rsidP="00FD2E4C">
            <w:pPr>
              <w:autoSpaceDE w:val="0"/>
              <w:autoSpaceDN w:val="0"/>
              <w:jc w:val="center"/>
              <w:rPr>
                <w:rFonts w:ascii="Arial" w:eastAsia="宋体" w:hAnsi="Arial" w:cs="Arial"/>
                <w:szCs w:val="21"/>
              </w:rPr>
            </w:pPr>
            <w:r w:rsidRPr="0090273C">
              <w:rPr>
                <w:rFonts w:ascii="Arial" w:eastAsia="宋体" w:hAnsi="Arial" w:cs="Arial"/>
              </w:rPr>
              <w:t>0.001</w:t>
            </w:r>
          </w:p>
        </w:tc>
        <w:tc>
          <w:tcPr>
            <w:tcW w:w="1703" w:type="dxa"/>
            <w:vAlign w:val="center"/>
          </w:tcPr>
          <w:p w14:paraId="2FB558AD" w14:textId="009BBB19" w:rsidR="00FD2E4C" w:rsidRPr="0090273C" w:rsidRDefault="00FD2E4C" w:rsidP="00FD2E4C">
            <w:pPr>
              <w:autoSpaceDE w:val="0"/>
              <w:autoSpaceDN w:val="0"/>
              <w:jc w:val="center"/>
              <w:rPr>
                <w:rFonts w:ascii="Arial" w:eastAsia="宋体" w:hAnsi="Arial" w:cs="Arial"/>
                <w:szCs w:val="21"/>
              </w:rPr>
            </w:pPr>
            <w:r w:rsidRPr="0090273C">
              <w:rPr>
                <w:rFonts w:ascii="Arial" w:eastAsia="宋体" w:hAnsi="Arial" w:cs="Arial" w:hint="eastAsia"/>
                <w:szCs w:val="21"/>
              </w:rPr>
              <w:t>0.0005</w:t>
            </w:r>
          </w:p>
        </w:tc>
        <w:tc>
          <w:tcPr>
            <w:tcW w:w="1703" w:type="dxa"/>
            <w:vAlign w:val="center"/>
          </w:tcPr>
          <w:p w14:paraId="5B17B399" w14:textId="4E3FE42E" w:rsidR="00FD2E4C" w:rsidRPr="0090273C" w:rsidRDefault="00FD2E4C" w:rsidP="00FD2E4C">
            <w:pPr>
              <w:autoSpaceDE w:val="0"/>
              <w:autoSpaceDN w:val="0"/>
              <w:jc w:val="center"/>
              <w:rPr>
                <w:rFonts w:ascii="Arial" w:eastAsia="宋体" w:hAnsi="Arial" w:cs="Arial"/>
                <w:szCs w:val="21"/>
              </w:rPr>
            </w:pPr>
            <w:r w:rsidRPr="0090273C">
              <w:rPr>
                <w:rFonts w:ascii="Arial" w:eastAsia="宋体" w:hAnsi="Arial" w:cs="Arial"/>
              </w:rPr>
              <w:t>0.0005</w:t>
            </w:r>
          </w:p>
        </w:tc>
      </w:tr>
      <w:tr w:rsidR="0090273C" w:rsidRPr="0090273C" w14:paraId="2CEFA09D" w14:textId="77777777" w:rsidTr="00B35FB5">
        <w:trPr>
          <w:cantSplit/>
          <w:trHeight w:val="340"/>
          <w:jc w:val="center"/>
        </w:trPr>
        <w:tc>
          <w:tcPr>
            <w:tcW w:w="1271" w:type="dxa"/>
            <w:vMerge w:val="restart"/>
            <w:vAlign w:val="center"/>
          </w:tcPr>
          <w:p w14:paraId="14F66793" w14:textId="77777777" w:rsidR="00A2550D" w:rsidRPr="0090273C" w:rsidRDefault="00A2550D" w:rsidP="00B351D1">
            <w:pPr>
              <w:autoSpaceDE w:val="0"/>
              <w:autoSpaceDN w:val="0"/>
              <w:jc w:val="center"/>
              <w:rPr>
                <w:rFonts w:ascii="Arial" w:eastAsia="宋体" w:hAnsi="Arial" w:cs="Arial"/>
                <w:szCs w:val="21"/>
              </w:rPr>
            </w:pPr>
            <w:r w:rsidRPr="0090273C">
              <w:rPr>
                <w:rFonts w:ascii="Arial" w:eastAsia="宋体" w:hAnsi="Arial" w:cs="Arial"/>
                <w:szCs w:val="21"/>
              </w:rPr>
              <w:t>生活污水</w:t>
            </w:r>
          </w:p>
        </w:tc>
        <w:tc>
          <w:tcPr>
            <w:tcW w:w="1559" w:type="dxa"/>
            <w:gridSpan w:val="2"/>
            <w:vAlign w:val="center"/>
          </w:tcPr>
          <w:p w14:paraId="4BF03DA2" w14:textId="77777777" w:rsidR="00A2550D" w:rsidRPr="0090273C" w:rsidRDefault="00A2550D" w:rsidP="00B351D1">
            <w:pPr>
              <w:spacing w:line="280" w:lineRule="exact"/>
              <w:jc w:val="center"/>
              <w:rPr>
                <w:rFonts w:ascii="Arial" w:eastAsia="宋体" w:hAnsi="Arial" w:cs="Arial"/>
                <w:szCs w:val="21"/>
              </w:rPr>
            </w:pPr>
            <w:r w:rsidRPr="0090273C">
              <w:rPr>
                <w:rFonts w:ascii="Arial" w:eastAsia="宋体" w:hAnsi="Arial" w:cs="Arial"/>
                <w:kern w:val="0"/>
                <w:szCs w:val="21"/>
              </w:rPr>
              <w:t>废水量</w:t>
            </w:r>
          </w:p>
        </w:tc>
        <w:tc>
          <w:tcPr>
            <w:tcW w:w="1702" w:type="dxa"/>
            <w:vAlign w:val="center"/>
          </w:tcPr>
          <w:p w14:paraId="5A79486A" w14:textId="141F32B0" w:rsidR="00A2550D" w:rsidRPr="0090273C" w:rsidRDefault="00FD2E4C" w:rsidP="00B351D1">
            <w:pPr>
              <w:autoSpaceDE w:val="0"/>
              <w:autoSpaceDN w:val="0"/>
              <w:jc w:val="center"/>
              <w:rPr>
                <w:rFonts w:ascii="Arial" w:eastAsia="宋体" w:hAnsi="Arial" w:cs="Arial"/>
                <w:szCs w:val="21"/>
              </w:rPr>
            </w:pPr>
            <w:r w:rsidRPr="0090273C">
              <w:rPr>
                <w:rFonts w:ascii="Arial" w:eastAsia="宋体" w:hAnsi="Arial" w:cs="Arial" w:hint="eastAsia"/>
                <w:szCs w:val="21"/>
              </w:rPr>
              <w:t>797</w:t>
            </w:r>
          </w:p>
        </w:tc>
        <w:tc>
          <w:tcPr>
            <w:tcW w:w="1703" w:type="dxa"/>
            <w:vAlign w:val="center"/>
          </w:tcPr>
          <w:p w14:paraId="79DBFF2B" w14:textId="77777777" w:rsidR="00A2550D" w:rsidRPr="0090273C" w:rsidRDefault="00A2550D" w:rsidP="00B351D1">
            <w:pPr>
              <w:autoSpaceDE w:val="0"/>
              <w:autoSpaceDN w:val="0"/>
              <w:jc w:val="center"/>
              <w:rPr>
                <w:rFonts w:ascii="Arial" w:eastAsia="宋体" w:hAnsi="Arial" w:cs="Arial"/>
                <w:szCs w:val="21"/>
              </w:rPr>
            </w:pPr>
            <w:r w:rsidRPr="0090273C">
              <w:rPr>
                <w:rFonts w:ascii="Arial" w:eastAsia="宋体" w:hAnsi="Arial" w:cs="Arial"/>
                <w:szCs w:val="21"/>
              </w:rPr>
              <w:t>0</w:t>
            </w:r>
          </w:p>
        </w:tc>
        <w:tc>
          <w:tcPr>
            <w:tcW w:w="1703" w:type="dxa"/>
            <w:vAlign w:val="center"/>
          </w:tcPr>
          <w:p w14:paraId="07D90DB5" w14:textId="365E4867" w:rsidR="00A2550D" w:rsidRPr="0090273C" w:rsidRDefault="00FD2E4C" w:rsidP="00B351D1">
            <w:pPr>
              <w:autoSpaceDE w:val="0"/>
              <w:autoSpaceDN w:val="0"/>
              <w:jc w:val="center"/>
              <w:rPr>
                <w:rFonts w:ascii="Arial" w:eastAsia="宋体" w:hAnsi="Arial" w:cs="Arial"/>
                <w:szCs w:val="21"/>
              </w:rPr>
            </w:pPr>
            <w:r w:rsidRPr="0090273C">
              <w:rPr>
                <w:rFonts w:ascii="Arial" w:eastAsia="宋体" w:hAnsi="Arial" w:cs="Arial" w:hint="eastAsia"/>
                <w:szCs w:val="21"/>
              </w:rPr>
              <w:t>797</w:t>
            </w:r>
          </w:p>
        </w:tc>
      </w:tr>
      <w:tr w:rsidR="0090273C" w:rsidRPr="0090273C" w14:paraId="59272439" w14:textId="77777777" w:rsidTr="00B35FB5">
        <w:trPr>
          <w:cantSplit/>
          <w:trHeight w:val="340"/>
          <w:jc w:val="center"/>
        </w:trPr>
        <w:tc>
          <w:tcPr>
            <w:tcW w:w="1271" w:type="dxa"/>
            <w:vMerge/>
            <w:vAlign w:val="center"/>
          </w:tcPr>
          <w:p w14:paraId="7FF161ED" w14:textId="77777777" w:rsidR="00A2550D" w:rsidRPr="0090273C" w:rsidRDefault="00A2550D" w:rsidP="00B351D1">
            <w:pPr>
              <w:autoSpaceDE w:val="0"/>
              <w:autoSpaceDN w:val="0"/>
              <w:jc w:val="center"/>
              <w:rPr>
                <w:rFonts w:ascii="Arial" w:eastAsia="宋体" w:hAnsi="Arial" w:cs="Arial"/>
                <w:szCs w:val="21"/>
              </w:rPr>
            </w:pPr>
          </w:p>
        </w:tc>
        <w:tc>
          <w:tcPr>
            <w:tcW w:w="1559" w:type="dxa"/>
            <w:gridSpan w:val="2"/>
            <w:vAlign w:val="center"/>
          </w:tcPr>
          <w:p w14:paraId="6A46B875" w14:textId="77777777" w:rsidR="00A2550D" w:rsidRPr="0090273C" w:rsidRDefault="00A2550D" w:rsidP="00B351D1">
            <w:pPr>
              <w:spacing w:line="280" w:lineRule="exact"/>
              <w:jc w:val="center"/>
              <w:rPr>
                <w:rFonts w:ascii="Arial" w:eastAsia="宋体" w:hAnsi="Arial" w:cs="Arial"/>
                <w:szCs w:val="21"/>
              </w:rPr>
            </w:pPr>
            <w:proofErr w:type="spellStart"/>
            <w:r w:rsidRPr="0090273C">
              <w:rPr>
                <w:rFonts w:ascii="Arial" w:eastAsia="宋体" w:hAnsi="Arial" w:cs="Arial"/>
                <w:kern w:val="0"/>
                <w:szCs w:val="21"/>
              </w:rPr>
              <w:t>COD</w:t>
            </w:r>
            <w:r w:rsidRPr="0090273C">
              <w:rPr>
                <w:rFonts w:ascii="Arial" w:eastAsia="宋体" w:hAnsi="Arial" w:cs="Arial"/>
                <w:kern w:val="0"/>
                <w:szCs w:val="21"/>
                <w:vertAlign w:val="subscript"/>
              </w:rPr>
              <w:t>Cr</w:t>
            </w:r>
            <w:proofErr w:type="spellEnd"/>
          </w:p>
        </w:tc>
        <w:tc>
          <w:tcPr>
            <w:tcW w:w="1702" w:type="dxa"/>
            <w:vAlign w:val="center"/>
          </w:tcPr>
          <w:p w14:paraId="361F47FB" w14:textId="40E15969" w:rsidR="00A2550D" w:rsidRPr="0090273C" w:rsidRDefault="00A2550D" w:rsidP="00B351D1">
            <w:pPr>
              <w:autoSpaceDE w:val="0"/>
              <w:autoSpaceDN w:val="0"/>
              <w:jc w:val="center"/>
              <w:rPr>
                <w:rFonts w:ascii="Arial" w:eastAsia="宋体" w:hAnsi="Arial" w:cs="Arial"/>
                <w:szCs w:val="21"/>
              </w:rPr>
            </w:pPr>
            <w:r w:rsidRPr="0090273C">
              <w:rPr>
                <w:rFonts w:ascii="Arial" w:eastAsia="宋体" w:hAnsi="Arial" w:cs="Arial"/>
              </w:rPr>
              <w:t>0.</w:t>
            </w:r>
            <w:r w:rsidR="00FD2E4C" w:rsidRPr="0090273C">
              <w:rPr>
                <w:rFonts w:ascii="Arial" w:eastAsia="宋体" w:hAnsi="Arial" w:cs="Arial" w:hint="eastAsia"/>
              </w:rPr>
              <w:t>239</w:t>
            </w:r>
          </w:p>
        </w:tc>
        <w:tc>
          <w:tcPr>
            <w:tcW w:w="1703" w:type="dxa"/>
            <w:vAlign w:val="center"/>
          </w:tcPr>
          <w:p w14:paraId="69193C1A" w14:textId="2B40B90D" w:rsidR="00A2550D" w:rsidRPr="0090273C" w:rsidRDefault="00A2550D" w:rsidP="00B351D1">
            <w:pPr>
              <w:widowControl/>
              <w:jc w:val="center"/>
              <w:rPr>
                <w:rFonts w:ascii="Arial" w:eastAsia="宋体" w:hAnsi="Arial" w:cs="Arial"/>
                <w:kern w:val="0"/>
                <w:szCs w:val="21"/>
              </w:rPr>
            </w:pPr>
            <w:r w:rsidRPr="0090273C">
              <w:rPr>
                <w:rFonts w:ascii="Arial" w:eastAsia="宋体" w:hAnsi="Arial" w:cs="Arial"/>
                <w:kern w:val="0"/>
                <w:szCs w:val="21"/>
              </w:rPr>
              <w:t>0.</w:t>
            </w:r>
            <w:r w:rsidR="00FD2E4C" w:rsidRPr="0090273C">
              <w:rPr>
                <w:rFonts w:ascii="Arial" w:eastAsia="宋体" w:hAnsi="Arial" w:cs="Arial" w:hint="eastAsia"/>
                <w:kern w:val="0"/>
                <w:szCs w:val="21"/>
              </w:rPr>
              <w:t>207</w:t>
            </w:r>
          </w:p>
        </w:tc>
        <w:tc>
          <w:tcPr>
            <w:tcW w:w="1703" w:type="dxa"/>
            <w:vAlign w:val="center"/>
          </w:tcPr>
          <w:p w14:paraId="08239C12" w14:textId="4BB3B9C5" w:rsidR="00A2550D" w:rsidRPr="0090273C" w:rsidRDefault="00A2550D" w:rsidP="00B351D1">
            <w:pPr>
              <w:autoSpaceDE w:val="0"/>
              <w:autoSpaceDN w:val="0"/>
              <w:jc w:val="center"/>
              <w:rPr>
                <w:rFonts w:ascii="Arial" w:eastAsia="宋体" w:hAnsi="Arial" w:cs="Arial"/>
                <w:szCs w:val="21"/>
              </w:rPr>
            </w:pPr>
            <w:r w:rsidRPr="0090273C">
              <w:rPr>
                <w:rFonts w:ascii="Arial" w:eastAsia="宋体" w:hAnsi="Arial" w:cs="Arial"/>
              </w:rPr>
              <w:t>0.0</w:t>
            </w:r>
            <w:r w:rsidR="00FD2E4C" w:rsidRPr="0090273C">
              <w:rPr>
                <w:rFonts w:ascii="Arial" w:eastAsia="宋体" w:hAnsi="Arial" w:cs="Arial" w:hint="eastAsia"/>
              </w:rPr>
              <w:t>32</w:t>
            </w:r>
          </w:p>
        </w:tc>
      </w:tr>
      <w:tr w:rsidR="0090273C" w:rsidRPr="0090273C" w14:paraId="000D702C" w14:textId="77777777" w:rsidTr="00B35FB5">
        <w:trPr>
          <w:cantSplit/>
          <w:trHeight w:val="340"/>
          <w:jc w:val="center"/>
        </w:trPr>
        <w:tc>
          <w:tcPr>
            <w:tcW w:w="1271" w:type="dxa"/>
            <w:vMerge/>
            <w:vAlign w:val="center"/>
          </w:tcPr>
          <w:p w14:paraId="4DA575B3" w14:textId="77777777" w:rsidR="00A2550D" w:rsidRPr="0090273C" w:rsidRDefault="00A2550D" w:rsidP="00B351D1">
            <w:pPr>
              <w:autoSpaceDE w:val="0"/>
              <w:autoSpaceDN w:val="0"/>
              <w:jc w:val="center"/>
              <w:rPr>
                <w:rFonts w:ascii="Arial" w:eastAsia="宋体" w:hAnsi="Arial" w:cs="Arial"/>
                <w:szCs w:val="21"/>
              </w:rPr>
            </w:pPr>
          </w:p>
        </w:tc>
        <w:tc>
          <w:tcPr>
            <w:tcW w:w="1559" w:type="dxa"/>
            <w:gridSpan w:val="2"/>
            <w:vAlign w:val="center"/>
          </w:tcPr>
          <w:p w14:paraId="5FA12972" w14:textId="77777777" w:rsidR="00A2550D" w:rsidRPr="0090273C" w:rsidRDefault="00A2550D" w:rsidP="00B351D1">
            <w:pPr>
              <w:spacing w:line="280" w:lineRule="exact"/>
              <w:jc w:val="center"/>
              <w:rPr>
                <w:rFonts w:ascii="Arial" w:eastAsia="宋体" w:hAnsi="Arial" w:cs="Arial"/>
                <w:kern w:val="0"/>
                <w:szCs w:val="21"/>
              </w:rPr>
            </w:pPr>
            <w:r w:rsidRPr="0090273C">
              <w:rPr>
                <w:rFonts w:ascii="Arial" w:eastAsia="宋体" w:hAnsi="Arial" w:cs="Arial"/>
                <w:kern w:val="0"/>
                <w:szCs w:val="21"/>
              </w:rPr>
              <w:t>氨氮</w:t>
            </w:r>
          </w:p>
        </w:tc>
        <w:tc>
          <w:tcPr>
            <w:tcW w:w="1702" w:type="dxa"/>
            <w:vAlign w:val="center"/>
          </w:tcPr>
          <w:p w14:paraId="44BFD6F3" w14:textId="47C0C99C" w:rsidR="00A2550D" w:rsidRPr="0090273C" w:rsidRDefault="00A2550D" w:rsidP="00B351D1">
            <w:pPr>
              <w:autoSpaceDE w:val="0"/>
              <w:autoSpaceDN w:val="0"/>
              <w:jc w:val="center"/>
              <w:rPr>
                <w:rFonts w:ascii="Arial" w:eastAsia="宋体" w:hAnsi="Arial" w:cs="Arial"/>
                <w:kern w:val="0"/>
                <w:szCs w:val="21"/>
              </w:rPr>
            </w:pPr>
            <w:r w:rsidRPr="0090273C">
              <w:rPr>
                <w:rFonts w:ascii="Arial" w:eastAsia="宋体" w:hAnsi="Arial" w:cs="Arial"/>
              </w:rPr>
              <w:t>0.0</w:t>
            </w:r>
            <w:r w:rsidR="00FD2E4C" w:rsidRPr="0090273C">
              <w:rPr>
                <w:rFonts w:ascii="Arial" w:eastAsia="宋体" w:hAnsi="Arial" w:cs="Arial" w:hint="eastAsia"/>
              </w:rPr>
              <w:t>24</w:t>
            </w:r>
          </w:p>
        </w:tc>
        <w:tc>
          <w:tcPr>
            <w:tcW w:w="1703" w:type="dxa"/>
            <w:vAlign w:val="center"/>
          </w:tcPr>
          <w:p w14:paraId="0EA60EA2" w14:textId="5BB6468B" w:rsidR="00A2550D" w:rsidRPr="0090273C" w:rsidRDefault="00A2550D" w:rsidP="00B351D1">
            <w:pPr>
              <w:widowControl/>
              <w:jc w:val="center"/>
              <w:rPr>
                <w:rFonts w:ascii="Arial" w:eastAsia="宋体" w:hAnsi="Arial" w:cs="Arial"/>
                <w:szCs w:val="21"/>
              </w:rPr>
            </w:pPr>
            <w:r w:rsidRPr="0090273C">
              <w:rPr>
                <w:rFonts w:ascii="Arial" w:eastAsia="宋体" w:hAnsi="Arial" w:cs="Arial"/>
                <w:szCs w:val="21"/>
              </w:rPr>
              <w:t>0.0</w:t>
            </w:r>
            <w:r w:rsidR="00FD2E4C" w:rsidRPr="0090273C">
              <w:rPr>
                <w:rFonts w:ascii="Arial" w:eastAsia="宋体" w:hAnsi="Arial" w:cs="Arial" w:hint="eastAsia"/>
                <w:szCs w:val="21"/>
              </w:rPr>
              <w:t>224</w:t>
            </w:r>
          </w:p>
        </w:tc>
        <w:tc>
          <w:tcPr>
            <w:tcW w:w="1703" w:type="dxa"/>
            <w:vAlign w:val="center"/>
          </w:tcPr>
          <w:p w14:paraId="138C14FA" w14:textId="48EA906F" w:rsidR="00A2550D" w:rsidRPr="0090273C" w:rsidRDefault="00A2550D" w:rsidP="00B351D1">
            <w:pPr>
              <w:autoSpaceDE w:val="0"/>
              <w:autoSpaceDN w:val="0"/>
              <w:jc w:val="center"/>
              <w:rPr>
                <w:rFonts w:ascii="Arial" w:eastAsia="宋体" w:hAnsi="Arial" w:cs="Arial"/>
                <w:kern w:val="0"/>
                <w:szCs w:val="21"/>
              </w:rPr>
            </w:pPr>
            <w:r w:rsidRPr="0090273C">
              <w:rPr>
                <w:rFonts w:ascii="Arial" w:eastAsia="宋体" w:hAnsi="Arial" w:cs="Arial"/>
              </w:rPr>
              <w:t>0.00</w:t>
            </w:r>
            <w:r w:rsidR="0005600C" w:rsidRPr="0090273C">
              <w:rPr>
                <w:rFonts w:ascii="Arial" w:eastAsia="宋体" w:hAnsi="Arial" w:cs="Arial"/>
              </w:rPr>
              <w:t>1</w:t>
            </w:r>
            <w:r w:rsidR="00FD2E4C" w:rsidRPr="0090273C">
              <w:rPr>
                <w:rFonts w:ascii="Arial" w:eastAsia="宋体" w:hAnsi="Arial" w:cs="Arial" w:hint="eastAsia"/>
              </w:rPr>
              <w:t>6</w:t>
            </w:r>
          </w:p>
        </w:tc>
      </w:tr>
      <w:tr w:rsidR="0090273C" w:rsidRPr="0090273C" w14:paraId="21778953" w14:textId="77777777" w:rsidTr="00B35FB5">
        <w:trPr>
          <w:cantSplit/>
          <w:trHeight w:val="340"/>
          <w:jc w:val="center"/>
        </w:trPr>
        <w:tc>
          <w:tcPr>
            <w:tcW w:w="1271" w:type="dxa"/>
            <w:vMerge w:val="restart"/>
            <w:vAlign w:val="center"/>
          </w:tcPr>
          <w:p w14:paraId="41AD1FA3" w14:textId="225C62FD" w:rsidR="00253283" w:rsidRPr="0090273C" w:rsidRDefault="00253283" w:rsidP="00253283">
            <w:pPr>
              <w:autoSpaceDE w:val="0"/>
              <w:autoSpaceDN w:val="0"/>
              <w:jc w:val="center"/>
              <w:rPr>
                <w:rFonts w:ascii="Arial" w:eastAsia="宋体" w:hAnsi="Arial" w:cs="Arial"/>
                <w:szCs w:val="21"/>
              </w:rPr>
            </w:pPr>
            <w:r w:rsidRPr="0090273C">
              <w:rPr>
                <w:rFonts w:ascii="Arial" w:eastAsia="宋体" w:hAnsi="Arial" w:cs="Arial" w:hint="eastAsia"/>
                <w:szCs w:val="21"/>
              </w:rPr>
              <w:t>汇总</w:t>
            </w:r>
          </w:p>
        </w:tc>
        <w:tc>
          <w:tcPr>
            <w:tcW w:w="1559" w:type="dxa"/>
            <w:gridSpan w:val="2"/>
            <w:vAlign w:val="center"/>
          </w:tcPr>
          <w:p w14:paraId="29A37A78" w14:textId="014813B1" w:rsidR="00253283" w:rsidRPr="0090273C" w:rsidRDefault="00253283" w:rsidP="00253283">
            <w:pPr>
              <w:spacing w:line="280" w:lineRule="exact"/>
              <w:jc w:val="center"/>
              <w:rPr>
                <w:rFonts w:ascii="Arial" w:eastAsia="宋体" w:hAnsi="Arial" w:cs="Arial"/>
                <w:kern w:val="0"/>
                <w:szCs w:val="21"/>
              </w:rPr>
            </w:pPr>
            <w:r w:rsidRPr="0090273C">
              <w:rPr>
                <w:rFonts w:ascii="Arial" w:eastAsia="宋体" w:hAnsi="Arial" w:cs="Arial"/>
                <w:kern w:val="0"/>
                <w:szCs w:val="21"/>
              </w:rPr>
              <w:t>废水量</w:t>
            </w:r>
          </w:p>
        </w:tc>
        <w:tc>
          <w:tcPr>
            <w:tcW w:w="1702" w:type="dxa"/>
            <w:vAlign w:val="center"/>
          </w:tcPr>
          <w:p w14:paraId="7F9E27A7" w14:textId="393A77F2" w:rsidR="00253283" w:rsidRPr="0090273C" w:rsidRDefault="00253283" w:rsidP="00253283">
            <w:pPr>
              <w:autoSpaceDE w:val="0"/>
              <w:autoSpaceDN w:val="0"/>
              <w:jc w:val="center"/>
              <w:rPr>
                <w:rFonts w:ascii="Arial" w:eastAsia="宋体" w:hAnsi="Arial" w:cs="Arial"/>
              </w:rPr>
            </w:pPr>
            <w:bookmarkStart w:id="72" w:name="OLE_LINK53"/>
            <w:r w:rsidRPr="0090273C">
              <w:rPr>
                <w:rFonts w:ascii="Arial" w:eastAsia="宋体" w:hAnsi="Arial" w:cs="Arial" w:hint="eastAsia"/>
              </w:rPr>
              <w:t>1047</w:t>
            </w:r>
            <w:bookmarkEnd w:id="72"/>
          </w:p>
        </w:tc>
        <w:tc>
          <w:tcPr>
            <w:tcW w:w="1703" w:type="dxa"/>
            <w:vAlign w:val="center"/>
          </w:tcPr>
          <w:p w14:paraId="71643E9B" w14:textId="13184B92" w:rsidR="00253283" w:rsidRPr="0090273C" w:rsidRDefault="00253283" w:rsidP="00253283">
            <w:pPr>
              <w:widowControl/>
              <w:jc w:val="center"/>
              <w:rPr>
                <w:rFonts w:ascii="Arial" w:eastAsia="宋体" w:hAnsi="Arial" w:cs="Arial"/>
                <w:szCs w:val="21"/>
              </w:rPr>
            </w:pPr>
            <w:r w:rsidRPr="0090273C">
              <w:rPr>
                <w:rFonts w:ascii="Arial" w:eastAsia="宋体" w:hAnsi="Arial" w:cs="Arial" w:hint="eastAsia"/>
                <w:szCs w:val="21"/>
              </w:rPr>
              <w:t>0</w:t>
            </w:r>
          </w:p>
        </w:tc>
        <w:tc>
          <w:tcPr>
            <w:tcW w:w="1703" w:type="dxa"/>
            <w:vAlign w:val="center"/>
          </w:tcPr>
          <w:p w14:paraId="2DC2B3C6" w14:textId="7A0EECA6" w:rsidR="00253283" w:rsidRPr="0090273C" w:rsidRDefault="00253283" w:rsidP="00253283">
            <w:pPr>
              <w:autoSpaceDE w:val="0"/>
              <w:autoSpaceDN w:val="0"/>
              <w:jc w:val="center"/>
              <w:rPr>
                <w:rFonts w:ascii="Arial" w:eastAsia="宋体" w:hAnsi="Arial" w:cs="Arial"/>
              </w:rPr>
            </w:pPr>
            <w:r w:rsidRPr="0090273C">
              <w:rPr>
                <w:rFonts w:ascii="Arial" w:eastAsia="宋体" w:hAnsi="Arial" w:cs="Arial" w:hint="eastAsia"/>
              </w:rPr>
              <w:t>1047</w:t>
            </w:r>
          </w:p>
        </w:tc>
      </w:tr>
      <w:tr w:rsidR="0090273C" w:rsidRPr="0090273C" w14:paraId="3A6E6A8C" w14:textId="77777777" w:rsidTr="00B35FB5">
        <w:trPr>
          <w:cantSplit/>
          <w:trHeight w:val="340"/>
          <w:jc w:val="center"/>
        </w:trPr>
        <w:tc>
          <w:tcPr>
            <w:tcW w:w="1271" w:type="dxa"/>
            <w:vMerge/>
            <w:vAlign w:val="center"/>
          </w:tcPr>
          <w:p w14:paraId="4035B6B4" w14:textId="77777777" w:rsidR="00253283" w:rsidRPr="0090273C" w:rsidRDefault="00253283" w:rsidP="00253283">
            <w:pPr>
              <w:autoSpaceDE w:val="0"/>
              <w:autoSpaceDN w:val="0"/>
              <w:jc w:val="center"/>
              <w:rPr>
                <w:rFonts w:ascii="Arial" w:eastAsia="宋体" w:hAnsi="Arial" w:cs="Arial"/>
                <w:szCs w:val="21"/>
              </w:rPr>
            </w:pPr>
          </w:p>
        </w:tc>
        <w:tc>
          <w:tcPr>
            <w:tcW w:w="1559" w:type="dxa"/>
            <w:gridSpan w:val="2"/>
            <w:vAlign w:val="center"/>
          </w:tcPr>
          <w:p w14:paraId="67AEF08E" w14:textId="452819BC" w:rsidR="00253283" w:rsidRPr="0090273C" w:rsidRDefault="00253283" w:rsidP="00253283">
            <w:pPr>
              <w:spacing w:line="280" w:lineRule="exact"/>
              <w:jc w:val="center"/>
              <w:rPr>
                <w:rFonts w:ascii="Arial" w:eastAsia="宋体" w:hAnsi="Arial" w:cs="Arial"/>
                <w:kern w:val="0"/>
                <w:szCs w:val="21"/>
              </w:rPr>
            </w:pPr>
            <w:proofErr w:type="spellStart"/>
            <w:r w:rsidRPr="0090273C">
              <w:rPr>
                <w:rFonts w:ascii="Arial" w:eastAsia="宋体" w:hAnsi="Arial" w:cs="Arial"/>
                <w:kern w:val="0"/>
                <w:szCs w:val="21"/>
              </w:rPr>
              <w:t>COD</w:t>
            </w:r>
            <w:r w:rsidRPr="0090273C">
              <w:rPr>
                <w:rFonts w:ascii="Arial" w:eastAsia="宋体" w:hAnsi="Arial" w:cs="Arial"/>
                <w:kern w:val="0"/>
                <w:szCs w:val="21"/>
                <w:vertAlign w:val="subscript"/>
              </w:rPr>
              <w:t>Cr</w:t>
            </w:r>
            <w:proofErr w:type="spellEnd"/>
          </w:p>
        </w:tc>
        <w:tc>
          <w:tcPr>
            <w:tcW w:w="1702" w:type="dxa"/>
            <w:vAlign w:val="center"/>
          </w:tcPr>
          <w:p w14:paraId="3D4F5745" w14:textId="757B5141" w:rsidR="00253283" w:rsidRPr="0090273C" w:rsidRDefault="00253283" w:rsidP="00253283">
            <w:pPr>
              <w:autoSpaceDE w:val="0"/>
              <w:autoSpaceDN w:val="0"/>
              <w:jc w:val="center"/>
              <w:rPr>
                <w:rFonts w:ascii="Arial" w:eastAsia="宋体" w:hAnsi="Arial" w:cs="Arial"/>
              </w:rPr>
            </w:pPr>
            <w:r w:rsidRPr="0090273C">
              <w:rPr>
                <w:rFonts w:ascii="Arial" w:eastAsia="宋体" w:hAnsi="Arial" w:cs="Arial" w:hint="eastAsia"/>
              </w:rPr>
              <w:t>0.2515</w:t>
            </w:r>
          </w:p>
        </w:tc>
        <w:tc>
          <w:tcPr>
            <w:tcW w:w="1703" w:type="dxa"/>
            <w:vAlign w:val="center"/>
          </w:tcPr>
          <w:p w14:paraId="27D3CA2F" w14:textId="57CE667A" w:rsidR="00253283" w:rsidRPr="0090273C" w:rsidRDefault="00253283" w:rsidP="00253283">
            <w:pPr>
              <w:widowControl/>
              <w:jc w:val="center"/>
              <w:rPr>
                <w:rFonts w:ascii="Arial" w:eastAsia="宋体" w:hAnsi="Arial" w:cs="Arial"/>
                <w:szCs w:val="21"/>
              </w:rPr>
            </w:pPr>
            <w:r w:rsidRPr="0090273C">
              <w:rPr>
                <w:rFonts w:ascii="Arial" w:eastAsia="宋体" w:hAnsi="Arial" w:cs="Arial" w:hint="eastAsia"/>
                <w:szCs w:val="21"/>
              </w:rPr>
              <w:t>0.2095</w:t>
            </w:r>
          </w:p>
        </w:tc>
        <w:tc>
          <w:tcPr>
            <w:tcW w:w="1703" w:type="dxa"/>
            <w:vAlign w:val="center"/>
          </w:tcPr>
          <w:p w14:paraId="030037EE" w14:textId="3DC24AB0" w:rsidR="00253283" w:rsidRPr="0090273C" w:rsidRDefault="00253283" w:rsidP="00253283">
            <w:pPr>
              <w:autoSpaceDE w:val="0"/>
              <w:autoSpaceDN w:val="0"/>
              <w:jc w:val="center"/>
              <w:rPr>
                <w:rFonts w:ascii="Arial" w:eastAsia="宋体" w:hAnsi="Arial" w:cs="Arial"/>
              </w:rPr>
            </w:pPr>
            <w:r w:rsidRPr="0090273C">
              <w:rPr>
                <w:rFonts w:ascii="Arial" w:eastAsia="宋体" w:hAnsi="Arial" w:cs="Arial" w:hint="eastAsia"/>
              </w:rPr>
              <w:t>0.042</w:t>
            </w:r>
          </w:p>
        </w:tc>
      </w:tr>
      <w:tr w:rsidR="0090273C" w:rsidRPr="0090273C" w14:paraId="25E8AD6C" w14:textId="77777777" w:rsidTr="00B35FB5">
        <w:trPr>
          <w:cantSplit/>
          <w:trHeight w:val="340"/>
          <w:jc w:val="center"/>
        </w:trPr>
        <w:tc>
          <w:tcPr>
            <w:tcW w:w="1271" w:type="dxa"/>
            <w:vMerge/>
            <w:vAlign w:val="center"/>
          </w:tcPr>
          <w:p w14:paraId="534B7099" w14:textId="77777777" w:rsidR="00253283" w:rsidRPr="0090273C" w:rsidRDefault="00253283" w:rsidP="00253283">
            <w:pPr>
              <w:autoSpaceDE w:val="0"/>
              <w:autoSpaceDN w:val="0"/>
              <w:jc w:val="center"/>
              <w:rPr>
                <w:rFonts w:ascii="Arial" w:eastAsia="宋体" w:hAnsi="Arial" w:cs="Arial"/>
                <w:szCs w:val="21"/>
              </w:rPr>
            </w:pPr>
          </w:p>
        </w:tc>
        <w:tc>
          <w:tcPr>
            <w:tcW w:w="1559" w:type="dxa"/>
            <w:gridSpan w:val="2"/>
            <w:vAlign w:val="center"/>
          </w:tcPr>
          <w:p w14:paraId="102B8BE1" w14:textId="2E701020" w:rsidR="00253283" w:rsidRPr="0090273C" w:rsidRDefault="00253283" w:rsidP="00253283">
            <w:pPr>
              <w:spacing w:line="280" w:lineRule="exact"/>
              <w:jc w:val="center"/>
              <w:rPr>
                <w:rFonts w:ascii="Arial" w:eastAsia="宋体" w:hAnsi="Arial" w:cs="Arial"/>
                <w:kern w:val="0"/>
                <w:szCs w:val="21"/>
              </w:rPr>
            </w:pPr>
            <w:r w:rsidRPr="0090273C">
              <w:rPr>
                <w:rFonts w:ascii="Arial" w:eastAsia="宋体" w:hAnsi="Arial" w:cs="Arial"/>
                <w:kern w:val="0"/>
                <w:szCs w:val="21"/>
              </w:rPr>
              <w:t>氨氮</w:t>
            </w:r>
          </w:p>
        </w:tc>
        <w:tc>
          <w:tcPr>
            <w:tcW w:w="1702" w:type="dxa"/>
            <w:vAlign w:val="center"/>
          </w:tcPr>
          <w:p w14:paraId="71A1F899" w14:textId="66901F72" w:rsidR="00253283" w:rsidRPr="0090273C" w:rsidRDefault="00253283" w:rsidP="00253283">
            <w:pPr>
              <w:autoSpaceDE w:val="0"/>
              <w:autoSpaceDN w:val="0"/>
              <w:jc w:val="center"/>
              <w:rPr>
                <w:rFonts w:ascii="Arial" w:eastAsia="宋体" w:hAnsi="Arial" w:cs="Arial"/>
              </w:rPr>
            </w:pPr>
            <w:r w:rsidRPr="0090273C">
              <w:rPr>
                <w:rFonts w:ascii="Arial" w:eastAsia="宋体" w:hAnsi="Arial" w:cs="Arial" w:hint="eastAsia"/>
              </w:rPr>
              <w:t>0.025</w:t>
            </w:r>
          </w:p>
        </w:tc>
        <w:tc>
          <w:tcPr>
            <w:tcW w:w="1703" w:type="dxa"/>
            <w:vAlign w:val="center"/>
          </w:tcPr>
          <w:p w14:paraId="6DCAF8D2" w14:textId="4C6B4D30" w:rsidR="00253283" w:rsidRPr="0090273C" w:rsidRDefault="00253283" w:rsidP="00253283">
            <w:pPr>
              <w:widowControl/>
              <w:jc w:val="center"/>
              <w:rPr>
                <w:rFonts w:ascii="Arial" w:eastAsia="宋体" w:hAnsi="Arial" w:cs="Arial"/>
                <w:szCs w:val="21"/>
              </w:rPr>
            </w:pPr>
            <w:r w:rsidRPr="0090273C">
              <w:rPr>
                <w:rFonts w:ascii="Arial" w:eastAsia="宋体" w:hAnsi="Arial" w:cs="Arial" w:hint="eastAsia"/>
                <w:szCs w:val="21"/>
              </w:rPr>
              <w:t>0.0229</w:t>
            </w:r>
          </w:p>
        </w:tc>
        <w:tc>
          <w:tcPr>
            <w:tcW w:w="1703" w:type="dxa"/>
            <w:vAlign w:val="center"/>
          </w:tcPr>
          <w:p w14:paraId="1EB87838" w14:textId="02F50DEC" w:rsidR="00253283" w:rsidRPr="0090273C" w:rsidRDefault="00253283" w:rsidP="00253283">
            <w:pPr>
              <w:autoSpaceDE w:val="0"/>
              <w:autoSpaceDN w:val="0"/>
              <w:jc w:val="center"/>
              <w:rPr>
                <w:rFonts w:ascii="Arial" w:eastAsia="宋体" w:hAnsi="Arial" w:cs="Arial"/>
              </w:rPr>
            </w:pPr>
            <w:r w:rsidRPr="0090273C">
              <w:rPr>
                <w:rFonts w:ascii="Arial" w:eastAsia="宋体" w:hAnsi="Arial" w:cs="Arial" w:hint="eastAsia"/>
              </w:rPr>
              <w:t>0.0021</w:t>
            </w:r>
          </w:p>
        </w:tc>
      </w:tr>
      <w:tr w:rsidR="0090273C" w:rsidRPr="0090273C" w14:paraId="5184566E" w14:textId="77777777" w:rsidTr="00B35FB5">
        <w:trPr>
          <w:cantSplit/>
          <w:trHeight w:val="340"/>
          <w:jc w:val="center"/>
        </w:trPr>
        <w:tc>
          <w:tcPr>
            <w:tcW w:w="1271" w:type="dxa"/>
            <w:vMerge w:val="restart"/>
            <w:vAlign w:val="center"/>
          </w:tcPr>
          <w:p w14:paraId="1E95080D" w14:textId="77777777" w:rsidR="001464D3" w:rsidRPr="0090273C" w:rsidRDefault="001464D3" w:rsidP="00B351D1">
            <w:pPr>
              <w:autoSpaceDE w:val="0"/>
              <w:autoSpaceDN w:val="0"/>
              <w:jc w:val="center"/>
              <w:rPr>
                <w:rFonts w:ascii="Arial" w:eastAsia="宋体" w:hAnsi="Arial" w:cs="Arial"/>
                <w:szCs w:val="21"/>
              </w:rPr>
            </w:pPr>
            <w:r w:rsidRPr="0090273C">
              <w:rPr>
                <w:rFonts w:ascii="Arial" w:eastAsia="宋体" w:hAnsi="Arial" w:cs="Arial"/>
                <w:szCs w:val="21"/>
              </w:rPr>
              <w:t>生产废气</w:t>
            </w:r>
          </w:p>
        </w:tc>
        <w:tc>
          <w:tcPr>
            <w:tcW w:w="1559" w:type="dxa"/>
            <w:gridSpan w:val="2"/>
            <w:vAlign w:val="center"/>
          </w:tcPr>
          <w:p w14:paraId="566299D0" w14:textId="2B74CD42" w:rsidR="001464D3" w:rsidRPr="0090273C" w:rsidRDefault="0094360A" w:rsidP="00B351D1">
            <w:pPr>
              <w:autoSpaceDE w:val="0"/>
              <w:autoSpaceDN w:val="0"/>
              <w:jc w:val="center"/>
              <w:rPr>
                <w:rFonts w:ascii="Arial" w:eastAsia="宋体" w:hAnsi="Arial" w:cs="Arial"/>
                <w:szCs w:val="21"/>
              </w:rPr>
            </w:pPr>
            <w:r w:rsidRPr="0090273C">
              <w:rPr>
                <w:rFonts w:ascii="Arial" w:eastAsia="宋体" w:hAnsi="Arial" w:cs="Arial" w:hint="eastAsia"/>
                <w:szCs w:val="21"/>
              </w:rPr>
              <w:t>VOC</w:t>
            </w:r>
            <w:r w:rsidRPr="0090273C">
              <w:rPr>
                <w:rFonts w:ascii="Arial" w:eastAsia="宋体" w:hAnsi="Arial" w:cs="Arial" w:hint="eastAsia"/>
                <w:szCs w:val="21"/>
                <w:vertAlign w:val="subscript"/>
              </w:rPr>
              <w:t>S</w:t>
            </w:r>
          </w:p>
        </w:tc>
        <w:tc>
          <w:tcPr>
            <w:tcW w:w="1702" w:type="dxa"/>
            <w:vAlign w:val="center"/>
          </w:tcPr>
          <w:p w14:paraId="1FB3A5CB" w14:textId="265792FC" w:rsidR="001464D3" w:rsidRPr="0090273C" w:rsidRDefault="001464D3" w:rsidP="00B351D1">
            <w:pPr>
              <w:widowControl/>
              <w:jc w:val="center"/>
              <w:rPr>
                <w:rFonts w:ascii="Arial" w:eastAsia="宋体" w:hAnsi="Arial" w:cs="Arial"/>
                <w:szCs w:val="21"/>
              </w:rPr>
            </w:pPr>
            <w:r w:rsidRPr="0090273C">
              <w:rPr>
                <w:rFonts w:ascii="Arial" w:eastAsia="宋体" w:hAnsi="Arial" w:cs="Arial"/>
                <w:szCs w:val="21"/>
              </w:rPr>
              <w:t>0.1</w:t>
            </w:r>
            <w:r w:rsidR="00E06A3F" w:rsidRPr="0090273C">
              <w:rPr>
                <w:rFonts w:ascii="Arial" w:eastAsia="宋体" w:hAnsi="Arial" w:cs="Arial" w:hint="eastAsia"/>
                <w:szCs w:val="21"/>
              </w:rPr>
              <w:t>1</w:t>
            </w:r>
          </w:p>
        </w:tc>
        <w:tc>
          <w:tcPr>
            <w:tcW w:w="1703" w:type="dxa"/>
            <w:vAlign w:val="center"/>
          </w:tcPr>
          <w:p w14:paraId="49EC1F6F" w14:textId="44C50C40" w:rsidR="001464D3" w:rsidRPr="0090273C" w:rsidRDefault="008C04B0" w:rsidP="00B351D1">
            <w:pPr>
              <w:jc w:val="center"/>
              <w:rPr>
                <w:rFonts w:ascii="Arial" w:eastAsia="宋体" w:hAnsi="Arial" w:cs="Arial"/>
                <w:szCs w:val="21"/>
              </w:rPr>
            </w:pPr>
            <w:r w:rsidRPr="0090273C">
              <w:rPr>
                <w:rFonts w:ascii="Arial" w:eastAsia="宋体" w:hAnsi="Arial" w:cs="Arial" w:hint="eastAsia"/>
                <w:szCs w:val="21"/>
              </w:rPr>
              <w:t>0.02</w:t>
            </w:r>
          </w:p>
        </w:tc>
        <w:tc>
          <w:tcPr>
            <w:tcW w:w="1703" w:type="dxa"/>
            <w:vAlign w:val="center"/>
          </w:tcPr>
          <w:p w14:paraId="027EB221" w14:textId="51310758" w:rsidR="001464D3" w:rsidRPr="0090273C" w:rsidRDefault="001464D3" w:rsidP="00B351D1">
            <w:pPr>
              <w:autoSpaceDE w:val="0"/>
              <w:autoSpaceDN w:val="0"/>
              <w:jc w:val="center"/>
              <w:rPr>
                <w:rFonts w:ascii="Arial" w:eastAsia="宋体" w:hAnsi="Arial" w:cs="Arial"/>
                <w:szCs w:val="21"/>
              </w:rPr>
            </w:pPr>
            <w:r w:rsidRPr="0090273C">
              <w:rPr>
                <w:rFonts w:ascii="Arial" w:eastAsia="宋体" w:hAnsi="Arial" w:cs="Arial"/>
                <w:szCs w:val="21"/>
              </w:rPr>
              <w:t>0.</w:t>
            </w:r>
            <w:r w:rsidR="00E06A3F" w:rsidRPr="0090273C">
              <w:rPr>
                <w:rFonts w:ascii="Arial" w:eastAsia="宋体" w:hAnsi="Arial" w:cs="Arial" w:hint="eastAsia"/>
                <w:szCs w:val="21"/>
              </w:rPr>
              <w:t>09</w:t>
            </w:r>
          </w:p>
        </w:tc>
      </w:tr>
      <w:tr w:rsidR="0090273C" w:rsidRPr="0090273C" w14:paraId="09DB2E3D" w14:textId="77777777" w:rsidTr="00B35FB5">
        <w:trPr>
          <w:cantSplit/>
          <w:trHeight w:val="340"/>
          <w:jc w:val="center"/>
        </w:trPr>
        <w:tc>
          <w:tcPr>
            <w:tcW w:w="1271" w:type="dxa"/>
            <w:vMerge/>
            <w:vAlign w:val="center"/>
          </w:tcPr>
          <w:p w14:paraId="54F351EE" w14:textId="77777777" w:rsidR="001464D3" w:rsidRPr="0090273C" w:rsidRDefault="001464D3" w:rsidP="00B351D1">
            <w:pPr>
              <w:autoSpaceDE w:val="0"/>
              <w:autoSpaceDN w:val="0"/>
              <w:jc w:val="center"/>
              <w:rPr>
                <w:rFonts w:ascii="Arial" w:eastAsia="宋体" w:hAnsi="Arial" w:cs="Arial"/>
                <w:szCs w:val="21"/>
              </w:rPr>
            </w:pPr>
          </w:p>
        </w:tc>
        <w:tc>
          <w:tcPr>
            <w:tcW w:w="1559" w:type="dxa"/>
            <w:gridSpan w:val="2"/>
            <w:vAlign w:val="center"/>
          </w:tcPr>
          <w:p w14:paraId="159AFE0A" w14:textId="77777777" w:rsidR="001464D3" w:rsidRPr="0090273C" w:rsidRDefault="001464D3" w:rsidP="00B351D1">
            <w:pPr>
              <w:autoSpaceDE w:val="0"/>
              <w:autoSpaceDN w:val="0"/>
              <w:jc w:val="center"/>
              <w:rPr>
                <w:rFonts w:ascii="Arial" w:eastAsia="宋体" w:hAnsi="Arial" w:cs="Arial"/>
                <w:szCs w:val="21"/>
              </w:rPr>
            </w:pPr>
            <w:r w:rsidRPr="0090273C">
              <w:rPr>
                <w:rFonts w:ascii="Arial" w:eastAsia="宋体" w:hAnsi="Arial" w:cs="Arial"/>
                <w:szCs w:val="21"/>
              </w:rPr>
              <w:t>颗粒物</w:t>
            </w:r>
          </w:p>
        </w:tc>
        <w:tc>
          <w:tcPr>
            <w:tcW w:w="1702" w:type="dxa"/>
            <w:vAlign w:val="center"/>
          </w:tcPr>
          <w:p w14:paraId="761092A8" w14:textId="18D6DAD6" w:rsidR="001464D3" w:rsidRPr="0090273C" w:rsidRDefault="001464D3" w:rsidP="00B351D1">
            <w:pPr>
              <w:autoSpaceDE w:val="0"/>
              <w:autoSpaceDN w:val="0"/>
              <w:jc w:val="center"/>
              <w:rPr>
                <w:rFonts w:ascii="Arial" w:eastAsia="宋体" w:hAnsi="Arial" w:cs="Arial"/>
                <w:szCs w:val="21"/>
              </w:rPr>
            </w:pPr>
            <w:r w:rsidRPr="0090273C">
              <w:rPr>
                <w:rFonts w:ascii="Arial" w:eastAsia="宋体" w:hAnsi="Arial" w:cs="Arial"/>
                <w:szCs w:val="21"/>
              </w:rPr>
              <w:t>0.</w:t>
            </w:r>
            <w:r w:rsidR="00465E32" w:rsidRPr="0090273C">
              <w:rPr>
                <w:rFonts w:ascii="Arial" w:eastAsia="宋体" w:hAnsi="Arial" w:cs="Arial" w:hint="eastAsia"/>
                <w:szCs w:val="21"/>
              </w:rPr>
              <w:t>666</w:t>
            </w:r>
          </w:p>
        </w:tc>
        <w:tc>
          <w:tcPr>
            <w:tcW w:w="1703" w:type="dxa"/>
            <w:vAlign w:val="center"/>
          </w:tcPr>
          <w:p w14:paraId="74D72CBE" w14:textId="26F861F8" w:rsidR="001464D3" w:rsidRPr="0090273C" w:rsidRDefault="002823BC" w:rsidP="00B351D1">
            <w:pPr>
              <w:jc w:val="center"/>
              <w:rPr>
                <w:rFonts w:ascii="Arial" w:eastAsia="宋体" w:hAnsi="Arial" w:cs="Arial"/>
                <w:szCs w:val="21"/>
              </w:rPr>
            </w:pPr>
            <w:r w:rsidRPr="0090273C">
              <w:rPr>
                <w:rFonts w:ascii="Arial" w:eastAsia="宋体" w:hAnsi="Arial" w:cs="Arial" w:hint="eastAsia"/>
                <w:szCs w:val="21"/>
              </w:rPr>
              <w:t>0.</w:t>
            </w:r>
            <w:r w:rsidR="00465E32" w:rsidRPr="0090273C">
              <w:rPr>
                <w:rFonts w:ascii="Arial" w:eastAsia="宋体" w:hAnsi="Arial" w:cs="Arial" w:hint="eastAsia"/>
                <w:szCs w:val="21"/>
              </w:rPr>
              <w:t>5</w:t>
            </w:r>
            <w:r w:rsidR="00602718" w:rsidRPr="0090273C">
              <w:rPr>
                <w:rFonts w:ascii="Arial" w:eastAsia="宋体" w:hAnsi="Arial" w:cs="Arial" w:hint="eastAsia"/>
                <w:szCs w:val="21"/>
              </w:rPr>
              <w:t>2</w:t>
            </w:r>
            <w:r w:rsidR="00465E32" w:rsidRPr="0090273C">
              <w:rPr>
                <w:rFonts w:ascii="Arial" w:eastAsia="宋体" w:hAnsi="Arial" w:cs="Arial" w:hint="eastAsia"/>
                <w:szCs w:val="21"/>
              </w:rPr>
              <w:t>9</w:t>
            </w:r>
          </w:p>
        </w:tc>
        <w:tc>
          <w:tcPr>
            <w:tcW w:w="1703" w:type="dxa"/>
            <w:vAlign w:val="center"/>
          </w:tcPr>
          <w:p w14:paraId="7DDC5CA5" w14:textId="1AFD1748" w:rsidR="001464D3" w:rsidRPr="0090273C" w:rsidRDefault="001464D3" w:rsidP="00B351D1">
            <w:pPr>
              <w:autoSpaceDE w:val="0"/>
              <w:autoSpaceDN w:val="0"/>
              <w:jc w:val="center"/>
              <w:rPr>
                <w:rFonts w:ascii="Arial" w:eastAsia="宋体" w:hAnsi="Arial" w:cs="Arial"/>
                <w:szCs w:val="21"/>
              </w:rPr>
            </w:pPr>
            <w:r w:rsidRPr="0090273C">
              <w:rPr>
                <w:rFonts w:ascii="Arial" w:eastAsia="宋体" w:hAnsi="Arial" w:cs="Arial"/>
                <w:szCs w:val="21"/>
              </w:rPr>
              <w:t>0.</w:t>
            </w:r>
            <w:r w:rsidR="00D00C1C" w:rsidRPr="0090273C">
              <w:rPr>
                <w:rFonts w:ascii="Arial" w:eastAsia="宋体" w:hAnsi="Arial" w:cs="Arial"/>
                <w:szCs w:val="21"/>
              </w:rPr>
              <w:t>1</w:t>
            </w:r>
            <w:r w:rsidR="00602718" w:rsidRPr="0090273C">
              <w:rPr>
                <w:rFonts w:ascii="Arial" w:eastAsia="宋体" w:hAnsi="Arial" w:cs="Arial" w:hint="eastAsia"/>
                <w:szCs w:val="21"/>
              </w:rPr>
              <w:t>3</w:t>
            </w:r>
            <w:r w:rsidR="00465E32" w:rsidRPr="0090273C">
              <w:rPr>
                <w:rFonts w:ascii="Arial" w:eastAsia="宋体" w:hAnsi="Arial" w:cs="Arial" w:hint="eastAsia"/>
                <w:szCs w:val="21"/>
              </w:rPr>
              <w:t>7</w:t>
            </w:r>
          </w:p>
        </w:tc>
      </w:tr>
      <w:tr w:rsidR="0090273C" w:rsidRPr="0090273C" w14:paraId="73B5EF97" w14:textId="77777777" w:rsidTr="00B35FB5">
        <w:trPr>
          <w:cantSplit/>
          <w:trHeight w:val="340"/>
          <w:jc w:val="center"/>
        </w:trPr>
        <w:tc>
          <w:tcPr>
            <w:tcW w:w="1271" w:type="dxa"/>
            <w:vMerge/>
            <w:vAlign w:val="center"/>
          </w:tcPr>
          <w:p w14:paraId="70AAE61A" w14:textId="77777777" w:rsidR="001464D3" w:rsidRPr="0090273C" w:rsidRDefault="001464D3" w:rsidP="001464D3">
            <w:pPr>
              <w:autoSpaceDE w:val="0"/>
              <w:autoSpaceDN w:val="0"/>
              <w:jc w:val="center"/>
              <w:rPr>
                <w:rFonts w:ascii="Arial" w:eastAsia="宋体" w:hAnsi="Arial" w:cs="Arial"/>
                <w:szCs w:val="21"/>
              </w:rPr>
            </w:pPr>
          </w:p>
        </w:tc>
        <w:tc>
          <w:tcPr>
            <w:tcW w:w="1559" w:type="dxa"/>
            <w:gridSpan w:val="2"/>
            <w:vAlign w:val="center"/>
          </w:tcPr>
          <w:p w14:paraId="674A6E67" w14:textId="1B983AE7" w:rsidR="001464D3" w:rsidRPr="0090273C" w:rsidRDefault="001464D3" w:rsidP="001464D3">
            <w:pPr>
              <w:autoSpaceDE w:val="0"/>
              <w:autoSpaceDN w:val="0"/>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1702" w:type="dxa"/>
            <w:vAlign w:val="center"/>
          </w:tcPr>
          <w:p w14:paraId="2D7A421B" w14:textId="229BC18C" w:rsidR="001464D3" w:rsidRPr="0090273C" w:rsidRDefault="001464D3" w:rsidP="001464D3">
            <w:pPr>
              <w:autoSpaceDE w:val="0"/>
              <w:autoSpaceDN w:val="0"/>
              <w:jc w:val="center"/>
              <w:rPr>
                <w:rFonts w:ascii="Arial" w:eastAsia="宋体" w:hAnsi="Arial" w:cs="Arial"/>
                <w:szCs w:val="21"/>
              </w:rPr>
            </w:pPr>
            <w:r w:rsidRPr="0090273C">
              <w:rPr>
                <w:rFonts w:ascii="Arial" w:eastAsia="宋体" w:hAnsi="Arial" w:cs="Arial"/>
                <w:szCs w:val="21"/>
              </w:rPr>
              <w:t>0.025</w:t>
            </w:r>
          </w:p>
        </w:tc>
        <w:tc>
          <w:tcPr>
            <w:tcW w:w="1703" w:type="dxa"/>
            <w:vAlign w:val="center"/>
          </w:tcPr>
          <w:p w14:paraId="4646D3BC" w14:textId="64F29253" w:rsidR="001464D3" w:rsidRPr="0090273C" w:rsidRDefault="001464D3" w:rsidP="001464D3">
            <w:pPr>
              <w:jc w:val="center"/>
              <w:rPr>
                <w:rFonts w:ascii="Arial" w:eastAsia="宋体" w:hAnsi="Arial" w:cs="Arial"/>
                <w:szCs w:val="21"/>
              </w:rPr>
            </w:pPr>
            <w:r w:rsidRPr="0090273C">
              <w:rPr>
                <w:rFonts w:ascii="Arial" w:eastAsia="宋体" w:hAnsi="Arial" w:cs="Arial"/>
                <w:szCs w:val="21"/>
              </w:rPr>
              <w:t>0</w:t>
            </w:r>
          </w:p>
        </w:tc>
        <w:tc>
          <w:tcPr>
            <w:tcW w:w="1703" w:type="dxa"/>
            <w:vAlign w:val="center"/>
          </w:tcPr>
          <w:p w14:paraId="2635A98B" w14:textId="01C3CB9B" w:rsidR="001464D3" w:rsidRPr="0090273C" w:rsidRDefault="001464D3" w:rsidP="001464D3">
            <w:pPr>
              <w:autoSpaceDE w:val="0"/>
              <w:autoSpaceDN w:val="0"/>
              <w:jc w:val="center"/>
              <w:rPr>
                <w:rFonts w:ascii="Arial" w:eastAsia="宋体" w:hAnsi="Arial" w:cs="Arial"/>
                <w:szCs w:val="21"/>
              </w:rPr>
            </w:pPr>
            <w:r w:rsidRPr="0090273C">
              <w:rPr>
                <w:rFonts w:ascii="Arial" w:eastAsia="宋体" w:hAnsi="Arial" w:cs="Arial"/>
                <w:szCs w:val="21"/>
              </w:rPr>
              <w:t>0.025</w:t>
            </w:r>
          </w:p>
        </w:tc>
      </w:tr>
      <w:tr w:rsidR="0090273C" w:rsidRPr="0090273C" w14:paraId="2BD5A8EC" w14:textId="77777777" w:rsidTr="00B35FB5">
        <w:trPr>
          <w:cantSplit/>
          <w:trHeight w:val="340"/>
          <w:jc w:val="center"/>
        </w:trPr>
        <w:tc>
          <w:tcPr>
            <w:tcW w:w="1271" w:type="dxa"/>
            <w:vMerge/>
            <w:vAlign w:val="center"/>
          </w:tcPr>
          <w:p w14:paraId="2CF59957" w14:textId="77777777" w:rsidR="001464D3" w:rsidRPr="0090273C" w:rsidRDefault="001464D3" w:rsidP="001464D3">
            <w:pPr>
              <w:autoSpaceDE w:val="0"/>
              <w:autoSpaceDN w:val="0"/>
              <w:jc w:val="center"/>
              <w:rPr>
                <w:rFonts w:ascii="Arial" w:eastAsia="宋体" w:hAnsi="Arial" w:cs="Arial"/>
                <w:szCs w:val="21"/>
              </w:rPr>
            </w:pPr>
          </w:p>
        </w:tc>
        <w:tc>
          <w:tcPr>
            <w:tcW w:w="1559" w:type="dxa"/>
            <w:gridSpan w:val="2"/>
            <w:vAlign w:val="center"/>
          </w:tcPr>
          <w:p w14:paraId="65085C0B" w14:textId="501C2244" w:rsidR="001464D3" w:rsidRPr="0090273C" w:rsidRDefault="001464D3" w:rsidP="001464D3">
            <w:pPr>
              <w:autoSpaceDE w:val="0"/>
              <w:autoSpaceDN w:val="0"/>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1702" w:type="dxa"/>
            <w:vAlign w:val="center"/>
          </w:tcPr>
          <w:p w14:paraId="0CC0101B" w14:textId="12BA1AC5" w:rsidR="001464D3" w:rsidRPr="0090273C" w:rsidRDefault="001464D3" w:rsidP="001464D3">
            <w:pPr>
              <w:autoSpaceDE w:val="0"/>
              <w:autoSpaceDN w:val="0"/>
              <w:jc w:val="center"/>
              <w:rPr>
                <w:rFonts w:ascii="Arial" w:eastAsia="宋体" w:hAnsi="Arial" w:cs="Arial"/>
                <w:szCs w:val="21"/>
              </w:rPr>
            </w:pPr>
            <w:r w:rsidRPr="0090273C">
              <w:rPr>
                <w:rFonts w:ascii="Arial" w:eastAsia="宋体" w:hAnsi="Arial" w:cs="Arial"/>
                <w:szCs w:val="21"/>
              </w:rPr>
              <w:t>0.237</w:t>
            </w:r>
          </w:p>
        </w:tc>
        <w:tc>
          <w:tcPr>
            <w:tcW w:w="1703" w:type="dxa"/>
            <w:vAlign w:val="center"/>
          </w:tcPr>
          <w:p w14:paraId="3F3683D2" w14:textId="48E467C6" w:rsidR="001464D3" w:rsidRPr="0090273C" w:rsidRDefault="001464D3" w:rsidP="001464D3">
            <w:pPr>
              <w:jc w:val="center"/>
              <w:rPr>
                <w:rFonts w:ascii="Arial" w:eastAsia="宋体" w:hAnsi="Arial" w:cs="Arial"/>
                <w:szCs w:val="21"/>
              </w:rPr>
            </w:pPr>
            <w:r w:rsidRPr="0090273C">
              <w:rPr>
                <w:rFonts w:ascii="Arial" w:eastAsia="宋体" w:hAnsi="Arial" w:cs="Arial"/>
                <w:szCs w:val="21"/>
              </w:rPr>
              <w:t>0</w:t>
            </w:r>
          </w:p>
        </w:tc>
        <w:tc>
          <w:tcPr>
            <w:tcW w:w="1703" w:type="dxa"/>
            <w:vAlign w:val="center"/>
          </w:tcPr>
          <w:p w14:paraId="296BE8FB" w14:textId="4F66A1FE" w:rsidR="001464D3" w:rsidRPr="0090273C" w:rsidRDefault="001464D3" w:rsidP="001464D3">
            <w:pPr>
              <w:autoSpaceDE w:val="0"/>
              <w:autoSpaceDN w:val="0"/>
              <w:jc w:val="center"/>
              <w:rPr>
                <w:rFonts w:ascii="Arial" w:eastAsia="宋体" w:hAnsi="Arial" w:cs="Arial"/>
                <w:szCs w:val="21"/>
              </w:rPr>
            </w:pPr>
            <w:r w:rsidRPr="0090273C">
              <w:rPr>
                <w:rFonts w:ascii="Arial" w:eastAsia="宋体" w:hAnsi="Arial" w:cs="Arial"/>
                <w:szCs w:val="21"/>
              </w:rPr>
              <w:t>0.237</w:t>
            </w:r>
          </w:p>
        </w:tc>
      </w:tr>
      <w:tr w:rsidR="0090273C" w:rsidRPr="0090273C" w14:paraId="27C25743" w14:textId="77777777" w:rsidTr="00B35FB5">
        <w:trPr>
          <w:cantSplit/>
          <w:trHeight w:val="340"/>
          <w:jc w:val="center"/>
        </w:trPr>
        <w:tc>
          <w:tcPr>
            <w:tcW w:w="1271" w:type="dxa"/>
            <w:vMerge w:val="restart"/>
            <w:vAlign w:val="center"/>
          </w:tcPr>
          <w:p w14:paraId="6EE44D29"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固废</w:t>
            </w:r>
          </w:p>
        </w:tc>
        <w:tc>
          <w:tcPr>
            <w:tcW w:w="1559" w:type="dxa"/>
            <w:gridSpan w:val="2"/>
            <w:vAlign w:val="center"/>
          </w:tcPr>
          <w:p w14:paraId="477102AC" w14:textId="68AFB6A7" w:rsidR="00CA0AFB" w:rsidRPr="0090273C" w:rsidRDefault="00CA0AFB" w:rsidP="00CA0AFB">
            <w:pPr>
              <w:jc w:val="center"/>
              <w:rPr>
                <w:rFonts w:ascii="Arial" w:eastAsia="宋体" w:hAnsi="Arial" w:cs="Arial"/>
                <w:szCs w:val="21"/>
              </w:rPr>
            </w:pPr>
            <w:r w:rsidRPr="0090273C">
              <w:rPr>
                <w:rFonts w:ascii="Arial" w:eastAsia="宋体" w:hAnsi="Arial" w:cs="Arial"/>
                <w:szCs w:val="21"/>
              </w:rPr>
              <w:t>一般废包装材料</w:t>
            </w:r>
          </w:p>
        </w:tc>
        <w:tc>
          <w:tcPr>
            <w:tcW w:w="1702" w:type="dxa"/>
            <w:vAlign w:val="center"/>
          </w:tcPr>
          <w:p w14:paraId="55806629" w14:textId="70F92C55" w:rsidR="00CA0AFB" w:rsidRPr="0090273C" w:rsidRDefault="00CA0AFB" w:rsidP="00CA0AFB">
            <w:pPr>
              <w:jc w:val="center"/>
              <w:rPr>
                <w:rFonts w:ascii="Arial" w:eastAsia="宋体" w:hAnsi="Arial" w:cs="Arial"/>
                <w:szCs w:val="21"/>
              </w:rPr>
            </w:pPr>
            <w:r w:rsidRPr="0090273C">
              <w:rPr>
                <w:rFonts w:ascii="Arial" w:eastAsia="宋体" w:hAnsi="Arial" w:cs="Arial"/>
                <w:szCs w:val="21"/>
              </w:rPr>
              <w:t>5.54</w:t>
            </w:r>
          </w:p>
        </w:tc>
        <w:tc>
          <w:tcPr>
            <w:tcW w:w="1703" w:type="dxa"/>
            <w:vAlign w:val="center"/>
          </w:tcPr>
          <w:p w14:paraId="39DC1F64" w14:textId="352863CF" w:rsidR="00CA0AFB" w:rsidRPr="0090273C" w:rsidRDefault="00CA0AFB" w:rsidP="00CA0AFB">
            <w:pPr>
              <w:jc w:val="center"/>
              <w:rPr>
                <w:rFonts w:ascii="Arial" w:eastAsia="宋体" w:hAnsi="Arial" w:cs="Arial"/>
                <w:szCs w:val="21"/>
              </w:rPr>
            </w:pPr>
            <w:r w:rsidRPr="0090273C">
              <w:rPr>
                <w:rFonts w:ascii="Arial" w:eastAsia="宋体" w:hAnsi="Arial" w:cs="Arial"/>
                <w:szCs w:val="21"/>
              </w:rPr>
              <w:t>5.54</w:t>
            </w:r>
          </w:p>
        </w:tc>
        <w:tc>
          <w:tcPr>
            <w:tcW w:w="1703" w:type="dxa"/>
            <w:vAlign w:val="center"/>
          </w:tcPr>
          <w:p w14:paraId="4CAD19C4"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4E2B5435" w14:textId="77777777" w:rsidTr="00B35FB5">
        <w:trPr>
          <w:cantSplit/>
          <w:trHeight w:val="340"/>
          <w:jc w:val="center"/>
        </w:trPr>
        <w:tc>
          <w:tcPr>
            <w:tcW w:w="1271" w:type="dxa"/>
            <w:vMerge/>
            <w:vAlign w:val="center"/>
          </w:tcPr>
          <w:p w14:paraId="659A5DC2"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6E0BD30F" w14:textId="68179FEF" w:rsidR="00CA0AFB" w:rsidRPr="0090273C" w:rsidRDefault="00CA0AFB" w:rsidP="00CA0AFB">
            <w:pPr>
              <w:jc w:val="center"/>
              <w:rPr>
                <w:rFonts w:ascii="Arial" w:eastAsia="宋体" w:hAnsi="Arial" w:cs="Arial"/>
                <w:szCs w:val="21"/>
              </w:rPr>
            </w:pPr>
            <w:r w:rsidRPr="0090273C">
              <w:rPr>
                <w:rFonts w:ascii="Arial" w:eastAsia="宋体" w:hAnsi="Arial" w:cs="Arial"/>
                <w:szCs w:val="21"/>
              </w:rPr>
              <w:t>金属边角料</w:t>
            </w:r>
          </w:p>
        </w:tc>
        <w:tc>
          <w:tcPr>
            <w:tcW w:w="1702" w:type="dxa"/>
            <w:vAlign w:val="center"/>
          </w:tcPr>
          <w:p w14:paraId="56ACE2C1" w14:textId="4271CE22" w:rsidR="00CA0AFB" w:rsidRPr="0090273C" w:rsidRDefault="00CA0AFB" w:rsidP="00CA0AFB">
            <w:pPr>
              <w:jc w:val="center"/>
              <w:rPr>
                <w:rFonts w:ascii="Arial" w:eastAsia="宋体" w:hAnsi="Arial" w:cs="Arial"/>
                <w:szCs w:val="21"/>
              </w:rPr>
            </w:pPr>
            <w:r w:rsidRPr="0090273C">
              <w:rPr>
                <w:rFonts w:ascii="Arial" w:eastAsia="宋体" w:hAnsi="Arial" w:cs="Arial"/>
                <w:szCs w:val="21"/>
              </w:rPr>
              <w:t>230</w:t>
            </w:r>
          </w:p>
        </w:tc>
        <w:tc>
          <w:tcPr>
            <w:tcW w:w="1703" w:type="dxa"/>
            <w:vAlign w:val="center"/>
          </w:tcPr>
          <w:p w14:paraId="4183ED24" w14:textId="6669A060" w:rsidR="00CA0AFB" w:rsidRPr="0090273C" w:rsidRDefault="00CA0AFB" w:rsidP="00CA0AFB">
            <w:pPr>
              <w:jc w:val="center"/>
              <w:rPr>
                <w:rFonts w:ascii="Arial" w:eastAsia="宋体" w:hAnsi="Arial" w:cs="Arial"/>
                <w:szCs w:val="21"/>
              </w:rPr>
            </w:pPr>
            <w:r w:rsidRPr="0090273C">
              <w:rPr>
                <w:rFonts w:ascii="Arial" w:eastAsia="宋体" w:hAnsi="Arial" w:cs="Arial"/>
                <w:szCs w:val="21"/>
              </w:rPr>
              <w:t>230</w:t>
            </w:r>
          </w:p>
        </w:tc>
        <w:tc>
          <w:tcPr>
            <w:tcW w:w="1703" w:type="dxa"/>
            <w:vAlign w:val="center"/>
          </w:tcPr>
          <w:p w14:paraId="7D2D4E8C"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5708BC33" w14:textId="77777777" w:rsidTr="00B35FB5">
        <w:trPr>
          <w:cantSplit/>
          <w:trHeight w:val="340"/>
          <w:jc w:val="center"/>
        </w:trPr>
        <w:tc>
          <w:tcPr>
            <w:tcW w:w="1271" w:type="dxa"/>
            <w:vMerge/>
            <w:vAlign w:val="center"/>
          </w:tcPr>
          <w:p w14:paraId="6F4A5F20"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133041B8" w14:textId="72BB6A46" w:rsidR="00CA0AFB" w:rsidRPr="0090273C" w:rsidRDefault="00CA0AFB" w:rsidP="00CA0AFB">
            <w:pPr>
              <w:jc w:val="center"/>
              <w:rPr>
                <w:rFonts w:ascii="Arial" w:eastAsia="宋体" w:hAnsi="Arial" w:cs="Arial"/>
                <w:szCs w:val="21"/>
              </w:rPr>
            </w:pPr>
            <w:r w:rsidRPr="0090273C">
              <w:rPr>
                <w:rFonts w:ascii="Arial" w:eastAsia="宋体" w:hAnsi="Arial" w:cs="Arial"/>
                <w:szCs w:val="21"/>
              </w:rPr>
              <w:t>废磨具</w:t>
            </w:r>
          </w:p>
        </w:tc>
        <w:tc>
          <w:tcPr>
            <w:tcW w:w="1702" w:type="dxa"/>
            <w:vAlign w:val="center"/>
          </w:tcPr>
          <w:p w14:paraId="3D55E352" w14:textId="7B830227" w:rsidR="00CA0AFB" w:rsidRPr="0090273C" w:rsidRDefault="00CA0AFB" w:rsidP="00CA0AFB">
            <w:pPr>
              <w:jc w:val="center"/>
              <w:rPr>
                <w:rFonts w:ascii="Arial" w:eastAsia="宋体" w:hAnsi="Arial" w:cs="Arial"/>
                <w:szCs w:val="21"/>
              </w:rPr>
            </w:pPr>
            <w:r w:rsidRPr="0090273C">
              <w:rPr>
                <w:rFonts w:ascii="Arial" w:eastAsia="宋体" w:hAnsi="Arial" w:cs="Arial"/>
                <w:szCs w:val="21"/>
              </w:rPr>
              <w:t>3.5</w:t>
            </w:r>
          </w:p>
        </w:tc>
        <w:tc>
          <w:tcPr>
            <w:tcW w:w="1703" w:type="dxa"/>
            <w:vAlign w:val="center"/>
          </w:tcPr>
          <w:p w14:paraId="22FE9277" w14:textId="43FADF08" w:rsidR="00CA0AFB" w:rsidRPr="0090273C" w:rsidRDefault="00CA0AFB" w:rsidP="00CA0AFB">
            <w:pPr>
              <w:jc w:val="center"/>
              <w:rPr>
                <w:rFonts w:ascii="Arial" w:eastAsia="宋体" w:hAnsi="Arial" w:cs="Arial"/>
                <w:szCs w:val="21"/>
              </w:rPr>
            </w:pPr>
            <w:r w:rsidRPr="0090273C">
              <w:rPr>
                <w:rFonts w:ascii="Arial" w:eastAsia="宋体" w:hAnsi="Arial" w:cs="Arial"/>
                <w:szCs w:val="21"/>
              </w:rPr>
              <w:t>3.5</w:t>
            </w:r>
          </w:p>
        </w:tc>
        <w:tc>
          <w:tcPr>
            <w:tcW w:w="1703" w:type="dxa"/>
            <w:vAlign w:val="center"/>
          </w:tcPr>
          <w:p w14:paraId="1B459242"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240D03B8" w14:textId="77777777" w:rsidTr="00B35FB5">
        <w:trPr>
          <w:cantSplit/>
          <w:trHeight w:val="340"/>
          <w:jc w:val="center"/>
        </w:trPr>
        <w:tc>
          <w:tcPr>
            <w:tcW w:w="1271" w:type="dxa"/>
            <w:vMerge/>
            <w:vAlign w:val="center"/>
          </w:tcPr>
          <w:p w14:paraId="0528E2A6"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0C8B9FEC" w14:textId="785BB352" w:rsidR="00CA0AFB" w:rsidRPr="0090273C" w:rsidRDefault="00CA0AFB" w:rsidP="00CA0AFB">
            <w:pPr>
              <w:jc w:val="center"/>
              <w:rPr>
                <w:rFonts w:ascii="Arial" w:eastAsia="宋体" w:hAnsi="Arial" w:cs="Arial"/>
                <w:szCs w:val="21"/>
              </w:rPr>
            </w:pPr>
            <w:r w:rsidRPr="0090273C">
              <w:rPr>
                <w:rFonts w:ascii="Arial" w:eastAsia="宋体" w:hAnsi="Arial" w:cs="Arial"/>
                <w:szCs w:val="21"/>
              </w:rPr>
              <w:t>废石英砂和毛刷</w:t>
            </w:r>
          </w:p>
        </w:tc>
        <w:tc>
          <w:tcPr>
            <w:tcW w:w="1702" w:type="dxa"/>
            <w:vAlign w:val="center"/>
          </w:tcPr>
          <w:p w14:paraId="6382DB40" w14:textId="6C770266" w:rsidR="00CA0AFB" w:rsidRPr="0090273C" w:rsidRDefault="00CA0AFB" w:rsidP="00CA0AFB">
            <w:pPr>
              <w:jc w:val="center"/>
              <w:rPr>
                <w:rFonts w:ascii="Arial" w:eastAsia="宋体" w:hAnsi="Arial" w:cs="Arial"/>
                <w:szCs w:val="21"/>
              </w:rPr>
            </w:pPr>
            <w:r w:rsidRPr="0090273C">
              <w:rPr>
                <w:rFonts w:ascii="Arial" w:eastAsia="宋体" w:hAnsi="Arial" w:cs="Arial"/>
                <w:szCs w:val="21"/>
              </w:rPr>
              <w:t>0.54</w:t>
            </w:r>
          </w:p>
        </w:tc>
        <w:tc>
          <w:tcPr>
            <w:tcW w:w="1703" w:type="dxa"/>
            <w:vAlign w:val="center"/>
          </w:tcPr>
          <w:p w14:paraId="2E222122" w14:textId="7B37F49C" w:rsidR="00CA0AFB" w:rsidRPr="0090273C" w:rsidRDefault="00CA0AFB" w:rsidP="00CA0AFB">
            <w:pPr>
              <w:jc w:val="center"/>
              <w:rPr>
                <w:rFonts w:ascii="Arial" w:eastAsia="宋体" w:hAnsi="Arial" w:cs="Arial"/>
                <w:szCs w:val="21"/>
              </w:rPr>
            </w:pPr>
            <w:r w:rsidRPr="0090273C">
              <w:rPr>
                <w:rFonts w:ascii="Arial" w:eastAsia="宋体" w:hAnsi="Arial" w:cs="Arial"/>
                <w:szCs w:val="21"/>
              </w:rPr>
              <w:t>0.54</w:t>
            </w:r>
          </w:p>
        </w:tc>
        <w:tc>
          <w:tcPr>
            <w:tcW w:w="1703" w:type="dxa"/>
            <w:vAlign w:val="center"/>
          </w:tcPr>
          <w:p w14:paraId="6E5DEAFE"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7B539D8B" w14:textId="77777777" w:rsidTr="00B35FB5">
        <w:trPr>
          <w:cantSplit/>
          <w:trHeight w:val="340"/>
          <w:jc w:val="center"/>
        </w:trPr>
        <w:tc>
          <w:tcPr>
            <w:tcW w:w="1271" w:type="dxa"/>
            <w:vMerge/>
            <w:vAlign w:val="center"/>
          </w:tcPr>
          <w:p w14:paraId="22545D9F"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199863F2" w14:textId="705140C7" w:rsidR="00CA0AFB" w:rsidRPr="0090273C" w:rsidRDefault="00CA0AFB" w:rsidP="00CA0AFB">
            <w:pPr>
              <w:jc w:val="center"/>
              <w:rPr>
                <w:rFonts w:ascii="Arial" w:eastAsia="宋体" w:hAnsi="Arial" w:cs="Arial"/>
                <w:szCs w:val="21"/>
              </w:rPr>
            </w:pPr>
            <w:r w:rsidRPr="0090273C">
              <w:rPr>
                <w:rFonts w:ascii="Arial" w:eastAsia="宋体" w:hAnsi="Arial" w:cs="Arial"/>
                <w:szCs w:val="21"/>
              </w:rPr>
              <w:t>次品</w:t>
            </w:r>
          </w:p>
        </w:tc>
        <w:tc>
          <w:tcPr>
            <w:tcW w:w="1702" w:type="dxa"/>
            <w:vAlign w:val="center"/>
          </w:tcPr>
          <w:p w14:paraId="063F03D3" w14:textId="281B6F62" w:rsidR="00CA0AFB" w:rsidRPr="0090273C" w:rsidRDefault="00CA0AFB" w:rsidP="00CA0AFB">
            <w:pPr>
              <w:jc w:val="center"/>
              <w:rPr>
                <w:rFonts w:ascii="Arial" w:eastAsia="宋体" w:hAnsi="Arial" w:cs="Arial"/>
                <w:szCs w:val="21"/>
              </w:rPr>
            </w:pPr>
            <w:r w:rsidRPr="0090273C">
              <w:rPr>
                <w:rFonts w:ascii="Arial" w:eastAsia="宋体" w:hAnsi="Arial" w:cs="Arial"/>
                <w:szCs w:val="21"/>
              </w:rPr>
              <w:t>9.06</w:t>
            </w:r>
          </w:p>
        </w:tc>
        <w:tc>
          <w:tcPr>
            <w:tcW w:w="1703" w:type="dxa"/>
            <w:vAlign w:val="center"/>
          </w:tcPr>
          <w:p w14:paraId="3A825F03" w14:textId="7636A873" w:rsidR="00CA0AFB" w:rsidRPr="0090273C" w:rsidRDefault="00CA0AFB" w:rsidP="00CA0AFB">
            <w:pPr>
              <w:jc w:val="center"/>
              <w:rPr>
                <w:rFonts w:ascii="Arial" w:eastAsia="宋体" w:hAnsi="Arial" w:cs="Arial"/>
                <w:szCs w:val="21"/>
              </w:rPr>
            </w:pPr>
            <w:r w:rsidRPr="0090273C">
              <w:rPr>
                <w:rFonts w:ascii="Arial" w:eastAsia="宋体" w:hAnsi="Arial" w:cs="Arial"/>
                <w:szCs w:val="21"/>
              </w:rPr>
              <w:t>9.06</w:t>
            </w:r>
          </w:p>
        </w:tc>
        <w:tc>
          <w:tcPr>
            <w:tcW w:w="1703" w:type="dxa"/>
            <w:vAlign w:val="center"/>
          </w:tcPr>
          <w:p w14:paraId="3683DA1F"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7BE242B5" w14:textId="77777777" w:rsidTr="00B35FB5">
        <w:trPr>
          <w:cantSplit/>
          <w:trHeight w:val="340"/>
          <w:jc w:val="center"/>
        </w:trPr>
        <w:tc>
          <w:tcPr>
            <w:tcW w:w="1271" w:type="dxa"/>
            <w:vMerge/>
            <w:vAlign w:val="center"/>
          </w:tcPr>
          <w:p w14:paraId="51CFC5DF"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2AE6D6E7" w14:textId="41A8DB17" w:rsidR="00CA0AFB" w:rsidRPr="0090273C" w:rsidRDefault="00CA0AFB" w:rsidP="00CA0AFB">
            <w:pPr>
              <w:jc w:val="center"/>
              <w:rPr>
                <w:rFonts w:ascii="Arial" w:eastAsia="宋体" w:hAnsi="Arial" w:cs="Arial"/>
                <w:szCs w:val="21"/>
              </w:rPr>
            </w:pPr>
            <w:r w:rsidRPr="0090273C">
              <w:rPr>
                <w:rFonts w:ascii="Arial" w:eastAsia="宋体" w:hAnsi="Arial" w:cs="Arial"/>
                <w:szCs w:val="21"/>
              </w:rPr>
              <w:t>过滤滤材和收集粉尘</w:t>
            </w:r>
          </w:p>
        </w:tc>
        <w:tc>
          <w:tcPr>
            <w:tcW w:w="1702" w:type="dxa"/>
            <w:vAlign w:val="center"/>
          </w:tcPr>
          <w:p w14:paraId="74CF1C0E" w14:textId="5435E2A3" w:rsidR="00CA0AFB" w:rsidRPr="0090273C" w:rsidRDefault="00CA0AFB" w:rsidP="00CA0AFB">
            <w:pPr>
              <w:jc w:val="center"/>
              <w:rPr>
                <w:rFonts w:ascii="Arial" w:eastAsia="宋体" w:hAnsi="Arial" w:cs="Arial"/>
                <w:szCs w:val="21"/>
              </w:rPr>
            </w:pPr>
            <w:r w:rsidRPr="0090273C">
              <w:rPr>
                <w:rFonts w:ascii="Arial" w:eastAsia="宋体" w:hAnsi="Arial" w:cs="Arial"/>
                <w:szCs w:val="21"/>
              </w:rPr>
              <w:t>1.</w:t>
            </w:r>
            <w:r w:rsidR="00F7510E" w:rsidRPr="0090273C">
              <w:rPr>
                <w:rFonts w:ascii="Arial" w:eastAsia="宋体" w:hAnsi="Arial" w:cs="Arial" w:hint="eastAsia"/>
                <w:szCs w:val="21"/>
              </w:rPr>
              <w:t>92</w:t>
            </w:r>
          </w:p>
        </w:tc>
        <w:tc>
          <w:tcPr>
            <w:tcW w:w="1703" w:type="dxa"/>
            <w:vAlign w:val="center"/>
          </w:tcPr>
          <w:p w14:paraId="48743182" w14:textId="1A7D325F" w:rsidR="00CA0AFB" w:rsidRPr="0090273C" w:rsidRDefault="00CA0AFB" w:rsidP="00CA0AFB">
            <w:pPr>
              <w:jc w:val="center"/>
              <w:rPr>
                <w:rFonts w:ascii="Arial" w:eastAsia="宋体" w:hAnsi="Arial" w:cs="Arial"/>
                <w:szCs w:val="21"/>
              </w:rPr>
            </w:pPr>
            <w:r w:rsidRPr="0090273C">
              <w:rPr>
                <w:rFonts w:ascii="Arial" w:eastAsia="宋体" w:hAnsi="Arial" w:cs="Arial"/>
                <w:szCs w:val="21"/>
              </w:rPr>
              <w:t>1.</w:t>
            </w:r>
            <w:r w:rsidR="00F7510E" w:rsidRPr="0090273C">
              <w:rPr>
                <w:rFonts w:ascii="Arial" w:eastAsia="宋体" w:hAnsi="Arial" w:cs="Arial" w:hint="eastAsia"/>
                <w:szCs w:val="21"/>
              </w:rPr>
              <w:t>92</w:t>
            </w:r>
            <w:r w:rsidR="00915553" w:rsidRPr="0090273C">
              <w:rPr>
                <w:rFonts w:ascii="Arial" w:eastAsia="宋体" w:hAnsi="Arial" w:cs="Arial" w:hint="eastAsia"/>
                <w:szCs w:val="21"/>
              </w:rPr>
              <w:t xml:space="preserve"> </w:t>
            </w:r>
          </w:p>
        </w:tc>
        <w:tc>
          <w:tcPr>
            <w:tcW w:w="1703" w:type="dxa"/>
            <w:vAlign w:val="center"/>
          </w:tcPr>
          <w:p w14:paraId="2C9C1BC6"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28F08E55" w14:textId="77777777" w:rsidTr="00B35FB5">
        <w:trPr>
          <w:cantSplit/>
          <w:trHeight w:val="340"/>
          <w:jc w:val="center"/>
        </w:trPr>
        <w:tc>
          <w:tcPr>
            <w:tcW w:w="1271" w:type="dxa"/>
            <w:vMerge/>
            <w:vAlign w:val="center"/>
          </w:tcPr>
          <w:p w14:paraId="265C43E5"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3CA57A8A" w14:textId="1E39B9FB" w:rsidR="00CA0AFB" w:rsidRPr="0090273C" w:rsidRDefault="00CA0AFB" w:rsidP="00CA0AFB">
            <w:pPr>
              <w:jc w:val="center"/>
              <w:rPr>
                <w:rFonts w:ascii="Arial" w:eastAsia="宋体" w:hAnsi="Arial" w:cs="Arial"/>
                <w:szCs w:val="21"/>
              </w:rPr>
            </w:pPr>
            <w:r w:rsidRPr="0090273C">
              <w:rPr>
                <w:rFonts w:ascii="Arial" w:eastAsia="宋体" w:hAnsi="Arial" w:cs="Arial"/>
                <w:szCs w:val="21"/>
              </w:rPr>
              <w:t>废过滤材料</w:t>
            </w:r>
          </w:p>
        </w:tc>
        <w:tc>
          <w:tcPr>
            <w:tcW w:w="1702" w:type="dxa"/>
            <w:vAlign w:val="center"/>
          </w:tcPr>
          <w:p w14:paraId="335ACB83" w14:textId="58063D8C" w:rsidR="00CA0AFB" w:rsidRPr="0090273C" w:rsidRDefault="00CA0AFB" w:rsidP="00CA0AFB">
            <w:pPr>
              <w:jc w:val="center"/>
              <w:rPr>
                <w:rFonts w:ascii="Arial" w:eastAsia="宋体" w:hAnsi="Arial" w:cs="Arial"/>
                <w:szCs w:val="21"/>
              </w:rPr>
            </w:pPr>
            <w:r w:rsidRPr="0090273C">
              <w:rPr>
                <w:rFonts w:ascii="Arial" w:eastAsia="宋体" w:hAnsi="Arial" w:cs="Arial"/>
                <w:szCs w:val="21"/>
              </w:rPr>
              <w:t>0.5t/2a</w:t>
            </w:r>
          </w:p>
        </w:tc>
        <w:tc>
          <w:tcPr>
            <w:tcW w:w="1703" w:type="dxa"/>
            <w:vAlign w:val="center"/>
          </w:tcPr>
          <w:p w14:paraId="3D3E3017" w14:textId="1C91F1CA" w:rsidR="00CA0AFB" w:rsidRPr="0090273C" w:rsidRDefault="00CA0AFB" w:rsidP="00CA0AFB">
            <w:pPr>
              <w:jc w:val="center"/>
              <w:rPr>
                <w:rFonts w:ascii="Arial" w:eastAsia="宋体" w:hAnsi="Arial" w:cs="Arial"/>
                <w:szCs w:val="21"/>
              </w:rPr>
            </w:pPr>
            <w:r w:rsidRPr="0090273C">
              <w:rPr>
                <w:rFonts w:ascii="Arial" w:eastAsia="宋体" w:hAnsi="Arial" w:cs="Arial"/>
                <w:szCs w:val="21"/>
              </w:rPr>
              <w:t>0.5t/2a</w:t>
            </w:r>
          </w:p>
        </w:tc>
        <w:tc>
          <w:tcPr>
            <w:tcW w:w="1703" w:type="dxa"/>
            <w:vAlign w:val="center"/>
          </w:tcPr>
          <w:p w14:paraId="15C7B17C" w14:textId="3EFBB062"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hint="eastAsia"/>
                <w:szCs w:val="21"/>
              </w:rPr>
              <w:t>0</w:t>
            </w:r>
          </w:p>
        </w:tc>
      </w:tr>
      <w:tr w:rsidR="0090273C" w:rsidRPr="0090273C" w14:paraId="583E51C7" w14:textId="77777777" w:rsidTr="00B35FB5">
        <w:trPr>
          <w:cantSplit/>
          <w:trHeight w:val="340"/>
          <w:jc w:val="center"/>
        </w:trPr>
        <w:tc>
          <w:tcPr>
            <w:tcW w:w="1271" w:type="dxa"/>
            <w:vMerge/>
            <w:vAlign w:val="center"/>
          </w:tcPr>
          <w:p w14:paraId="32261A68"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7ACFDCF9" w14:textId="45E97954" w:rsidR="00CA0AFB" w:rsidRPr="0090273C" w:rsidRDefault="00CA0AFB" w:rsidP="00CA0AFB">
            <w:pPr>
              <w:jc w:val="center"/>
              <w:rPr>
                <w:rFonts w:ascii="Arial" w:eastAsia="宋体" w:hAnsi="Arial" w:cs="Arial"/>
                <w:szCs w:val="21"/>
              </w:rPr>
            </w:pPr>
            <w:r w:rsidRPr="0090273C">
              <w:rPr>
                <w:rFonts w:ascii="Arial" w:eastAsia="宋体" w:hAnsi="Arial" w:cs="Arial"/>
                <w:szCs w:val="21"/>
              </w:rPr>
              <w:t>废切削液及含油金属屑</w:t>
            </w:r>
          </w:p>
        </w:tc>
        <w:tc>
          <w:tcPr>
            <w:tcW w:w="1702" w:type="dxa"/>
            <w:vAlign w:val="center"/>
          </w:tcPr>
          <w:p w14:paraId="135D2A74" w14:textId="3A118895" w:rsidR="00CA0AFB" w:rsidRPr="0090273C" w:rsidRDefault="00CA0AFB" w:rsidP="00CA0AFB">
            <w:pPr>
              <w:jc w:val="center"/>
              <w:rPr>
                <w:rFonts w:ascii="Arial" w:eastAsia="宋体" w:hAnsi="Arial" w:cs="Arial"/>
                <w:szCs w:val="21"/>
              </w:rPr>
            </w:pPr>
            <w:r w:rsidRPr="0090273C">
              <w:rPr>
                <w:rFonts w:ascii="Arial" w:eastAsia="宋体" w:hAnsi="Arial" w:cs="Arial"/>
                <w:szCs w:val="21"/>
              </w:rPr>
              <w:t>2.85</w:t>
            </w:r>
          </w:p>
        </w:tc>
        <w:tc>
          <w:tcPr>
            <w:tcW w:w="1703" w:type="dxa"/>
            <w:vAlign w:val="center"/>
          </w:tcPr>
          <w:p w14:paraId="7832707D" w14:textId="513ECA6F" w:rsidR="00CA0AFB" w:rsidRPr="0090273C" w:rsidRDefault="00CA0AFB" w:rsidP="00CA0AFB">
            <w:pPr>
              <w:jc w:val="center"/>
              <w:rPr>
                <w:rFonts w:ascii="Arial" w:eastAsia="宋体" w:hAnsi="Arial" w:cs="Arial"/>
                <w:szCs w:val="21"/>
              </w:rPr>
            </w:pPr>
            <w:r w:rsidRPr="0090273C">
              <w:rPr>
                <w:rFonts w:ascii="Arial" w:eastAsia="宋体" w:hAnsi="Arial" w:cs="Arial"/>
                <w:szCs w:val="21"/>
              </w:rPr>
              <w:t>2.85</w:t>
            </w:r>
          </w:p>
        </w:tc>
        <w:tc>
          <w:tcPr>
            <w:tcW w:w="1703" w:type="dxa"/>
            <w:vAlign w:val="center"/>
          </w:tcPr>
          <w:p w14:paraId="42126F22"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2632B3FB" w14:textId="77777777" w:rsidTr="00B35FB5">
        <w:trPr>
          <w:cantSplit/>
          <w:trHeight w:val="340"/>
          <w:jc w:val="center"/>
        </w:trPr>
        <w:tc>
          <w:tcPr>
            <w:tcW w:w="1271" w:type="dxa"/>
            <w:vMerge/>
            <w:vAlign w:val="center"/>
          </w:tcPr>
          <w:p w14:paraId="69D424BE"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0A928AFB" w14:textId="42F66D3B" w:rsidR="00CA0AFB" w:rsidRPr="0090273C" w:rsidRDefault="00CA0AFB" w:rsidP="00CA0AFB">
            <w:pPr>
              <w:jc w:val="center"/>
              <w:rPr>
                <w:rFonts w:ascii="Arial" w:eastAsia="宋体" w:hAnsi="Arial" w:cs="Arial"/>
                <w:szCs w:val="21"/>
              </w:rPr>
            </w:pPr>
            <w:r w:rsidRPr="0090273C">
              <w:rPr>
                <w:rFonts w:ascii="Arial" w:eastAsia="宋体" w:hAnsi="Arial" w:cs="Arial"/>
                <w:szCs w:val="21"/>
              </w:rPr>
              <w:t>废磨削液和磨削油泥</w:t>
            </w:r>
          </w:p>
        </w:tc>
        <w:tc>
          <w:tcPr>
            <w:tcW w:w="1702" w:type="dxa"/>
            <w:vAlign w:val="center"/>
          </w:tcPr>
          <w:p w14:paraId="32EA7FA0" w14:textId="31BC094B" w:rsidR="00CA0AFB" w:rsidRPr="0090273C" w:rsidRDefault="00CA0AFB" w:rsidP="00CA0AFB">
            <w:pPr>
              <w:jc w:val="center"/>
              <w:rPr>
                <w:rFonts w:ascii="Arial" w:eastAsia="宋体" w:hAnsi="Arial" w:cs="Arial"/>
                <w:szCs w:val="21"/>
              </w:rPr>
            </w:pPr>
            <w:r w:rsidRPr="0090273C">
              <w:rPr>
                <w:rFonts w:ascii="Arial" w:eastAsia="宋体" w:hAnsi="Arial" w:cs="Arial"/>
                <w:szCs w:val="21"/>
              </w:rPr>
              <w:t>0.25</w:t>
            </w:r>
          </w:p>
        </w:tc>
        <w:tc>
          <w:tcPr>
            <w:tcW w:w="1703" w:type="dxa"/>
            <w:vAlign w:val="center"/>
          </w:tcPr>
          <w:p w14:paraId="692ED8B1" w14:textId="334EC406" w:rsidR="00CA0AFB" w:rsidRPr="0090273C" w:rsidRDefault="00CA0AFB" w:rsidP="00CA0AFB">
            <w:pPr>
              <w:jc w:val="center"/>
              <w:rPr>
                <w:rFonts w:ascii="Arial" w:eastAsia="宋体" w:hAnsi="Arial" w:cs="Arial"/>
                <w:szCs w:val="21"/>
              </w:rPr>
            </w:pPr>
            <w:r w:rsidRPr="0090273C">
              <w:rPr>
                <w:rFonts w:ascii="Arial" w:eastAsia="宋体" w:hAnsi="Arial" w:cs="Arial"/>
                <w:szCs w:val="21"/>
              </w:rPr>
              <w:t>0.25</w:t>
            </w:r>
          </w:p>
        </w:tc>
        <w:tc>
          <w:tcPr>
            <w:tcW w:w="1703" w:type="dxa"/>
            <w:vAlign w:val="center"/>
          </w:tcPr>
          <w:p w14:paraId="453BE7A6"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33F03DC4" w14:textId="77777777" w:rsidTr="00B35FB5">
        <w:trPr>
          <w:cantSplit/>
          <w:trHeight w:val="340"/>
          <w:jc w:val="center"/>
        </w:trPr>
        <w:tc>
          <w:tcPr>
            <w:tcW w:w="1271" w:type="dxa"/>
            <w:vMerge/>
            <w:vAlign w:val="center"/>
          </w:tcPr>
          <w:p w14:paraId="022F7483"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71956E46" w14:textId="1441B94B" w:rsidR="00CA0AFB" w:rsidRPr="0090273C" w:rsidRDefault="00CA0AFB" w:rsidP="00CA0AFB">
            <w:pPr>
              <w:jc w:val="center"/>
              <w:rPr>
                <w:rFonts w:ascii="Arial" w:eastAsia="宋体" w:hAnsi="Arial" w:cs="Arial"/>
                <w:szCs w:val="21"/>
              </w:rPr>
            </w:pPr>
            <w:r w:rsidRPr="0090273C">
              <w:rPr>
                <w:rFonts w:ascii="Arial" w:eastAsia="宋体" w:hAnsi="Arial" w:cs="Arial"/>
                <w:szCs w:val="21"/>
              </w:rPr>
              <w:t>废</w:t>
            </w:r>
            <w:proofErr w:type="gramStart"/>
            <w:r w:rsidRPr="0090273C">
              <w:rPr>
                <w:rFonts w:ascii="Arial" w:eastAsia="宋体" w:hAnsi="Arial" w:cs="Arial"/>
                <w:szCs w:val="21"/>
              </w:rPr>
              <w:t>冷轧油</w:t>
            </w:r>
            <w:proofErr w:type="gramEnd"/>
            <w:r w:rsidRPr="0090273C">
              <w:rPr>
                <w:rFonts w:ascii="Arial" w:eastAsia="宋体" w:hAnsi="Arial" w:cs="Arial"/>
                <w:szCs w:val="21"/>
              </w:rPr>
              <w:t>及油泥</w:t>
            </w:r>
          </w:p>
        </w:tc>
        <w:tc>
          <w:tcPr>
            <w:tcW w:w="1702" w:type="dxa"/>
            <w:vAlign w:val="center"/>
          </w:tcPr>
          <w:p w14:paraId="0CB4657A" w14:textId="21A157A1" w:rsidR="00CA0AFB" w:rsidRPr="0090273C" w:rsidRDefault="001F30C3" w:rsidP="00CA0AFB">
            <w:pPr>
              <w:jc w:val="center"/>
              <w:rPr>
                <w:rFonts w:ascii="Arial" w:eastAsia="宋体" w:hAnsi="Arial" w:cs="Arial"/>
                <w:szCs w:val="21"/>
              </w:rPr>
            </w:pPr>
            <w:r w:rsidRPr="0090273C">
              <w:rPr>
                <w:rFonts w:ascii="Arial" w:eastAsia="宋体" w:hAnsi="Arial" w:cs="Arial" w:hint="eastAsia"/>
                <w:szCs w:val="21"/>
              </w:rPr>
              <w:t>2.08</w:t>
            </w:r>
          </w:p>
        </w:tc>
        <w:tc>
          <w:tcPr>
            <w:tcW w:w="1703" w:type="dxa"/>
            <w:vAlign w:val="center"/>
          </w:tcPr>
          <w:p w14:paraId="7FA5AF0A" w14:textId="0DA685E7" w:rsidR="00CA0AFB" w:rsidRPr="0090273C" w:rsidRDefault="001F30C3" w:rsidP="00CA0AFB">
            <w:pPr>
              <w:jc w:val="center"/>
              <w:rPr>
                <w:rFonts w:ascii="Arial" w:eastAsia="宋体" w:hAnsi="Arial" w:cs="Arial"/>
                <w:szCs w:val="21"/>
              </w:rPr>
            </w:pPr>
            <w:r w:rsidRPr="0090273C">
              <w:rPr>
                <w:rFonts w:ascii="Arial" w:eastAsia="宋体" w:hAnsi="Arial" w:cs="Arial" w:hint="eastAsia"/>
                <w:szCs w:val="21"/>
              </w:rPr>
              <w:t>2.08</w:t>
            </w:r>
          </w:p>
        </w:tc>
        <w:tc>
          <w:tcPr>
            <w:tcW w:w="1703" w:type="dxa"/>
            <w:vAlign w:val="center"/>
          </w:tcPr>
          <w:p w14:paraId="12391BE8"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20DA5E88" w14:textId="77777777" w:rsidTr="00B35FB5">
        <w:trPr>
          <w:cantSplit/>
          <w:trHeight w:val="340"/>
          <w:jc w:val="center"/>
        </w:trPr>
        <w:tc>
          <w:tcPr>
            <w:tcW w:w="1271" w:type="dxa"/>
            <w:vMerge/>
            <w:vAlign w:val="center"/>
          </w:tcPr>
          <w:p w14:paraId="227E61AB"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6575B250" w14:textId="17378CAD" w:rsidR="00CA0AFB" w:rsidRPr="0090273C" w:rsidRDefault="00CA0AFB" w:rsidP="00CA0AFB">
            <w:pPr>
              <w:jc w:val="center"/>
              <w:rPr>
                <w:rFonts w:ascii="Arial" w:eastAsia="宋体" w:hAnsi="Arial" w:cs="Arial"/>
                <w:szCs w:val="21"/>
              </w:rPr>
            </w:pPr>
            <w:r w:rsidRPr="0090273C">
              <w:rPr>
                <w:rFonts w:ascii="Arial" w:eastAsia="宋体" w:hAnsi="Arial" w:cs="Arial"/>
                <w:szCs w:val="21"/>
              </w:rPr>
              <w:t>废淬火乳化液及油泥</w:t>
            </w:r>
          </w:p>
        </w:tc>
        <w:tc>
          <w:tcPr>
            <w:tcW w:w="1702" w:type="dxa"/>
            <w:vAlign w:val="center"/>
          </w:tcPr>
          <w:p w14:paraId="6F46950E" w14:textId="76B35D4C" w:rsidR="00CA0AFB" w:rsidRPr="0090273C" w:rsidRDefault="00CA0AFB" w:rsidP="00CA0AFB">
            <w:pPr>
              <w:jc w:val="center"/>
              <w:rPr>
                <w:rFonts w:ascii="Arial" w:eastAsia="宋体" w:hAnsi="Arial" w:cs="Arial"/>
                <w:szCs w:val="21"/>
              </w:rPr>
            </w:pPr>
            <w:r w:rsidRPr="0090273C">
              <w:rPr>
                <w:rFonts w:ascii="Arial" w:eastAsia="宋体" w:hAnsi="Arial" w:cs="Arial"/>
                <w:szCs w:val="21"/>
              </w:rPr>
              <w:t>0.52</w:t>
            </w:r>
          </w:p>
        </w:tc>
        <w:tc>
          <w:tcPr>
            <w:tcW w:w="1703" w:type="dxa"/>
            <w:vAlign w:val="center"/>
          </w:tcPr>
          <w:p w14:paraId="01D12CCE" w14:textId="2D6940BB" w:rsidR="00CA0AFB" w:rsidRPr="0090273C" w:rsidRDefault="00CA0AFB" w:rsidP="00CA0AFB">
            <w:pPr>
              <w:jc w:val="center"/>
              <w:rPr>
                <w:rFonts w:ascii="Arial" w:eastAsia="宋体" w:hAnsi="Arial" w:cs="Arial"/>
                <w:szCs w:val="21"/>
              </w:rPr>
            </w:pPr>
            <w:r w:rsidRPr="0090273C">
              <w:rPr>
                <w:rFonts w:ascii="Arial" w:eastAsia="宋体" w:hAnsi="Arial" w:cs="Arial"/>
                <w:szCs w:val="21"/>
              </w:rPr>
              <w:t>0.52</w:t>
            </w:r>
          </w:p>
        </w:tc>
        <w:tc>
          <w:tcPr>
            <w:tcW w:w="1703" w:type="dxa"/>
            <w:vAlign w:val="center"/>
          </w:tcPr>
          <w:p w14:paraId="50B091E8"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0BC65010" w14:textId="77777777" w:rsidTr="00B35FB5">
        <w:trPr>
          <w:cantSplit/>
          <w:trHeight w:val="340"/>
          <w:jc w:val="center"/>
        </w:trPr>
        <w:tc>
          <w:tcPr>
            <w:tcW w:w="1271" w:type="dxa"/>
            <w:vMerge/>
            <w:vAlign w:val="center"/>
          </w:tcPr>
          <w:p w14:paraId="58058750"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6724E652" w14:textId="491C93F7" w:rsidR="00CA0AFB" w:rsidRPr="0090273C" w:rsidRDefault="00CA0AFB" w:rsidP="00CA0AFB">
            <w:pPr>
              <w:jc w:val="center"/>
              <w:rPr>
                <w:rFonts w:ascii="Arial" w:eastAsia="宋体" w:hAnsi="Arial" w:cs="Arial"/>
                <w:szCs w:val="21"/>
              </w:rPr>
            </w:pPr>
            <w:r w:rsidRPr="0090273C">
              <w:rPr>
                <w:rFonts w:ascii="Arial" w:eastAsia="宋体" w:hAnsi="Arial" w:cs="Arial"/>
                <w:szCs w:val="21"/>
              </w:rPr>
              <w:t>含化学品废包装桶</w:t>
            </w:r>
          </w:p>
        </w:tc>
        <w:tc>
          <w:tcPr>
            <w:tcW w:w="1702" w:type="dxa"/>
            <w:vAlign w:val="center"/>
          </w:tcPr>
          <w:p w14:paraId="0DA4C4F7" w14:textId="14A12904" w:rsidR="00CA0AFB" w:rsidRPr="0090273C" w:rsidRDefault="00CA0AFB" w:rsidP="00CA0AFB">
            <w:pPr>
              <w:jc w:val="center"/>
              <w:rPr>
                <w:rFonts w:ascii="Arial" w:eastAsia="宋体" w:hAnsi="Arial" w:cs="Arial"/>
                <w:szCs w:val="21"/>
              </w:rPr>
            </w:pPr>
            <w:r w:rsidRPr="0090273C">
              <w:rPr>
                <w:rFonts w:ascii="Arial" w:eastAsia="宋体" w:hAnsi="Arial" w:cs="Arial"/>
                <w:szCs w:val="21"/>
              </w:rPr>
              <w:t>0.33</w:t>
            </w:r>
          </w:p>
        </w:tc>
        <w:tc>
          <w:tcPr>
            <w:tcW w:w="1703" w:type="dxa"/>
            <w:vAlign w:val="center"/>
          </w:tcPr>
          <w:p w14:paraId="0524DDCC" w14:textId="39E516A2" w:rsidR="00CA0AFB" w:rsidRPr="0090273C" w:rsidRDefault="00CA0AFB" w:rsidP="00CA0AFB">
            <w:pPr>
              <w:jc w:val="center"/>
              <w:rPr>
                <w:rFonts w:ascii="Arial" w:eastAsia="宋体" w:hAnsi="Arial" w:cs="Arial"/>
                <w:szCs w:val="21"/>
              </w:rPr>
            </w:pPr>
            <w:r w:rsidRPr="0090273C">
              <w:rPr>
                <w:rFonts w:ascii="Arial" w:eastAsia="宋体" w:hAnsi="Arial" w:cs="Arial"/>
                <w:szCs w:val="21"/>
              </w:rPr>
              <w:t>0.33</w:t>
            </w:r>
          </w:p>
        </w:tc>
        <w:tc>
          <w:tcPr>
            <w:tcW w:w="1703" w:type="dxa"/>
            <w:vAlign w:val="center"/>
          </w:tcPr>
          <w:p w14:paraId="725D9913" w14:textId="7F6FCBD1"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0A6AAB7C" w14:textId="77777777" w:rsidTr="00B35FB5">
        <w:trPr>
          <w:cantSplit/>
          <w:trHeight w:val="340"/>
          <w:jc w:val="center"/>
        </w:trPr>
        <w:tc>
          <w:tcPr>
            <w:tcW w:w="1271" w:type="dxa"/>
            <w:vMerge/>
            <w:vAlign w:val="center"/>
          </w:tcPr>
          <w:p w14:paraId="5BFFCC72"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7F532ADF" w14:textId="68653505" w:rsidR="00CA0AFB" w:rsidRPr="0090273C" w:rsidRDefault="00CA0AFB" w:rsidP="00CA0AFB">
            <w:pPr>
              <w:jc w:val="center"/>
              <w:rPr>
                <w:rFonts w:ascii="Arial" w:eastAsia="宋体" w:hAnsi="Arial" w:cs="Arial"/>
                <w:szCs w:val="21"/>
              </w:rPr>
            </w:pPr>
            <w:r w:rsidRPr="0090273C">
              <w:rPr>
                <w:rFonts w:ascii="Arial" w:eastAsia="宋体" w:hAnsi="Arial" w:cs="Arial"/>
                <w:szCs w:val="21"/>
              </w:rPr>
              <w:t>废液压油</w:t>
            </w:r>
          </w:p>
        </w:tc>
        <w:tc>
          <w:tcPr>
            <w:tcW w:w="1702" w:type="dxa"/>
            <w:vAlign w:val="center"/>
          </w:tcPr>
          <w:p w14:paraId="34A097B6" w14:textId="30C17F1A" w:rsidR="00CA0AFB" w:rsidRPr="0090273C" w:rsidRDefault="00CA0AFB" w:rsidP="00CA0AFB">
            <w:pPr>
              <w:jc w:val="center"/>
              <w:rPr>
                <w:rFonts w:ascii="Arial" w:eastAsia="宋体" w:hAnsi="Arial" w:cs="Arial"/>
                <w:szCs w:val="21"/>
              </w:rPr>
            </w:pPr>
            <w:r w:rsidRPr="0090273C">
              <w:rPr>
                <w:rFonts w:ascii="Arial" w:eastAsia="宋体" w:hAnsi="Arial" w:cs="Arial"/>
                <w:szCs w:val="21"/>
              </w:rPr>
              <w:t>0.4</w:t>
            </w:r>
          </w:p>
        </w:tc>
        <w:tc>
          <w:tcPr>
            <w:tcW w:w="1703" w:type="dxa"/>
            <w:vAlign w:val="center"/>
          </w:tcPr>
          <w:p w14:paraId="0FE8EDC6" w14:textId="24A21062" w:rsidR="00CA0AFB" w:rsidRPr="0090273C" w:rsidRDefault="00CA0AFB" w:rsidP="00CA0AFB">
            <w:pPr>
              <w:jc w:val="center"/>
              <w:rPr>
                <w:rFonts w:ascii="Arial" w:eastAsia="宋体" w:hAnsi="Arial" w:cs="Arial"/>
                <w:szCs w:val="21"/>
              </w:rPr>
            </w:pPr>
            <w:r w:rsidRPr="0090273C">
              <w:rPr>
                <w:rFonts w:ascii="Arial" w:eastAsia="宋体" w:hAnsi="Arial" w:cs="Arial"/>
                <w:szCs w:val="21"/>
              </w:rPr>
              <w:t>0.4</w:t>
            </w:r>
          </w:p>
        </w:tc>
        <w:tc>
          <w:tcPr>
            <w:tcW w:w="1703" w:type="dxa"/>
            <w:vAlign w:val="center"/>
          </w:tcPr>
          <w:p w14:paraId="75F6716F" w14:textId="7EEB080F"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359A13AA" w14:textId="77777777" w:rsidTr="00B35FB5">
        <w:trPr>
          <w:cantSplit/>
          <w:trHeight w:val="340"/>
          <w:jc w:val="center"/>
        </w:trPr>
        <w:tc>
          <w:tcPr>
            <w:tcW w:w="1271" w:type="dxa"/>
            <w:vMerge/>
            <w:vAlign w:val="center"/>
          </w:tcPr>
          <w:p w14:paraId="3F0B4F8A"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2FF725FE" w14:textId="0DAFF183" w:rsidR="00CA0AFB" w:rsidRPr="0090273C" w:rsidRDefault="00CA0AFB" w:rsidP="00CA0AFB">
            <w:pPr>
              <w:jc w:val="center"/>
              <w:rPr>
                <w:rFonts w:ascii="Arial" w:eastAsia="宋体" w:hAnsi="Arial" w:cs="Arial"/>
                <w:szCs w:val="21"/>
              </w:rPr>
            </w:pPr>
            <w:r w:rsidRPr="0090273C">
              <w:rPr>
                <w:rFonts w:ascii="Arial" w:eastAsia="宋体" w:hAnsi="Arial" w:cs="Arial"/>
                <w:szCs w:val="21"/>
              </w:rPr>
              <w:t>废润滑油</w:t>
            </w:r>
          </w:p>
        </w:tc>
        <w:tc>
          <w:tcPr>
            <w:tcW w:w="1702" w:type="dxa"/>
            <w:vAlign w:val="center"/>
          </w:tcPr>
          <w:p w14:paraId="37795857" w14:textId="50A6F726" w:rsidR="00CA0AFB" w:rsidRPr="0090273C" w:rsidRDefault="00CA0AFB" w:rsidP="00CA0AFB">
            <w:pPr>
              <w:jc w:val="center"/>
              <w:rPr>
                <w:rFonts w:ascii="Arial" w:eastAsia="宋体" w:hAnsi="Arial" w:cs="Arial"/>
                <w:szCs w:val="21"/>
              </w:rPr>
            </w:pPr>
            <w:r w:rsidRPr="0090273C">
              <w:rPr>
                <w:rFonts w:ascii="Arial" w:eastAsia="宋体" w:hAnsi="Arial" w:cs="Arial"/>
                <w:szCs w:val="21"/>
              </w:rPr>
              <w:t>0.1</w:t>
            </w:r>
          </w:p>
        </w:tc>
        <w:tc>
          <w:tcPr>
            <w:tcW w:w="1703" w:type="dxa"/>
            <w:vAlign w:val="center"/>
          </w:tcPr>
          <w:p w14:paraId="453EDDFE" w14:textId="785B36AC" w:rsidR="00CA0AFB" w:rsidRPr="0090273C" w:rsidRDefault="00CA0AFB" w:rsidP="00CA0AFB">
            <w:pPr>
              <w:jc w:val="center"/>
              <w:rPr>
                <w:rFonts w:ascii="Arial" w:eastAsia="宋体" w:hAnsi="Arial" w:cs="Arial"/>
                <w:szCs w:val="21"/>
              </w:rPr>
            </w:pPr>
            <w:r w:rsidRPr="0090273C">
              <w:rPr>
                <w:rFonts w:ascii="Arial" w:eastAsia="宋体" w:hAnsi="Arial" w:cs="Arial"/>
                <w:szCs w:val="21"/>
              </w:rPr>
              <w:t>0.1</w:t>
            </w:r>
          </w:p>
        </w:tc>
        <w:tc>
          <w:tcPr>
            <w:tcW w:w="1703" w:type="dxa"/>
            <w:vAlign w:val="center"/>
          </w:tcPr>
          <w:p w14:paraId="17D731B1" w14:textId="19A12076"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791486C5" w14:textId="77777777" w:rsidTr="00B35FB5">
        <w:trPr>
          <w:cantSplit/>
          <w:trHeight w:val="340"/>
          <w:jc w:val="center"/>
        </w:trPr>
        <w:tc>
          <w:tcPr>
            <w:tcW w:w="1271" w:type="dxa"/>
            <w:vMerge/>
            <w:vAlign w:val="center"/>
          </w:tcPr>
          <w:p w14:paraId="2FA77119"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45AA95F6" w14:textId="31D0E943" w:rsidR="00CA0AFB" w:rsidRPr="0090273C" w:rsidRDefault="00CA0AFB" w:rsidP="00CA0AFB">
            <w:pPr>
              <w:jc w:val="center"/>
              <w:rPr>
                <w:rFonts w:ascii="Arial" w:eastAsia="宋体" w:hAnsi="Arial" w:cs="Arial"/>
                <w:szCs w:val="21"/>
              </w:rPr>
            </w:pPr>
            <w:r w:rsidRPr="0090273C">
              <w:rPr>
                <w:rFonts w:ascii="Arial" w:eastAsia="宋体" w:hAnsi="Arial" w:cs="Arial"/>
                <w:szCs w:val="21"/>
              </w:rPr>
              <w:t>含油废包装桶</w:t>
            </w:r>
          </w:p>
        </w:tc>
        <w:tc>
          <w:tcPr>
            <w:tcW w:w="1702" w:type="dxa"/>
            <w:vAlign w:val="center"/>
          </w:tcPr>
          <w:p w14:paraId="3C47DBF4" w14:textId="10CEE6F0" w:rsidR="00CA0AFB" w:rsidRPr="0090273C" w:rsidRDefault="00CA0AFB" w:rsidP="00CA0AFB">
            <w:pPr>
              <w:jc w:val="center"/>
              <w:rPr>
                <w:rFonts w:ascii="Arial" w:eastAsia="宋体" w:hAnsi="Arial" w:cs="Arial"/>
                <w:szCs w:val="21"/>
              </w:rPr>
            </w:pPr>
            <w:r w:rsidRPr="0090273C">
              <w:rPr>
                <w:rFonts w:ascii="Arial" w:eastAsia="宋体" w:hAnsi="Arial" w:cs="Arial"/>
                <w:szCs w:val="21"/>
              </w:rPr>
              <w:t>0.03</w:t>
            </w:r>
          </w:p>
        </w:tc>
        <w:tc>
          <w:tcPr>
            <w:tcW w:w="1703" w:type="dxa"/>
            <w:vAlign w:val="center"/>
          </w:tcPr>
          <w:p w14:paraId="2BCDF476" w14:textId="5E4D51BA" w:rsidR="00CA0AFB" w:rsidRPr="0090273C" w:rsidRDefault="00CA0AFB" w:rsidP="00CA0AFB">
            <w:pPr>
              <w:jc w:val="center"/>
              <w:rPr>
                <w:rFonts w:ascii="Arial" w:eastAsia="宋体" w:hAnsi="Arial" w:cs="Arial"/>
                <w:szCs w:val="21"/>
              </w:rPr>
            </w:pPr>
            <w:r w:rsidRPr="0090273C">
              <w:rPr>
                <w:rFonts w:ascii="Arial" w:eastAsia="宋体" w:hAnsi="Arial" w:cs="Arial"/>
                <w:szCs w:val="21"/>
              </w:rPr>
              <w:t>0.03</w:t>
            </w:r>
          </w:p>
        </w:tc>
        <w:tc>
          <w:tcPr>
            <w:tcW w:w="1703" w:type="dxa"/>
            <w:vAlign w:val="center"/>
          </w:tcPr>
          <w:p w14:paraId="17281E06" w14:textId="55670FD4"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781B6223" w14:textId="77777777" w:rsidTr="00B35FB5">
        <w:trPr>
          <w:cantSplit/>
          <w:trHeight w:val="340"/>
          <w:jc w:val="center"/>
        </w:trPr>
        <w:tc>
          <w:tcPr>
            <w:tcW w:w="1271" w:type="dxa"/>
            <w:vMerge/>
            <w:vAlign w:val="center"/>
          </w:tcPr>
          <w:p w14:paraId="0C2825B3"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7B3AECC9" w14:textId="36916B6F" w:rsidR="00CA0AFB" w:rsidRPr="0090273C" w:rsidRDefault="00CA0AFB" w:rsidP="00CA0AFB">
            <w:pPr>
              <w:jc w:val="center"/>
              <w:rPr>
                <w:rFonts w:ascii="Arial" w:eastAsia="宋体" w:hAnsi="Arial" w:cs="Arial"/>
                <w:szCs w:val="21"/>
              </w:rPr>
            </w:pPr>
            <w:bookmarkStart w:id="73" w:name="OLE_LINK95"/>
            <w:r w:rsidRPr="0090273C">
              <w:rPr>
                <w:rFonts w:ascii="Arial" w:eastAsia="宋体" w:hAnsi="Arial" w:cs="Arial"/>
                <w:szCs w:val="21"/>
              </w:rPr>
              <w:t>废线切割加工液</w:t>
            </w:r>
            <w:bookmarkEnd w:id="73"/>
          </w:p>
        </w:tc>
        <w:tc>
          <w:tcPr>
            <w:tcW w:w="1702" w:type="dxa"/>
            <w:vAlign w:val="center"/>
          </w:tcPr>
          <w:p w14:paraId="1E9AD408" w14:textId="419E3FF0" w:rsidR="00CA0AFB" w:rsidRPr="0090273C" w:rsidRDefault="00CA0AFB" w:rsidP="00CA0AFB">
            <w:pPr>
              <w:jc w:val="center"/>
              <w:rPr>
                <w:rFonts w:ascii="Arial" w:eastAsia="宋体" w:hAnsi="Arial" w:cs="Arial"/>
                <w:szCs w:val="21"/>
              </w:rPr>
            </w:pPr>
            <w:r w:rsidRPr="0090273C">
              <w:rPr>
                <w:rFonts w:ascii="Arial" w:eastAsia="宋体" w:hAnsi="Arial" w:cs="Arial"/>
                <w:szCs w:val="21"/>
              </w:rPr>
              <w:t>0.07</w:t>
            </w:r>
          </w:p>
        </w:tc>
        <w:tc>
          <w:tcPr>
            <w:tcW w:w="1703" w:type="dxa"/>
            <w:vAlign w:val="center"/>
          </w:tcPr>
          <w:p w14:paraId="34C4F7DF" w14:textId="5745467A" w:rsidR="00CA0AFB" w:rsidRPr="0090273C" w:rsidRDefault="00CA0AFB" w:rsidP="00CA0AFB">
            <w:pPr>
              <w:jc w:val="center"/>
              <w:rPr>
                <w:rFonts w:ascii="Arial" w:eastAsia="宋体" w:hAnsi="Arial" w:cs="Arial"/>
                <w:szCs w:val="21"/>
              </w:rPr>
            </w:pPr>
            <w:r w:rsidRPr="0090273C">
              <w:rPr>
                <w:rFonts w:ascii="Arial" w:eastAsia="宋体" w:hAnsi="Arial" w:cs="Arial"/>
                <w:szCs w:val="21"/>
              </w:rPr>
              <w:t>0.07</w:t>
            </w:r>
          </w:p>
        </w:tc>
        <w:tc>
          <w:tcPr>
            <w:tcW w:w="1703" w:type="dxa"/>
            <w:vAlign w:val="center"/>
          </w:tcPr>
          <w:p w14:paraId="0365EC00" w14:textId="6DD7245C"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202A3DF9" w14:textId="77777777" w:rsidTr="00B35FB5">
        <w:trPr>
          <w:cantSplit/>
          <w:trHeight w:val="340"/>
          <w:jc w:val="center"/>
        </w:trPr>
        <w:tc>
          <w:tcPr>
            <w:tcW w:w="1271" w:type="dxa"/>
            <w:vMerge/>
            <w:vAlign w:val="center"/>
          </w:tcPr>
          <w:p w14:paraId="1997A9BD" w14:textId="77777777" w:rsidR="00CF1C49" w:rsidRPr="0090273C" w:rsidRDefault="00CF1C49" w:rsidP="00CA0AFB">
            <w:pPr>
              <w:autoSpaceDE w:val="0"/>
              <w:autoSpaceDN w:val="0"/>
              <w:jc w:val="center"/>
              <w:rPr>
                <w:rFonts w:ascii="Arial" w:eastAsia="宋体" w:hAnsi="Arial" w:cs="Arial"/>
                <w:szCs w:val="21"/>
              </w:rPr>
            </w:pPr>
          </w:p>
        </w:tc>
        <w:tc>
          <w:tcPr>
            <w:tcW w:w="1559" w:type="dxa"/>
            <w:gridSpan w:val="2"/>
            <w:vAlign w:val="center"/>
          </w:tcPr>
          <w:p w14:paraId="6A57819D" w14:textId="300A6936" w:rsidR="00CF1C49" w:rsidRPr="0090273C" w:rsidRDefault="00CF1C49" w:rsidP="00CA0AFB">
            <w:pPr>
              <w:jc w:val="center"/>
              <w:rPr>
                <w:rFonts w:ascii="Arial" w:eastAsia="宋体" w:hAnsi="Arial" w:cs="Arial"/>
                <w:szCs w:val="21"/>
              </w:rPr>
            </w:pPr>
            <w:r w:rsidRPr="0090273C">
              <w:rPr>
                <w:rFonts w:ascii="Arial" w:eastAsia="宋体" w:hAnsi="Arial" w:cs="Arial" w:hint="eastAsia"/>
                <w:szCs w:val="21"/>
              </w:rPr>
              <w:t>废气净化油泥</w:t>
            </w:r>
          </w:p>
        </w:tc>
        <w:tc>
          <w:tcPr>
            <w:tcW w:w="1702" w:type="dxa"/>
            <w:vAlign w:val="center"/>
          </w:tcPr>
          <w:p w14:paraId="3A144897" w14:textId="285B0397" w:rsidR="00CF1C49" w:rsidRPr="0090273C" w:rsidRDefault="00CF1C49" w:rsidP="00CA0AFB">
            <w:pPr>
              <w:jc w:val="center"/>
              <w:rPr>
                <w:rFonts w:ascii="Arial" w:eastAsia="宋体" w:hAnsi="Arial" w:cs="Arial"/>
                <w:szCs w:val="21"/>
              </w:rPr>
            </w:pPr>
            <w:r w:rsidRPr="0090273C">
              <w:rPr>
                <w:rFonts w:ascii="Arial" w:eastAsia="宋体" w:hAnsi="Arial" w:cs="Arial" w:hint="eastAsia"/>
                <w:szCs w:val="21"/>
              </w:rPr>
              <w:t>0.02</w:t>
            </w:r>
          </w:p>
        </w:tc>
        <w:tc>
          <w:tcPr>
            <w:tcW w:w="1703" w:type="dxa"/>
            <w:vAlign w:val="center"/>
          </w:tcPr>
          <w:p w14:paraId="3731998E" w14:textId="648FA274" w:rsidR="00CF1C49" w:rsidRPr="0090273C" w:rsidRDefault="00CF1C49" w:rsidP="00CA0AFB">
            <w:pPr>
              <w:jc w:val="center"/>
              <w:rPr>
                <w:rFonts w:ascii="Arial" w:eastAsia="宋体" w:hAnsi="Arial" w:cs="Arial"/>
                <w:szCs w:val="21"/>
              </w:rPr>
            </w:pPr>
            <w:r w:rsidRPr="0090273C">
              <w:rPr>
                <w:rFonts w:ascii="Arial" w:eastAsia="宋体" w:hAnsi="Arial" w:cs="Arial" w:hint="eastAsia"/>
                <w:szCs w:val="21"/>
              </w:rPr>
              <w:t>0.02</w:t>
            </w:r>
          </w:p>
        </w:tc>
        <w:tc>
          <w:tcPr>
            <w:tcW w:w="1703" w:type="dxa"/>
            <w:vAlign w:val="center"/>
          </w:tcPr>
          <w:p w14:paraId="04DCA81E" w14:textId="75582410" w:rsidR="00CF1C49" w:rsidRPr="0090273C" w:rsidRDefault="00CF1C49" w:rsidP="00CA0AFB">
            <w:pPr>
              <w:autoSpaceDE w:val="0"/>
              <w:autoSpaceDN w:val="0"/>
              <w:jc w:val="center"/>
              <w:rPr>
                <w:rFonts w:ascii="Arial" w:eastAsia="宋体" w:hAnsi="Arial" w:cs="Arial"/>
                <w:szCs w:val="21"/>
              </w:rPr>
            </w:pPr>
            <w:r w:rsidRPr="0090273C">
              <w:rPr>
                <w:rFonts w:ascii="Arial" w:eastAsia="宋体" w:hAnsi="Arial" w:cs="Arial" w:hint="eastAsia"/>
                <w:szCs w:val="21"/>
              </w:rPr>
              <w:t>0</w:t>
            </w:r>
          </w:p>
        </w:tc>
      </w:tr>
      <w:tr w:rsidR="0090273C" w:rsidRPr="0090273C" w14:paraId="553B427F" w14:textId="77777777" w:rsidTr="00B35FB5">
        <w:trPr>
          <w:cantSplit/>
          <w:trHeight w:val="340"/>
          <w:jc w:val="center"/>
        </w:trPr>
        <w:tc>
          <w:tcPr>
            <w:tcW w:w="1271" w:type="dxa"/>
            <w:vMerge/>
            <w:vAlign w:val="center"/>
          </w:tcPr>
          <w:p w14:paraId="74694B70" w14:textId="77777777" w:rsidR="00CA0AFB" w:rsidRPr="0090273C" w:rsidRDefault="00CA0AFB" w:rsidP="00CA0AFB">
            <w:pPr>
              <w:autoSpaceDE w:val="0"/>
              <w:autoSpaceDN w:val="0"/>
              <w:jc w:val="center"/>
              <w:rPr>
                <w:rFonts w:ascii="Arial" w:eastAsia="宋体" w:hAnsi="Arial" w:cs="Arial"/>
                <w:szCs w:val="21"/>
              </w:rPr>
            </w:pPr>
          </w:p>
        </w:tc>
        <w:tc>
          <w:tcPr>
            <w:tcW w:w="1559" w:type="dxa"/>
            <w:gridSpan w:val="2"/>
            <w:vAlign w:val="center"/>
          </w:tcPr>
          <w:p w14:paraId="06800532" w14:textId="77777777" w:rsidR="00CA0AFB" w:rsidRPr="0090273C" w:rsidRDefault="00CA0AFB" w:rsidP="00CA0AFB">
            <w:pPr>
              <w:jc w:val="center"/>
              <w:rPr>
                <w:rFonts w:ascii="Arial" w:eastAsia="宋体" w:hAnsi="Arial" w:cs="Arial"/>
                <w:szCs w:val="21"/>
              </w:rPr>
            </w:pPr>
            <w:r w:rsidRPr="0090273C">
              <w:rPr>
                <w:rFonts w:ascii="Arial" w:eastAsia="宋体" w:hAnsi="Arial" w:cs="Arial"/>
                <w:szCs w:val="21"/>
              </w:rPr>
              <w:t>生活垃圾</w:t>
            </w:r>
          </w:p>
        </w:tc>
        <w:tc>
          <w:tcPr>
            <w:tcW w:w="1702" w:type="dxa"/>
            <w:vAlign w:val="center"/>
          </w:tcPr>
          <w:p w14:paraId="78540C3A" w14:textId="16167C45" w:rsidR="00CA0AFB" w:rsidRPr="0090273C" w:rsidRDefault="00CA0AFB" w:rsidP="00CA0AFB">
            <w:pPr>
              <w:jc w:val="center"/>
              <w:rPr>
                <w:rFonts w:ascii="Arial" w:eastAsia="宋体" w:hAnsi="Arial" w:cs="Arial"/>
                <w:szCs w:val="21"/>
              </w:rPr>
            </w:pPr>
            <w:r w:rsidRPr="0090273C">
              <w:rPr>
                <w:rFonts w:ascii="Arial" w:eastAsia="宋体" w:hAnsi="Arial" w:cs="Arial"/>
                <w:szCs w:val="21"/>
              </w:rPr>
              <w:t>7.8</w:t>
            </w:r>
          </w:p>
        </w:tc>
        <w:tc>
          <w:tcPr>
            <w:tcW w:w="1703" w:type="dxa"/>
            <w:vAlign w:val="center"/>
          </w:tcPr>
          <w:p w14:paraId="4B660EB2" w14:textId="7B8B4384" w:rsidR="00CA0AFB" w:rsidRPr="0090273C" w:rsidRDefault="00CA0AFB" w:rsidP="00CA0AFB">
            <w:pPr>
              <w:jc w:val="center"/>
              <w:rPr>
                <w:rFonts w:ascii="Arial" w:eastAsia="宋体" w:hAnsi="Arial" w:cs="Arial"/>
                <w:szCs w:val="21"/>
              </w:rPr>
            </w:pPr>
            <w:r w:rsidRPr="0090273C">
              <w:rPr>
                <w:rFonts w:ascii="Arial" w:eastAsia="宋体" w:hAnsi="Arial" w:cs="Arial"/>
                <w:szCs w:val="21"/>
              </w:rPr>
              <w:t>7.8</w:t>
            </w:r>
          </w:p>
        </w:tc>
        <w:tc>
          <w:tcPr>
            <w:tcW w:w="1703" w:type="dxa"/>
            <w:vAlign w:val="center"/>
          </w:tcPr>
          <w:p w14:paraId="254EA5CC" w14:textId="77777777" w:rsidR="00CA0AFB" w:rsidRPr="0090273C" w:rsidRDefault="00CA0AFB" w:rsidP="00CA0AFB">
            <w:pPr>
              <w:autoSpaceDE w:val="0"/>
              <w:autoSpaceDN w:val="0"/>
              <w:jc w:val="center"/>
              <w:rPr>
                <w:rFonts w:ascii="Arial" w:eastAsia="宋体" w:hAnsi="Arial" w:cs="Arial"/>
                <w:szCs w:val="21"/>
              </w:rPr>
            </w:pPr>
            <w:r w:rsidRPr="0090273C">
              <w:rPr>
                <w:rFonts w:ascii="Arial" w:eastAsia="宋体" w:hAnsi="Arial" w:cs="Arial"/>
                <w:szCs w:val="21"/>
              </w:rPr>
              <w:t>0</w:t>
            </w:r>
          </w:p>
        </w:tc>
      </w:tr>
      <w:tr w:rsidR="0090273C" w:rsidRPr="0090273C" w14:paraId="55024CC5" w14:textId="77777777" w:rsidTr="00B35FB5">
        <w:trPr>
          <w:cantSplit/>
          <w:trHeight w:val="340"/>
          <w:jc w:val="center"/>
        </w:trPr>
        <w:tc>
          <w:tcPr>
            <w:tcW w:w="1271" w:type="dxa"/>
            <w:vAlign w:val="center"/>
          </w:tcPr>
          <w:p w14:paraId="5D72F59A" w14:textId="77777777" w:rsidR="00A2550D" w:rsidRPr="0090273C" w:rsidRDefault="00A2550D" w:rsidP="00B351D1">
            <w:pPr>
              <w:autoSpaceDE w:val="0"/>
              <w:autoSpaceDN w:val="0"/>
              <w:jc w:val="center"/>
              <w:rPr>
                <w:rFonts w:ascii="Arial" w:eastAsia="宋体" w:hAnsi="Arial" w:cs="Arial"/>
                <w:szCs w:val="21"/>
              </w:rPr>
            </w:pPr>
            <w:r w:rsidRPr="0090273C">
              <w:rPr>
                <w:rFonts w:ascii="Arial" w:eastAsia="宋体" w:hAnsi="Arial" w:cs="Arial"/>
                <w:szCs w:val="21"/>
              </w:rPr>
              <w:t>噪声</w:t>
            </w:r>
          </w:p>
        </w:tc>
        <w:tc>
          <w:tcPr>
            <w:tcW w:w="6667" w:type="dxa"/>
            <w:gridSpan w:val="5"/>
            <w:vAlign w:val="center"/>
          </w:tcPr>
          <w:p w14:paraId="1E44EB44" w14:textId="77777777" w:rsidR="00A2550D" w:rsidRPr="0090273C" w:rsidRDefault="00A2550D" w:rsidP="00B351D1">
            <w:pPr>
              <w:autoSpaceDE w:val="0"/>
              <w:autoSpaceDN w:val="0"/>
              <w:jc w:val="center"/>
              <w:rPr>
                <w:rFonts w:ascii="Arial" w:eastAsia="宋体" w:hAnsi="Arial" w:cs="Arial"/>
                <w:szCs w:val="21"/>
              </w:rPr>
            </w:pPr>
            <w:r w:rsidRPr="0090273C">
              <w:rPr>
                <w:rFonts w:ascii="Arial" w:eastAsia="宋体" w:hAnsi="Arial" w:cs="Arial"/>
                <w:szCs w:val="21"/>
              </w:rPr>
              <w:t>各类生产、动力设备运行噪声</w:t>
            </w:r>
          </w:p>
        </w:tc>
      </w:tr>
    </w:tbl>
    <w:p w14:paraId="0913B3C6" w14:textId="3F2D431E" w:rsidR="00156197" w:rsidRPr="0090273C" w:rsidRDefault="000B6349">
      <w:pPr>
        <w:pStyle w:val="afff2"/>
        <w:autoSpaceDE w:val="0"/>
        <w:autoSpaceDN w:val="0"/>
        <w:spacing w:line="360" w:lineRule="auto"/>
        <w:ind w:firstLineChars="200" w:firstLine="480"/>
        <w:jc w:val="left"/>
        <w:rPr>
          <w:rFonts w:ascii="Arial" w:eastAsia="宋体" w:hAnsi="Arial" w:cs="Arial"/>
          <w:bCs/>
          <w:sz w:val="24"/>
          <w:szCs w:val="24"/>
        </w:rPr>
      </w:pPr>
      <w:r w:rsidRPr="0090273C">
        <w:rPr>
          <w:rFonts w:ascii="Arial" w:eastAsia="宋体" w:hAnsi="Arial" w:cs="Arial"/>
          <w:bCs/>
          <w:sz w:val="24"/>
          <w:szCs w:val="24"/>
        </w:rPr>
        <w:t>因此，项目实施后全厂污染物排放总量控制建议值为：</w:t>
      </w:r>
      <w:r w:rsidR="00CA0AFB" w:rsidRPr="0090273C">
        <w:rPr>
          <w:rFonts w:ascii="Arial" w:eastAsia="宋体" w:hAnsi="Arial" w:cs="Arial" w:hint="eastAsia"/>
          <w:bCs/>
          <w:sz w:val="24"/>
          <w:szCs w:val="24"/>
        </w:rPr>
        <w:t>废水量</w:t>
      </w:r>
      <w:r w:rsidR="001464D3" w:rsidRPr="0090273C">
        <w:rPr>
          <w:rFonts w:ascii="Arial" w:eastAsia="宋体" w:hAnsi="Arial" w:cs="Arial"/>
          <w:bCs/>
          <w:sz w:val="24"/>
          <w:szCs w:val="24"/>
        </w:rPr>
        <w:t>≤</w:t>
      </w:r>
      <w:r w:rsidR="00BA659A" w:rsidRPr="0090273C">
        <w:rPr>
          <w:rFonts w:ascii="Arial" w:eastAsia="宋体" w:hAnsi="Arial" w:cs="Arial" w:hint="eastAsia"/>
          <w:bCs/>
          <w:sz w:val="24"/>
          <w:szCs w:val="24"/>
        </w:rPr>
        <w:t>1047</w:t>
      </w:r>
      <w:r w:rsidR="001464D3" w:rsidRPr="0090273C">
        <w:rPr>
          <w:rFonts w:ascii="Arial" w:eastAsia="宋体" w:hAnsi="Arial" w:cs="Arial"/>
          <w:bCs/>
          <w:sz w:val="24"/>
          <w:szCs w:val="24"/>
        </w:rPr>
        <w:t>t/a</w:t>
      </w:r>
      <w:r w:rsidR="00253283" w:rsidRPr="0090273C">
        <w:rPr>
          <w:rFonts w:ascii="Arial" w:eastAsia="宋体" w:hAnsi="Arial" w:cs="Arial" w:hint="eastAsia"/>
          <w:bCs/>
          <w:sz w:val="24"/>
          <w:szCs w:val="24"/>
        </w:rPr>
        <w:t>，</w:t>
      </w:r>
      <w:r w:rsidRPr="0090273C">
        <w:rPr>
          <w:rFonts w:ascii="Arial" w:eastAsia="宋体" w:hAnsi="Arial" w:cs="Arial"/>
          <w:bCs/>
          <w:sz w:val="24"/>
          <w:szCs w:val="24"/>
        </w:rPr>
        <w:t>COD≤0.0</w:t>
      </w:r>
      <w:r w:rsidR="00253283" w:rsidRPr="0090273C">
        <w:rPr>
          <w:rFonts w:ascii="Arial" w:eastAsia="宋体" w:hAnsi="Arial" w:cs="Arial" w:hint="eastAsia"/>
          <w:bCs/>
          <w:sz w:val="24"/>
          <w:szCs w:val="24"/>
        </w:rPr>
        <w:t>42</w:t>
      </w:r>
      <w:r w:rsidRPr="0090273C">
        <w:rPr>
          <w:rFonts w:ascii="Arial" w:eastAsia="宋体" w:hAnsi="Arial" w:cs="Arial"/>
          <w:bCs/>
          <w:sz w:val="24"/>
          <w:szCs w:val="24"/>
        </w:rPr>
        <w:t>t/a</w:t>
      </w:r>
      <w:r w:rsidRPr="0090273C">
        <w:rPr>
          <w:rFonts w:ascii="Arial" w:eastAsia="宋体" w:hAnsi="Arial" w:cs="Arial"/>
          <w:bCs/>
          <w:sz w:val="24"/>
          <w:szCs w:val="24"/>
        </w:rPr>
        <w:t>，</w:t>
      </w:r>
      <w:r w:rsidRPr="0090273C">
        <w:rPr>
          <w:rFonts w:ascii="Arial" w:eastAsia="宋体" w:hAnsi="Arial" w:cs="Arial"/>
          <w:bCs/>
          <w:sz w:val="24"/>
          <w:szCs w:val="24"/>
        </w:rPr>
        <w:t>NH</w:t>
      </w:r>
      <w:r w:rsidRPr="0090273C">
        <w:rPr>
          <w:rFonts w:ascii="Arial" w:eastAsia="宋体" w:hAnsi="Arial" w:cs="Arial"/>
          <w:bCs/>
          <w:sz w:val="24"/>
          <w:szCs w:val="24"/>
          <w:vertAlign w:val="subscript"/>
        </w:rPr>
        <w:t>3</w:t>
      </w:r>
      <w:r w:rsidRPr="0090273C">
        <w:rPr>
          <w:rFonts w:ascii="Arial" w:eastAsia="宋体" w:hAnsi="Arial" w:cs="Arial"/>
          <w:bCs/>
          <w:sz w:val="24"/>
          <w:szCs w:val="24"/>
        </w:rPr>
        <w:t>-N≤0.00</w:t>
      </w:r>
      <w:r w:rsidR="00253283" w:rsidRPr="0090273C">
        <w:rPr>
          <w:rFonts w:ascii="Arial" w:eastAsia="宋体" w:hAnsi="Arial" w:cs="Arial" w:hint="eastAsia"/>
          <w:bCs/>
          <w:sz w:val="24"/>
          <w:szCs w:val="24"/>
        </w:rPr>
        <w:t>2</w:t>
      </w:r>
      <w:r w:rsidRPr="0090273C">
        <w:rPr>
          <w:rFonts w:ascii="Arial" w:eastAsia="宋体" w:hAnsi="Arial" w:cs="Arial"/>
          <w:bCs/>
          <w:sz w:val="24"/>
          <w:szCs w:val="24"/>
        </w:rPr>
        <w:t>t/a</w:t>
      </w:r>
      <w:r w:rsidR="00CA0AFB" w:rsidRPr="0090273C">
        <w:rPr>
          <w:rFonts w:ascii="Arial" w:eastAsia="宋体" w:hAnsi="Arial" w:cs="Arial" w:hint="eastAsia"/>
          <w:bCs/>
          <w:sz w:val="24"/>
          <w:szCs w:val="24"/>
        </w:rPr>
        <w:t>（其中生产废水量</w:t>
      </w:r>
      <w:r w:rsidR="00CA0AFB" w:rsidRPr="0090273C">
        <w:rPr>
          <w:rFonts w:ascii="Arial" w:eastAsia="宋体" w:hAnsi="Arial" w:cs="Arial"/>
          <w:bCs/>
          <w:sz w:val="24"/>
          <w:szCs w:val="24"/>
        </w:rPr>
        <w:t>≤</w:t>
      </w:r>
      <w:r w:rsidR="00253283" w:rsidRPr="0090273C">
        <w:rPr>
          <w:rFonts w:ascii="Arial" w:eastAsia="宋体" w:hAnsi="Arial" w:cs="Arial" w:hint="eastAsia"/>
          <w:bCs/>
          <w:sz w:val="24"/>
          <w:szCs w:val="24"/>
        </w:rPr>
        <w:t>250</w:t>
      </w:r>
      <w:r w:rsidR="00CA0AFB" w:rsidRPr="0090273C">
        <w:rPr>
          <w:rFonts w:ascii="Arial" w:eastAsia="宋体" w:hAnsi="Arial" w:cs="Arial"/>
          <w:bCs/>
          <w:sz w:val="24"/>
          <w:szCs w:val="24"/>
        </w:rPr>
        <w:t>t/a</w:t>
      </w:r>
      <w:r w:rsidR="00253283" w:rsidRPr="0090273C">
        <w:rPr>
          <w:rFonts w:ascii="Arial" w:eastAsia="宋体" w:hAnsi="Arial" w:cs="Arial" w:hint="eastAsia"/>
          <w:bCs/>
          <w:sz w:val="24"/>
          <w:szCs w:val="24"/>
        </w:rPr>
        <w:t>，</w:t>
      </w:r>
      <w:r w:rsidR="00CA0AFB" w:rsidRPr="0090273C">
        <w:rPr>
          <w:rFonts w:ascii="Arial" w:eastAsia="宋体" w:hAnsi="Arial" w:cs="Arial"/>
          <w:bCs/>
          <w:sz w:val="24"/>
          <w:szCs w:val="24"/>
        </w:rPr>
        <w:t>COD≤0.01t/a</w:t>
      </w:r>
      <w:r w:rsidR="00CA0AFB" w:rsidRPr="0090273C">
        <w:rPr>
          <w:rFonts w:ascii="Arial" w:eastAsia="宋体" w:hAnsi="Arial" w:cs="Arial"/>
          <w:bCs/>
          <w:sz w:val="24"/>
          <w:szCs w:val="24"/>
        </w:rPr>
        <w:t>，</w:t>
      </w:r>
      <w:r w:rsidR="00CA0AFB" w:rsidRPr="0090273C">
        <w:rPr>
          <w:rFonts w:ascii="Arial" w:eastAsia="宋体" w:hAnsi="Arial" w:cs="Arial"/>
          <w:bCs/>
          <w:sz w:val="24"/>
          <w:szCs w:val="24"/>
        </w:rPr>
        <w:t>NH</w:t>
      </w:r>
      <w:r w:rsidR="00CA0AFB" w:rsidRPr="0090273C">
        <w:rPr>
          <w:rFonts w:ascii="Arial" w:eastAsia="宋体" w:hAnsi="Arial" w:cs="Arial"/>
          <w:bCs/>
          <w:sz w:val="24"/>
          <w:szCs w:val="24"/>
          <w:vertAlign w:val="subscript"/>
        </w:rPr>
        <w:t>3</w:t>
      </w:r>
      <w:r w:rsidR="00CA0AFB" w:rsidRPr="0090273C">
        <w:rPr>
          <w:rFonts w:ascii="Arial" w:eastAsia="宋体" w:hAnsi="Arial" w:cs="Arial"/>
          <w:bCs/>
          <w:sz w:val="24"/>
          <w:szCs w:val="24"/>
        </w:rPr>
        <w:t>-N≤0.001t/a</w:t>
      </w:r>
      <w:r w:rsidR="00253283" w:rsidRPr="0090273C">
        <w:rPr>
          <w:rFonts w:ascii="Arial" w:eastAsia="宋体" w:hAnsi="Arial" w:cs="Arial" w:hint="eastAsia"/>
          <w:bCs/>
          <w:sz w:val="24"/>
          <w:szCs w:val="24"/>
        </w:rPr>
        <w:t>（便于排污权管控，氨氮控制值向上取整）</w:t>
      </w:r>
      <w:r w:rsidR="00CA0AFB" w:rsidRPr="0090273C">
        <w:rPr>
          <w:rFonts w:ascii="Arial" w:eastAsia="宋体" w:hAnsi="Arial" w:cs="Arial" w:hint="eastAsia"/>
          <w:bCs/>
          <w:sz w:val="24"/>
          <w:szCs w:val="24"/>
        </w:rPr>
        <w:t>）</w:t>
      </w:r>
      <w:r w:rsidRPr="0090273C">
        <w:rPr>
          <w:rFonts w:ascii="Arial" w:eastAsia="宋体" w:hAnsi="Arial" w:cs="Arial"/>
          <w:bCs/>
          <w:sz w:val="24"/>
          <w:szCs w:val="24"/>
        </w:rPr>
        <w:t>，颗粒物</w:t>
      </w:r>
      <w:r w:rsidRPr="0090273C">
        <w:rPr>
          <w:rFonts w:ascii="Arial" w:eastAsia="宋体" w:hAnsi="Arial" w:cs="Arial"/>
          <w:bCs/>
          <w:sz w:val="24"/>
          <w:szCs w:val="24"/>
        </w:rPr>
        <w:t>≤0.</w:t>
      </w:r>
      <w:r w:rsidR="000A0AB9" w:rsidRPr="0090273C">
        <w:rPr>
          <w:rFonts w:ascii="Arial" w:eastAsia="宋体" w:hAnsi="Arial" w:cs="Arial"/>
          <w:bCs/>
          <w:sz w:val="24"/>
          <w:szCs w:val="24"/>
        </w:rPr>
        <w:t>1</w:t>
      </w:r>
      <w:r w:rsidR="00602718" w:rsidRPr="0090273C">
        <w:rPr>
          <w:rFonts w:ascii="Arial" w:eastAsia="宋体" w:hAnsi="Arial" w:cs="Arial" w:hint="eastAsia"/>
          <w:bCs/>
          <w:sz w:val="24"/>
          <w:szCs w:val="24"/>
        </w:rPr>
        <w:t>3</w:t>
      </w:r>
      <w:r w:rsidR="00465E32" w:rsidRPr="0090273C">
        <w:rPr>
          <w:rFonts w:ascii="Arial" w:eastAsia="宋体" w:hAnsi="Arial" w:cs="Arial" w:hint="eastAsia"/>
          <w:bCs/>
          <w:sz w:val="24"/>
          <w:szCs w:val="24"/>
        </w:rPr>
        <w:t>7</w:t>
      </w:r>
      <w:r w:rsidRPr="0090273C">
        <w:rPr>
          <w:rFonts w:ascii="Arial" w:eastAsia="宋体" w:hAnsi="Arial" w:cs="Arial"/>
          <w:bCs/>
          <w:sz w:val="24"/>
          <w:szCs w:val="24"/>
        </w:rPr>
        <w:t>t/a</w:t>
      </w:r>
      <w:r w:rsidRPr="0090273C">
        <w:rPr>
          <w:rFonts w:ascii="Arial" w:eastAsia="宋体" w:hAnsi="Arial" w:cs="Arial"/>
          <w:bCs/>
          <w:sz w:val="24"/>
          <w:szCs w:val="24"/>
        </w:rPr>
        <w:t>，</w:t>
      </w:r>
      <w:r w:rsidRPr="0090273C">
        <w:rPr>
          <w:rFonts w:ascii="Arial" w:eastAsia="宋体" w:hAnsi="Arial" w:cs="Arial"/>
          <w:bCs/>
          <w:sz w:val="24"/>
          <w:szCs w:val="24"/>
        </w:rPr>
        <w:t>VOCs≤0.</w:t>
      </w:r>
      <w:r w:rsidR="00E06A3F" w:rsidRPr="0090273C">
        <w:rPr>
          <w:rFonts w:ascii="Arial" w:eastAsia="宋体" w:hAnsi="Arial" w:cs="Arial" w:hint="eastAsia"/>
          <w:bCs/>
          <w:sz w:val="24"/>
          <w:szCs w:val="24"/>
        </w:rPr>
        <w:t>09</w:t>
      </w:r>
      <w:r w:rsidRPr="0090273C">
        <w:rPr>
          <w:rFonts w:ascii="Arial" w:eastAsia="宋体" w:hAnsi="Arial" w:cs="Arial"/>
          <w:bCs/>
          <w:sz w:val="24"/>
          <w:szCs w:val="24"/>
        </w:rPr>
        <w:t>t/a</w:t>
      </w:r>
      <w:r w:rsidR="00FE7673" w:rsidRPr="0090273C">
        <w:rPr>
          <w:rFonts w:ascii="Arial" w:eastAsia="宋体" w:hAnsi="Arial" w:cs="Arial"/>
          <w:bCs/>
          <w:sz w:val="24"/>
          <w:szCs w:val="24"/>
        </w:rPr>
        <w:t>，</w:t>
      </w:r>
      <w:r w:rsidR="00FE7673" w:rsidRPr="0090273C">
        <w:rPr>
          <w:rFonts w:ascii="Arial" w:eastAsia="宋体" w:hAnsi="Arial" w:cs="Arial"/>
          <w:bCs/>
          <w:sz w:val="24"/>
          <w:szCs w:val="24"/>
        </w:rPr>
        <w:t>SO</w:t>
      </w:r>
      <w:r w:rsidR="00FE7673" w:rsidRPr="0090273C">
        <w:rPr>
          <w:rFonts w:ascii="Arial" w:eastAsia="宋体" w:hAnsi="Arial" w:cs="Arial"/>
          <w:bCs/>
          <w:sz w:val="24"/>
          <w:szCs w:val="24"/>
          <w:vertAlign w:val="subscript"/>
        </w:rPr>
        <w:t>2</w:t>
      </w:r>
      <w:r w:rsidR="00FE7673" w:rsidRPr="0090273C">
        <w:rPr>
          <w:rFonts w:ascii="Arial" w:eastAsia="宋体" w:hAnsi="Arial" w:cs="Arial"/>
          <w:bCs/>
          <w:sz w:val="24"/>
          <w:szCs w:val="24"/>
        </w:rPr>
        <w:t>≤0.</w:t>
      </w:r>
      <w:r w:rsidR="001464D3" w:rsidRPr="0090273C">
        <w:rPr>
          <w:rFonts w:ascii="Arial" w:eastAsia="宋体" w:hAnsi="Arial" w:cs="Arial"/>
          <w:bCs/>
          <w:sz w:val="24"/>
          <w:szCs w:val="24"/>
        </w:rPr>
        <w:t>025</w:t>
      </w:r>
      <w:r w:rsidR="00FE7673" w:rsidRPr="0090273C">
        <w:rPr>
          <w:rFonts w:ascii="Arial" w:eastAsia="宋体" w:hAnsi="Arial" w:cs="Arial"/>
          <w:bCs/>
          <w:sz w:val="24"/>
          <w:szCs w:val="24"/>
        </w:rPr>
        <w:t>t/a</w:t>
      </w:r>
      <w:r w:rsidR="00FE7673" w:rsidRPr="0090273C">
        <w:rPr>
          <w:rFonts w:ascii="Arial" w:eastAsia="宋体" w:hAnsi="Arial" w:cs="Arial"/>
          <w:bCs/>
          <w:sz w:val="24"/>
          <w:szCs w:val="24"/>
        </w:rPr>
        <w:t>，</w:t>
      </w:r>
      <w:r w:rsidR="00FE7673" w:rsidRPr="0090273C">
        <w:rPr>
          <w:rFonts w:ascii="Arial" w:eastAsia="宋体" w:hAnsi="Arial" w:cs="Arial"/>
          <w:bCs/>
          <w:sz w:val="24"/>
          <w:szCs w:val="24"/>
        </w:rPr>
        <w:t>NO</w:t>
      </w:r>
      <w:r w:rsidR="00FE7673" w:rsidRPr="0090273C">
        <w:rPr>
          <w:rFonts w:ascii="Arial" w:eastAsia="宋体" w:hAnsi="Arial" w:cs="Arial"/>
          <w:bCs/>
          <w:sz w:val="24"/>
          <w:szCs w:val="24"/>
          <w:vertAlign w:val="subscript"/>
        </w:rPr>
        <w:t>X</w:t>
      </w:r>
      <w:r w:rsidR="00FE7673" w:rsidRPr="0090273C">
        <w:rPr>
          <w:rFonts w:ascii="Arial" w:eastAsia="宋体" w:hAnsi="Arial" w:cs="Arial"/>
          <w:bCs/>
          <w:sz w:val="24"/>
          <w:szCs w:val="24"/>
        </w:rPr>
        <w:t>≤0.</w:t>
      </w:r>
      <w:r w:rsidR="001464D3" w:rsidRPr="0090273C">
        <w:rPr>
          <w:rFonts w:ascii="Arial" w:eastAsia="宋体" w:hAnsi="Arial" w:cs="Arial"/>
          <w:bCs/>
          <w:sz w:val="24"/>
          <w:szCs w:val="24"/>
        </w:rPr>
        <w:t>237</w:t>
      </w:r>
      <w:r w:rsidR="00FE7673" w:rsidRPr="0090273C">
        <w:rPr>
          <w:rFonts w:ascii="Arial" w:eastAsia="宋体" w:hAnsi="Arial" w:cs="Arial"/>
          <w:bCs/>
          <w:sz w:val="24"/>
          <w:szCs w:val="24"/>
        </w:rPr>
        <w:t>t/a</w:t>
      </w:r>
      <w:r w:rsidRPr="0090273C">
        <w:rPr>
          <w:rFonts w:ascii="Arial" w:eastAsia="宋体" w:hAnsi="Arial" w:cs="Arial"/>
          <w:bCs/>
          <w:sz w:val="24"/>
          <w:szCs w:val="24"/>
        </w:rPr>
        <w:t>。</w:t>
      </w:r>
    </w:p>
    <w:p w14:paraId="53E4789D"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lang w:val="en-GB"/>
        </w:rPr>
        <w:t>总量平衡方案</w:t>
      </w:r>
    </w:p>
    <w:p w14:paraId="042EEA56" w14:textId="6C94A169" w:rsidR="007B43FE" w:rsidRPr="0090273C" w:rsidRDefault="000B6349">
      <w:pPr>
        <w:pStyle w:val="afff2"/>
        <w:autoSpaceDE w:val="0"/>
        <w:autoSpaceDN w:val="0"/>
        <w:spacing w:line="360" w:lineRule="auto"/>
        <w:ind w:firstLineChars="200" w:firstLine="480"/>
        <w:jc w:val="left"/>
        <w:rPr>
          <w:rFonts w:ascii="Arial" w:eastAsia="宋体" w:hAnsi="Arial" w:cs="Arial"/>
          <w:bCs/>
          <w:sz w:val="24"/>
          <w:szCs w:val="24"/>
        </w:rPr>
      </w:pPr>
      <w:r w:rsidRPr="0090273C">
        <w:rPr>
          <w:rFonts w:ascii="Arial" w:eastAsia="宋体" w:hAnsi="Arial" w:cs="Arial"/>
          <w:bCs/>
          <w:sz w:val="24"/>
          <w:szCs w:val="24"/>
        </w:rPr>
        <w:t>根据《浙江省人民政府办公厅关于印发浙江省排污权有偿使用和交易管理办法的通知》（浙政办发</w:t>
      </w:r>
      <w:r w:rsidRPr="0090273C">
        <w:rPr>
          <w:rFonts w:ascii="Arial" w:eastAsia="宋体" w:hAnsi="Arial" w:cs="Arial"/>
          <w:bCs/>
          <w:sz w:val="24"/>
          <w:szCs w:val="24"/>
        </w:rPr>
        <w:t>[2023]18</w:t>
      </w:r>
      <w:r w:rsidRPr="0090273C">
        <w:rPr>
          <w:rFonts w:ascii="Arial" w:eastAsia="宋体" w:hAnsi="Arial" w:cs="Arial"/>
          <w:bCs/>
          <w:sz w:val="24"/>
          <w:szCs w:val="24"/>
        </w:rPr>
        <w:t>号）以及《嘉兴市生态环境局关于修订护航经济稳进提质助力企业纾困解难若干措施的通知》嘉环发（</w:t>
      </w:r>
      <w:r w:rsidRPr="0090273C">
        <w:rPr>
          <w:rFonts w:ascii="Arial" w:eastAsia="宋体" w:hAnsi="Arial" w:cs="Arial"/>
          <w:bCs/>
          <w:sz w:val="24"/>
          <w:szCs w:val="24"/>
        </w:rPr>
        <w:t>2023</w:t>
      </w:r>
      <w:r w:rsidRPr="0090273C">
        <w:rPr>
          <w:rFonts w:ascii="Arial" w:eastAsia="宋体" w:hAnsi="Arial" w:cs="Arial"/>
          <w:bCs/>
          <w:sz w:val="24"/>
          <w:szCs w:val="24"/>
        </w:rPr>
        <w:t>）</w:t>
      </w:r>
      <w:r w:rsidRPr="0090273C">
        <w:rPr>
          <w:rFonts w:ascii="Arial" w:eastAsia="宋体" w:hAnsi="Arial" w:cs="Arial"/>
          <w:bCs/>
          <w:sz w:val="24"/>
          <w:szCs w:val="24"/>
        </w:rPr>
        <w:t>7</w:t>
      </w:r>
      <w:r w:rsidRPr="0090273C">
        <w:rPr>
          <w:rFonts w:ascii="Arial" w:eastAsia="宋体" w:hAnsi="Arial" w:cs="Arial"/>
          <w:bCs/>
          <w:sz w:val="24"/>
          <w:szCs w:val="24"/>
        </w:rPr>
        <w:t>号文件要求，</w:t>
      </w:r>
      <w:r w:rsidR="00C856B8" w:rsidRPr="0090273C">
        <w:rPr>
          <w:rFonts w:ascii="Arial" w:eastAsia="宋体" w:hAnsi="Arial" w:cs="Arial"/>
          <w:bCs/>
          <w:sz w:val="24"/>
          <w:szCs w:val="24"/>
        </w:rPr>
        <w:t>2024</w:t>
      </w:r>
      <w:r w:rsidR="00C856B8" w:rsidRPr="0090273C">
        <w:rPr>
          <w:rFonts w:ascii="Arial" w:eastAsia="宋体" w:hAnsi="Arial" w:cs="Arial"/>
          <w:bCs/>
          <w:sz w:val="24"/>
          <w:szCs w:val="24"/>
        </w:rPr>
        <w:t>年度平湖市大气环境属于达标区</w:t>
      </w:r>
      <w:r w:rsidR="00C856B8" w:rsidRPr="0090273C">
        <w:rPr>
          <w:rFonts w:ascii="Arial" w:eastAsia="宋体" w:hAnsi="Arial" w:cs="Arial" w:hint="eastAsia"/>
          <w:bCs/>
          <w:sz w:val="24"/>
          <w:szCs w:val="24"/>
        </w:rPr>
        <w:t>，</w:t>
      </w:r>
      <w:r w:rsidR="00C856B8" w:rsidRPr="0090273C">
        <w:rPr>
          <w:rFonts w:ascii="Arial" w:eastAsia="宋体" w:hAnsi="Arial" w:cs="Arial" w:hint="eastAsia"/>
          <w:bCs/>
          <w:sz w:val="24"/>
          <w:szCs w:val="24"/>
        </w:rPr>
        <w:t>2024</w:t>
      </w:r>
      <w:r w:rsidR="00C856B8" w:rsidRPr="0090273C">
        <w:rPr>
          <w:rFonts w:ascii="Arial" w:eastAsia="宋体" w:hAnsi="Arial" w:cs="Arial" w:hint="eastAsia"/>
          <w:bCs/>
          <w:sz w:val="24"/>
          <w:szCs w:val="24"/>
        </w:rPr>
        <w:t>年度区域水环境质量达到要求，</w:t>
      </w:r>
      <w:r w:rsidRPr="0090273C">
        <w:rPr>
          <w:rFonts w:ascii="Arial" w:eastAsia="宋体" w:hAnsi="Arial" w:cs="Arial"/>
          <w:bCs/>
          <w:sz w:val="24"/>
          <w:szCs w:val="24"/>
        </w:rPr>
        <w:t>VOCs</w:t>
      </w:r>
      <w:r w:rsidR="00253283" w:rsidRPr="0090273C">
        <w:rPr>
          <w:rFonts w:ascii="Arial" w:eastAsia="宋体" w:hAnsi="Arial" w:cs="Arial" w:hint="eastAsia"/>
          <w:bCs/>
          <w:sz w:val="24"/>
          <w:szCs w:val="24"/>
        </w:rPr>
        <w:t>、</w:t>
      </w:r>
      <w:r w:rsidR="00253283" w:rsidRPr="0090273C">
        <w:rPr>
          <w:rFonts w:ascii="Arial" w:eastAsia="宋体" w:hAnsi="Arial" w:cs="Arial" w:hint="eastAsia"/>
          <w:bCs/>
          <w:sz w:val="24"/>
          <w:szCs w:val="24"/>
        </w:rPr>
        <w:t>COD</w:t>
      </w:r>
      <w:r w:rsidR="00253283" w:rsidRPr="0090273C">
        <w:rPr>
          <w:rFonts w:ascii="Arial" w:eastAsia="宋体" w:hAnsi="Arial" w:cs="Arial" w:hint="eastAsia"/>
          <w:bCs/>
          <w:sz w:val="24"/>
          <w:szCs w:val="24"/>
        </w:rPr>
        <w:t>、</w:t>
      </w:r>
      <w:r w:rsidR="00253283" w:rsidRPr="0090273C">
        <w:rPr>
          <w:rFonts w:ascii="Arial" w:eastAsia="宋体" w:hAnsi="Arial" w:cs="Arial" w:hint="eastAsia"/>
          <w:bCs/>
          <w:sz w:val="24"/>
          <w:szCs w:val="24"/>
        </w:rPr>
        <w:t>NH</w:t>
      </w:r>
      <w:r w:rsidR="00253283" w:rsidRPr="0090273C">
        <w:rPr>
          <w:rFonts w:ascii="Arial" w:eastAsia="宋体" w:hAnsi="Arial" w:cs="Arial" w:hint="eastAsia"/>
          <w:bCs/>
          <w:sz w:val="24"/>
          <w:szCs w:val="24"/>
          <w:vertAlign w:val="subscript"/>
        </w:rPr>
        <w:t>3</w:t>
      </w:r>
      <w:r w:rsidR="00253283" w:rsidRPr="0090273C">
        <w:rPr>
          <w:rFonts w:ascii="Arial" w:eastAsia="宋体" w:hAnsi="Arial" w:cs="Arial" w:hint="eastAsia"/>
          <w:bCs/>
          <w:sz w:val="24"/>
          <w:szCs w:val="24"/>
        </w:rPr>
        <w:t>-N</w:t>
      </w:r>
      <w:r w:rsidRPr="0090273C">
        <w:rPr>
          <w:rFonts w:ascii="Arial" w:eastAsia="宋体" w:hAnsi="Arial" w:cs="Arial"/>
          <w:bCs/>
          <w:sz w:val="24"/>
          <w:szCs w:val="24"/>
        </w:rPr>
        <w:t>总量控制指标按所需替代总量指标的</w:t>
      </w:r>
      <w:r w:rsidRPr="0090273C">
        <w:rPr>
          <w:rFonts w:ascii="Arial" w:eastAsia="宋体" w:hAnsi="Arial" w:cs="Arial"/>
          <w:bCs/>
          <w:sz w:val="24"/>
          <w:szCs w:val="24"/>
        </w:rPr>
        <w:t>1</w:t>
      </w:r>
      <w:r w:rsidRPr="0090273C">
        <w:rPr>
          <w:rFonts w:ascii="Arial" w:eastAsia="宋体" w:hAnsi="Arial" w:cs="Arial"/>
          <w:bCs/>
          <w:sz w:val="24"/>
          <w:szCs w:val="24"/>
        </w:rPr>
        <w:t>：</w:t>
      </w:r>
      <w:r w:rsidRPr="0090273C">
        <w:rPr>
          <w:rFonts w:ascii="Arial" w:eastAsia="宋体" w:hAnsi="Arial" w:cs="Arial"/>
          <w:bCs/>
          <w:sz w:val="24"/>
          <w:szCs w:val="24"/>
        </w:rPr>
        <w:t>1</w:t>
      </w:r>
      <w:r w:rsidRPr="0090273C">
        <w:rPr>
          <w:rFonts w:ascii="Arial" w:eastAsia="宋体" w:hAnsi="Arial" w:cs="Arial"/>
          <w:bCs/>
          <w:sz w:val="24"/>
          <w:szCs w:val="24"/>
        </w:rPr>
        <w:t>进行削减替代。</w:t>
      </w:r>
    </w:p>
    <w:p w14:paraId="7EF3F606" w14:textId="69E4836E" w:rsidR="00156197" w:rsidRPr="0090273C" w:rsidRDefault="00873E72">
      <w:pPr>
        <w:pStyle w:val="afff2"/>
        <w:autoSpaceDE w:val="0"/>
        <w:autoSpaceDN w:val="0"/>
        <w:spacing w:line="360" w:lineRule="auto"/>
        <w:ind w:firstLineChars="200" w:firstLine="480"/>
        <w:jc w:val="left"/>
        <w:rPr>
          <w:rFonts w:ascii="Arial" w:eastAsia="宋体" w:hAnsi="Arial" w:cs="Arial"/>
          <w:bCs/>
          <w:sz w:val="24"/>
          <w:szCs w:val="24"/>
        </w:rPr>
      </w:pPr>
      <w:bookmarkStart w:id="74" w:name="OLE_LINK64"/>
      <w:r w:rsidRPr="0090273C">
        <w:rPr>
          <w:rFonts w:ascii="Arial" w:eastAsia="宋体" w:hAnsi="Arial" w:cs="Arial"/>
          <w:bCs/>
          <w:sz w:val="24"/>
          <w:szCs w:val="24"/>
        </w:rPr>
        <w:t>2024</w:t>
      </w:r>
      <w:r w:rsidRPr="0090273C">
        <w:rPr>
          <w:rFonts w:ascii="Arial" w:eastAsia="宋体" w:hAnsi="Arial" w:cs="Arial"/>
          <w:bCs/>
          <w:sz w:val="24"/>
          <w:szCs w:val="24"/>
        </w:rPr>
        <w:t>年度平湖市大气环境属于达标区</w:t>
      </w:r>
      <w:bookmarkEnd w:id="74"/>
      <w:r w:rsidRPr="0090273C">
        <w:rPr>
          <w:rFonts w:ascii="Arial" w:eastAsia="宋体" w:hAnsi="Arial" w:cs="Arial"/>
          <w:bCs/>
          <w:sz w:val="24"/>
          <w:szCs w:val="24"/>
        </w:rPr>
        <w:t>，</w:t>
      </w:r>
      <w:r w:rsidR="000B6349" w:rsidRPr="0090273C">
        <w:rPr>
          <w:rFonts w:ascii="Arial" w:eastAsia="宋体" w:hAnsi="Arial" w:cs="Arial"/>
          <w:bCs/>
          <w:sz w:val="24"/>
          <w:szCs w:val="24"/>
        </w:rPr>
        <w:t>本项目废气污染物颗粒物</w:t>
      </w:r>
      <w:r w:rsidRPr="0090273C">
        <w:rPr>
          <w:rFonts w:ascii="Arial" w:eastAsia="宋体" w:hAnsi="Arial" w:cs="Arial"/>
          <w:bCs/>
          <w:sz w:val="24"/>
          <w:szCs w:val="24"/>
        </w:rPr>
        <w:t>、</w:t>
      </w:r>
      <w:r w:rsidRPr="0090273C">
        <w:rPr>
          <w:rFonts w:ascii="Arial" w:eastAsia="宋体" w:hAnsi="Arial" w:cs="Arial"/>
          <w:bCs/>
          <w:sz w:val="24"/>
          <w:szCs w:val="24"/>
        </w:rPr>
        <w:t>SO</w:t>
      </w:r>
      <w:r w:rsidRPr="0090273C">
        <w:rPr>
          <w:rFonts w:ascii="Arial" w:eastAsia="宋体" w:hAnsi="Arial" w:cs="Arial"/>
          <w:bCs/>
          <w:sz w:val="24"/>
          <w:szCs w:val="24"/>
          <w:vertAlign w:val="subscript"/>
        </w:rPr>
        <w:t>2</w:t>
      </w:r>
      <w:r w:rsidRPr="0090273C">
        <w:rPr>
          <w:rFonts w:ascii="Arial" w:eastAsia="宋体" w:hAnsi="Arial" w:cs="Arial"/>
          <w:bCs/>
          <w:sz w:val="24"/>
          <w:szCs w:val="24"/>
        </w:rPr>
        <w:t>、</w:t>
      </w:r>
      <w:r w:rsidRPr="0090273C">
        <w:rPr>
          <w:rFonts w:ascii="Arial" w:eastAsia="宋体" w:hAnsi="Arial" w:cs="Arial"/>
          <w:bCs/>
          <w:sz w:val="24"/>
          <w:szCs w:val="24"/>
        </w:rPr>
        <w:t>NO</w:t>
      </w:r>
      <w:r w:rsidRPr="0090273C">
        <w:rPr>
          <w:rFonts w:ascii="Arial" w:eastAsia="宋体" w:hAnsi="Arial" w:cs="Arial"/>
          <w:bCs/>
          <w:sz w:val="24"/>
          <w:szCs w:val="24"/>
          <w:vertAlign w:val="subscript"/>
        </w:rPr>
        <w:t>X</w:t>
      </w:r>
      <w:r w:rsidR="000B6349" w:rsidRPr="0090273C">
        <w:rPr>
          <w:rFonts w:ascii="Arial" w:eastAsia="宋体" w:hAnsi="Arial" w:cs="Arial"/>
          <w:bCs/>
          <w:sz w:val="24"/>
          <w:szCs w:val="24"/>
        </w:rPr>
        <w:t>的削减替代比例为</w:t>
      </w:r>
      <w:r w:rsidR="000B6349" w:rsidRPr="0090273C">
        <w:rPr>
          <w:rFonts w:ascii="Arial" w:eastAsia="宋体" w:hAnsi="Arial" w:cs="Arial"/>
          <w:bCs/>
          <w:sz w:val="24"/>
          <w:szCs w:val="24"/>
        </w:rPr>
        <w:t>1:</w:t>
      </w:r>
      <w:r w:rsidR="007B43FE" w:rsidRPr="0090273C">
        <w:rPr>
          <w:rFonts w:ascii="Arial" w:eastAsia="宋体" w:hAnsi="Arial" w:cs="Arial"/>
          <w:bCs/>
          <w:sz w:val="24"/>
          <w:szCs w:val="24"/>
        </w:rPr>
        <w:t>1</w:t>
      </w:r>
      <w:r w:rsidR="000B6349" w:rsidRPr="0090273C">
        <w:rPr>
          <w:rFonts w:ascii="Arial" w:eastAsia="宋体" w:hAnsi="Arial" w:cs="Arial"/>
          <w:bCs/>
          <w:sz w:val="24"/>
          <w:szCs w:val="24"/>
        </w:rPr>
        <w:t>。</w:t>
      </w:r>
    </w:p>
    <w:p w14:paraId="70323FF5" w14:textId="56FD0E0B" w:rsidR="00156197" w:rsidRPr="0090273C" w:rsidRDefault="000B6349">
      <w:pPr>
        <w:pStyle w:val="afff2"/>
        <w:autoSpaceDE w:val="0"/>
        <w:autoSpaceDN w:val="0"/>
        <w:spacing w:line="360" w:lineRule="auto"/>
        <w:ind w:firstLineChars="200" w:firstLine="480"/>
        <w:jc w:val="left"/>
        <w:rPr>
          <w:rFonts w:ascii="Arial" w:eastAsia="宋体" w:hAnsi="Arial" w:cs="Arial"/>
          <w:bCs/>
          <w:sz w:val="24"/>
          <w:szCs w:val="24"/>
        </w:rPr>
      </w:pPr>
      <w:r w:rsidRPr="0090273C">
        <w:rPr>
          <w:rFonts w:ascii="Arial" w:eastAsia="宋体" w:hAnsi="Arial" w:cs="Arial"/>
          <w:bCs/>
          <w:sz w:val="24"/>
          <w:szCs w:val="24"/>
        </w:rPr>
        <w:t>项目污染物区域平衡替代削减量详见表</w:t>
      </w:r>
      <w:r w:rsidRPr="0090273C">
        <w:rPr>
          <w:rFonts w:ascii="Arial" w:eastAsia="宋体" w:hAnsi="Arial" w:cs="Arial"/>
          <w:bCs/>
          <w:sz w:val="24"/>
          <w:szCs w:val="24"/>
        </w:rPr>
        <w:t>3-1</w:t>
      </w:r>
      <w:r w:rsidR="00CB32BE" w:rsidRPr="0090273C">
        <w:rPr>
          <w:rFonts w:ascii="Arial" w:eastAsia="宋体" w:hAnsi="Arial" w:cs="Arial" w:hint="eastAsia"/>
          <w:bCs/>
          <w:sz w:val="24"/>
          <w:szCs w:val="24"/>
        </w:rPr>
        <w:t>3</w:t>
      </w:r>
      <w:r w:rsidRPr="0090273C">
        <w:rPr>
          <w:rFonts w:ascii="Arial" w:eastAsia="宋体" w:hAnsi="Arial" w:cs="Arial"/>
          <w:bCs/>
          <w:sz w:val="24"/>
          <w:szCs w:val="24"/>
        </w:rPr>
        <w:t>。</w:t>
      </w:r>
    </w:p>
    <w:p w14:paraId="52CC9CE7"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项目污染物区域平衡替代削减量（单位：</w:t>
      </w:r>
      <w:r w:rsidRPr="0090273C">
        <w:rPr>
          <w:rFonts w:ascii="Arial" w:eastAsia="宋体" w:hAnsi="Arial" w:cs="Arial"/>
          <w:b/>
          <w:bCs/>
          <w:sz w:val="24"/>
          <w:szCs w:val="24"/>
        </w:rPr>
        <w:t>t/a</w:t>
      </w:r>
      <w:r w:rsidRPr="0090273C">
        <w:rPr>
          <w:rFonts w:ascii="Arial" w:eastAsia="宋体" w:hAnsi="Arial" w:cs="Arial"/>
          <w:b/>
          <w:bCs/>
          <w:sz w:val="24"/>
          <w:szCs w:val="24"/>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22"/>
        <w:gridCol w:w="1108"/>
        <w:gridCol w:w="814"/>
        <w:gridCol w:w="1277"/>
        <w:gridCol w:w="1271"/>
        <w:gridCol w:w="1422"/>
        <w:gridCol w:w="1704"/>
      </w:tblGrid>
      <w:tr w:rsidR="0090273C" w:rsidRPr="0090273C" w14:paraId="440605DC" w14:textId="32095A5D" w:rsidTr="00253283">
        <w:trPr>
          <w:trHeight w:val="397"/>
          <w:jc w:val="center"/>
        </w:trPr>
        <w:tc>
          <w:tcPr>
            <w:tcW w:w="622" w:type="dxa"/>
            <w:vMerge w:val="restart"/>
            <w:vAlign w:val="center"/>
          </w:tcPr>
          <w:p w14:paraId="64B709B7" w14:textId="77777777" w:rsidR="00A07460" w:rsidRPr="0090273C" w:rsidRDefault="00A07460" w:rsidP="00B351D1">
            <w:pPr>
              <w:autoSpaceDE w:val="0"/>
              <w:autoSpaceDN w:val="0"/>
              <w:jc w:val="center"/>
              <w:rPr>
                <w:rFonts w:ascii="Arial" w:eastAsia="宋体" w:hAnsi="Arial" w:cs="Arial"/>
                <w:szCs w:val="21"/>
              </w:rPr>
            </w:pPr>
            <w:r w:rsidRPr="0090273C">
              <w:rPr>
                <w:rFonts w:ascii="Arial" w:eastAsia="宋体" w:hAnsi="Arial" w:cs="Arial"/>
                <w:szCs w:val="21"/>
              </w:rPr>
              <w:t>序号</w:t>
            </w:r>
          </w:p>
        </w:tc>
        <w:tc>
          <w:tcPr>
            <w:tcW w:w="1108" w:type="dxa"/>
            <w:vMerge w:val="restart"/>
            <w:vAlign w:val="center"/>
          </w:tcPr>
          <w:p w14:paraId="5CFC97C2" w14:textId="77777777" w:rsidR="00A07460" w:rsidRPr="0090273C" w:rsidRDefault="00A07460" w:rsidP="00B351D1">
            <w:pPr>
              <w:autoSpaceDE w:val="0"/>
              <w:autoSpaceDN w:val="0"/>
              <w:jc w:val="center"/>
              <w:rPr>
                <w:rFonts w:ascii="Arial" w:eastAsia="宋体" w:hAnsi="Arial" w:cs="Arial"/>
                <w:szCs w:val="21"/>
              </w:rPr>
            </w:pPr>
            <w:r w:rsidRPr="0090273C">
              <w:rPr>
                <w:rFonts w:ascii="Arial" w:eastAsia="宋体" w:hAnsi="Arial" w:cs="Arial"/>
                <w:szCs w:val="21"/>
              </w:rPr>
              <w:t>控制指标</w:t>
            </w:r>
          </w:p>
        </w:tc>
        <w:tc>
          <w:tcPr>
            <w:tcW w:w="814" w:type="dxa"/>
            <w:vMerge w:val="restart"/>
            <w:vAlign w:val="center"/>
          </w:tcPr>
          <w:p w14:paraId="6156C4FE" w14:textId="77777777" w:rsidR="00A07460" w:rsidRPr="0090273C" w:rsidRDefault="00A07460" w:rsidP="00B351D1">
            <w:pPr>
              <w:autoSpaceDE w:val="0"/>
              <w:autoSpaceDN w:val="0"/>
              <w:jc w:val="center"/>
              <w:rPr>
                <w:rFonts w:ascii="Arial" w:eastAsia="宋体" w:hAnsi="Arial" w:cs="Arial"/>
                <w:szCs w:val="21"/>
              </w:rPr>
            </w:pPr>
            <w:r w:rsidRPr="0090273C">
              <w:rPr>
                <w:rFonts w:ascii="Arial" w:eastAsia="宋体" w:hAnsi="Arial" w:cs="Arial"/>
                <w:szCs w:val="21"/>
              </w:rPr>
              <w:t>单位</w:t>
            </w:r>
          </w:p>
        </w:tc>
        <w:tc>
          <w:tcPr>
            <w:tcW w:w="3970" w:type="dxa"/>
            <w:gridSpan w:val="3"/>
            <w:vAlign w:val="center"/>
          </w:tcPr>
          <w:p w14:paraId="58D0241B" w14:textId="77777777" w:rsidR="00A07460" w:rsidRPr="0090273C" w:rsidRDefault="00A07460" w:rsidP="00B351D1">
            <w:pPr>
              <w:autoSpaceDE w:val="0"/>
              <w:autoSpaceDN w:val="0"/>
              <w:jc w:val="center"/>
              <w:rPr>
                <w:rFonts w:ascii="Arial" w:eastAsia="宋体" w:hAnsi="Arial" w:cs="Arial"/>
                <w:szCs w:val="21"/>
              </w:rPr>
            </w:pPr>
            <w:r w:rsidRPr="0090273C">
              <w:rPr>
                <w:rFonts w:ascii="Arial" w:eastAsia="宋体" w:hAnsi="Arial" w:cs="Arial"/>
                <w:szCs w:val="21"/>
              </w:rPr>
              <w:t>排放量</w:t>
            </w:r>
          </w:p>
        </w:tc>
        <w:tc>
          <w:tcPr>
            <w:tcW w:w="1704" w:type="dxa"/>
            <w:vMerge w:val="restart"/>
            <w:vAlign w:val="center"/>
          </w:tcPr>
          <w:p w14:paraId="2BDC7448" w14:textId="5292BDD3" w:rsidR="00A07460" w:rsidRPr="0090273C" w:rsidRDefault="00A07460" w:rsidP="00B351D1">
            <w:pPr>
              <w:autoSpaceDE w:val="0"/>
              <w:autoSpaceDN w:val="0"/>
              <w:jc w:val="center"/>
              <w:rPr>
                <w:rFonts w:ascii="Arial" w:eastAsia="宋体" w:hAnsi="Arial" w:cs="Arial"/>
                <w:szCs w:val="21"/>
              </w:rPr>
            </w:pPr>
            <w:r w:rsidRPr="0090273C">
              <w:rPr>
                <w:rFonts w:ascii="Arial" w:eastAsia="宋体" w:hAnsi="Arial" w:cs="Arial"/>
                <w:szCs w:val="21"/>
              </w:rPr>
              <w:t>总量来源</w:t>
            </w:r>
          </w:p>
        </w:tc>
      </w:tr>
      <w:tr w:rsidR="0090273C" w:rsidRPr="0090273C" w14:paraId="56FFD045" w14:textId="13B9F1DB" w:rsidTr="00253283">
        <w:trPr>
          <w:trHeight w:val="397"/>
          <w:jc w:val="center"/>
        </w:trPr>
        <w:tc>
          <w:tcPr>
            <w:tcW w:w="622" w:type="dxa"/>
            <w:vMerge/>
            <w:vAlign w:val="center"/>
          </w:tcPr>
          <w:p w14:paraId="361BB1E6" w14:textId="77777777" w:rsidR="00A07460" w:rsidRPr="0090273C" w:rsidRDefault="00A07460" w:rsidP="00B351D1">
            <w:pPr>
              <w:autoSpaceDE w:val="0"/>
              <w:autoSpaceDN w:val="0"/>
              <w:jc w:val="center"/>
              <w:rPr>
                <w:rFonts w:ascii="Arial" w:eastAsia="宋体" w:hAnsi="Arial" w:cs="Arial"/>
                <w:szCs w:val="21"/>
              </w:rPr>
            </w:pPr>
          </w:p>
        </w:tc>
        <w:tc>
          <w:tcPr>
            <w:tcW w:w="1108" w:type="dxa"/>
            <w:vMerge/>
            <w:vAlign w:val="center"/>
          </w:tcPr>
          <w:p w14:paraId="5F848A63" w14:textId="77777777" w:rsidR="00A07460" w:rsidRPr="0090273C" w:rsidRDefault="00A07460" w:rsidP="00B351D1">
            <w:pPr>
              <w:autoSpaceDE w:val="0"/>
              <w:autoSpaceDN w:val="0"/>
              <w:jc w:val="center"/>
              <w:rPr>
                <w:rFonts w:ascii="Arial" w:eastAsia="宋体" w:hAnsi="Arial" w:cs="Arial"/>
                <w:szCs w:val="21"/>
              </w:rPr>
            </w:pPr>
          </w:p>
        </w:tc>
        <w:tc>
          <w:tcPr>
            <w:tcW w:w="814" w:type="dxa"/>
            <w:vMerge/>
            <w:vAlign w:val="center"/>
          </w:tcPr>
          <w:p w14:paraId="7ABDDCE4" w14:textId="77777777" w:rsidR="00A07460" w:rsidRPr="0090273C" w:rsidRDefault="00A07460" w:rsidP="00B351D1">
            <w:pPr>
              <w:autoSpaceDE w:val="0"/>
              <w:autoSpaceDN w:val="0"/>
              <w:jc w:val="center"/>
              <w:rPr>
                <w:rFonts w:ascii="Arial" w:eastAsia="宋体" w:hAnsi="Arial" w:cs="Arial"/>
                <w:szCs w:val="21"/>
              </w:rPr>
            </w:pPr>
          </w:p>
        </w:tc>
        <w:tc>
          <w:tcPr>
            <w:tcW w:w="1277" w:type="dxa"/>
            <w:vAlign w:val="center"/>
          </w:tcPr>
          <w:p w14:paraId="60D00A5E" w14:textId="77777777" w:rsidR="00A07460" w:rsidRPr="0090273C" w:rsidRDefault="00A07460" w:rsidP="00B351D1">
            <w:pPr>
              <w:autoSpaceDE w:val="0"/>
              <w:autoSpaceDN w:val="0"/>
              <w:jc w:val="center"/>
              <w:rPr>
                <w:rFonts w:ascii="Arial" w:eastAsia="宋体" w:hAnsi="Arial" w:cs="Arial"/>
                <w:szCs w:val="21"/>
              </w:rPr>
            </w:pPr>
            <w:r w:rsidRPr="0090273C">
              <w:rPr>
                <w:rFonts w:ascii="Arial" w:eastAsia="宋体" w:hAnsi="Arial" w:cs="Arial"/>
                <w:szCs w:val="21"/>
              </w:rPr>
              <w:t>排放量</w:t>
            </w:r>
          </w:p>
        </w:tc>
        <w:tc>
          <w:tcPr>
            <w:tcW w:w="1271" w:type="dxa"/>
            <w:vAlign w:val="center"/>
          </w:tcPr>
          <w:p w14:paraId="282A9596" w14:textId="77777777" w:rsidR="00A07460" w:rsidRPr="0090273C" w:rsidRDefault="00A07460" w:rsidP="00B351D1">
            <w:pPr>
              <w:autoSpaceDE w:val="0"/>
              <w:autoSpaceDN w:val="0"/>
              <w:jc w:val="center"/>
              <w:rPr>
                <w:rFonts w:ascii="Arial" w:eastAsia="宋体" w:hAnsi="Arial" w:cs="Arial"/>
                <w:szCs w:val="21"/>
              </w:rPr>
            </w:pPr>
            <w:r w:rsidRPr="0090273C">
              <w:rPr>
                <w:rFonts w:ascii="Arial" w:eastAsia="宋体" w:hAnsi="Arial" w:cs="Arial"/>
                <w:szCs w:val="21"/>
              </w:rPr>
              <w:t>替代比例</w:t>
            </w:r>
          </w:p>
        </w:tc>
        <w:tc>
          <w:tcPr>
            <w:tcW w:w="1422" w:type="dxa"/>
            <w:vAlign w:val="center"/>
          </w:tcPr>
          <w:p w14:paraId="04B96261" w14:textId="77777777" w:rsidR="00A07460" w:rsidRPr="0090273C" w:rsidRDefault="00A07460" w:rsidP="00B351D1">
            <w:pPr>
              <w:autoSpaceDE w:val="0"/>
              <w:autoSpaceDN w:val="0"/>
              <w:jc w:val="center"/>
              <w:rPr>
                <w:rFonts w:ascii="Arial" w:eastAsia="宋体" w:hAnsi="Arial" w:cs="Arial"/>
                <w:szCs w:val="21"/>
              </w:rPr>
            </w:pPr>
            <w:r w:rsidRPr="0090273C">
              <w:rPr>
                <w:rFonts w:ascii="Arial" w:eastAsia="宋体" w:hAnsi="Arial" w:cs="Arial"/>
                <w:szCs w:val="21"/>
              </w:rPr>
              <w:t>替代总量</w:t>
            </w:r>
          </w:p>
        </w:tc>
        <w:tc>
          <w:tcPr>
            <w:tcW w:w="1704" w:type="dxa"/>
            <w:vMerge/>
            <w:vAlign w:val="center"/>
          </w:tcPr>
          <w:p w14:paraId="5F802A29" w14:textId="77777777" w:rsidR="00A07460" w:rsidRPr="0090273C" w:rsidRDefault="00A07460" w:rsidP="00B351D1">
            <w:pPr>
              <w:autoSpaceDE w:val="0"/>
              <w:autoSpaceDN w:val="0"/>
              <w:jc w:val="center"/>
              <w:rPr>
                <w:rFonts w:ascii="Arial" w:eastAsia="宋体" w:hAnsi="Arial" w:cs="Arial"/>
                <w:szCs w:val="21"/>
              </w:rPr>
            </w:pPr>
          </w:p>
        </w:tc>
      </w:tr>
      <w:tr w:rsidR="0090273C" w:rsidRPr="0090273C" w14:paraId="636B2C07" w14:textId="312C7F11" w:rsidTr="00253283">
        <w:trPr>
          <w:trHeight w:val="397"/>
          <w:jc w:val="center"/>
        </w:trPr>
        <w:tc>
          <w:tcPr>
            <w:tcW w:w="622" w:type="dxa"/>
            <w:vAlign w:val="center"/>
          </w:tcPr>
          <w:p w14:paraId="2EE5C747" w14:textId="77777777"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lastRenderedPageBreak/>
              <w:t>1</w:t>
            </w:r>
          </w:p>
        </w:tc>
        <w:tc>
          <w:tcPr>
            <w:tcW w:w="1108" w:type="dxa"/>
            <w:vAlign w:val="center"/>
          </w:tcPr>
          <w:p w14:paraId="401AAAF6" w14:textId="77777777"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VOCs</w:t>
            </w:r>
          </w:p>
        </w:tc>
        <w:tc>
          <w:tcPr>
            <w:tcW w:w="814" w:type="dxa"/>
            <w:vAlign w:val="center"/>
          </w:tcPr>
          <w:p w14:paraId="5A1D73BC" w14:textId="77777777"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t/a</w:t>
            </w:r>
          </w:p>
        </w:tc>
        <w:tc>
          <w:tcPr>
            <w:tcW w:w="1277" w:type="dxa"/>
            <w:vAlign w:val="center"/>
          </w:tcPr>
          <w:p w14:paraId="36EDE15E" w14:textId="009AAF86"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0.</w:t>
            </w:r>
            <w:r w:rsidR="00E06A3F" w:rsidRPr="0090273C">
              <w:rPr>
                <w:rFonts w:ascii="Arial" w:eastAsia="宋体" w:hAnsi="Arial" w:cs="Arial" w:hint="eastAsia"/>
                <w:szCs w:val="21"/>
              </w:rPr>
              <w:t>09</w:t>
            </w:r>
          </w:p>
        </w:tc>
        <w:tc>
          <w:tcPr>
            <w:tcW w:w="1271" w:type="dxa"/>
            <w:vAlign w:val="center"/>
          </w:tcPr>
          <w:p w14:paraId="5EEBA678" w14:textId="77777777"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1:1</w:t>
            </w:r>
          </w:p>
        </w:tc>
        <w:tc>
          <w:tcPr>
            <w:tcW w:w="1422" w:type="dxa"/>
            <w:vAlign w:val="center"/>
          </w:tcPr>
          <w:p w14:paraId="115E22D6" w14:textId="78369062"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0.</w:t>
            </w:r>
            <w:r w:rsidR="00E06A3F" w:rsidRPr="0090273C">
              <w:rPr>
                <w:rFonts w:ascii="Arial" w:eastAsia="宋体" w:hAnsi="Arial" w:cs="Arial" w:hint="eastAsia"/>
                <w:szCs w:val="21"/>
              </w:rPr>
              <w:t>09</w:t>
            </w:r>
          </w:p>
        </w:tc>
        <w:tc>
          <w:tcPr>
            <w:tcW w:w="1704" w:type="dxa"/>
            <w:vMerge w:val="restart"/>
            <w:vAlign w:val="center"/>
          </w:tcPr>
          <w:p w14:paraId="13138BDD" w14:textId="451C1F6F"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通过区域平衡替代解决</w:t>
            </w:r>
          </w:p>
        </w:tc>
      </w:tr>
      <w:tr w:rsidR="0090273C" w:rsidRPr="0090273C" w14:paraId="47D486DA" w14:textId="1439F076" w:rsidTr="00253283">
        <w:trPr>
          <w:trHeight w:val="397"/>
          <w:jc w:val="center"/>
        </w:trPr>
        <w:tc>
          <w:tcPr>
            <w:tcW w:w="622" w:type="dxa"/>
            <w:vAlign w:val="center"/>
          </w:tcPr>
          <w:p w14:paraId="218502E7" w14:textId="77777777"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2</w:t>
            </w:r>
          </w:p>
        </w:tc>
        <w:tc>
          <w:tcPr>
            <w:tcW w:w="1108" w:type="dxa"/>
            <w:vAlign w:val="center"/>
          </w:tcPr>
          <w:p w14:paraId="06CD2326" w14:textId="77777777"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颗粒物</w:t>
            </w:r>
          </w:p>
        </w:tc>
        <w:tc>
          <w:tcPr>
            <w:tcW w:w="814" w:type="dxa"/>
            <w:vAlign w:val="center"/>
          </w:tcPr>
          <w:p w14:paraId="06CA2A5F" w14:textId="77777777"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t/a</w:t>
            </w:r>
          </w:p>
        </w:tc>
        <w:tc>
          <w:tcPr>
            <w:tcW w:w="1277" w:type="dxa"/>
            <w:vAlign w:val="center"/>
          </w:tcPr>
          <w:p w14:paraId="14C82F85" w14:textId="474831B5"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0.1</w:t>
            </w:r>
            <w:r w:rsidR="00602718" w:rsidRPr="0090273C">
              <w:rPr>
                <w:rFonts w:ascii="Arial" w:eastAsia="宋体" w:hAnsi="Arial" w:cs="Arial" w:hint="eastAsia"/>
                <w:szCs w:val="21"/>
              </w:rPr>
              <w:t>3</w:t>
            </w:r>
            <w:r w:rsidR="00465E32" w:rsidRPr="0090273C">
              <w:rPr>
                <w:rFonts w:ascii="Arial" w:eastAsia="宋体" w:hAnsi="Arial" w:cs="Arial" w:hint="eastAsia"/>
                <w:szCs w:val="21"/>
              </w:rPr>
              <w:t>7</w:t>
            </w:r>
          </w:p>
        </w:tc>
        <w:tc>
          <w:tcPr>
            <w:tcW w:w="1271" w:type="dxa"/>
            <w:vAlign w:val="center"/>
          </w:tcPr>
          <w:p w14:paraId="5ED3ACD9" w14:textId="6687944C"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1:1</w:t>
            </w:r>
          </w:p>
        </w:tc>
        <w:tc>
          <w:tcPr>
            <w:tcW w:w="1422" w:type="dxa"/>
            <w:vAlign w:val="center"/>
          </w:tcPr>
          <w:p w14:paraId="799AEF20" w14:textId="380DA2D3" w:rsidR="008C04B0" w:rsidRPr="0090273C" w:rsidRDefault="008C04B0" w:rsidP="008C04B0">
            <w:pPr>
              <w:autoSpaceDE w:val="0"/>
              <w:autoSpaceDN w:val="0"/>
              <w:jc w:val="center"/>
              <w:rPr>
                <w:rFonts w:ascii="Arial" w:eastAsia="宋体" w:hAnsi="Arial" w:cs="Arial"/>
                <w:szCs w:val="21"/>
              </w:rPr>
            </w:pPr>
            <w:r w:rsidRPr="0090273C">
              <w:rPr>
                <w:rFonts w:ascii="Arial" w:eastAsia="宋体" w:hAnsi="Arial" w:cs="Arial"/>
                <w:szCs w:val="21"/>
              </w:rPr>
              <w:t>0.1</w:t>
            </w:r>
            <w:r w:rsidR="00602718" w:rsidRPr="0090273C">
              <w:rPr>
                <w:rFonts w:ascii="Arial" w:eastAsia="宋体" w:hAnsi="Arial" w:cs="Arial" w:hint="eastAsia"/>
                <w:szCs w:val="21"/>
              </w:rPr>
              <w:t>3</w:t>
            </w:r>
            <w:r w:rsidR="00465E32" w:rsidRPr="0090273C">
              <w:rPr>
                <w:rFonts w:ascii="Arial" w:eastAsia="宋体" w:hAnsi="Arial" w:cs="Arial" w:hint="eastAsia"/>
                <w:szCs w:val="21"/>
              </w:rPr>
              <w:t>7</w:t>
            </w:r>
          </w:p>
        </w:tc>
        <w:tc>
          <w:tcPr>
            <w:tcW w:w="1704" w:type="dxa"/>
            <w:vMerge/>
            <w:vAlign w:val="center"/>
          </w:tcPr>
          <w:p w14:paraId="0DCA9EDC" w14:textId="77777777" w:rsidR="008C04B0" w:rsidRPr="0090273C" w:rsidRDefault="008C04B0" w:rsidP="008C04B0">
            <w:pPr>
              <w:autoSpaceDE w:val="0"/>
              <w:autoSpaceDN w:val="0"/>
              <w:jc w:val="center"/>
              <w:rPr>
                <w:rFonts w:ascii="Arial" w:eastAsia="宋体" w:hAnsi="Arial" w:cs="Arial"/>
                <w:szCs w:val="21"/>
              </w:rPr>
            </w:pPr>
          </w:p>
        </w:tc>
      </w:tr>
      <w:tr w:rsidR="0090273C" w:rsidRPr="0090273C" w14:paraId="1ADA26D1" w14:textId="42C7292E" w:rsidTr="00253283">
        <w:trPr>
          <w:trHeight w:val="397"/>
          <w:jc w:val="center"/>
        </w:trPr>
        <w:tc>
          <w:tcPr>
            <w:tcW w:w="622" w:type="dxa"/>
            <w:vAlign w:val="center"/>
          </w:tcPr>
          <w:p w14:paraId="0080B54B" w14:textId="6EEFBCCF"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3</w:t>
            </w:r>
          </w:p>
        </w:tc>
        <w:tc>
          <w:tcPr>
            <w:tcW w:w="1108" w:type="dxa"/>
            <w:vAlign w:val="center"/>
          </w:tcPr>
          <w:p w14:paraId="64B7A6B5" w14:textId="5A6AD875"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814" w:type="dxa"/>
            <w:vAlign w:val="center"/>
          </w:tcPr>
          <w:p w14:paraId="74834AE3" w14:textId="4EEE8254"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t/a</w:t>
            </w:r>
          </w:p>
        </w:tc>
        <w:tc>
          <w:tcPr>
            <w:tcW w:w="1277" w:type="dxa"/>
            <w:vAlign w:val="center"/>
          </w:tcPr>
          <w:p w14:paraId="6BDCE9A9" w14:textId="40FB0E38"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0.025</w:t>
            </w:r>
          </w:p>
        </w:tc>
        <w:tc>
          <w:tcPr>
            <w:tcW w:w="1271" w:type="dxa"/>
            <w:vAlign w:val="center"/>
          </w:tcPr>
          <w:p w14:paraId="14FCFAB3" w14:textId="1539A765"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1:1</w:t>
            </w:r>
          </w:p>
        </w:tc>
        <w:tc>
          <w:tcPr>
            <w:tcW w:w="1422" w:type="dxa"/>
            <w:vAlign w:val="center"/>
          </w:tcPr>
          <w:p w14:paraId="482A53B5" w14:textId="1499E115"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0.025</w:t>
            </w:r>
          </w:p>
        </w:tc>
        <w:tc>
          <w:tcPr>
            <w:tcW w:w="1704" w:type="dxa"/>
            <w:vMerge w:val="restart"/>
            <w:vAlign w:val="center"/>
          </w:tcPr>
          <w:p w14:paraId="6D83AF29" w14:textId="61346CC3" w:rsidR="00A07460" w:rsidRPr="0090273C" w:rsidRDefault="00602718" w:rsidP="00796332">
            <w:pPr>
              <w:autoSpaceDE w:val="0"/>
              <w:autoSpaceDN w:val="0"/>
              <w:jc w:val="center"/>
              <w:rPr>
                <w:rFonts w:ascii="Arial" w:eastAsia="宋体" w:hAnsi="Arial" w:cs="Arial"/>
                <w:szCs w:val="21"/>
              </w:rPr>
            </w:pPr>
            <w:r w:rsidRPr="0090273C">
              <w:rPr>
                <w:rFonts w:ascii="Arial" w:eastAsia="宋体" w:hAnsi="Arial" w:cs="Arial"/>
                <w:szCs w:val="21"/>
              </w:rPr>
              <w:t>通过区域平衡替代解决</w:t>
            </w:r>
          </w:p>
        </w:tc>
      </w:tr>
      <w:tr w:rsidR="0090273C" w:rsidRPr="0090273C" w14:paraId="3F02F14C" w14:textId="39F404BB" w:rsidTr="00253283">
        <w:trPr>
          <w:trHeight w:val="397"/>
          <w:jc w:val="center"/>
        </w:trPr>
        <w:tc>
          <w:tcPr>
            <w:tcW w:w="622" w:type="dxa"/>
            <w:vAlign w:val="center"/>
          </w:tcPr>
          <w:p w14:paraId="5B4522B2" w14:textId="7E2B46FC"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4</w:t>
            </w:r>
          </w:p>
        </w:tc>
        <w:tc>
          <w:tcPr>
            <w:tcW w:w="1108" w:type="dxa"/>
            <w:vAlign w:val="center"/>
          </w:tcPr>
          <w:p w14:paraId="0650DC9C" w14:textId="18DDB19D"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814" w:type="dxa"/>
            <w:vAlign w:val="center"/>
          </w:tcPr>
          <w:p w14:paraId="672C0D42" w14:textId="2F0A9FA4"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t/a</w:t>
            </w:r>
          </w:p>
        </w:tc>
        <w:tc>
          <w:tcPr>
            <w:tcW w:w="1277" w:type="dxa"/>
            <w:vAlign w:val="center"/>
          </w:tcPr>
          <w:p w14:paraId="20058CD9" w14:textId="02915899"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0.237</w:t>
            </w:r>
          </w:p>
        </w:tc>
        <w:tc>
          <w:tcPr>
            <w:tcW w:w="1271" w:type="dxa"/>
            <w:vAlign w:val="center"/>
          </w:tcPr>
          <w:p w14:paraId="0FF91B94" w14:textId="124E0852"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1:1</w:t>
            </w:r>
          </w:p>
        </w:tc>
        <w:tc>
          <w:tcPr>
            <w:tcW w:w="1422" w:type="dxa"/>
            <w:vAlign w:val="center"/>
          </w:tcPr>
          <w:p w14:paraId="62A3BFD3" w14:textId="3ADD078C" w:rsidR="00A07460" w:rsidRPr="0090273C" w:rsidRDefault="00A07460" w:rsidP="00796332">
            <w:pPr>
              <w:autoSpaceDE w:val="0"/>
              <w:autoSpaceDN w:val="0"/>
              <w:jc w:val="center"/>
              <w:rPr>
                <w:rFonts w:ascii="Arial" w:eastAsia="宋体" w:hAnsi="Arial" w:cs="Arial"/>
                <w:szCs w:val="21"/>
              </w:rPr>
            </w:pPr>
            <w:r w:rsidRPr="0090273C">
              <w:rPr>
                <w:rFonts w:ascii="Arial" w:eastAsia="宋体" w:hAnsi="Arial" w:cs="Arial"/>
                <w:szCs w:val="21"/>
              </w:rPr>
              <w:t>0.237</w:t>
            </w:r>
          </w:p>
        </w:tc>
        <w:tc>
          <w:tcPr>
            <w:tcW w:w="1704" w:type="dxa"/>
            <w:vMerge/>
            <w:vAlign w:val="center"/>
          </w:tcPr>
          <w:p w14:paraId="61663FC4" w14:textId="77777777" w:rsidR="00A07460" w:rsidRPr="0090273C" w:rsidRDefault="00A07460" w:rsidP="00796332">
            <w:pPr>
              <w:autoSpaceDE w:val="0"/>
              <w:autoSpaceDN w:val="0"/>
              <w:jc w:val="center"/>
              <w:rPr>
                <w:rFonts w:ascii="Arial" w:eastAsia="宋体" w:hAnsi="Arial" w:cs="Arial"/>
                <w:szCs w:val="21"/>
              </w:rPr>
            </w:pPr>
          </w:p>
        </w:tc>
      </w:tr>
      <w:tr w:rsidR="0090273C" w:rsidRPr="0090273C" w14:paraId="25A71677" w14:textId="77777777" w:rsidTr="00253283">
        <w:trPr>
          <w:trHeight w:val="397"/>
          <w:jc w:val="center"/>
        </w:trPr>
        <w:tc>
          <w:tcPr>
            <w:tcW w:w="622" w:type="dxa"/>
            <w:vAlign w:val="center"/>
          </w:tcPr>
          <w:p w14:paraId="087D482C" w14:textId="1D012EDC"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hint="eastAsia"/>
                <w:szCs w:val="21"/>
              </w:rPr>
              <w:t>5</w:t>
            </w:r>
          </w:p>
        </w:tc>
        <w:tc>
          <w:tcPr>
            <w:tcW w:w="1108" w:type="dxa"/>
            <w:vAlign w:val="center"/>
          </w:tcPr>
          <w:p w14:paraId="494686B7" w14:textId="5F5D77E6"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hint="eastAsia"/>
                <w:szCs w:val="21"/>
              </w:rPr>
              <w:t>COD</w:t>
            </w:r>
          </w:p>
        </w:tc>
        <w:tc>
          <w:tcPr>
            <w:tcW w:w="814" w:type="dxa"/>
            <w:vAlign w:val="center"/>
          </w:tcPr>
          <w:p w14:paraId="31AB064E" w14:textId="2943740C"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szCs w:val="21"/>
              </w:rPr>
              <w:t>t/a</w:t>
            </w:r>
          </w:p>
        </w:tc>
        <w:tc>
          <w:tcPr>
            <w:tcW w:w="1277" w:type="dxa"/>
            <w:vAlign w:val="center"/>
          </w:tcPr>
          <w:p w14:paraId="091DA06D" w14:textId="38B13E35"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hint="eastAsia"/>
                <w:szCs w:val="21"/>
              </w:rPr>
              <w:t>0.01</w:t>
            </w:r>
          </w:p>
        </w:tc>
        <w:tc>
          <w:tcPr>
            <w:tcW w:w="1271" w:type="dxa"/>
            <w:vAlign w:val="center"/>
          </w:tcPr>
          <w:p w14:paraId="50A03104" w14:textId="2E6DE337"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szCs w:val="21"/>
              </w:rPr>
              <w:t>1:1</w:t>
            </w:r>
          </w:p>
        </w:tc>
        <w:tc>
          <w:tcPr>
            <w:tcW w:w="1422" w:type="dxa"/>
            <w:vAlign w:val="center"/>
          </w:tcPr>
          <w:p w14:paraId="2C8541DE" w14:textId="7CA78DBC"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hint="eastAsia"/>
                <w:szCs w:val="21"/>
              </w:rPr>
              <w:t>0.01</w:t>
            </w:r>
          </w:p>
        </w:tc>
        <w:tc>
          <w:tcPr>
            <w:tcW w:w="1704" w:type="dxa"/>
            <w:vMerge w:val="restart"/>
            <w:vAlign w:val="center"/>
          </w:tcPr>
          <w:p w14:paraId="0F3CAC35" w14:textId="11EE6883"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szCs w:val="21"/>
              </w:rPr>
              <w:t>通过区域平衡替代解决</w:t>
            </w:r>
          </w:p>
        </w:tc>
      </w:tr>
      <w:tr w:rsidR="0090273C" w:rsidRPr="0090273C" w14:paraId="67E107B6" w14:textId="77777777" w:rsidTr="00253283">
        <w:trPr>
          <w:trHeight w:val="397"/>
          <w:jc w:val="center"/>
        </w:trPr>
        <w:tc>
          <w:tcPr>
            <w:tcW w:w="622" w:type="dxa"/>
            <w:vAlign w:val="center"/>
          </w:tcPr>
          <w:p w14:paraId="1C1027BB" w14:textId="516F6F2F"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hint="eastAsia"/>
                <w:szCs w:val="21"/>
              </w:rPr>
              <w:t>6</w:t>
            </w:r>
          </w:p>
        </w:tc>
        <w:tc>
          <w:tcPr>
            <w:tcW w:w="1108" w:type="dxa"/>
            <w:vAlign w:val="center"/>
          </w:tcPr>
          <w:p w14:paraId="32D0EADB" w14:textId="67A980D2"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hint="eastAsia"/>
                <w:szCs w:val="21"/>
              </w:rPr>
              <w:t>NH</w:t>
            </w:r>
            <w:r w:rsidRPr="0090273C">
              <w:rPr>
                <w:rFonts w:ascii="Arial" w:eastAsia="宋体" w:hAnsi="Arial" w:cs="Arial" w:hint="eastAsia"/>
                <w:szCs w:val="21"/>
                <w:vertAlign w:val="subscript"/>
              </w:rPr>
              <w:t>3</w:t>
            </w:r>
            <w:r w:rsidRPr="0090273C">
              <w:rPr>
                <w:rFonts w:ascii="Arial" w:eastAsia="宋体" w:hAnsi="Arial" w:cs="Arial" w:hint="eastAsia"/>
                <w:szCs w:val="21"/>
              </w:rPr>
              <w:t>-N</w:t>
            </w:r>
          </w:p>
        </w:tc>
        <w:tc>
          <w:tcPr>
            <w:tcW w:w="814" w:type="dxa"/>
            <w:vAlign w:val="center"/>
          </w:tcPr>
          <w:p w14:paraId="13CE96B3" w14:textId="1BC7B871"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szCs w:val="21"/>
              </w:rPr>
              <w:t>t/a</w:t>
            </w:r>
          </w:p>
        </w:tc>
        <w:tc>
          <w:tcPr>
            <w:tcW w:w="1277" w:type="dxa"/>
            <w:vAlign w:val="center"/>
          </w:tcPr>
          <w:p w14:paraId="7777FAE9" w14:textId="5FE07B73"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hint="eastAsia"/>
                <w:szCs w:val="21"/>
              </w:rPr>
              <w:t>0.001</w:t>
            </w:r>
          </w:p>
        </w:tc>
        <w:tc>
          <w:tcPr>
            <w:tcW w:w="1271" w:type="dxa"/>
            <w:vAlign w:val="center"/>
          </w:tcPr>
          <w:p w14:paraId="50E1AB17" w14:textId="48B270EC"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szCs w:val="21"/>
              </w:rPr>
              <w:t>1:1</w:t>
            </w:r>
          </w:p>
        </w:tc>
        <w:tc>
          <w:tcPr>
            <w:tcW w:w="1422" w:type="dxa"/>
            <w:vAlign w:val="center"/>
          </w:tcPr>
          <w:p w14:paraId="7C6D614D" w14:textId="0E6F245F" w:rsidR="00C856B8" w:rsidRPr="0090273C" w:rsidRDefault="00C856B8" w:rsidP="00C856B8">
            <w:pPr>
              <w:autoSpaceDE w:val="0"/>
              <w:autoSpaceDN w:val="0"/>
              <w:jc w:val="center"/>
              <w:rPr>
                <w:rFonts w:ascii="Arial" w:eastAsia="宋体" w:hAnsi="Arial" w:cs="Arial"/>
                <w:szCs w:val="21"/>
              </w:rPr>
            </w:pPr>
            <w:r w:rsidRPr="0090273C">
              <w:rPr>
                <w:rFonts w:ascii="Arial" w:eastAsia="宋体" w:hAnsi="Arial" w:cs="Arial" w:hint="eastAsia"/>
                <w:szCs w:val="21"/>
              </w:rPr>
              <w:t>0.001</w:t>
            </w:r>
          </w:p>
        </w:tc>
        <w:tc>
          <w:tcPr>
            <w:tcW w:w="1704" w:type="dxa"/>
            <w:vMerge/>
            <w:vAlign w:val="center"/>
          </w:tcPr>
          <w:p w14:paraId="0B3ABFE9" w14:textId="77777777" w:rsidR="00C856B8" w:rsidRPr="0090273C" w:rsidRDefault="00C856B8" w:rsidP="00C856B8">
            <w:pPr>
              <w:autoSpaceDE w:val="0"/>
              <w:autoSpaceDN w:val="0"/>
              <w:jc w:val="center"/>
              <w:rPr>
                <w:rFonts w:ascii="Arial" w:eastAsia="宋体" w:hAnsi="Arial" w:cs="Arial"/>
                <w:szCs w:val="21"/>
              </w:rPr>
            </w:pPr>
          </w:p>
        </w:tc>
      </w:tr>
    </w:tbl>
    <w:p w14:paraId="1E1FE51F" w14:textId="0136089C" w:rsidR="00156197" w:rsidRPr="0090273C" w:rsidRDefault="00602718" w:rsidP="00602718">
      <w:pPr>
        <w:pStyle w:val="afff2"/>
        <w:spacing w:line="360" w:lineRule="auto"/>
        <w:ind w:firstLine="482"/>
        <w:rPr>
          <w:rFonts w:ascii="Arial" w:eastAsia="宋体" w:hAnsi="Arial" w:cs="Arial"/>
          <w:b/>
          <w:bCs/>
          <w:sz w:val="24"/>
          <w:szCs w:val="24"/>
        </w:rPr>
        <w:sectPr w:rsidR="00156197" w:rsidRPr="0090273C">
          <w:headerReference w:type="default" r:id="rId56"/>
          <w:pgSz w:w="11906" w:h="16838"/>
          <w:pgMar w:top="1440" w:right="1287" w:bottom="1440" w:left="2381" w:header="851" w:footer="992" w:gutter="0"/>
          <w:pgBorders>
            <w:top w:val="single" w:sz="4" w:space="1" w:color="auto"/>
            <w:bottom w:val="single" w:sz="4" w:space="1" w:color="auto"/>
            <w:right w:val="single" w:sz="4" w:space="4" w:color="auto"/>
          </w:pgBorders>
          <w:cols w:space="425"/>
          <w:docGrid w:type="lines" w:linePitch="340"/>
        </w:sectPr>
      </w:pPr>
      <w:r w:rsidRPr="0090273C">
        <w:rPr>
          <w:rFonts w:ascii="Arial" w:eastAsia="宋体" w:hAnsi="Arial" w:cs="Arial" w:hint="eastAsia"/>
          <w:bCs/>
          <w:sz w:val="24"/>
          <w:szCs w:val="24"/>
        </w:rPr>
        <w:t>项目实施后，新增颗粒物、</w:t>
      </w:r>
      <w:r w:rsidRPr="0090273C">
        <w:rPr>
          <w:rFonts w:ascii="Arial" w:eastAsia="宋体" w:hAnsi="Arial" w:cs="Arial" w:hint="eastAsia"/>
          <w:bCs/>
          <w:sz w:val="24"/>
          <w:szCs w:val="24"/>
        </w:rPr>
        <w:t>VOCs</w:t>
      </w:r>
      <w:r w:rsidRPr="0090273C">
        <w:rPr>
          <w:rFonts w:ascii="Arial" w:eastAsia="宋体" w:hAnsi="Arial" w:cs="Arial" w:hint="eastAsia"/>
          <w:bCs/>
          <w:sz w:val="24"/>
          <w:szCs w:val="24"/>
        </w:rPr>
        <w:t>排放量可由钟</w:t>
      </w:r>
      <w:proofErr w:type="gramStart"/>
      <w:r w:rsidRPr="0090273C">
        <w:rPr>
          <w:rFonts w:ascii="Arial" w:eastAsia="宋体" w:hAnsi="Arial" w:cs="Arial" w:hint="eastAsia"/>
          <w:bCs/>
          <w:sz w:val="24"/>
          <w:szCs w:val="24"/>
        </w:rPr>
        <w:t>埭</w:t>
      </w:r>
      <w:proofErr w:type="gramEnd"/>
      <w:r w:rsidRPr="0090273C">
        <w:rPr>
          <w:rFonts w:ascii="Arial" w:eastAsia="宋体" w:hAnsi="Arial" w:cs="Arial" w:hint="eastAsia"/>
          <w:bCs/>
          <w:sz w:val="24"/>
          <w:szCs w:val="24"/>
        </w:rPr>
        <w:t>街道调剂平衡，新增</w:t>
      </w:r>
      <w:r w:rsidRPr="0090273C">
        <w:rPr>
          <w:rFonts w:ascii="Arial" w:eastAsia="宋体" w:hAnsi="Arial" w:cs="Arial" w:hint="eastAsia"/>
          <w:bCs/>
          <w:sz w:val="24"/>
          <w:szCs w:val="24"/>
        </w:rPr>
        <w:t>SO</w:t>
      </w:r>
      <w:r w:rsidRPr="0090273C">
        <w:rPr>
          <w:rFonts w:ascii="Arial" w:eastAsia="宋体" w:hAnsi="Arial" w:cs="Arial" w:hint="eastAsia"/>
          <w:bCs/>
          <w:sz w:val="24"/>
          <w:szCs w:val="24"/>
          <w:vertAlign w:val="subscript"/>
        </w:rPr>
        <w:t>2</w:t>
      </w:r>
      <w:r w:rsidRPr="0090273C">
        <w:rPr>
          <w:rFonts w:ascii="Arial" w:eastAsia="宋体" w:hAnsi="Arial" w:cs="Arial" w:hint="eastAsia"/>
          <w:bCs/>
          <w:sz w:val="24"/>
          <w:szCs w:val="24"/>
        </w:rPr>
        <w:t>、</w:t>
      </w:r>
      <w:r w:rsidRPr="0090273C">
        <w:rPr>
          <w:rFonts w:ascii="Arial" w:eastAsia="宋体" w:hAnsi="Arial" w:cs="Arial" w:hint="eastAsia"/>
          <w:bCs/>
          <w:sz w:val="24"/>
          <w:szCs w:val="24"/>
        </w:rPr>
        <w:t>NO</w:t>
      </w:r>
      <w:r w:rsidRPr="0090273C">
        <w:rPr>
          <w:rFonts w:ascii="Arial" w:eastAsia="宋体" w:hAnsi="Arial" w:cs="Arial" w:hint="eastAsia"/>
          <w:bCs/>
          <w:sz w:val="24"/>
          <w:szCs w:val="24"/>
          <w:vertAlign w:val="subscript"/>
        </w:rPr>
        <w:t>X</w:t>
      </w:r>
      <w:r w:rsidRPr="0090273C">
        <w:rPr>
          <w:rFonts w:ascii="Arial" w:eastAsia="宋体" w:hAnsi="Arial" w:cs="Arial" w:hint="eastAsia"/>
          <w:bCs/>
          <w:sz w:val="24"/>
          <w:szCs w:val="24"/>
        </w:rPr>
        <w:t>、</w:t>
      </w:r>
      <w:r w:rsidRPr="0090273C">
        <w:rPr>
          <w:rFonts w:ascii="Arial" w:eastAsia="宋体" w:hAnsi="Arial" w:cs="Arial" w:hint="eastAsia"/>
          <w:bCs/>
          <w:sz w:val="24"/>
          <w:szCs w:val="24"/>
        </w:rPr>
        <w:t>COD</w:t>
      </w:r>
      <w:r w:rsidRPr="0090273C">
        <w:rPr>
          <w:rFonts w:ascii="Arial" w:eastAsia="宋体" w:hAnsi="Arial" w:cs="Arial" w:hint="eastAsia"/>
          <w:bCs/>
          <w:sz w:val="24"/>
          <w:szCs w:val="24"/>
        </w:rPr>
        <w:t>、</w:t>
      </w:r>
      <w:r w:rsidRPr="0090273C">
        <w:rPr>
          <w:rFonts w:ascii="Arial" w:eastAsia="宋体" w:hAnsi="Arial" w:cs="Arial" w:hint="eastAsia"/>
          <w:bCs/>
          <w:sz w:val="24"/>
          <w:szCs w:val="24"/>
        </w:rPr>
        <w:t>NH</w:t>
      </w:r>
      <w:r w:rsidRPr="0090273C">
        <w:rPr>
          <w:rFonts w:ascii="Arial" w:eastAsia="宋体" w:hAnsi="Arial" w:cs="Arial" w:hint="eastAsia"/>
          <w:bCs/>
          <w:sz w:val="24"/>
          <w:szCs w:val="24"/>
          <w:vertAlign w:val="subscript"/>
        </w:rPr>
        <w:t>3</w:t>
      </w:r>
      <w:r w:rsidRPr="0090273C">
        <w:rPr>
          <w:rFonts w:ascii="Arial" w:eastAsia="宋体" w:hAnsi="Arial" w:cs="Arial" w:hint="eastAsia"/>
          <w:bCs/>
          <w:sz w:val="24"/>
          <w:szCs w:val="24"/>
        </w:rPr>
        <w:t>-N</w:t>
      </w:r>
      <w:r w:rsidRPr="0090273C">
        <w:rPr>
          <w:rFonts w:ascii="Arial" w:eastAsia="宋体" w:hAnsi="Arial" w:cs="Arial" w:hint="eastAsia"/>
          <w:bCs/>
          <w:sz w:val="24"/>
          <w:szCs w:val="24"/>
        </w:rPr>
        <w:t>可由嘉兴市生态环境局平湖分局调剂平衡，平衡后符合总量控制要求。</w:t>
      </w:r>
    </w:p>
    <w:p w14:paraId="48A59CD8" w14:textId="77777777" w:rsidR="00156197" w:rsidRPr="0090273C" w:rsidRDefault="000B6349">
      <w:pPr>
        <w:pStyle w:val="afff2"/>
        <w:numPr>
          <w:ilvl w:val="0"/>
          <w:numId w:val="6"/>
        </w:numPr>
        <w:tabs>
          <w:tab w:val="left" w:pos="420"/>
        </w:tabs>
        <w:spacing w:line="360" w:lineRule="auto"/>
        <w:jc w:val="center"/>
        <w:outlineLvl w:val="0"/>
        <w:rPr>
          <w:rFonts w:ascii="Arial" w:eastAsia="宋体" w:hAnsi="Arial" w:cs="Arial"/>
          <w:b/>
          <w:bCs/>
          <w:sz w:val="32"/>
          <w:szCs w:val="32"/>
        </w:rPr>
      </w:pPr>
      <w:bookmarkStart w:id="75" w:name="_Toc218737591"/>
      <w:r w:rsidRPr="0090273C">
        <w:rPr>
          <w:rFonts w:ascii="Arial" w:eastAsia="宋体" w:hAnsi="Arial" w:cs="Arial"/>
          <w:b/>
          <w:bCs/>
          <w:sz w:val="32"/>
          <w:szCs w:val="32"/>
        </w:rPr>
        <w:lastRenderedPageBreak/>
        <w:t>主要环境影响和保护措施</w:t>
      </w:r>
      <w:bookmarkEnd w:id="75"/>
    </w:p>
    <w:p w14:paraId="147EE85B" w14:textId="77777777" w:rsidR="00156197" w:rsidRPr="0090273C" w:rsidRDefault="000B6349">
      <w:pPr>
        <w:pStyle w:val="afff2"/>
        <w:numPr>
          <w:ilvl w:val="1"/>
          <w:numId w:val="4"/>
        </w:numPr>
        <w:spacing w:line="360" w:lineRule="auto"/>
        <w:ind w:left="0"/>
        <w:outlineLvl w:val="1"/>
        <w:rPr>
          <w:rFonts w:ascii="Arial" w:eastAsia="宋体" w:hAnsi="Arial" w:cs="Arial"/>
          <w:b/>
          <w:bCs/>
          <w:sz w:val="24"/>
          <w:szCs w:val="24"/>
        </w:rPr>
      </w:pPr>
      <w:r w:rsidRPr="0090273C">
        <w:rPr>
          <w:rFonts w:ascii="Arial" w:eastAsia="宋体" w:hAnsi="Arial" w:cs="Arial"/>
          <w:b/>
          <w:bCs/>
          <w:sz w:val="24"/>
          <w:szCs w:val="24"/>
        </w:rPr>
        <w:t>施工期环境影响和保护措施</w:t>
      </w:r>
    </w:p>
    <w:p w14:paraId="57CA927E"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厂房建设过程十分复杂，可细分为土方与基坑工程、地基处理与桩基工程、脚手架工程、吊装工程、模板工程、钢筋工程、混凝土工程、预应力工程、钢结构工程、钢</w:t>
      </w:r>
      <w:r w:rsidRPr="0090273C">
        <w:rPr>
          <w:rFonts w:ascii="Arial" w:eastAsia="宋体" w:hAnsi="Arial" w:cs="Arial"/>
          <w:sz w:val="24"/>
          <w:szCs w:val="24"/>
        </w:rPr>
        <w:t>-</w:t>
      </w:r>
      <w:r w:rsidRPr="0090273C">
        <w:rPr>
          <w:rFonts w:ascii="Arial" w:eastAsia="宋体" w:hAnsi="Arial" w:cs="Arial"/>
          <w:sz w:val="24"/>
          <w:szCs w:val="24"/>
        </w:rPr>
        <w:t>混凝土组合结构工程、砌体工程、门窗工程、建筑装饰装修工程、建筑地面工程、屋面工程、防水工程、防腐蚀工程等。</w:t>
      </w:r>
    </w:p>
    <w:p w14:paraId="5E2777FA" w14:textId="13406108" w:rsidR="00CD3241"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因此，在建设阶段，各类工程进行不可避免地将对周围环境产生影响</w:t>
      </w:r>
      <w:r w:rsidR="006C74DD" w:rsidRPr="0090273C">
        <w:rPr>
          <w:rFonts w:ascii="Arial" w:eastAsia="宋体" w:hAnsi="Arial" w:cs="Arial"/>
          <w:sz w:val="24"/>
          <w:szCs w:val="24"/>
        </w:rPr>
        <w:t>，但应尽可能控制影响程度和范围</w:t>
      </w:r>
      <w:r w:rsidRPr="0090273C">
        <w:rPr>
          <w:rFonts w:ascii="Arial" w:eastAsia="宋体" w:hAnsi="Arial" w:cs="Arial"/>
          <w:sz w:val="24"/>
          <w:szCs w:val="24"/>
        </w:rPr>
        <w:t>。</w:t>
      </w:r>
      <w:r w:rsidR="006C74DD" w:rsidRPr="0090273C">
        <w:rPr>
          <w:rFonts w:ascii="Arial" w:eastAsia="宋体" w:hAnsi="Arial" w:cs="Arial"/>
          <w:sz w:val="24"/>
          <w:szCs w:val="24"/>
        </w:rPr>
        <w:t>尤其应关注距离拟建地西侧约</w:t>
      </w:r>
      <w:r w:rsidR="006B2053">
        <w:rPr>
          <w:rFonts w:ascii="Arial" w:eastAsia="宋体" w:hAnsi="Arial" w:cs="Arial" w:hint="eastAsia"/>
          <w:sz w:val="24"/>
          <w:szCs w:val="24"/>
        </w:rPr>
        <w:t>236</w:t>
      </w:r>
      <w:r w:rsidR="006C74DD" w:rsidRPr="0090273C">
        <w:rPr>
          <w:rFonts w:ascii="Arial" w:eastAsia="宋体" w:hAnsi="Arial" w:cs="Arial"/>
          <w:sz w:val="24"/>
          <w:szCs w:val="24"/>
        </w:rPr>
        <w:t>m</w:t>
      </w:r>
      <w:r w:rsidR="006C74DD" w:rsidRPr="0090273C">
        <w:rPr>
          <w:rFonts w:ascii="Arial" w:eastAsia="宋体" w:hAnsi="Arial" w:cs="Arial"/>
          <w:sz w:val="24"/>
          <w:szCs w:val="24"/>
        </w:rPr>
        <w:t>永久基本农田，施工单位不得临时侵占，加强施工管理，减少施工废气、噪声</w:t>
      </w:r>
      <w:r w:rsidR="00CD3241" w:rsidRPr="0090273C">
        <w:rPr>
          <w:rFonts w:ascii="Arial" w:eastAsia="宋体" w:hAnsi="Arial" w:cs="Arial"/>
          <w:sz w:val="24"/>
          <w:szCs w:val="24"/>
        </w:rPr>
        <w:t>对永久基本农田影响，固体废物收集后暂存在施工红线范围内临时固废仓库内，最终委托有资质单位处置，不得随意倾倒在永久基本农田内。</w:t>
      </w:r>
    </w:p>
    <w:p w14:paraId="1162C517" w14:textId="2A035D85"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本项目拟建地位于</w:t>
      </w:r>
      <w:r w:rsidR="00414EC1" w:rsidRPr="0090273C">
        <w:rPr>
          <w:rFonts w:ascii="Arial" w:eastAsia="宋体" w:hAnsi="Arial" w:cs="Arial"/>
          <w:sz w:val="24"/>
          <w:szCs w:val="24"/>
        </w:rPr>
        <w:t>平湖经济开发区北环路北侧、</w:t>
      </w:r>
      <w:proofErr w:type="gramStart"/>
      <w:r w:rsidR="00414EC1" w:rsidRPr="0090273C">
        <w:rPr>
          <w:rFonts w:ascii="Arial" w:eastAsia="宋体" w:hAnsi="Arial" w:cs="Arial"/>
          <w:sz w:val="24"/>
          <w:szCs w:val="24"/>
        </w:rPr>
        <w:t>五洲路</w:t>
      </w:r>
      <w:proofErr w:type="gramEnd"/>
      <w:r w:rsidR="00414EC1" w:rsidRPr="0090273C">
        <w:rPr>
          <w:rFonts w:ascii="Arial" w:eastAsia="宋体" w:hAnsi="Arial" w:cs="Arial"/>
          <w:sz w:val="24"/>
          <w:szCs w:val="24"/>
        </w:rPr>
        <w:t>西侧</w:t>
      </w:r>
      <w:r w:rsidRPr="0090273C">
        <w:rPr>
          <w:rFonts w:ascii="Arial" w:eastAsia="宋体" w:hAnsi="Arial" w:cs="Arial"/>
          <w:sz w:val="24"/>
          <w:szCs w:val="24"/>
        </w:rPr>
        <w:t>，新征用地面积</w:t>
      </w:r>
      <w:r w:rsidR="00414EC1" w:rsidRPr="0090273C">
        <w:rPr>
          <w:rFonts w:ascii="Arial" w:eastAsia="宋体" w:hAnsi="Arial" w:cs="Arial"/>
          <w:sz w:val="24"/>
          <w:szCs w:val="24"/>
        </w:rPr>
        <w:t>10687.98</w:t>
      </w:r>
      <w:r w:rsidRPr="0090273C">
        <w:rPr>
          <w:rFonts w:ascii="Arial" w:eastAsia="宋体" w:hAnsi="Arial" w:cs="Arial"/>
          <w:sz w:val="24"/>
          <w:szCs w:val="24"/>
        </w:rPr>
        <w:t>m</w:t>
      </w:r>
      <w:r w:rsidRPr="0090273C">
        <w:rPr>
          <w:rFonts w:ascii="Arial" w:eastAsia="宋体" w:hAnsi="Arial" w:cs="Arial"/>
          <w:sz w:val="24"/>
          <w:szCs w:val="24"/>
          <w:vertAlign w:val="superscript"/>
        </w:rPr>
        <w:t>2</w:t>
      </w:r>
      <w:r w:rsidRPr="0090273C">
        <w:rPr>
          <w:rFonts w:ascii="Arial" w:eastAsia="宋体" w:hAnsi="Arial" w:cs="Arial"/>
          <w:sz w:val="24"/>
          <w:szCs w:val="24"/>
        </w:rPr>
        <w:t>，在厂房施工期间主要污染因子有：废水、废气、噪声及固体废物。具体分析如下：</w:t>
      </w:r>
    </w:p>
    <w:p w14:paraId="152FCA9D" w14:textId="77777777" w:rsidR="003F747C" w:rsidRPr="0090273C" w:rsidRDefault="003F747C" w:rsidP="003F747C">
      <w:pPr>
        <w:pStyle w:val="afff2"/>
        <w:numPr>
          <w:ilvl w:val="2"/>
          <w:numId w:val="4"/>
        </w:numPr>
        <w:spacing w:line="360" w:lineRule="auto"/>
        <w:ind w:left="0" w:firstLine="0"/>
        <w:outlineLvl w:val="2"/>
        <w:rPr>
          <w:rFonts w:ascii="Arial" w:eastAsia="宋体" w:hAnsi="Arial" w:cs="Arial"/>
          <w:b/>
          <w:bCs/>
          <w:sz w:val="24"/>
          <w:szCs w:val="24"/>
          <w:lang w:val="en-GB"/>
        </w:rPr>
      </w:pPr>
      <w:bookmarkStart w:id="76" w:name="_Toc207614576"/>
      <w:bookmarkStart w:id="77" w:name="_Toc208897103"/>
      <w:bookmarkStart w:id="78" w:name="_Toc261953367"/>
      <w:r w:rsidRPr="0090273C">
        <w:rPr>
          <w:rFonts w:ascii="Arial" w:eastAsia="宋体" w:hAnsi="Arial" w:cs="Arial"/>
          <w:b/>
          <w:bCs/>
          <w:sz w:val="24"/>
          <w:szCs w:val="24"/>
          <w:lang w:val="en-GB"/>
        </w:rPr>
        <w:t>施工期空气环境影响分析</w:t>
      </w:r>
      <w:bookmarkEnd w:id="76"/>
      <w:bookmarkEnd w:id="77"/>
      <w:bookmarkEnd w:id="78"/>
    </w:p>
    <w:p w14:paraId="657CB8E8"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施工期的大气污染源主要来自建筑施工、建筑材料运输所产生的交通道路扬尘以及露天堆场和裸露场地的风力扬尘。如管理不当，将给附近带来不利影响。另外，还有施工阶段的汽车尾气。</w:t>
      </w:r>
    </w:p>
    <w:p w14:paraId="7CCE8E3E"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1</w:t>
      </w:r>
      <w:r w:rsidRPr="0090273C">
        <w:rPr>
          <w:rFonts w:ascii="Arial" w:eastAsia="宋体" w:hAnsi="Arial" w:cs="Arial"/>
          <w:sz w:val="24"/>
          <w:szCs w:val="24"/>
        </w:rPr>
        <w:t>、施工扬尘</w:t>
      </w:r>
    </w:p>
    <w:p w14:paraId="1B33EB4B"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）露天堆场和裸露场地的风力扬尘</w:t>
      </w:r>
    </w:p>
    <w:p w14:paraId="31D65F02"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施工阶段扬尘的一个主要来源是露天堆场和裸露场地的风力扬尘。由于施工需要，一些建筑材料需要露天堆放，一些施工作业点的表层土壤在经过人工开挖后，临时堆放于露天，在气候干燥且有风的情况下，会产生大量的扬尘，扬尘量可按堆场扬尘的经验公式计算：</w:t>
      </w:r>
    </w:p>
    <w:p w14:paraId="0807A380"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 xml:space="preserve">                    Q=2.1(V</w:t>
      </w:r>
      <w:r w:rsidRPr="0090273C">
        <w:rPr>
          <w:rFonts w:ascii="Arial" w:eastAsia="宋体" w:hAnsi="Arial" w:cs="Arial"/>
          <w:sz w:val="24"/>
          <w:szCs w:val="24"/>
          <w:vertAlign w:val="subscript"/>
        </w:rPr>
        <w:t>50</w:t>
      </w:r>
      <w:r w:rsidRPr="0090273C">
        <w:rPr>
          <w:rFonts w:ascii="Arial" w:eastAsia="宋体" w:hAnsi="Arial" w:cs="Arial"/>
          <w:sz w:val="24"/>
          <w:szCs w:val="24"/>
        </w:rPr>
        <w:t>—V</w:t>
      </w:r>
      <w:r w:rsidRPr="0090273C">
        <w:rPr>
          <w:rFonts w:ascii="Arial" w:eastAsia="宋体" w:hAnsi="Arial" w:cs="Arial"/>
          <w:sz w:val="24"/>
          <w:szCs w:val="24"/>
          <w:vertAlign w:val="subscript"/>
        </w:rPr>
        <w:t>0</w:t>
      </w:r>
      <w:r w:rsidRPr="0090273C">
        <w:rPr>
          <w:rFonts w:ascii="Arial" w:eastAsia="宋体" w:hAnsi="Arial" w:cs="Arial"/>
          <w:sz w:val="24"/>
          <w:szCs w:val="24"/>
        </w:rPr>
        <w:t>)</w:t>
      </w:r>
      <w:r w:rsidRPr="0090273C">
        <w:rPr>
          <w:rFonts w:ascii="Arial" w:eastAsia="宋体" w:hAnsi="Arial" w:cs="Arial"/>
          <w:sz w:val="24"/>
          <w:szCs w:val="24"/>
          <w:vertAlign w:val="superscript"/>
        </w:rPr>
        <w:t>3</w:t>
      </w:r>
      <w:r w:rsidRPr="0090273C">
        <w:rPr>
          <w:rFonts w:ascii="Arial" w:eastAsia="宋体" w:hAnsi="Arial" w:cs="Arial"/>
          <w:sz w:val="24"/>
          <w:szCs w:val="24"/>
        </w:rPr>
        <w:t>×e</w:t>
      </w:r>
      <w:r w:rsidRPr="0090273C">
        <w:rPr>
          <w:rFonts w:ascii="Arial" w:eastAsia="宋体" w:hAnsi="Arial" w:cs="Arial"/>
          <w:sz w:val="24"/>
          <w:szCs w:val="24"/>
          <w:vertAlign w:val="superscript"/>
        </w:rPr>
        <w:t>-1.023W</w:t>
      </w:r>
    </w:p>
    <w:p w14:paraId="28181BD3"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式中：</w:t>
      </w:r>
      <w:r w:rsidRPr="0090273C">
        <w:rPr>
          <w:rFonts w:ascii="Arial" w:eastAsia="宋体" w:hAnsi="Arial" w:cs="Arial"/>
          <w:sz w:val="24"/>
          <w:szCs w:val="24"/>
        </w:rPr>
        <w:tab/>
        <w:t>Q——</w:t>
      </w:r>
      <w:r w:rsidRPr="0090273C">
        <w:rPr>
          <w:rFonts w:ascii="Arial" w:eastAsia="宋体" w:hAnsi="Arial" w:cs="Arial"/>
          <w:sz w:val="24"/>
          <w:szCs w:val="24"/>
        </w:rPr>
        <w:t>起尘量，</w:t>
      </w:r>
      <w:r w:rsidRPr="0090273C">
        <w:rPr>
          <w:rFonts w:ascii="Arial" w:eastAsia="宋体" w:hAnsi="Arial" w:cs="Arial"/>
          <w:sz w:val="24"/>
          <w:szCs w:val="24"/>
        </w:rPr>
        <w:t>kg/</w:t>
      </w:r>
      <w:r w:rsidRPr="0090273C">
        <w:rPr>
          <w:rFonts w:ascii="Arial" w:eastAsia="宋体" w:hAnsi="Arial" w:cs="Arial"/>
          <w:sz w:val="24"/>
          <w:szCs w:val="24"/>
        </w:rPr>
        <w:t>吨</w:t>
      </w:r>
      <w:r w:rsidRPr="0090273C">
        <w:rPr>
          <w:rFonts w:ascii="Arial" w:eastAsia="宋体" w:hAnsi="Arial" w:cs="Arial"/>
          <w:sz w:val="24"/>
          <w:szCs w:val="24"/>
        </w:rPr>
        <w:t>·</w:t>
      </w:r>
      <w:r w:rsidRPr="0090273C">
        <w:rPr>
          <w:rFonts w:ascii="Arial" w:eastAsia="宋体" w:hAnsi="Arial" w:cs="Arial"/>
          <w:sz w:val="24"/>
          <w:szCs w:val="24"/>
        </w:rPr>
        <w:t>年；</w:t>
      </w:r>
    </w:p>
    <w:p w14:paraId="3FF03B94"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V</w:t>
      </w:r>
      <w:r w:rsidRPr="0090273C">
        <w:rPr>
          <w:rFonts w:ascii="Arial" w:eastAsia="宋体" w:hAnsi="Arial" w:cs="Arial"/>
          <w:sz w:val="24"/>
          <w:szCs w:val="24"/>
          <w:vertAlign w:val="subscript"/>
        </w:rPr>
        <w:t>50</w:t>
      </w:r>
      <w:r w:rsidRPr="0090273C">
        <w:rPr>
          <w:rFonts w:ascii="Arial" w:eastAsia="宋体" w:hAnsi="Arial" w:cs="Arial"/>
          <w:sz w:val="24"/>
          <w:szCs w:val="24"/>
        </w:rPr>
        <w:t>——</w:t>
      </w:r>
      <w:r w:rsidRPr="0090273C">
        <w:rPr>
          <w:rFonts w:ascii="Arial" w:eastAsia="宋体" w:hAnsi="Arial" w:cs="Arial"/>
          <w:sz w:val="24"/>
          <w:szCs w:val="24"/>
        </w:rPr>
        <w:t>距地面</w:t>
      </w:r>
      <w:r w:rsidRPr="0090273C">
        <w:rPr>
          <w:rFonts w:ascii="Arial" w:eastAsia="宋体" w:hAnsi="Arial" w:cs="Arial"/>
          <w:sz w:val="24"/>
          <w:szCs w:val="24"/>
        </w:rPr>
        <w:t>50</w:t>
      </w:r>
      <w:r w:rsidRPr="0090273C">
        <w:rPr>
          <w:rFonts w:ascii="Arial" w:eastAsia="宋体" w:hAnsi="Arial" w:cs="Arial"/>
          <w:sz w:val="24"/>
          <w:szCs w:val="24"/>
        </w:rPr>
        <w:t>米外风速，</w:t>
      </w:r>
      <w:r w:rsidRPr="0090273C">
        <w:rPr>
          <w:rFonts w:ascii="Arial" w:eastAsia="宋体" w:hAnsi="Arial" w:cs="Arial"/>
          <w:sz w:val="24"/>
          <w:szCs w:val="24"/>
        </w:rPr>
        <w:t>m/s</w:t>
      </w:r>
      <w:r w:rsidRPr="0090273C">
        <w:rPr>
          <w:rFonts w:ascii="Arial" w:eastAsia="宋体" w:hAnsi="Arial" w:cs="Arial"/>
          <w:sz w:val="24"/>
          <w:szCs w:val="24"/>
        </w:rPr>
        <w:t>；</w:t>
      </w:r>
    </w:p>
    <w:p w14:paraId="7E2A7301"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lastRenderedPageBreak/>
        <w:t xml:space="preserve">      </w:t>
      </w:r>
      <w:r w:rsidRPr="0090273C">
        <w:rPr>
          <w:rFonts w:ascii="Arial" w:eastAsia="宋体" w:hAnsi="Arial" w:cs="Arial"/>
          <w:sz w:val="24"/>
          <w:szCs w:val="24"/>
        </w:rPr>
        <w:tab/>
        <w:t>V</w:t>
      </w:r>
      <w:r w:rsidRPr="0090273C">
        <w:rPr>
          <w:rFonts w:ascii="Arial" w:eastAsia="宋体" w:hAnsi="Arial" w:cs="Arial"/>
          <w:sz w:val="24"/>
          <w:szCs w:val="24"/>
          <w:vertAlign w:val="subscript"/>
        </w:rPr>
        <w:t>0</w:t>
      </w:r>
      <w:r w:rsidRPr="0090273C">
        <w:rPr>
          <w:rFonts w:ascii="Arial" w:eastAsia="宋体" w:hAnsi="Arial" w:cs="Arial"/>
          <w:sz w:val="24"/>
          <w:szCs w:val="24"/>
        </w:rPr>
        <w:t>——</w:t>
      </w:r>
      <w:r w:rsidRPr="0090273C">
        <w:rPr>
          <w:rFonts w:ascii="Arial" w:eastAsia="宋体" w:hAnsi="Arial" w:cs="Arial"/>
          <w:sz w:val="24"/>
          <w:szCs w:val="24"/>
        </w:rPr>
        <w:t>起尘风速，</w:t>
      </w:r>
      <w:r w:rsidRPr="0090273C">
        <w:rPr>
          <w:rFonts w:ascii="Arial" w:eastAsia="宋体" w:hAnsi="Arial" w:cs="Arial"/>
          <w:sz w:val="24"/>
          <w:szCs w:val="24"/>
        </w:rPr>
        <w:t>m/s</w:t>
      </w:r>
      <w:r w:rsidRPr="0090273C">
        <w:rPr>
          <w:rFonts w:ascii="Arial" w:eastAsia="宋体" w:hAnsi="Arial" w:cs="Arial"/>
          <w:sz w:val="24"/>
          <w:szCs w:val="24"/>
        </w:rPr>
        <w:t>；</w:t>
      </w:r>
    </w:p>
    <w:p w14:paraId="3D8AF030"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 xml:space="preserve">      </w:t>
      </w:r>
      <w:r w:rsidRPr="0090273C">
        <w:rPr>
          <w:rFonts w:ascii="Arial" w:eastAsia="宋体" w:hAnsi="Arial" w:cs="Arial"/>
          <w:sz w:val="24"/>
          <w:szCs w:val="24"/>
        </w:rPr>
        <w:tab/>
        <w:t>W——</w:t>
      </w:r>
      <w:r w:rsidRPr="0090273C">
        <w:rPr>
          <w:rFonts w:ascii="Arial" w:eastAsia="宋体" w:hAnsi="Arial" w:cs="Arial"/>
          <w:sz w:val="24"/>
          <w:szCs w:val="24"/>
        </w:rPr>
        <w:t>尘粒的含水量，</w:t>
      </w:r>
      <w:r w:rsidRPr="0090273C">
        <w:rPr>
          <w:rFonts w:ascii="Arial" w:eastAsia="宋体" w:hAnsi="Arial" w:cs="Arial"/>
          <w:sz w:val="24"/>
          <w:szCs w:val="24"/>
        </w:rPr>
        <w:t>%</w:t>
      </w:r>
      <w:r w:rsidRPr="0090273C">
        <w:rPr>
          <w:rFonts w:ascii="Arial" w:eastAsia="宋体" w:hAnsi="Arial" w:cs="Arial"/>
          <w:sz w:val="24"/>
          <w:szCs w:val="24"/>
        </w:rPr>
        <w:t>。</w:t>
      </w:r>
    </w:p>
    <w:p w14:paraId="162D40F9"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起尘风速与粒径和含水量有关，因此，减少露天堆放和保证一定的含水量及减少裸露地面是减少风力起尘的有效手段。粉尘在空气中的扩散稀释与风速等气象条件有关，也与粉尘本身的沉降速度有关。不同粒径粉尘的沉降速度见表</w:t>
      </w:r>
      <w:r w:rsidRPr="0090273C">
        <w:rPr>
          <w:rFonts w:ascii="Arial" w:eastAsia="宋体" w:hAnsi="Arial" w:cs="Arial"/>
          <w:sz w:val="24"/>
          <w:szCs w:val="24"/>
        </w:rPr>
        <w:t>4-1</w:t>
      </w:r>
      <w:r w:rsidRPr="0090273C">
        <w:rPr>
          <w:rFonts w:ascii="Arial" w:eastAsia="宋体" w:hAnsi="Arial" w:cs="Arial"/>
          <w:sz w:val="24"/>
          <w:szCs w:val="24"/>
        </w:rPr>
        <w:t>。由表可知，粉尘的沉降速度随粒径的增大而迅速增大。当粒径为</w:t>
      </w:r>
      <w:r w:rsidRPr="0090273C">
        <w:rPr>
          <w:rFonts w:ascii="Arial" w:eastAsia="宋体" w:hAnsi="Arial" w:cs="Arial"/>
          <w:sz w:val="24"/>
          <w:szCs w:val="24"/>
        </w:rPr>
        <w:t>250</w:t>
      </w:r>
      <w:r w:rsidRPr="0090273C">
        <w:rPr>
          <w:rFonts w:ascii="Arial" w:eastAsia="宋体" w:hAnsi="Arial" w:cs="Arial"/>
          <w:sz w:val="24"/>
          <w:szCs w:val="24"/>
        </w:rPr>
        <w:t>微米时，沉降速度为</w:t>
      </w:r>
      <w:r w:rsidRPr="0090273C">
        <w:rPr>
          <w:rFonts w:ascii="Arial" w:eastAsia="宋体" w:hAnsi="Arial" w:cs="Arial"/>
          <w:sz w:val="24"/>
          <w:szCs w:val="24"/>
        </w:rPr>
        <w:t>1.005m/s</w:t>
      </w:r>
      <w:r w:rsidRPr="0090273C">
        <w:rPr>
          <w:rFonts w:ascii="Arial" w:eastAsia="宋体" w:hAnsi="Arial" w:cs="Arial"/>
          <w:sz w:val="24"/>
          <w:szCs w:val="24"/>
        </w:rPr>
        <w:t>，因此可以认为当粒径大于</w:t>
      </w:r>
      <w:r w:rsidRPr="0090273C">
        <w:rPr>
          <w:rFonts w:ascii="Arial" w:eastAsia="宋体" w:hAnsi="Arial" w:cs="Arial"/>
          <w:sz w:val="24"/>
          <w:szCs w:val="24"/>
        </w:rPr>
        <w:t>250</w:t>
      </w:r>
      <w:r w:rsidRPr="0090273C">
        <w:rPr>
          <w:rFonts w:ascii="Arial" w:eastAsia="宋体" w:hAnsi="Arial" w:cs="Arial"/>
          <w:sz w:val="24"/>
          <w:szCs w:val="24"/>
        </w:rPr>
        <w:t>微米时，主要影响范围在扬尘点下风向近距离范围内，而真正对外环境产生影响的是一些微小粒径的粉尘。气候情况不同，其影响范围也不一样。露天堆放的材料及裸露的施工区表层浮尘在风力的作用下较易形成风力扬尘，如遇干旱无雨季节扬尘则更为严重。因此本项目施工期应特别注意防尘问题，制定必要</w:t>
      </w:r>
      <w:proofErr w:type="gramStart"/>
      <w:r w:rsidRPr="0090273C">
        <w:rPr>
          <w:rFonts w:ascii="Arial" w:eastAsia="宋体" w:hAnsi="Arial" w:cs="Arial"/>
          <w:sz w:val="24"/>
          <w:szCs w:val="24"/>
        </w:rPr>
        <w:t>的抑尘措施</w:t>
      </w:r>
      <w:proofErr w:type="gramEnd"/>
      <w:r w:rsidRPr="0090273C">
        <w:rPr>
          <w:rFonts w:ascii="Arial" w:eastAsia="宋体" w:hAnsi="Arial" w:cs="Arial"/>
          <w:sz w:val="24"/>
          <w:szCs w:val="24"/>
        </w:rPr>
        <w:t>，以减少施工扬尘对周围环境的影响。</w:t>
      </w:r>
    </w:p>
    <w:p w14:paraId="61225AA2" w14:textId="77777777" w:rsidR="003F747C" w:rsidRPr="0090273C" w:rsidRDefault="003F747C" w:rsidP="003F747C">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不同粒径尘粒的沉降速度</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08"/>
        <w:gridCol w:w="920"/>
        <w:gridCol w:w="921"/>
        <w:gridCol w:w="921"/>
        <w:gridCol w:w="921"/>
        <w:gridCol w:w="921"/>
        <w:gridCol w:w="921"/>
        <w:gridCol w:w="921"/>
      </w:tblGrid>
      <w:tr w:rsidR="0090273C" w:rsidRPr="0090273C" w14:paraId="7FE268C8" w14:textId="77777777" w:rsidTr="00B35FB5">
        <w:trPr>
          <w:trHeight w:val="400"/>
          <w:jc w:val="center"/>
        </w:trPr>
        <w:tc>
          <w:tcPr>
            <w:tcW w:w="1680" w:type="dxa"/>
            <w:vAlign w:val="center"/>
          </w:tcPr>
          <w:p w14:paraId="7DFBF24F"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粉尘粒径</w:t>
            </w:r>
            <w:r w:rsidRPr="0090273C">
              <w:rPr>
                <w:rFonts w:ascii="Arial" w:eastAsia="宋体" w:hAnsi="Arial" w:cs="Arial"/>
                <w:szCs w:val="21"/>
              </w:rPr>
              <w:t>(</w:t>
            </w:r>
            <w:proofErr w:type="spellStart"/>
            <w:r w:rsidRPr="0090273C">
              <w:rPr>
                <w:rFonts w:ascii="Arial" w:eastAsia="宋体" w:hAnsi="Arial" w:cs="Arial"/>
                <w:szCs w:val="21"/>
              </w:rPr>
              <w:t>μm</w:t>
            </w:r>
            <w:proofErr w:type="spellEnd"/>
            <w:r w:rsidRPr="0090273C">
              <w:rPr>
                <w:rFonts w:ascii="Arial" w:eastAsia="宋体" w:hAnsi="Arial" w:cs="Arial"/>
                <w:szCs w:val="21"/>
              </w:rPr>
              <w:t>)</w:t>
            </w:r>
          </w:p>
        </w:tc>
        <w:tc>
          <w:tcPr>
            <w:tcW w:w="960" w:type="dxa"/>
            <w:vAlign w:val="center"/>
          </w:tcPr>
          <w:p w14:paraId="458BAB66"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10</w:t>
            </w:r>
          </w:p>
        </w:tc>
        <w:tc>
          <w:tcPr>
            <w:tcW w:w="960" w:type="dxa"/>
            <w:vAlign w:val="center"/>
          </w:tcPr>
          <w:p w14:paraId="1A3B34B5"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20</w:t>
            </w:r>
          </w:p>
        </w:tc>
        <w:tc>
          <w:tcPr>
            <w:tcW w:w="960" w:type="dxa"/>
            <w:vAlign w:val="center"/>
          </w:tcPr>
          <w:p w14:paraId="6C61D69F"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30</w:t>
            </w:r>
          </w:p>
        </w:tc>
        <w:tc>
          <w:tcPr>
            <w:tcW w:w="960" w:type="dxa"/>
            <w:vAlign w:val="center"/>
          </w:tcPr>
          <w:p w14:paraId="00738DEC"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40</w:t>
            </w:r>
          </w:p>
        </w:tc>
        <w:tc>
          <w:tcPr>
            <w:tcW w:w="960" w:type="dxa"/>
            <w:vAlign w:val="center"/>
          </w:tcPr>
          <w:p w14:paraId="6C184975"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50</w:t>
            </w:r>
          </w:p>
        </w:tc>
        <w:tc>
          <w:tcPr>
            <w:tcW w:w="960" w:type="dxa"/>
            <w:vAlign w:val="center"/>
          </w:tcPr>
          <w:p w14:paraId="7AC70C95"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60</w:t>
            </w:r>
          </w:p>
        </w:tc>
        <w:tc>
          <w:tcPr>
            <w:tcW w:w="960" w:type="dxa"/>
            <w:vAlign w:val="center"/>
          </w:tcPr>
          <w:p w14:paraId="413A97E8"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70</w:t>
            </w:r>
          </w:p>
        </w:tc>
      </w:tr>
      <w:tr w:rsidR="0090273C" w:rsidRPr="0090273C" w14:paraId="73E915D2" w14:textId="77777777" w:rsidTr="00B35FB5">
        <w:trPr>
          <w:trHeight w:val="400"/>
          <w:jc w:val="center"/>
        </w:trPr>
        <w:tc>
          <w:tcPr>
            <w:tcW w:w="1680" w:type="dxa"/>
            <w:vAlign w:val="center"/>
          </w:tcPr>
          <w:p w14:paraId="2BDAC821"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沉降速度</w:t>
            </w:r>
            <w:r w:rsidRPr="0090273C">
              <w:rPr>
                <w:rFonts w:ascii="Arial" w:eastAsia="宋体" w:hAnsi="Arial" w:cs="Arial"/>
                <w:szCs w:val="21"/>
              </w:rPr>
              <w:t>(m/s)</w:t>
            </w:r>
          </w:p>
        </w:tc>
        <w:tc>
          <w:tcPr>
            <w:tcW w:w="960" w:type="dxa"/>
            <w:vAlign w:val="center"/>
          </w:tcPr>
          <w:p w14:paraId="033C5D0E"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0.003</w:t>
            </w:r>
          </w:p>
        </w:tc>
        <w:tc>
          <w:tcPr>
            <w:tcW w:w="960" w:type="dxa"/>
            <w:vAlign w:val="center"/>
          </w:tcPr>
          <w:p w14:paraId="3DCA8501"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0.012</w:t>
            </w:r>
          </w:p>
        </w:tc>
        <w:tc>
          <w:tcPr>
            <w:tcW w:w="960" w:type="dxa"/>
            <w:vAlign w:val="center"/>
          </w:tcPr>
          <w:p w14:paraId="1D5D4392"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0.027</w:t>
            </w:r>
          </w:p>
        </w:tc>
        <w:tc>
          <w:tcPr>
            <w:tcW w:w="960" w:type="dxa"/>
            <w:vAlign w:val="center"/>
          </w:tcPr>
          <w:p w14:paraId="1DF5F81B"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0.048</w:t>
            </w:r>
          </w:p>
        </w:tc>
        <w:tc>
          <w:tcPr>
            <w:tcW w:w="960" w:type="dxa"/>
            <w:vAlign w:val="center"/>
          </w:tcPr>
          <w:p w14:paraId="003BE2E7"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0.067</w:t>
            </w:r>
          </w:p>
        </w:tc>
        <w:tc>
          <w:tcPr>
            <w:tcW w:w="960" w:type="dxa"/>
            <w:vAlign w:val="center"/>
          </w:tcPr>
          <w:p w14:paraId="147C6926"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0.108</w:t>
            </w:r>
          </w:p>
        </w:tc>
        <w:tc>
          <w:tcPr>
            <w:tcW w:w="960" w:type="dxa"/>
            <w:vAlign w:val="center"/>
          </w:tcPr>
          <w:p w14:paraId="03DA9740"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0.147</w:t>
            </w:r>
          </w:p>
        </w:tc>
      </w:tr>
      <w:tr w:rsidR="0090273C" w:rsidRPr="0090273C" w14:paraId="61A79390" w14:textId="77777777" w:rsidTr="00B35FB5">
        <w:trPr>
          <w:trHeight w:val="400"/>
          <w:jc w:val="center"/>
        </w:trPr>
        <w:tc>
          <w:tcPr>
            <w:tcW w:w="1680" w:type="dxa"/>
            <w:vAlign w:val="center"/>
          </w:tcPr>
          <w:p w14:paraId="4FF705B1"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粉尘粒径</w:t>
            </w:r>
            <w:r w:rsidRPr="0090273C">
              <w:rPr>
                <w:rFonts w:ascii="Arial" w:eastAsia="宋体" w:hAnsi="Arial" w:cs="Arial"/>
                <w:szCs w:val="21"/>
              </w:rPr>
              <w:t>(</w:t>
            </w:r>
            <w:proofErr w:type="spellStart"/>
            <w:r w:rsidRPr="0090273C">
              <w:rPr>
                <w:rFonts w:ascii="Arial" w:eastAsia="宋体" w:hAnsi="Arial" w:cs="Arial"/>
                <w:szCs w:val="21"/>
              </w:rPr>
              <w:t>μm</w:t>
            </w:r>
            <w:proofErr w:type="spellEnd"/>
            <w:r w:rsidRPr="0090273C">
              <w:rPr>
                <w:rFonts w:ascii="Arial" w:eastAsia="宋体" w:hAnsi="Arial" w:cs="Arial"/>
                <w:szCs w:val="21"/>
              </w:rPr>
              <w:t>)</w:t>
            </w:r>
          </w:p>
        </w:tc>
        <w:tc>
          <w:tcPr>
            <w:tcW w:w="960" w:type="dxa"/>
            <w:vAlign w:val="center"/>
          </w:tcPr>
          <w:p w14:paraId="52A232A3"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80</w:t>
            </w:r>
          </w:p>
        </w:tc>
        <w:tc>
          <w:tcPr>
            <w:tcW w:w="960" w:type="dxa"/>
            <w:vAlign w:val="center"/>
          </w:tcPr>
          <w:p w14:paraId="337D812A"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90</w:t>
            </w:r>
          </w:p>
        </w:tc>
        <w:tc>
          <w:tcPr>
            <w:tcW w:w="960" w:type="dxa"/>
            <w:vAlign w:val="center"/>
          </w:tcPr>
          <w:p w14:paraId="70D0FBF3"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100</w:t>
            </w:r>
          </w:p>
        </w:tc>
        <w:tc>
          <w:tcPr>
            <w:tcW w:w="960" w:type="dxa"/>
            <w:vAlign w:val="center"/>
          </w:tcPr>
          <w:p w14:paraId="1C5E955C"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150</w:t>
            </w:r>
          </w:p>
        </w:tc>
        <w:tc>
          <w:tcPr>
            <w:tcW w:w="960" w:type="dxa"/>
            <w:vAlign w:val="center"/>
          </w:tcPr>
          <w:p w14:paraId="7394BC77"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200</w:t>
            </w:r>
          </w:p>
        </w:tc>
        <w:tc>
          <w:tcPr>
            <w:tcW w:w="960" w:type="dxa"/>
            <w:vAlign w:val="center"/>
          </w:tcPr>
          <w:p w14:paraId="2C0F1D77"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250</w:t>
            </w:r>
          </w:p>
        </w:tc>
        <w:tc>
          <w:tcPr>
            <w:tcW w:w="960" w:type="dxa"/>
            <w:vAlign w:val="center"/>
          </w:tcPr>
          <w:p w14:paraId="5AEA1800"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350</w:t>
            </w:r>
          </w:p>
        </w:tc>
      </w:tr>
      <w:tr w:rsidR="0090273C" w:rsidRPr="0090273C" w14:paraId="18C4A899" w14:textId="77777777" w:rsidTr="00B35FB5">
        <w:trPr>
          <w:trHeight w:val="400"/>
          <w:jc w:val="center"/>
        </w:trPr>
        <w:tc>
          <w:tcPr>
            <w:tcW w:w="1680" w:type="dxa"/>
            <w:vAlign w:val="center"/>
          </w:tcPr>
          <w:p w14:paraId="74D4D3CD"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沉降速度</w:t>
            </w:r>
            <w:r w:rsidRPr="0090273C">
              <w:rPr>
                <w:rFonts w:ascii="Arial" w:eastAsia="宋体" w:hAnsi="Arial" w:cs="Arial"/>
                <w:szCs w:val="21"/>
              </w:rPr>
              <w:t>(m/s)</w:t>
            </w:r>
          </w:p>
        </w:tc>
        <w:tc>
          <w:tcPr>
            <w:tcW w:w="960" w:type="dxa"/>
            <w:vAlign w:val="center"/>
          </w:tcPr>
          <w:p w14:paraId="23CE4D2B"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0.158</w:t>
            </w:r>
          </w:p>
        </w:tc>
        <w:tc>
          <w:tcPr>
            <w:tcW w:w="960" w:type="dxa"/>
            <w:vAlign w:val="center"/>
          </w:tcPr>
          <w:p w14:paraId="3C734177"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0.170</w:t>
            </w:r>
          </w:p>
        </w:tc>
        <w:tc>
          <w:tcPr>
            <w:tcW w:w="960" w:type="dxa"/>
            <w:vAlign w:val="center"/>
          </w:tcPr>
          <w:p w14:paraId="2CA339B7"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0.182</w:t>
            </w:r>
          </w:p>
        </w:tc>
        <w:tc>
          <w:tcPr>
            <w:tcW w:w="960" w:type="dxa"/>
            <w:vAlign w:val="center"/>
          </w:tcPr>
          <w:p w14:paraId="0CE9DFE6"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0.239</w:t>
            </w:r>
          </w:p>
        </w:tc>
        <w:tc>
          <w:tcPr>
            <w:tcW w:w="960" w:type="dxa"/>
            <w:vAlign w:val="center"/>
          </w:tcPr>
          <w:p w14:paraId="033F39CC"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0.804</w:t>
            </w:r>
          </w:p>
        </w:tc>
        <w:tc>
          <w:tcPr>
            <w:tcW w:w="960" w:type="dxa"/>
            <w:vAlign w:val="center"/>
          </w:tcPr>
          <w:p w14:paraId="2B990647"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1.005</w:t>
            </w:r>
          </w:p>
        </w:tc>
        <w:tc>
          <w:tcPr>
            <w:tcW w:w="960" w:type="dxa"/>
            <w:vAlign w:val="center"/>
          </w:tcPr>
          <w:p w14:paraId="289289FE"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1.829</w:t>
            </w:r>
          </w:p>
        </w:tc>
      </w:tr>
      <w:tr w:rsidR="0090273C" w:rsidRPr="0090273C" w14:paraId="2F6D907A" w14:textId="77777777" w:rsidTr="00B35FB5">
        <w:trPr>
          <w:trHeight w:val="400"/>
          <w:jc w:val="center"/>
        </w:trPr>
        <w:tc>
          <w:tcPr>
            <w:tcW w:w="1680" w:type="dxa"/>
            <w:vAlign w:val="center"/>
          </w:tcPr>
          <w:p w14:paraId="4B84A875"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粉尘粒径</w:t>
            </w:r>
            <w:r w:rsidRPr="0090273C">
              <w:rPr>
                <w:rFonts w:ascii="Arial" w:eastAsia="宋体" w:hAnsi="Arial" w:cs="Arial"/>
                <w:szCs w:val="21"/>
              </w:rPr>
              <w:t>(</w:t>
            </w:r>
            <w:proofErr w:type="spellStart"/>
            <w:r w:rsidRPr="0090273C">
              <w:rPr>
                <w:rFonts w:ascii="Arial" w:eastAsia="宋体" w:hAnsi="Arial" w:cs="Arial"/>
                <w:szCs w:val="21"/>
              </w:rPr>
              <w:t>μm</w:t>
            </w:r>
            <w:proofErr w:type="spellEnd"/>
            <w:r w:rsidRPr="0090273C">
              <w:rPr>
                <w:rFonts w:ascii="Arial" w:eastAsia="宋体" w:hAnsi="Arial" w:cs="Arial"/>
                <w:szCs w:val="21"/>
              </w:rPr>
              <w:t>)</w:t>
            </w:r>
          </w:p>
        </w:tc>
        <w:tc>
          <w:tcPr>
            <w:tcW w:w="960" w:type="dxa"/>
            <w:vAlign w:val="center"/>
          </w:tcPr>
          <w:p w14:paraId="3B3F7728"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450</w:t>
            </w:r>
          </w:p>
        </w:tc>
        <w:tc>
          <w:tcPr>
            <w:tcW w:w="960" w:type="dxa"/>
            <w:vAlign w:val="center"/>
          </w:tcPr>
          <w:p w14:paraId="0CCB0D88"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550</w:t>
            </w:r>
          </w:p>
        </w:tc>
        <w:tc>
          <w:tcPr>
            <w:tcW w:w="960" w:type="dxa"/>
            <w:vAlign w:val="center"/>
          </w:tcPr>
          <w:p w14:paraId="64D2BF45"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650</w:t>
            </w:r>
          </w:p>
        </w:tc>
        <w:tc>
          <w:tcPr>
            <w:tcW w:w="960" w:type="dxa"/>
            <w:vAlign w:val="center"/>
          </w:tcPr>
          <w:p w14:paraId="0400A1FF"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750</w:t>
            </w:r>
          </w:p>
        </w:tc>
        <w:tc>
          <w:tcPr>
            <w:tcW w:w="960" w:type="dxa"/>
            <w:vAlign w:val="center"/>
          </w:tcPr>
          <w:p w14:paraId="275364A4"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850</w:t>
            </w:r>
          </w:p>
        </w:tc>
        <w:tc>
          <w:tcPr>
            <w:tcW w:w="960" w:type="dxa"/>
            <w:vAlign w:val="center"/>
          </w:tcPr>
          <w:p w14:paraId="4548B97A"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950</w:t>
            </w:r>
          </w:p>
        </w:tc>
        <w:tc>
          <w:tcPr>
            <w:tcW w:w="960" w:type="dxa"/>
            <w:vAlign w:val="center"/>
          </w:tcPr>
          <w:p w14:paraId="12004541"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1050</w:t>
            </w:r>
          </w:p>
        </w:tc>
      </w:tr>
      <w:tr w:rsidR="0090273C" w:rsidRPr="0090273C" w14:paraId="07EAE8B1" w14:textId="77777777" w:rsidTr="00B35FB5">
        <w:trPr>
          <w:trHeight w:val="400"/>
          <w:jc w:val="center"/>
        </w:trPr>
        <w:tc>
          <w:tcPr>
            <w:tcW w:w="1680" w:type="dxa"/>
            <w:vAlign w:val="center"/>
          </w:tcPr>
          <w:p w14:paraId="194C6533"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沉降速度</w:t>
            </w:r>
            <w:r w:rsidRPr="0090273C">
              <w:rPr>
                <w:rFonts w:ascii="Arial" w:eastAsia="宋体" w:hAnsi="Arial" w:cs="Arial"/>
                <w:szCs w:val="21"/>
              </w:rPr>
              <w:t>(m/s)</w:t>
            </w:r>
          </w:p>
        </w:tc>
        <w:tc>
          <w:tcPr>
            <w:tcW w:w="960" w:type="dxa"/>
            <w:vAlign w:val="center"/>
          </w:tcPr>
          <w:p w14:paraId="22D316F1"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2.211</w:t>
            </w:r>
          </w:p>
        </w:tc>
        <w:tc>
          <w:tcPr>
            <w:tcW w:w="960" w:type="dxa"/>
            <w:vAlign w:val="center"/>
          </w:tcPr>
          <w:p w14:paraId="1723E4FC"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2.614</w:t>
            </w:r>
          </w:p>
        </w:tc>
        <w:tc>
          <w:tcPr>
            <w:tcW w:w="960" w:type="dxa"/>
            <w:vAlign w:val="center"/>
          </w:tcPr>
          <w:p w14:paraId="57144B52"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3.016</w:t>
            </w:r>
          </w:p>
        </w:tc>
        <w:tc>
          <w:tcPr>
            <w:tcW w:w="960" w:type="dxa"/>
            <w:vAlign w:val="center"/>
          </w:tcPr>
          <w:p w14:paraId="409A7656"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3.418</w:t>
            </w:r>
          </w:p>
        </w:tc>
        <w:tc>
          <w:tcPr>
            <w:tcW w:w="960" w:type="dxa"/>
            <w:vAlign w:val="center"/>
          </w:tcPr>
          <w:p w14:paraId="00BA8A27"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3.820</w:t>
            </w:r>
          </w:p>
        </w:tc>
        <w:tc>
          <w:tcPr>
            <w:tcW w:w="960" w:type="dxa"/>
            <w:vAlign w:val="center"/>
          </w:tcPr>
          <w:p w14:paraId="0F52A388"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4.222</w:t>
            </w:r>
          </w:p>
        </w:tc>
        <w:tc>
          <w:tcPr>
            <w:tcW w:w="960" w:type="dxa"/>
            <w:vAlign w:val="center"/>
          </w:tcPr>
          <w:p w14:paraId="70585612"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4.624</w:t>
            </w:r>
          </w:p>
        </w:tc>
      </w:tr>
    </w:tbl>
    <w:p w14:paraId="59ED78A2"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2</w:t>
      </w:r>
      <w:r w:rsidRPr="0090273C">
        <w:rPr>
          <w:rFonts w:ascii="Arial" w:eastAsia="宋体" w:hAnsi="Arial" w:cs="Arial"/>
          <w:sz w:val="24"/>
          <w:szCs w:val="24"/>
        </w:rPr>
        <w:t>）车辆行驶的动力起尘</w:t>
      </w:r>
    </w:p>
    <w:p w14:paraId="0639D0BF" w14:textId="77777777" w:rsidR="003F747C" w:rsidRPr="0090273C" w:rsidRDefault="003F747C" w:rsidP="003F747C">
      <w:pPr>
        <w:adjustRightInd w:val="0"/>
        <w:snapToGrid w:val="0"/>
        <w:spacing w:line="360" w:lineRule="auto"/>
        <w:ind w:firstLineChars="200" w:firstLine="480"/>
        <w:rPr>
          <w:rFonts w:ascii="Arial" w:eastAsia="宋体" w:hAnsi="Arial" w:cs="Arial"/>
          <w:snapToGrid w:val="0"/>
          <w:sz w:val="24"/>
          <w:szCs w:val="24"/>
        </w:rPr>
      </w:pPr>
      <w:r w:rsidRPr="0090273C">
        <w:rPr>
          <w:rFonts w:ascii="Arial" w:eastAsia="宋体" w:hAnsi="Arial" w:cs="Arial"/>
          <w:snapToGrid w:val="0"/>
          <w:sz w:val="24"/>
          <w:szCs w:val="24"/>
        </w:rPr>
        <w:t>在施工过程中，车辆行驶产生的扬尘占扬尘总量的</w:t>
      </w:r>
      <w:r w:rsidRPr="0090273C">
        <w:rPr>
          <w:rFonts w:ascii="Arial" w:eastAsia="宋体" w:hAnsi="Arial" w:cs="Arial"/>
          <w:snapToGrid w:val="0"/>
          <w:sz w:val="24"/>
          <w:szCs w:val="24"/>
        </w:rPr>
        <w:t>60%</w:t>
      </w:r>
      <w:r w:rsidRPr="0090273C">
        <w:rPr>
          <w:rFonts w:ascii="Arial" w:eastAsia="宋体" w:hAnsi="Arial" w:cs="Arial"/>
          <w:snapToGrid w:val="0"/>
          <w:sz w:val="24"/>
          <w:szCs w:val="24"/>
        </w:rPr>
        <w:t>以上。车辆在行驶过程中产生的扬尘，在完全干燥的情况下，可按下列经验公式计算：</w:t>
      </w:r>
    </w:p>
    <w:p w14:paraId="7309E675" w14:textId="77777777" w:rsidR="003F747C" w:rsidRPr="0090273C" w:rsidRDefault="003F747C" w:rsidP="003F747C">
      <w:pPr>
        <w:adjustRightInd w:val="0"/>
        <w:snapToGrid w:val="0"/>
        <w:spacing w:line="360" w:lineRule="auto"/>
        <w:ind w:firstLineChars="200" w:firstLine="480"/>
        <w:rPr>
          <w:rFonts w:ascii="Arial" w:eastAsia="宋体" w:hAnsi="Arial" w:cs="Arial"/>
          <w:snapToGrid w:val="0"/>
          <w:sz w:val="24"/>
          <w:szCs w:val="24"/>
        </w:rPr>
      </w:pPr>
      <w:r w:rsidRPr="0090273C">
        <w:rPr>
          <w:rFonts w:ascii="Arial" w:eastAsia="宋体" w:hAnsi="Arial" w:cs="Arial"/>
          <w:snapToGrid w:val="0"/>
          <w:sz w:val="24"/>
          <w:szCs w:val="24"/>
        </w:rPr>
        <w:t xml:space="preserve">              Q=0.123×</w:t>
      </w:r>
      <w:r w:rsidRPr="0090273C">
        <w:rPr>
          <w:rFonts w:ascii="Arial" w:eastAsia="宋体" w:hAnsi="Arial" w:cs="Arial"/>
          <w:snapToGrid w:val="0"/>
          <w:sz w:val="24"/>
          <w:szCs w:val="24"/>
        </w:rPr>
        <w:t>〔</w:t>
      </w:r>
      <w:r w:rsidRPr="0090273C">
        <w:rPr>
          <w:rFonts w:ascii="Arial" w:eastAsia="宋体" w:hAnsi="Arial" w:cs="Arial"/>
          <w:snapToGrid w:val="0"/>
          <w:sz w:val="24"/>
          <w:szCs w:val="24"/>
        </w:rPr>
        <w:t>V/5</w:t>
      </w:r>
      <w:r w:rsidRPr="0090273C">
        <w:rPr>
          <w:rFonts w:ascii="Arial" w:eastAsia="宋体" w:hAnsi="Arial" w:cs="Arial"/>
          <w:snapToGrid w:val="0"/>
          <w:sz w:val="24"/>
          <w:szCs w:val="24"/>
        </w:rPr>
        <w:t>〕</w:t>
      </w:r>
      <w:r w:rsidRPr="0090273C">
        <w:rPr>
          <w:rFonts w:ascii="Arial" w:eastAsia="宋体" w:hAnsi="Arial" w:cs="Arial"/>
          <w:snapToGrid w:val="0"/>
          <w:sz w:val="24"/>
          <w:szCs w:val="24"/>
        </w:rPr>
        <w:t>×</w:t>
      </w:r>
      <w:r w:rsidRPr="0090273C">
        <w:rPr>
          <w:rFonts w:ascii="Arial" w:eastAsia="宋体" w:hAnsi="Arial" w:cs="Arial"/>
          <w:snapToGrid w:val="0"/>
          <w:sz w:val="24"/>
          <w:szCs w:val="24"/>
        </w:rPr>
        <w:t>〔</w:t>
      </w:r>
      <w:r w:rsidRPr="0090273C">
        <w:rPr>
          <w:rFonts w:ascii="Arial" w:eastAsia="宋体" w:hAnsi="Arial" w:cs="Arial"/>
          <w:snapToGrid w:val="0"/>
          <w:sz w:val="24"/>
          <w:szCs w:val="24"/>
        </w:rPr>
        <w:t>W/6.8</w:t>
      </w:r>
      <w:r w:rsidRPr="0090273C">
        <w:rPr>
          <w:rFonts w:ascii="Arial" w:eastAsia="宋体" w:hAnsi="Arial" w:cs="Arial"/>
          <w:snapToGrid w:val="0"/>
          <w:sz w:val="24"/>
          <w:szCs w:val="24"/>
        </w:rPr>
        <w:t>〕</w:t>
      </w:r>
      <w:r w:rsidRPr="0090273C">
        <w:rPr>
          <w:rFonts w:ascii="Arial" w:eastAsia="宋体" w:hAnsi="Arial" w:cs="Arial"/>
          <w:snapToGrid w:val="0"/>
          <w:sz w:val="24"/>
          <w:szCs w:val="24"/>
          <w:vertAlign w:val="superscript"/>
        </w:rPr>
        <w:t>0.85</w:t>
      </w:r>
      <w:r w:rsidRPr="0090273C">
        <w:rPr>
          <w:rFonts w:ascii="Arial" w:eastAsia="宋体" w:hAnsi="Arial" w:cs="Arial"/>
          <w:snapToGrid w:val="0"/>
          <w:sz w:val="24"/>
          <w:szCs w:val="24"/>
        </w:rPr>
        <w:t>×</w:t>
      </w:r>
      <w:r w:rsidRPr="0090273C">
        <w:rPr>
          <w:rFonts w:ascii="Arial" w:eastAsia="宋体" w:hAnsi="Arial" w:cs="Arial"/>
          <w:snapToGrid w:val="0"/>
          <w:sz w:val="24"/>
          <w:szCs w:val="24"/>
        </w:rPr>
        <w:t>〔</w:t>
      </w:r>
      <w:r w:rsidRPr="0090273C">
        <w:rPr>
          <w:rFonts w:ascii="Arial" w:eastAsia="宋体" w:hAnsi="Arial" w:cs="Arial"/>
          <w:snapToGrid w:val="0"/>
          <w:sz w:val="24"/>
          <w:szCs w:val="24"/>
        </w:rPr>
        <w:t>P/0.75</w:t>
      </w:r>
      <w:r w:rsidRPr="0090273C">
        <w:rPr>
          <w:rFonts w:ascii="Arial" w:eastAsia="宋体" w:hAnsi="Arial" w:cs="Arial"/>
          <w:snapToGrid w:val="0"/>
          <w:sz w:val="24"/>
          <w:szCs w:val="24"/>
        </w:rPr>
        <w:t>〕</w:t>
      </w:r>
      <w:r w:rsidRPr="0090273C">
        <w:rPr>
          <w:rFonts w:ascii="Arial" w:eastAsia="宋体" w:hAnsi="Arial" w:cs="Arial"/>
          <w:snapToGrid w:val="0"/>
          <w:sz w:val="24"/>
          <w:szCs w:val="24"/>
          <w:vertAlign w:val="superscript"/>
        </w:rPr>
        <w:t>0.75</w:t>
      </w:r>
    </w:p>
    <w:p w14:paraId="5DDB03BF" w14:textId="77777777" w:rsidR="003F747C" w:rsidRPr="0090273C" w:rsidRDefault="003F747C" w:rsidP="003F747C">
      <w:pPr>
        <w:adjustRightInd w:val="0"/>
        <w:snapToGrid w:val="0"/>
        <w:spacing w:line="360" w:lineRule="auto"/>
        <w:ind w:firstLineChars="200" w:firstLine="480"/>
        <w:rPr>
          <w:rFonts w:ascii="Arial" w:eastAsia="宋体" w:hAnsi="Arial" w:cs="Arial"/>
          <w:snapToGrid w:val="0"/>
          <w:sz w:val="24"/>
          <w:szCs w:val="24"/>
        </w:rPr>
      </w:pPr>
      <w:r w:rsidRPr="0090273C">
        <w:rPr>
          <w:rFonts w:ascii="Arial" w:eastAsia="宋体" w:hAnsi="Arial" w:cs="Arial"/>
          <w:snapToGrid w:val="0"/>
          <w:sz w:val="24"/>
          <w:szCs w:val="24"/>
        </w:rPr>
        <w:t>式中：</w:t>
      </w:r>
      <w:r w:rsidRPr="0090273C">
        <w:rPr>
          <w:rFonts w:ascii="Arial" w:eastAsia="宋体" w:hAnsi="Arial" w:cs="Arial"/>
          <w:snapToGrid w:val="0"/>
          <w:sz w:val="24"/>
          <w:szCs w:val="24"/>
        </w:rPr>
        <w:tab/>
        <w:t>Q——</w:t>
      </w:r>
      <w:r w:rsidRPr="0090273C">
        <w:rPr>
          <w:rFonts w:ascii="Arial" w:eastAsia="宋体" w:hAnsi="Arial" w:cs="Arial"/>
          <w:snapToGrid w:val="0"/>
          <w:sz w:val="24"/>
          <w:szCs w:val="24"/>
        </w:rPr>
        <w:t>汽车行驶的扬尘，</w:t>
      </w:r>
      <w:r w:rsidRPr="0090273C">
        <w:rPr>
          <w:rFonts w:ascii="Arial" w:eastAsia="宋体" w:hAnsi="Arial" w:cs="Arial"/>
          <w:snapToGrid w:val="0"/>
          <w:sz w:val="24"/>
          <w:szCs w:val="24"/>
        </w:rPr>
        <w:t>kg/km·</w:t>
      </w:r>
      <w:r w:rsidRPr="0090273C">
        <w:rPr>
          <w:rFonts w:ascii="Arial" w:eastAsia="宋体" w:hAnsi="Arial" w:cs="Arial"/>
          <w:snapToGrid w:val="0"/>
          <w:sz w:val="24"/>
          <w:szCs w:val="24"/>
        </w:rPr>
        <w:t>辆；</w:t>
      </w:r>
    </w:p>
    <w:p w14:paraId="362BB04C" w14:textId="77777777" w:rsidR="003F747C" w:rsidRPr="0090273C" w:rsidRDefault="003F747C" w:rsidP="003F747C">
      <w:pPr>
        <w:adjustRightInd w:val="0"/>
        <w:snapToGrid w:val="0"/>
        <w:spacing w:line="360" w:lineRule="auto"/>
        <w:ind w:firstLineChars="200" w:firstLine="480"/>
        <w:rPr>
          <w:rFonts w:ascii="Arial" w:eastAsia="宋体" w:hAnsi="Arial" w:cs="Arial"/>
          <w:snapToGrid w:val="0"/>
          <w:sz w:val="24"/>
          <w:szCs w:val="24"/>
        </w:rPr>
      </w:pPr>
      <w:r w:rsidRPr="0090273C">
        <w:rPr>
          <w:rFonts w:ascii="Arial" w:eastAsia="宋体" w:hAnsi="Arial" w:cs="Arial"/>
          <w:snapToGrid w:val="0"/>
          <w:sz w:val="24"/>
          <w:szCs w:val="24"/>
        </w:rPr>
        <w:t xml:space="preserve">      </w:t>
      </w:r>
      <w:r w:rsidRPr="0090273C">
        <w:rPr>
          <w:rFonts w:ascii="Arial" w:eastAsia="宋体" w:hAnsi="Arial" w:cs="Arial"/>
          <w:snapToGrid w:val="0"/>
          <w:sz w:val="24"/>
          <w:szCs w:val="24"/>
        </w:rPr>
        <w:tab/>
        <w:t>V——</w:t>
      </w:r>
      <w:r w:rsidRPr="0090273C">
        <w:rPr>
          <w:rFonts w:ascii="Arial" w:eastAsia="宋体" w:hAnsi="Arial" w:cs="Arial"/>
          <w:snapToGrid w:val="0"/>
          <w:sz w:val="24"/>
          <w:szCs w:val="24"/>
        </w:rPr>
        <w:t>汽车速度，</w:t>
      </w:r>
      <w:r w:rsidRPr="0090273C">
        <w:rPr>
          <w:rFonts w:ascii="Arial" w:eastAsia="宋体" w:hAnsi="Arial" w:cs="Arial"/>
          <w:snapToGrid w:val="0"/>
          <w:sz w:val="24"/>
          <w:szCs w:val="24"/>
        </w:rPr>
        <w:t>km/h</w:t>
      </w:r>
      <w:r w:rsidRPr="0090273C">
        <w:rPr>
          <w:rFonts w:ascii="Arial" w:eastAsia="宋体" w:hAnsi="Arial" w:cs="Arial"/>
          <w:snapToGrid w:val="0"/>
          <w:sz w:val="24"/>
          <w:szCs w:val="24"/>
        </w:rPr>
        <w:t>；</w:t>
      </w:r>
    </w:p>
    <w:p w14:paraId="45171B64" w14:textId="77777777" w:rsidR="003F747C" w:rsidRPr="0090273C" w:rsidRDefault="003F747C" w:rsidP="003F747C">
      <w:pPr>
        <w:adjustRightInd w:val="0"/>
        <w:snapToGrid w:val="0"/>
        <w:spacing w:line="360" w:lineRule="auto"/>
        <w:ind w:firstLineChars="200" w:firstLine="480"/>
        <w:rPr>
          <w:rFonts w:ascii="Arial" w:eastAsia="宋体" w:hAnsi="Arial" w:cs="Arial"/>
          <w:snapToGrid w:val="0"/>
          <w:sz w:val="24"/>
          <w:szCs w:val="24"/>
        </w:rPr>
      </w:pPr>
      <w:r w:rsidRPr="0090273C">
        <w:rPr>
          <w:rFonts w:ascii="Arial" w:eastAsia="宋体" w:hAnsi="Arial" w:cs="Arial"/>
          <w:snapToGrid w:val="0"/>
          <w:sz w:val="24"/>
          <w:szCs w:val="24"/>
        </w:rPr>
        <w:t xml:space="preserve">      </w:t>
      </w:r>
      <w:r w:rsidRPr="0090273C">
        <w:rPr>
          <w:rFonts w:ascii="Arial" w:eastAsia="宋体" w:hAnsi="Arial" w:cs="Arial"/>
          <w:snapToGrid w:val="0"/>
          <w:sz w:val="24"/>
          <w:szCs w:val="24"/>
        </w:rPr>
        <w:tab/>
        <w:t>W——</w:t>
      </w:r>
      <w:r w:rsidRPr="0090273C">
        <w:rPr>
          <w:rFonts w:ascii="Arial" w:eastAsia="宋体" w:hAnsi="Arial" w:cs="Arial"/>
          <w:snapToGrid w:val="0"/>
          <w:sz w:val="24"/>
          <w:szCs w:val="24"/>
        </w:rPr>
        <w:t>汽车载重量，吨；</w:t>
      </w:r>
    </w:p>
    <w:p w14:paraId="2282A59E" w14:textId="77777777" w:rsidR="003F747C" w:rsidRPr="0090273C" w:rsidRDefault="003F747C" w:rsidP="003F747C">
      <w:pPr>
        <w:adjustRightInd w:val="0"/>
        <w:snapToGrid w:val="0"/>
        <w:spacing w:line="360" w:lineRule="auto"/>
        <w:ind w:firstLineChars="200" w:firstLine="480"/>
        <w:rPr>
          <w:rFonts w:ascii="Arial" w:eastAsia="宋体" w:hAnsi="Arial" w:cs="Arial"/>
          <w:snapToGrid w:val="0"/>
          <w:sz w:val="24"/>
          <w:szCs w:val="24"/>
        </w:rPr>
      </w:pPr>
      <w:r w:rsidRPr="0090273C">
        <w:rPr>
          <w:rFonts w:ascii="Arial" w:eastAsia="宋体" w:hAnsi="Arial" w:cs="Arial"/>
          <w:snapToGrid w:val="0"/>
          <w:sz w:val="24"/>
          <w:szCs w:val="24"/>
        </w:rPr>
        <w:t xml:space="preserve">      </w:t>
      </w:r>
      <w:r w:rsidRPr="0090273C">
        <w:rPr>
          <w:rFonts w:ascii="Arial" w:eastAsia="宋体" w:hAnsi="Arial" w:cs="Arial"/>
          <w:snapToGrid w:val="0"/>
          <w:sz w:val="24"/>
          <w:szCs w:val="24"/>
        </w:rPr>
        <w:tab/>
        <w:t>P——</w:t>
      </w:r>
      <w:r w:rsidRPr="0090273C">
        <w:rPr>
          <w:rFonts w:ascii="Arial" w:eastAsia="宋体" w:hAnsi="Arial" w:cs="Arial"/>
          <w:snapToGrid w:val="0"/>
          <w:sz w:val="24"/>
          <w:szCs w:val="24"/>
        </w:rPr>
        <w:t>道路表面粉尘量，</w:t>
      </w:r>
      <w:r w:rsidRPr="0090273C">
        <w:rPr>
          <w:rFonts w:ascii="Arial" w:eastAsia="宋体" w:hAnsi="Arial" w:cs="Arial"/>
          <w:snapToGrid w:val="0"/>
          <w:sz w:val="24"/>
          <w:szCs w:val="24"/>
        </w:rPr>
        <w:t>kg/m</w:t>
      </w:r>
      <w:r w:rsidRPr="0090273C">
        <w:rPr>
          <w:rFonts w:ascii="Arial" w:eastAsia="宋体" w:hAnsi="Arial" w:cs="Arial"/>
          <w:snapToGrid w:val="0"/>
          <w:sz w:val="24"/>
          <w:szCs w:val="24"/>
          <w:vertAlign w:val="superscript"/>
        </w:rPr>
        <w:t>2</w:t>
      </w:r>
      <w:r w:rsidRPr="0090273C">
        <w:rPr>
          <w:rFonts w:ascii="Arial" w:eastAsia="宋体" w:hAnsi="Arial" w:cs="Arial"/>
          <w:snapToGrid w:val="0"/>
          <w:sz w:val="24"/>
          <w:szCs w:val="24"/>
        </w:rPr>
        <w:t>。</w:t>
      </w:r>
    </w:p>
    <w:p w14:paraId="09187385" w14:textId="77777777" w:rsidR="003F747C" w:rsidRPr="0090273C" w:rsidRDefault="003F747C" w:rsidP="003F747C">
      <w:pPr>
        <w:adjustRightInd w:val="0"/>
        <w:snapToGrid w:val="0"/>
        <w:spacing w:line="360" w:lineRule="auto"/>
        <w:ind w:firstLineChars="200" w:firstLine="480"/>
        <w:rPr>
          <w:rFonts w:ascii="Arial" w:eastAsia="宋体" w:hAnsi="Arial" w:cs="Arial"/>
          <w:snapToGrid w:val="0"/>
          <w:sz w:val="24"/>
          <w:szCs w:val="24"/>
        </w:rPr>
      </w:pPr>
      <w:r w:rsidRPr="0090273C">
        <w:rPr>
          <w:rFonts w:ascii="Arial" w:eastAsia="宋体" w:hAnsi="Arial" w:cs="Arial"/>
          <w:snapToGrid w:val="0"/>
          <w:sz w:val="24"/>
          <w:szCs w:val="24"/>
        </w:rPr>
        <w:t>从上面的公式中可见，在同样的路面条件下，车速越快，扬尘量越大；在同样的车速情况下，路面越脏，扬尘量越大。因此，限制车辆行速速度以及保</w:t>
      </w:r>
      <w:r w:rsidRPr="0090273C">
        <w:rPr>
          <w:rFonts w:ascii="Arial" w:eastAsia="宋体" w:hAnsi="Arial" w:cs="Arial"/>
          <w:snapToGrid w:val="0"/>
          <w:sz w:val="24"/>
          <w:szCs w:val="24"/>
        </w:rPr>
        <w:lastRenderedPageBreak/>
        <w:t>持路面的清洁是减少汽车扬尘的有效手段。以下是施工场地洒水</w:t>
      </w:r>
      <w:proofErr w:type="gramStart"/>
      <w:r w:rsidRPr="0090273C">
        <w:rPr>
          <w:rFonts w:ascii="Arial" w:eastAsia="宋体" w:hAnsi="Arial" w:cs="Arial"/>
          <w:snapToGrid w:val="0"/>
          <w:sz w:val="24"/>
          <w:szCs w:val="24"/>
        </w:rPr>
        <w:t>抑尘试验</w:t>
      </w:r>
      <w:proofErr w:type="gramEnd"/>
      <w:r w:rsidRPr="0090273C">
        <w:rPr>
          <w:rFonts w:ascii="Arial" w:eastAsia="宋体" w:hAnsi="Arial" w:cs="Arial"/>
          <w:snapToGrid w:val="0"/>
          <w:sz w:val="24"/>
          <w:szCs w:val="24"/>
        </w:rPr>
        <w:t>结果。</w:t>
      </w:r>
    </w:p>
    <w:p w14:paraId="0A1475FC" w14:textId="77777777" w:rsidR="003F747C" w:rsidRPr="0090273C" w:rsidRDefault="003F747C" w:rsidP="003F747C">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施工场地洒水</w:t>
      </w:r>
      <w:proofErr w:type="gramStart"/>
      <w:r w:rsidRPr="0090273C">
        <w:rPr>
          <w:rFonts w:ascii="Arial" w:eastAsia="宋体" w:hAnsi="Arial" w:cs="Arial"/>
          <w:b/>
          <w:bCs/>
          <w:sz w:val="24"/>
          <w:szCs w:val="24"/>
        </w:rPr>
        <w:t>抑尘试验</w:t>
      </w:r>
      <w:proofErr w:type="gramEnd"/>
      <w:r w:rsidRPr="0090273C">
        <w:rPr>
          <w:rFonts w:ascii="Arial" w:eastAsia="宋体" w:hAnsi="Arial" w:cs="Arial"/>
          <w:b/>
          <w:bCs/>
          <w:sz w:val="24"/>
          <w:szCs w:val="24"/>
        </w:rPr>
        <w:t>结果</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243"/>
        <w:gridCol w:w="1150"/>
        <w:gridCol w:w="1124"/>
        <w:gridCol w:w="1124"/>
        <w:gridCol w:w="1124"/>
        <w:gridCol w:w="1124"/>
      </w:tblGrid>
      <w:tr w:rsidR="0090273C" w:rsidRPr="0090273C" w14:paraId="10B14F42" w14:textId="77777777" w:rsidTr="00B35FB5">
        <w:trPr>
          <w:cantSplit/>
          <w:trHeight w:val="400"/>
          <w:jc w:val="center"/>
        </w:trPr>
        <w:tc>
          <w:tcPr>
            <w:tcW w:w="3624" w:type="dxa"/>
            <w:gridSpan w:val="2"/>
            <w:vAlign w:val="center"/>
          </w:tcPr>
          <w:p w14:paraId="4DFEEEA8"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距离（</w:t>
            </w:r>
            <w:r w:rsidRPr="0090273C">
              <w:rPr>
                <w:rFonts w:ascii="Arial" w:eastAsia="宋体" w:hAnsi="Arial" w:cs="Arial"/>
                <w:szCs w:val="21"/>
              </w:rPr>
              <w:t>m</w:t>
            </w:r>
            <w:r w:rsidRPr="0090273C">
              <w:rPr>
                <w:rFonts w:ascii="Arial" w:eastAsia="宋体" w:hAnsi="Arial" w:cs="Arial"/>
                <w:szCs w:val="21"/>
              </w:rPr>
              <w:t>）</w:t>
            </w:r>
          </w:p>
        </w:tc>
        <w:tc>
          <w:tcPr>
            <w:tcW w:w="1194" w:type="dxa"/>
            <w:vAlign w:val="center"/>
          </w:tcPr>
          <w:p w14:paraId="48168004"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5</w:t>
            </w:r>
          </w:p>
        </w:tc>
        <w:tc>
          <w:tcPr>
            <w:tcW w:w="1194" w:type="dxa"/>
            <w:vAlign w:val="center"/>
          </w:tcPr>
          <w:p w14:paraId="223A0341"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20</w:t>
            </w:r>
          </w:p>
        </w:tc>
        <w:tc>
          <w:tcPr>
            <w:tcW w:w="1194" w:type="dxa"/>
            <w:vAlign w:val="center"/>
          </w:tcPr>
          <w:p w14:paraId="269B9A60"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50</w:t>
            </w:r>
          </w:p>
        </w:tc>
        <w:tc>
          <w:tcPr>
            <w:tcW w:w="1194" w:type="dxa"/>
            <w:vAlign w:val="center"/>
          </w:tcPr>
          <w:p w14:paraId="3A7E0C79"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100</w:t>
            </w:r>
          </w:p>
        </w:tc>
      </w:tr>
      <w:tr w:rsidR="0090273C" w:rsidRPr="0090273C" w14:paraId="1E3A2B47" w14:textId="77777777" w:rsidTr="00B35FB5">
        <w:trPr>
          <w:cantSplit/>
          <w:trHeight w:val="400"/>
          <w:jc w:val="center"/>
        </w:trPr>
        <w:tc>
          <w:tcPr>
            <w:tcW w:w="2402" w:type="dxa"/>
            <w:vMerge w:val="restart"/>
            <w:vAlign w:val="center"/>
          </w:tcPr>
          <w:p w14:paraId="7D3A4D85"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TSP</w:t>
            </w:r>
            <w:r w:rsidRPr="0090273C">
              <w:rPr>
                <w:rFonts w:ascii="Arial" w:eastAsia="宋体" w:hAnsi="Arial" w:cs="Arial"/>
                <w:szCs w:val="21"/>
              </w:rPr>
              <w:t>小时平均浓度</w:t>
            </w:r>
            <w:r w:rsidRPr="0090273C">
              <w:rPr>
                <w:rFonts w:ascii="Arial" w:eastAsia="宋体" w:hAnsi="Arial" w:cs="Arial"/>
                <w:szCs w:val="21"/>
              </w:rPr>
              <w:t>(mg/m</w:t>
            </w:r>
            <w:r w:rsidRPr="0090273C">
              <w:rPr>
                <w:rFonts w:ascii="Arial" w:eastAsia="宋体" w:hAnsi="Arial" w:cs="Arial"/>
                <w:szCs w:val="21"/>
                <w:vertAlign w:val="superscript"/>
              </w:rPr>
              <w:t>3</w:t>
            </w:r>
            <w:r w:rsidRPr="0090273C">
              <w:rPr>
                <w:rFonts w:ascii="Arial" w:eastAsia="宋体" w:hAnsi="Arial" w:cs="Arial"/>
                <w:szCs w:val="21"/>
              </w:rPr>
              <w:t>)</w:t>
            </w:r>
          </w:p>
        </w:tc>
        <w:tc>
          <w:tcPr>
            <w:tcW w:w="1222" w:type="dxa"/>
            <w:vAlign w:val="center"/>
          </w:tcPr>
          <w:p w14:paraId="40BCF083" w14:textId="77777777" w:rsidR="003F747C" w:rsidRPr="0090273C" w:rsidRDefault="003F747C" w:rsidP="00F82F7C">
            <w:pPr>
              <w:jc w:val="center"/>
              <w:rPr>
                <w:rFonts w:ascii="Arial" w:eastAsia="宋体" w:hAnsi="Arial" w:cs="Arial"/>
                <w:szCs w:val="21"/>
              </w:rPr>
            </w:pPr>
            <w:proofErr w:type="gramStart"/>
            <w:r w:rsidRPr="0090273C">
              <w:rPr>
                <w:rFonts w:ascii="Arial" w:eastAsia="宋体" w:hAnsi="Arial" w:cs="Arial"/>
                <w:szCs w:val="21"/>
              </w:rPr>
              <w:t>不</w:t>
            </w:r>
            <w:proofErr w:type="gramEnd"/>
            <w:r w:rsidRPr="0090273C">
              <w:rPr>
                <w:rFonts w:ascii="Arial" w:eastAsia="宋体" w:hAnsi="Arial" w:cs="Arial"/>
                <w:szCs w:val="21"/>
              </w:rPr>
              <w:t>洒水</w:t>
            </w:r>
          </w:p>
        </w:tc>
        <w:tc>
          <w:tcPr>
            <w:tcW w:w="1194" w:type="dxa"/>
            <w:vAlign w:val="center"/>
          </w:tcPr>
          <w:p w14:paraId="2B639B8C"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10.14</w:t>
            </w:r>
          </w:p>
        </w:tc>
        <w:tc>
          <w:tcPr>
            <w:tcW w:w="1194" w:type="dxa"/>
            <w:vAlign w:val="center"/>
          </w:tcPr>
          <w:p w14:paraId="2753080D"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2.89</w:t>
            </w:r>
          </w:p>
        </w:tc>
        <w:tc>
          <w:tcPr>
            <w:tcW w:w="1194" w:type="dxa"/>
            <w:vAlign w:val="center"/>
          </w:tcPr>
          <w:p w14:paraId="3768AB6C"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1.15</w:t>
            </w:r>
          </w:p>
        </w:tc>
        <w:tc>
          <w:tcPr>
            <w:tcW w:w="1194" w:type="dxa"/>
            <w:vAlign w:val="center"/>
          </w:tcPr>
          <w:p w14:paraId="458519C3"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0.86</w:t>
            </w:r>
          </w:p>
        </w:tc>
      </w:tr>
      <w:tr w:rsidR="0090273C" w:rsidRPr="0090273C" w14:paraId="0EE48CFE" w14:textId="77777777" w:rsidTr="00B35FB5">
        <w:trPr>
          <w:cantSplit/>
          <w:trHeight w:val="400"/>
          <w:jc w:val="center"/>
        </w:trPr>
        <w:tc>
          <w:tcPr>
            <w:tcW w:w="2402" w:type="dxa"/>
            <w:vMerge/>
            <w:vAlign w:val="center"/>
          </w:tcPr>
          <w:p w14:paraId="389B09AD" w14:textId="77777777" w:rsidR="003F747C" w:rsidRPr="0090273C" w:rsidRDefault="003F747C" w:rsidP="00F82F7C">
            <w:pPr>
              <w:jc w:val="center"/>
              <w:rPr>
                <w:rFonts w:ascii="Arial" w:eastAsia="宋体" w:hAnsi="Arial" w:cs="Arial"/>
                <w:szCs w:val="21"/>
              </w:rPr>
            </w:pPr>
          </w:p>
        </w:tc>
        <w:tc>
          <w:tcPr>
            <w:tcW w:w="1222" w:type="dxa"/>
            <w:vAlign w:val="center"/>
          </w:tcPr>
          <w:p w14:paraId="2ECF053F"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洒水</w:t>
            </w:r>
          </w:p>
        </w:tc>
        <w:tc>
          <w:tcPr>
            <w:tcW w:w="1194" w:type="dxa"/>
            <w:vAlign w:val="center"/>
          </w:tcPr>
          <w:p w14:paraId="5708FBBB"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2.01</w:t>
            </w:r>
          </w:p>
        </w:tc>
        <w:tc>
          <w:tcPr>
            <w:tcW w:w="1194" w:type="dxa"/>
            <w:vAlign w:val="center"/>
          </w:tcPr>
          <w:p w14:paraId="0EAE1778"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1.40</w:t>
            </w:r>
          </w:p>
        </w:tc>
        <w:tc>
          <w:tcPr>
            <w:tcW w:w="1194" w:type="dxa"/>
            <w:vAlign w:val="center"/>
          </w:tcPr>
          <w:p w14:paraId="47C70499"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0.67</w:t>
            </w:r>
          </w:p>
        </w:tc>
        <w:tc>
          <w:tcPr>
            <w:tcW w:w="1194" w:type="dxa"/>
            <w:vAlign w:val="center"/>
          </w:tcPr>
          <w:p w14:paraId="39084FA7" w14:textId="77777777" w:rsidR="003F747C" w:rsidRPr="0090273C" w:rsidRDefault="003F747C" w:rsidP="00F82F7C">
            <w:pPr>
              <w:jc w:val="center"/>
              <w:rPr>
                <w:rFonts w:ascii="Arial" w:eastAsia="宋体" w:hAnsi="Arial" w:cs="Arial"/>
                <w:szCs w:val="21"/>
              </w:rPr>
            </w:pPr>
            <w:r w:rsidRPr="0090273C">
              <w:rPr>
                <w:rFonts w:ascii="Arial" w:eastAsia="宋体" w:hAnsi="Arial" w:cs="Arial"/>
                <w:szCs w:val="21"/>
              </w:rPr>
              <w:t>0.60</w:t>
            </w:r>
          </w:p>
        </w:tc>
      </w:tr>
    </w:tbl>
    <w:p w14:paraId="71019F26" w14:textId="77777777" w:rsidR="003F747C" w:rsidRPr="0090273C" w:rsidRDefault="003F747C" w:rsidP="003F747C">
      <w:pPr>
        <w:spacing w:line="360" w:lineRule="auto"/>
        <w:ind w:firstLine="480"/>
        <w:rPr>
          <w:rFonts w:ascii="Arial" w:eastAsia="宋体" w:hAnsi="Arial" w:cs="Arial"/>
          <w:sz w:val="24"/>
          <w:szCs w:val="24"/>
        </w:rPr>
      </w:pPr>
      <w:r w:rsidRPr="0090273C">
        <w:rPr>
          <w:rFonts w:ascii="Arial" w:eastAsia="宋体" w:hAnsi="Arial" w:cs="Arial"/>
          <w:sz w:val="24"/>
          <w:szCs w:val="24"/>
        </w:rPr>
        <w:t>由洒水</w:t>
      </w:r>
      <w:proofErr w:type="gramStart"/>
      <w:r w:rsidRPr="0090273C">
        <w:rPr>
          <w:rFonts w:ascii="Arial" w:eastAsia="宋体" w:hAnsi="Arial" w:cs="Arial"/>
          <w:sz w:val="24"/>
          <w:szCs w:val="24"/>
        </w:rPr>
        <w:t>抑尘试验</w:t>
      </w:r>
      <w:proofErr w:type="gramEnd"/>
      <w:r w:rsidRPr="0090273C">
        <w:rPr>
          <w:rFonts w:ascii="Arial" w:eastAsia="宋体" w:hAnsi="Arial" w:cs="Arial"/>
          <w:sz w:val="24"/>
          <w:szCs w:val="24"/>
        </w:rPr>
        <w:t>可知，在施工场地实施每天</w:t>
      </w:r>
      <w:proofErr w:type="gramStart"/>
      <w:r w:rsidRPr="0090273C">
        <w:rPr>
          <w:rFonts w:ascii="Arial" w:eastAsia="宋体" w:hAnsi="Arial" w:cs="Arial"/>
          <w:sz w:val="24"/>
          <w:szCs w:val="24"/>
        </w:rPr>
        <w:t>洒水抑尘作业</w:t>
      </w:r>
      <w:proofErr w:type="gramEnd"/>
      <w:r w:rsidRPr="0090273C">
        <w:rPr>
          <w:rFonts w:ascii="Arial" w:eastAsia="宋体" w:hAnsi="Arial" w:cs="Arial"/>
          <w:sz w:val="24"/>
          <w:szCs w:val="24"/>
        </w:rPr>
        <w:t>4</w:t>
      </w:r>
      <w:r w:rsidRPr="0090273C">
        <w:rPr>
          <w:rFonts w:ascii="Arial" w:eastAsia="宋体" w:hAnsi="Arial" w:cs="Arial"/>
          <w:sz w:val="24"/>
          <w:szCs w:val="24"/>
        </w:rPr>
        <w:t>～</w:t>
      </w:r>
      <w:r w:rsidRPr="0090273C">
        <w:rPr>
          <w:rFonts w:ascii="Arial" w:eastAsia="宋体" w:hAnsi="Arial" w:cs="Arial"/>
          <w:sz w:val="24"/>
          <w:szCs w:val="24"/>
        </w:rPr>
        <w:t>5</w:t>
      </w:r>
      <w:r w:rsidRPr="0090273C">
        <w:rPr>
          <w:rFonts w:ascii="Arial" w:eastAsia="宋体" w:hAnsi="Arial" w:cs="Arial"/>
          <w:sz w:val="24"/>
          <w:szCs w:val="24"/>
        </w:rPr>
        <w:t>次，其扬尘造成的</w:t>
      </w:r>
      <w:r w:rsidRPr="0090273C">
        <w:rPr>
          <w:rFonts w:ascii="Arial" w:eastAsia="宋体" w:hAnsi="Arial" w:cs="Arial"/>
          <w:sz w:val="24"/>
          <w:szCs w:val="24"/>
        </w:rPr>
        <w:t>PM</w:t>
      </w:r>
      <w:r w:rsidRPr="0090273C">
        <w:rPr>
          <w:rFonts w:ascii="Arial" w:eastAsia="宋体" w:hAnsi="Arial" w:cs="Arial"/>
          <w:sz w:val="24"/>
          <w:szCs w:val="24"/>
          <w:vertAlign w:val="subscript"/>
        </w:rPr>
        <w:t>10</w:t>
      </w:r>
      <w:r w:rsidRPr="0090273C">
        <w:rPr>
          <w:rFonts w:ascii="Arial" w:eastAsia="宋体" w:hAnsi="Arial" w:cs="Arial"/>
          <w:sz w:val="24"/>
          <w:szCs w:val="24"/>
        </w:rPr>
        <w:t>污染距离可缩小到</w:t>
      </w:r>
      <w:r w:rsidRPr="0090273C">
        <w:rPr>
          <w:rFonts w:ascii="Arial" w:eastAsia="宋体" w:hAnsi="Arial" w:cs="Arial"/>
          <w:sz w:val="24"/>
          <w:szCs w:val="24"/>
        </w:rPr>
        <w:t>20</w:t>
      </w:r>
      <w:r w:rsidRPr="0090273C">
        <w:rPr>
          <w:rFonts w:ascii="Arial" w:eastAsia="宋体" w:hAnsi="Arial" w:cs="Arial"/>
          <w:sz w:val="24"/>
          <w:szCs w:val="24"/>
        </w:rPr>
        <w:t>～</w:t>
      </w:r>
      <w:r w:rsidRPr="0090273C">
        <w:rPr>
          <w:rFonts w:ascii="Arial" w:eastAsia="宋体" w:hAnsi="Arial" w:cs="Arial"/>
          <w:sz w:val="24"/>
          <w:szCs w:val="24"/>
        </w:rPr>
        <w:t>50m</w:t>
      </w:r>
      <w:r w:rsidRPr="0090273C">
        <w:rPr>
          <w:rFonts w:ascii="Arial" w:eastAsia="宋体" w:hAnsi="Arial" w:cs="Arial"/>
          <w:sz w:val="24"/>
          <w:szCs w:val="24"/>
        </w:rPr>
        <w:t>范围。在项目施工现场，主要是一些运输建材的大型车辆，若不做好施工现场管理会造成一定程度的施工扬尘，危害环境，因此必须在大风干燥天气实施洒水进行抑尘，洒水次数和洒水量视具体情况而定；对进出道路及时硬化，也是减少扬尘的有效手段。</w:t>
      </w:r>
    </w:p>
    <w:p w14:paraId="66435B74" w14:textId="77777777" w:rsidR="003F747C" w:rsidRPr="0090273C" w:rsidRDefault="003F747C" w:rsidP="003F747C">
      <w:pPr>
        <w:spacing w:line="360" w:lineRule="auto"/>
        <w:ind w:firstLine="480"/>
        <w:rPr>
          <w:rFonts w:ascii="Arial" w:eastAsia="宋体" w:hAnsi="Arial" w:cs="Arial"/>
          <w:sz w:val="24"/>
          <w:szCs w:val="24"/>
        </w:rPr>
      </w:pPr>
      <w:r w:rsidRPr="0090273C">
        <w:rPr>
          <w:rFonts w:ascii="Arial" w:eastAsia="宋体" w:hAnsi="Arial" w:cs="Arial"/>
          <w:sz w:val="24"/>
          <w:szCs w:val="24"/>
        </w:rPr>
        <w:t>如落实以上措施，</w:t>
      </w:r>
      <w:proofErr w:type="gramStart"/>
      <w:r w:rsidRPr="0090273C">
        <w:rPr>
          <w:rFonts w:ascii="Arial" w:eastAsia="宋体" w:hAnsi="Arial" w:cs="Arial"/>
          <w:sz w:val="24"/>
          <w:szCs w:val="24"/>
        </w:rPr>
        <w:t>则施工</w:t>
      </w:r>
      <w:proofErr w:type="gramEnd"/>
      <w:r w:rsidRPr="0090273C">
        <w:rPr>
          <w:rFonts w:ascii="Arial" w:eastAsia="宋体" w:hAnsi="Arial" w:cs="Arial"/>
          <w:sz w:val="24"/>
          <w:szCs w:val="24"/>
        </w:rPr>
        <w:t>扬尘对附近居民和行人的影响不大。</w:t>
      </w:r>
    </w:p>
    <w:p w14:paraId="41186BA6" w14:textId="77777777" w:rsidR="003F747C" w:rsidRPr="0090273C" w:rsidRDefault="003F747C" w:rsidP="003F747C">
      <w:pPr>
        <w:spacing w:line="360" w:lineRule="auto"/>
        <w:ind w:firstLine="480"/>
        <w:rPr>
          <w:rFonts w:ascii="Arial" w:eastAsia="宋体" w:hAnsi="Arial" w:cs="Arial"/>
          <w:sz w:val="24"/>
          <w:szCs w:val="24"/>
        </w:rPr>
      </w:pPr>
      <w:r w:rsidRPr="0090273C">
        <w:rPr>
          <w:rFonts w:ascii="Arial" w:eastAsia="宋体" w:hAnsi="Arial" w:cs="Arial"/>
          <w:sz w:val="24"/>
          <w:szCs w:val="24"/>
        </w:rPr>
        <w:t>2</w:t>
      </w:r>
      <w:r w:rsidRPr="0090273C">
        <w:rPr>
          <w:rFonts w:ascii="Arial" w:eastAsia="宋体" w:hAnsi="Arial" w:cs="Arial"/>
          <w:sz w:val="24"/>
          <w:szCs w:val="24"/>
        </w:rPr>
        <w:t>、施工车辆、施工机械尾气</w:t>
      </w:r>
    </w:p>
    <w:p w14:paraId="60E69878" w14:textId="77777777" w:rsidR="003F747C" w:rsidRPr="0090273C" w:rsidRDefault="003F747C" w:rsidP="003F747C">
      <w:pPr>
        <w:spacing w:line="360" w:lineRule="auto"/>
        <w:ind w:firstLine="480"/>
        <w:rPr>
          <w:rFonts w:ascii="Arial" w:eastAsia="宋体" w:hAnsi="Arial" w:cs="Arial"/>
          <w:sz w:val="24"/>
          <w:szCs w:val="24"/>
        </w:rPr>
      </w:pPr>
      <w:r w:rsidRPr="0090273C">
        <w:rPr>
          <w:rFonts w:ascii="Arial" w:eastAsia="宋体" w:hAnsi="Arial" w:cs="Arial"/>
          <w:sz w:val="24"/>
          <w:szCs w:val="24"/>
        </w:rPr>
        <w:t>尾气污染产生的主要决定因素为燃料油种类、机械性能、作业方式和风力等，其中机械性能、作业方式因素的影响最大。</w:t>
      </w:r>
    </w:p>
    <w:p w14:paraId="09741348" w14:textId="77777777" w:rsidR="003F747C" w:rsidRPr="0090273C" w:rsidRDefault="003F747C" w:rsidP="003F747C">
      <w:pPr>
        <w:spacing w:line="360" w:lineRule="auto"/>
        <w:ind w:firstLine="480"/>
        <w:rPr>
          <w:rFonts w:ascii="Arial" w:eastAsia="宋体" w:hAnsi="Arial" w:cs="Arial"/>
          <w:sz w:val="24"/>
          <w:szCs w:val="24"/>
        </w:rPr>
      </w:pPr>
      <w:r w:rsidRPr="0090273C">
        <w:rPr>
          <w:rFonts w:ascii="Arial" w:eastAsia="宋体" w:hAnsi="Arial" w:cs="Arial"/>
          <w:sz w:val="24"/>
          <w:szCs w:val="24"/>
        </w:rPr>
        <w:t>运输车辆和部分施工机械在</w:t>
      </w:r>
      <w:proofErr w:type="gramStart"/>
      <w:r w:rsidRPr="0090273C">
        <w:rPr>
          <w:rFonts w:ascii="Arial" w:eastAsia="宋体" w:hAnsi="Arial" w:cs="Arial"/>
          <w:sz w:val="24"/>
          <w:szCs w:val="24"/>
        </w:rPr>
        <w:t>怠</w:t>
      </w:r>
      <w:proofErr w:type="gramEnd"/>
      <w:r w:rsidRPr="0090273C">
        <w:rPr>
          <w:rFonts w:ascii="Arial" w:eastAsia="宋体" w:hAnsi="Arial" w:cs="Arial"/>
          <w:sz w:val="24"/>
          <w:szCs w:val="24"/>
        </w:rPr>
        <w:t>速、减速和加速时产生的污染最为严重。类比同类型的工程，在一般气象条件下，平均风速</w:t>
      </w:r>
      <w:r w:rsidRPr="0090273C">
        <w:rPr>
          <w:rFonts w:ascii="Arial" w:eastAsia="宋体" w:hAnsi="Arial" w:cs="Arial"/>
          <w:sz w:val="24"/>
          <w:szCs w:val="24"/>
        </w:rPr>
        <w:t>2.5m/s</w:t>
      </w:r>
      <w:r w:rsidRPr="0090273C">
        <w:rPr>
          <w:rFonts w:ascii="Arial" w:eastAsia="宋体" w:hAnsi="Arial" w:cs="Arial"/>
          <w:sz w:val="24"/>
          <w:szCs w:val="24"/>
        </w:rPr>
        <w:t>时，建筑工地的</w:t>
      </w:r>
      <w:r w:rsidRPr="0090273C">
        <w:rPr>
          <w:rFonts w:ascii="Arial" w:eastAsia="宋体" w:hAnsi="Arial" w:cs="Arial"/>
          <w:sz w:val="24"/>
          <w:szCs w:val="24"/>
        </w:rPr>
        <w:t>NO</w:t>
      </w:r>
      <w:r w:rsidRPr="0090273C">
        <w:rPr>
          <w:rFonts w:ascii="Arial" w:eastAsia="宋体" w:hAnsi="Arial" w:cs="Arial"/>
          <w:sz w:val="24"/>
          <w:szCs w:val="24"/>
          <w:vertAlign w:val="subscript"/>
        </w:rPr>
        <w:t>X</w:t>
      </w:r>
      <w:r w:rsidRPr="0090273C">
        <w:rPr>
          <w:rFonts w:ascii="Arial" w:eastAsia="宋体" w:hAnsi="Arial" w:cs="Arial"/>
          <w:sz w:val="24"/>
          <w:szCs w:val="24"/>
        </w:rPr>
        <w:t>、</w:t>
      </w:r>
      <w:r w:rsidRPr="0090273C">
        <w:rPr>
          <w:rFonts w:ascii="Arial" w:eastAsia="宋体" w:hAnsi="Arial" w:cs="Arial"/>
          <w:sz w:val="24"/>
          <w:szCs w:val="24"/>
        </w:rPr>
        <w:t>CO</w:t>
      </w:r>
      <w:r w:rsidRPr="0090273C">
        <w:rPr>
          <w:rFonts w:ascii="Arial" w:eastAsia="宋体" w:hAnsi="Arial" w:cs="Arial"/>
          <w:sz w:val="24"/>
          <w:szCs w:val="24"/>
        </w:rPr>
        <w:t>和烃类物质的浓度为其上风向的</w:t>
      </w:r>
      <w:r w:rsidRPr="0090273C">
        <w:rPr>
          <w:rFonts w:ascii="Arial" w:eastAsia="宋体" w:hAnsi="Arial" w:cs="Arial"/>
          <w:sz w:val="24"/>
          <w:szCs w:val="24"/>
        </w:rPr>
        <w:t>5.4</w:t>
      </w:r>
      <w:r w:rsidRPr="0090273C">
        <w:rPr>
          <w:rFonts w:ascii="Arial" w:eastAsia="宋体" w:hAnsi="Arial" w:cs="Arial"/>
          <w:sz w:val="24"/>
          <w:szCs w:val="24"/>
        </w:rPr>
        <w:t>～</w:t>
      </w:r>
      <w:r w:rsidRPr="0090273C">
        <w:rPr>
          <w:rFonts w:ascii="Arial" w:eastAsia="宋体" w:hAnsi="Arial" w:cs="Arial"/>
          <w:sz w:val="24"/>
          <w:szCs w:val="24"/>
        </w:rPr>
        <w:t>6</w:t>
      </w:r>
      <w:r w:rsidRPr="0090273C">
        <w:rPr>
          <w:rFonts w:ascii="Arial" w:eastAsia="宋体" w:hAnsi="Arial" w:cs="Arial"/>
          <w:sz w:val="24"/>
          <w:szCs w:val="24"/>
        </w:rPr>
        <w:t>倍，其</w:t>
      </w:r>
      <w:r w:rsidRPr="0090273C">
        <w:rPr>
          <w:rFonts w:ascii="Arial" w:eastAsia="宋体" w:hAnsi="Arial" w:cs="Arial"/>
          <w:sz w:val="24"/>
          <w:szCs w:val="24"/>
        </w:rPr>
        <w:t>NO</w:t>
      </w:r>
      <w:r w:rsidRPr="0090273C">
        <w:rPr>
          <w:rFonts w:ascii="Arial" w:eastAsia="宋体" w:hAnsi="Arial" w:cs="Arial"/>
          <w:sz w:val="24"/>
          <w:szCs w:val="24"/>
          <w:vertAlign w:val="subscript"/>
        </w:rPr>
        <w:t>X</w:t>
      </w:r>
      <w:r w:rsidRPr="0090273C">
        <w:rPr>
          <w:rFonts w:ascii="Arial" w:eastAsia="宋体" w:hAnsi="Arial" w:cs="Arial"/>
          <w:sz w:val="24"/>
          <w:szCs w:val="24"/>
        </w:rPr>
        <w:t>、</w:t>
      </w:r>
      <w:r w:rsidRPr="0090273C">
        <w:rPr>
          <w:rFonts w:ascii="Arial" w:eastAsia="宋体" w:hAnsi="Arial" w:cs="Arial"/>
          <w:sz w:val="24"/>
          <w:szCs w:val="24"/>
        </w:rPr>
        <w:t>CO</w:t>
      </w:r>
      <w:r w:rsidRPr="0090273C">
        <w:rPr>
          <w:rFonts w:ascii="Arial" w:eastAsia="宋体" w:hAnsi="Arial" w:cs="Arial"/>
          <w:sz w:val="24"/>
          <w:szCs w:val="24"/>
        </w:rPr>
        <w:t>和烃类物质的影响范围在其下风向可达</w:t>
      </w:r>
      <w:r w:rsidRPr="0090273C">
        <w:rPr>
          <w:rFonts w:ascii="Arial" w:eastAsia="宋体" w:hAnsi="Arial" w:cs="Arial"/>
          <w:sz w:val="24"/>
          <w:szCs w:val="24"/>
        </w:rPr>
        <w:t>100m</w:t>
      </w:r>
      <w:r w:rsidRPr="0090273C">
        <w:rPr>
          <w:rFonts w:ascii="Arial" w:eastAsia="宋体" w:hAnsi="Arial" w:cs="Arial"/>
          <w:sz w:val="24"/>
          <w:szCs w:val="24"/>
        </w:rPr>
        <w:t>，影响范围内</w:t>
      </w:r>
      <w:r w:rsidRPr="0090273C">
        <w:rPr>
          <w:rFonts w:ascii="Arial" w:eastAsia="宋体" w:hAnsi="Arial" w:cs="Arial"/>
          <w:sz w:val="24"/>
          <w:szCs w:val="24"/>
        </w:rPr>
        <w:t>NO</w:t>
      </w:r>
      <w:r w:rsidRPr="0090273C">
        <w:rPr>
          <w:rFonts w:ascii="Arial" w:eastAsia="宋体" w:hAnsi="Arial" w:cs="Arial"/>
          <w:sz w:val="24"/>
          <w:szCs w:val="24"/>
          <w:vertAlign w:val="subscript"/>
        </w:rPr>
        <w:t>X</w:t>
      </w:r>
      <w:r w:rsidRPr="0090273C">
        <w:rPr>
          <w:rFonts w:ascii="Arial" w:eastAsia="宋体" w:hAnsi="Arial" w:cs="Arial"/>
          <w:sz w:val="24"/>
          <w:szCs w:val="24"/>
        </w:rPr>
        <w:t>、</w:t>
      </w:r>
      <w:r w:rsidRPr="0090273C">
        <w:rPr>
          <w:rFonts w:ascii="Arial" w:eastAsia="宋体" w:hAnsi="Arial" w:cs="Arial"/>
          <w:sz w:val="24"/>
          <w:szCs w:val="24"/>
        </w:rPr>
        <w:t>CO</w:t>
      </w:r>
      <w:r w:rsidRPr="0090273C">
        <w:rPr>
          <w:rFonts w:ascii="Arial" w:eastAsia="宋体" w:hAnsi="Arial" w:cs="Arial"/>
          <w:sz w:val="24"/>
          <w:szCs w:val="24"/>
        </w:rPr>
        <w:t>和烃类物质的浓度均值分别为</w:t>
      </w:r>
      <w:r w:rsidRPr="0090273C">
        <w:rPr>
          <w:rFonts w:ascii="Arial" w:eastAsia="宋体" w:hAnsi="Arial" w:cs="Arial"/>
          <w:sz w:val="24"/>
          <w:szCs w:val="24"/>
        </w:rPr>
        <w:t>0.216mg/Nm</w:t>
      </w:r>
      <w:r w:rsidRPr="0090273C">
        <w:rPr>
          <w:rFonts w:ascii="Arial" w:eastAsia="宋体" w:hAnsi="Arial" w:cs="Arial"/>
          <w:sz w:val="24"/>
          <w:szCs w:val="24"/>
          <w:vertAlign w:val="superscript"/>
        </w:rPr>
        <w:t>3</w:t>
      </w:r>
      <w:r w:rsidRPr="0090273C">
        <w:rPr>
          <w:rFonts w:ascii="Arial" w:eastAsia="宋体" w:hAnsi="Arial" w:cs="Arial"/>
          <w:sz w:val="24"/>
          <w:szCs w:val="24"/>
        </w:rPr>
        <w:t>、</w:t>
      </w:r>
      <w:r w:rsidRPr="0090273C">
        <w:rPr>
          <w:rFonts w:ascii="Arial" w:eastAsia="宋体" w:hAnsi="Arial" w:cs="Arial"/>
          <w:sz w:val="24"/>
          <w:szCs w:val="24"/>
        </w:rPr>
        <w:t>10.03mg/Nm</w:t>
      </w:r>
      <w:r w:rsidRPr="0090273C">
        <w:rPr>
          <w:rFonts w:ascii="Arial" w:eastAsia="宋体" w:hAnsi="Arial" w:cs="Arial"/>
          <w:sz w:val="24"/>
          <w:szCs w:val="24"/>
          <w:vertAlign w:val="superscript"/>
        </w:rPr>
        <w:t>3</w:t>
      </w:r>
      <w:r w:rsidRPr="0090273C">
        <w:rPr>
          <w:rFonts w:ascii="Arial" w:eastAsia="宋体" w:hAnsi="Arial" w:cs="Arial"/>
          <w:sz w:val="24"/>
          <w:szCs w:val="24"/>
        </w:rPr>
        <w:t>和</w:t>
      </w:r>
      <w:r w:rsidRPr="0090273C">
        <w:rPr>
          <w:rFonts w:ascii="Arial" w:eastAsia="宋体" w:hAnsi="Arial" w:cs="Arial"/>
          <w:sz w:val="24"/>
          <w:szCs w:val="24"/>
        </w:rPr>
        <w:t>1.05mg/Nm</w:t>
      </w:r>
      <w:r w:rsidRPr="0090273C">
        <w:rPr>
          <w:rFonts w:ascii="Arial" w:eastAsia="宋体" w:hAnsi="Arial" w:cs="Arial"/>
          <w:sz w:val="24"/>
          <w:szCs w:val="24"/>
          <w:vertAlign w:val="superscript"/>
        </w:rPr>
        <w:t>3</w:t>
      </w:r>
      <w:r w:rsidRPr="0090273C">
        <w:rPr>
          <w:rFonts w:ascii="Arial" w:eastAsia="宋体" w:hAnsi="Arial" w:cs="Arial"/>
          <w:sz w:val="24"/>
          <w:szCs w:val="24"/>
        </w:rPr>
        <w:t>。</w:t>
      </w:r>
    </w:p>
    <w:p w14:paraId="451462E9" w14:textId="77777777" w:rsidR="003F747C" w:rsidRPr="0090273C" w:rsidRDefault="003F747C" w:rsidP="003F747C">
      <w:pPr>
        <w:spacing w:line="360" w:lineRule="auto"/>
        <w:ind w:firstLine="480"/>
        <w:rPr>
          <w:rFonts w:ascii="Arial" w:eastAsia="宋体" w:hAnsi="Arial" w:cs="Arial"/>
          <w:sz w:val="24"/>
          <w:szCs w:val="24"/>
        </w:rPr>
      </w:pPr>
      <w:r w:rsidRPr="0090273C">
        <w:rPr>
          <w:rFonts w:ascii="Arial" w:eastAsia="宋体" w:hAnsi="Arial" w:cs="Arial"/>
          <w:sz w:val="24"/>
          <w:szCs w:val="24"/>
        </w:rPr>
        <w:t>项目所在地区风速相对较小，只有在大风及干燥天气施工，施工现场及其下风向将有</w:t>
      </w:r>
      <w:r w:rsidRPr="0090273C">
        <w:rPr>
          <w:rFonts w:ascii="Arial" w:eastAsia="宋体" w:hAnsi="Arial" w:cs="Arial"/>
          <w:sz w:val="24"/>
          <w:szCs w:val="24"/>
        </w:rPr>
        <w:t>NO</w:t>
      </w:r>
      <w:r w:rsidRPr="0090273C">
        <w:rPr>
          <w:rFonts w:ascii="Arial" w:eastAsia="宋体" w:hAnsi="Arial" w:cs="Arial"/>
          <w:sz w:val="24"/>
          <w:szCs w:val="24"/>
          <w:vertAlign w:val="subscript"/>
        </w:rPr>
        <w:t>X</w:t>
      </w:r>
      <w:r w:rsidRPr="0090273C">
        <w:rPr>
          <w:rFonts w:ascii="Arial" w:eastAsia="宋体" w:hAnsi="Arial" w:cs="Arial"/>
          <w:sz w:val="24"/>
          <w:szCs w:val="24"/>
        </w:rPr>
        <w:t>、</w:t>
      </w:r>
      <w:r w:rsidRPr="0090273C">
        <w:rPr>
          <w:rFonts w:ascii="Arial" w:eastAsia="宋体" w:hAnsi="Arial" w:cs="Arial"/>
          <w:sz w:val="24"/>
          <w:szCs w:val="24"/>
        </w:rPr>
        <w:t>CO</w:t>
      </w:r>
      <w:r w:rsidRPr="0090273C">
        <w:rPr>
          <w:rFonts w:ascii="Arial" w:eastAsia="宋体" w:hAnsi="Arial" w:cs="Arial"/>
          <w:sz w:val="24"/>
          <w:szCs w:val="24"/>
        </w:rPr>
        <w:t>和烃类物质存在，</w:t>
      </w:r>
      <w:r w:rsidRPr="0090273C">
        <w:rPr>
          <w:rFonts w:ascii="Arial" w:eastAsia="宋体" w:hAnsi="Arial" w:cs="Arial"/>
          <w:snapToGrid w:val="0"/>
          <w:sz w:val="24"/>
          <w:szCs w:val="24"/>
        </w:rPr>
        <w:t>但这种污染源较分散，且为流动性，影响是短期的、局部的，随着工期结束，该类影响也将随之结束。建议企业优先选用新能源车辆和施工机械或者国五以上排放标准的车辆以及国三以上排放标准的施工机械，从源头上减少尾气排放。</w:t>
      </w:r>
    </w:p>
    <w:p w14:paraId="3A234F80" w14:textId="77777777" w:rsidR="003F747C" w:rsidRPr="0090273C" w:rsidRDefault="003F747C" w:rsidP="003F747C">
      <w:pPr>
        <w:spacing w:line="360" w:lineRule="auto"/>
        <w:ind w:firstLine="480"/>
        <w:rPr>
          <w:rFonts w:ascii="Arial" w:eastAsia="宋体" w:hAnsi="Arial" w:cs="Arial"/>
          <w:sz w:val="24"/>
          <w:szCs w:val="24"/>
        </w:rPr>
      </w:pPr>
      <w:r w:rsidRPr="0090273C">
        <w:rPr>
          <w:rFonts w:ascii="Arial" w:eastAsia="宋体" w:hAnsi="Arial" w:cs="Arial"/>
          <w:sz w:val="24"/>
          <w:szCs w:val="24"/>
        </w:rPr>
        <w:t>3</w:t>
      </w:r>
      <w:r w:rsidRPr="0090273C">
        <w:rPr>
          <w:rFonts w:ascii="Arial" w:eastAsia="宋体" w:hAnsi="Arial" w:cs="Arial"/>
          <w:sz w:val="24"/>
          <w:szCs w:val="24"/>
        </w:rPr>
        <w:t>、焊接废气</w:t>
      </w:r>
    </w:p>
    <w:p w14:paraId="77ADA695" w14:textId="77777777" w:rsidR="003F747C" w:rsidRPr="0090273C" w:rsidRDefault="003F747C" w:rsidP="003F747C">
      <w:pPr>
        <w:adjustRightInd w:val="0"/>
        <w:snapToGrid w:val="0"/>
        <w:spacing w:line="360" w:lineRule="auto"/>
        <w:ind w:firstLineChars="200" w:firstLine="480"/>
        <w:jc w:val="left"/>
        <w:rPr>
          <w:rFonts w:ascii="Arial" w:eastAsia="宋体" w:hAnsi="Arial" w:cs="Arial"/>
          <w:sz w:val="24"/>
          <w:szCs w:val="24"/>
        </w:rPr>
      </w:pPr>
      <w:r w:rsidRPr="0090273C">
        <w:rPr>
          <w:rFonts w:ascii="Arial" w:eastAsia="宋体" w:hAnsi="Arial" w:cs="Arial"/>
          <w:sz w:val="24"/>
          <w:szCs w:val="24"/>
        </w:rPr>
        <w:t>部分建筑及设备需焊接连接，焊接过程会产生一定量的焊接烟尘。焊接工艺较多，各个工艺使用的焊材种类繁杂，故废气成分复杂，主要以</w:t>
      </w:r>
      <w:r w:rsidRPr="0090273C">
        <w:rPr>
          <w:rFonts w:ascii="Arial" w:eastAsia="宋体" w:hAnsi="Arial" w:cs="Arial"/>
          <w:sz w:val="24"/>
          <w:szCs w:val="24"/>
        </w:rPr>
        <w:t>Fe</w:t>
      </w:r>
      <w:r w:rsidRPr="0090273C">
        <w:rPr>
          <w:rFonts w:ascii="Arial" w:eastAsia="宋体" w:hAnsi="Arial" w:cs="Arial"/>
          <w:sz w:val="24"/>
          <w:szCs w:val="24"/>
          <w:vertAlign w:val="subscript"/>
        </w:rPr>
        <w:t>2</w:t>
      </w:r>
      <w:r w:rsidRPr="0090273C">
        <w:rPr>
          <w:rFonts w:ascii="Arial" w:eastAsia="宋体" w:hAnsi="Arial" w:cs="Arial"/>
          <w:sz w:val="24"/>
          <w:szCs w:val="24"/>
        </w:rPr>
        <w:t>O</w:t>
      </w:r>
      <w:r w:rsidRPr="0090273C">
        <w:rPr>
          <w:rFonts w:ascii="Arial" w:eastAsia="宋体" w:hAnsi="Arial" w:cs="Arial"/>
          <w:sz w:val="24"/>
          <w:szCs w:val="24"/>
          <w:vertAlign w:val="subscript"/>
        </w:rPr>
        <w:t>3</w:t>
      </w:r>
      <w:r w:rsidRPr="0090273C">
        <w:rPr>
          <w:rFonts w:ascii="Arial" w:eastAsia="宋体" w:hAnsi="Arial" w:cs="Arial"/>
          <w:sz w:val="24"/>
          <w:szCs w:val="24"/>
        </w:rPr>
        <w:t>、</w:t>
      </w:r>
      <w:proofErr w:type="spellStart"/>
      <w:r w:rsidRPr="0090273C">
        <w:rPr>
          <w:rFonts w:ascii="Arial" w:eastAsia="宋体" w:hAnsi="Arial" w:cs="Arial"/>
          <w:sz w:val="24"/>
          <w:szCs w:val="24"/>
        </w:rPr>
        <w:t>MnO</w:t>
      </w:r>
      <w:proofErr w:type="spellEnd"/>
      <w:r w:rsidRPr="0090273C">
        <w:rPr>
          <w:rFonts w:ascii="Arial" w:eastAsia="宋体" w:hAnsi="Arial" w:cs="Arial"/>
          <w:sz w:val="24"/>
          <w:szCs w:val="24"/>
        </w:rPr>
        <w:t>、</w:t>
      </w:r>
      <w:r w:rsidRPr="0090273C">
        <w:rPr>
          <w:rFonts w:ascii="Arial" w:eastAsia="宋体" w:hAnsi="Arial" w:cs="Arial"/>
          <w:sz w:val="24"/>
          <w:szCs w:val="24"/>
        </w:rPr>
        <w:t>MnO</w:t>
      </w:r>
      <w:r w:rsidRPr="0090273C">
        <w:rPr>
          <w:rFonts w:ascii="Arial" w:eastAsia="宋体" w:hAnsi="Arial" w:cs="Arial"/>
          <w:sz w:val="24"/>
          <w:szCs w:val="24"/>
          <w:vertAlign w:val="subscript"/>
        </w:rPr>
        <w:t>2</w:t>
      </w:r>
      <w:r w:rsidRPr="0090273C">
        <w:rPr>
          <w:rFonts w:ascii="Arial" w:eastAsia="宋体" w:hAnsi="Arial" w:cs="Arial"/>
          <w:sz w:val="24"/>
          <w:szCs w:val="24"/>
        </w:rPr>
        <w:t>为主。</w:t>
      </w:r>
    </w:p>
    <w:p w14:paraId="5BDC8E19" w14:textId="66C25151" w:rsidR="003F747C" w:rsidRPr="0090273C" w:rsidRDefault="003F747C" w:rsidP="003F747C">
      <w:pPr>
        <w:adjustRightInd w:val="0"/>
        <w:snapToGrid w:val="0"/>
        <w:spacing w:line="360" w:lineRule="auto"/>
        <w:ind w:firstLineChars="200" w:firstLine="480"/>
        <w:jc w:val="left"/>
        <w:rPr>
          <w:rFonts w:ascii="Arial" w:eastAsia="宋体" w:hAnsi="Arial" w:cs="Arial"/>
          <w:sz w:val="24"/>
          <w:szCs w:val="24"/>
        </w:rPr>
      </w:pPr>
      <w:r w:rsidRPr="0090273C">
        <w:rPr>
          <w:rFonts w:ascii="Arial" w:eastAsia="宋体" w:hAnsi="Arial" w:cs="Arial"/>
          <w:sz w:val="24"/>
          <w:szCs w:val="24"/>
        </w:rPr>
        <w:lastRenderedPageBreak/>
        <w:t>本项目焊接烟尘排放量以</w:t>
      </w:r>
      <w:r w:rsidRPr="0090273C">
        <w:rPr>
          <w:rFonts w:ascii="Arial" w:eastAsia="宋体" w:hAnsi="Arial" w:cs="Arial"/>
          <w:sz w:val="24"/>
          <w:szCs w:val="24"/>
        </w:rPr>
        <w:t>5.0g/kg</w:t>
      </w:r>
      <w:r w:rsidRPr="0090273C">
        <w:rPr>
          <w:rFonts w:ascii="Arial" w:eastAsia="宋体" w:hAnsi="Arial" w:cs="Arial"/>
          <w:sz w:val="24"/>
          <w:szCs w:val="24"/>
        </w:rPr>
        <w:t>焊材计，类比同等规模项目，整个工程焊材使用量约</w:t>
      </w:r>
      <w:r w:rsidRPr="0090273C">
        <w:rPr>
          <w:rFonts w:ascii="Arial" w:eastAsia="宋体" w:hAnsi="Arial" w:cs="Arial"/>
          <w:sz w:val="24"/>
          <w:szCs w:val="24"/>
        </w:rPr>
        <w:t>1t</w:t>
      </w:r>
      <w:r w:rsidRPr="0090273C">
        <w:rPr>
          <w:rFonts w:ascii="Arial" w:eastAsia="宋体" w:hAnsi="Arial" w:cs="Arial"/>
          <w:sz w:val="24"/>
          <w:szCs w:val="24"/>
        </w:rPr>
        <w:t>，则焊接烟尘产生量为</w:t>
      </w:r>
      <w:r w:rsidRPr="0090273C">
        <w:rPr>
          <w:rFonts w:ascii="Arial" w:eastAsia="宋体" w:hAnsi="Arial" w:cs="Arial"/>
          <w:sz w:val="24"/>
          <w:szCs w:val="24"/>
        </w:rPr>
        <w:t>0.005t/a</w:t>
      </w:r>
      <w:r w:rsidRPr="0090273C">
        <w:rPr>
          <w:rFonts w:ascii="Arial" w:eastAsia="宋体" w:hAnsi="Arial" w:cs="Arial"/>
          <w:sz w:val="24"/>
          <w:szCs w:val="24"/>
        </w:rPr>
        <w:t>。企业可选用环保型焊材，焊接过程逐段进行，可有效减少焊接废气对周边环境影响。且项目所在地位于平湖市经济技术开发区内，周边民居基本已搬迁，现状主要为农田和</w:t>
      </w:r>
      <w:r w:rsidR="00414EC1" w:rsidRPr="0090273C">
        <w:rPr>
          <w:rFonts w:ascii="Arial" w:eastAsia="宋体" w:hAnsi="Arial" w:cs="Arial"/>
          <w:sz w:val="24"/>
          <w:szCs w:val="24"/>
        </w:rPr>
        <w:t>工业企业</w:t>
      </w:r>
      <w:r w:rsidRPr="0090273C">
        <w:rPr>
          <w:rFonts w:ascii="Arial" w:eastAsia="宋体" w:hAnsi="Arial" w:cs="Arial"/>
          <w:sz w:val="24"/>
          <w:szCs w:val="24"/>
        </w:rPr>
        <w:t>，周围地势开阔，有利于焊接烟尘的扩散，因此焊接烟尘的排放对区域环境的影响不大。</w:t>
      </w:r>
    </w:p>
    <w:p w14:paraId="37444B8B" w14:textId="77777777" w:rsidR="003F747C" w:rsidRPr="0090273C" w:rsidRDefault="003F747C" w:rsidP="003F747C">
      <w:pPr>
        <w:adjustRightInd w:val="0"/>
        <w:snapToGrid w:val="0"/>
        <w:spacing w:line="360" w:lineRule="auto"/>
        <w:ind w:firstLineChars="200" w:firstLine="480"/>
        <w:jc w:val="left"/>
        <w:rPr>
          <w:rFonts w:ascii="Arial" w:eastAsia="宋体" w:hAnsi="Arial" w:cs="Arial"/>
          <w:sz w:val="24"/>
          <w:szCs w:val="24"/>
        </w:rPr>
      </w:pPr>
      <w:r w:rsidRPr="0090273C">
        <w:rPr>
          <w:rFonts w:ascii="Arial" w:eastAsia="宋体" w:hAnsi="Arial" w:cs="Arial"/>
          <w:sz w:val="24"/>
          <w:szCs w:val="24"/>
        </w:rPr>
        <w:t>4</w:t>
      </w:r>
      <w:r w:rsidRPr="0090273C">
        <w:rPr>
          <w:rFonts w:ascii="Arial" w:eastAsia="宋体" w:hAnsi="Arial" w:cs="Arial"/>
          <w:sz w:val="24"/>
          <w:szCs w:val="24"/>
        </w:rPr>
        <w:t>、防腐废气</w:t>
      </w:r>
    </w:p>
    <w:p w14:paraId="5212F401" w14:textId="2E927451" w:rsidR="003F747C" w:rsidRPr="0090273C" w:rsidRDefault="003F747C" w:rsidP="003F747C">
      <w:pPr>
        <w:adjustRightInd w:val="0"/>
        <w:snapToGrid w:val="0"/>
        <w:spacing w:line="360" w:lineRule="auto"/>
        <w:ind w:firstLineChars="200" w:firstLine="480"/>
        <w:jc w:val="left"/>
        <w:rPr>
          <w:rFonts w:ascii="Arial" w:eastAsia="宋体" w:hAnsi="Arial" w:cs="Arial"/>
          <w:sz w:val="24"/>
          <w:szCs w:val="24"/>
        </w:rPr>
      </w:pPr>
      <w:r w:rsidRPr="0090273C">
        <w:rPr>
          <w:rFonts w:ascii="Arial" w:eastAsia="宋体" w:hAnsi="Arial" w:cs="Arial"/>
          <w:sz w:val="24"/>
          <w:szCs w:val="24"/>
        </w:rPr>
        <w:t>根据设计方案，企业拟将对所有外露钢结构、预埋铁件、门窗等上漆防腐。所有件外防腐层均可在工厂内完成预制，再调运至现场施工，现场主要为少量的焊缝及掉漆处补漆，因此防腐废气产生量较少。现场防腐材料均选择与预制防腐层相近的材料，挥发性有机物主要来源于油漆中有机溶剂，主要为苯系物、酯类、酮类等挥发性有机物。另外，项目所在地位于平湖市经济技术开发区内，周边民居基本已搬迁，现状主要为农田和</w:t>
      </w:r>
      <w:r w:rsidR="00414EC1" w:rsidRPr="0090273C">
        <w:rPr>
          <w:rFonts w:ascii="Arial" w:eastAsia="宋体" w:hAnsi="Arial" w:cs="Arial"/>
          <w:sz w:val="24"/>
          <w:szCs w:val="24"/>
        </w:rPr>
        <w:t>工业企业</w:t>
      </w:r>
      <w:r w:rsidRPr="0090273C">
        <w:rPr>
          <w:rFonts w:ascii="Arial" w:eastAsia="宋体" w:hAnsi="Arial" w:cs="Arial"/>
          <w:sz w:val="24"/>
          <w:szCs w:val="24"/>
        </w:rPr>
        <w:t>，离周边敏感目标较远，周围地势开阔，有利于有机废气的扩散，因此有机废气的排放对区域环境的影响在可接受范围内。</w:t>
      </w:r>
    </w:p>
    <w:p w14:paraId="3C27A268" w14:textId="77777777" w:rsidR="003F747C" w:rsidRPr="0090273C" w:rsidRDefault="003F747C" w:rsidP="003F747C">
      <w:pPr>
        <w:adjustRightInd w:val="0"/>
        <w:snapToGrid w:val="0"/>
        <w:spacing w:line="360" w:lineRule="auto"/>
        <w:ind w:firstLineChars="200" w:firstLine="480"/>
        <w:jc w:val="left"/>
        <w:rPr>
          <w:rFonts w:ascii="Arial" w:eastAsia="宋体" w:hAnsi="Arial" w:cs="Arial"/>
          <w:sz w:val="24"/>
          <w:szCs w:val="24"/>
        </w:rPr>
      </w:pPr>
      <w:r w:rsidRPr="0090273C">
        <w:rPr>
          <w:rFonts w:ascii="Arial" w:eastAsia="宋体" w:hAnsi="Arial" w:cs="Arial"/>
          <w:sz w:val="24"/>
          <w:szCs w:val="24"/>
        </w:rPr>
        <w:t>综上，项目施工废气均以无组织形式散发，车辆扬尘通过洒水、道路清洁等措施控制扬尘产生量。施工车辆、施工机械尾气可通过选用新能源或国际先进设备和选用符合我国汽车排放标准的车辆进行控制。焊接烟尘通过选用环保型焊材控制烟尘产生量。防腐废气可通过选用环保型涂料控制有机废气产生量。本项目占地面积较小，建设工期较短，随施工期结束后污染随之消失，对周边环境影响较小。</w:t>
      </w:r>
    </w:p>
    <w:p w14:paraId="578E33AA" w14:textId="77777777" w:rsidR="003F747C" w:rsidRPr="0090273C" w:rsidRDefault="003F747C" w:rsidP="003F747C">
      <w:pPr>
        <w:pStyle w:val="afff2"/>
        <w:numPr>
          <w:ilvl w:val="2"/>
          <w:numId w:val="16"/>
        </w:numPr>
        <w:spacing w:line="360" w:lineRule="auto"/>
        <w:outlineLvl w:val="2"/>
        <w:rPr>
          <w:rFonts w:ascii="Arial" w:eastAsia="宋体" w:hAnsi="Arial" w:cs="Arial"/>
          <w:b/>
          <w:bCs/>
          <w:sz w:val="24"/>
          <w:szCs w:val="24"/>
        </w:rPr>
      </w:pPr>
      <w:bookmarkStart w:id="79" w:name="_Toc207614577"/>
      <w:bookmarkStart w:id="80" w:name="_Toc208897104"/>
      <w:bookmarkStart w:id="81" w:name="_Toc261953368"/>
      <w:r w:rsidRPr="0090273C">
        <w:rPr>
          <w:rFonts w:ascii="Arial" w:eastAsia="宋体" w:hAnsi="Arial" w:cs="Arial"/>
          <w:b/>
          <w:bCs/>
          <w:sz w:val="24"/>
          <w:szCs w:val="24"/>
        </w:rPr>
        <w:t>施工期声环境影响分析</w:t>
      </w:r>
      <w:bookmarkEnd w:id="79"/>
      <w:bookmarkEnd w:id="80"/>
      <w:bookmarkEnd w:id="81"/>
    </w:p>
    <w:p w14:paraId="0560F054" w14:textId="77777777" w:rsidR="003F747C" w:rsidRPr="0090273C" w:rsidRDefault="003F747C" w:rsidP="003F747C">
      <w:pPr>
        <w:spacing w:line="360" w:lineRule="auto"/>
        <w:ind w:right="11" w:firstLine="480"/>
        <w:rPr>
          <w:rFonts w:ascii="Arial" w:eastAsia="宋体" w:hAnsi="Arial" w:cs="Arial"/>
          <w:sz w:val="24"/>
          <w:szCs w:val="24"/>
        </w:rPr>
      </w:pPr>
      <w:bookmarkStart w:id="82" w:name="_Toc207614578"/>
      <w:bookmarkStart w:id="83" w:name="_Toc208897105"/>
      <w:bookmarkStart w:id="84" w:name="_Toc261953369"/>
      <w:r w:rsidRPr="0090273C">
        <w:rPr>
          <w:rFonts w:ascii="Arial" w:eastAsia="宋体" w:hAnsi="Arial" w:cs="Arial"/>
          <w:sz w:val="24"/>
          <w:szCs w:val="24"/>
        </w:rPr>
        <w:t>施工期间，运输车辆和各种施工机械如打桩机、挖掘机、推土机、搅拌机都是主要的噪声源。</w:t>
      </w:r>
    </w:p>
    <w:p w14:paraId="72F08BBF"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在施工过程中，这些施工机械又往往是同时作业，噪声源辐射量的相互叠加，声级值将更高，辐射范围也更大。</w:t>
      </w:r>
    </w:p>
    <w:p w14:paraId="112E184C"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施工机械噪声主要属中低频噪声，预测其影响时可只考虑其扩散衰减，预测模型可选用：</w:t>
      </w:r>
    </w:p>
    <w:p w14:paraId="3066E378"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noProof/>
          <w:sz w:val="24"/>
          <w:szCs w:val="24"/>
        </w:rPr>
        <w:drawing>
          <wp:inline distT="0" distB="0" distL="0" distR="0" wp14:anchorId="25971D8C" wp14:editId="31553A55">
            <wp:extent cx="1362710" cy="219710"/>
            <wp:effectExtent l="0" t="0" r="889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2710" cy="219710"/>
                    </a:xfrm>
                    <a:prstGeom prst="rect">
                      <a:avLst/>
                    </a:prstGeom>
                    <a:noFill/>
                    <a:ln>
                      <a:noFill/>
                    </a:ln>
                  </pic:spPr>
                </pic:pic>
              </a:graphicData>
            </a:graphic>
          </wp:inline>
        </w:drawing>
      </w:r>
    </w:p>
    <w:p w14:paraId="76312D7C"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lastRenderedPageBreak/>
        <w:t>式中：</w:t>
      </w:r>
      <w:r w:rsidRPr="0090273C">
        <w:rPr>
          <w:rFonts w:ascii="Arial" w:eastAsia="宋体" w:hAnsi="Arial" w:cs="Arial"/>
          <w:sz w:val="24"/>
          <w:szCs w:val="24"/>
        </w:rPr>
        <w:t>L1</w:t>
      </w:r>
      <w:r w:rsidRPr="0090273C">
        <w:rPr>
          <w:rFonts w:ascii="Arial" w:eastAsia="宋体" w:hAnsi="Arial" w:cs="Arial"/>
          <w:sz w:val="24"/>
          <w:szCs w:val="24"/>
        </w:rPr>
        <w:t>、</w:t>
      </w:r>
      <w:r w:rsidRPr="0090273C">
        <w:rPr>
          <w:rFonts w:ascii="Arial" w:eastAsia="宋体" w:hAnsi="Arial" w:cs="Arial"/>
          <w:sz w:val="24"/>
          <w:szCs w:val="24"/>
        </w:rPr>
        <w:t>L2</w:t>
      </w:r>
      <w:r w:rsidRPr="0090273C">
        <w:rPr>
          <w:rFonts w:ascii="Arial" w:eastAsia="宋体" w:hAnsi="Arial" w:cs="Arial"/>
          <w:sz w:val="24"/>
          <w:szCs w:val="24"/>
        </w:rPr>
        <w:t>分别为距声源</w:t>
      </w:r>
      <w:r w:rsidRPr="0090273C">
        <w:rPr>
          <w:rFonts w:ascii="Arial" w:eastAsia="宋体" w:hAnsi="Arial" w:cs="Arial"/>
          <w:sz w:val="24"/>
          <w:szCs w:val="24"/>
        </w:rPr>
        <w:t>r1</w:t>
      </w:r>
      <w:r w:rsidRPr="0090273C">
        <w:rPr>
          <w:rFonts w:ascii="Arial" w:eastAsia="宋体" w:hAnsi="Arial" w:cs="Arial"/>
          <w:sz w:val="24"/>
          <w:szCs w:val="24"/>
        </w:rPr>
        <w:t>、</w:t>
      </w:r>
      <w:r w:rsidRPr="0090273C">
        <w:rPr>
          <w:rFonts w:ascii="Arial" w:eastAsia="宋体" w:hAnsi="Arial" w:cs="Arial"/>
          <w:sz w:val="24"/>
          <w:szCs w:val="24"/>
        </w:rPr>
        <w:t>r2</w:t>
      </w:r>
      <w:r w:rsidRPr="0090273C">
        <w:rPr>
          <w:rFonts w:ascii="Arial" w:eastAsia="宋体" w:hAnsi="Arial" w:cs="Arial"/>
          <w:sz w:val="24"/>
          <w:szCs w:val="24"/>
        </w:rPr>
        <w:t>处的等效声级值</w:t>
      </w:r>
      <w:r w:rsidRPr="0090273C">
        <w:rPr>
          <w:rFonts w:ascii="Arial" w:eastAsia="宋体" w:hAnsi="Arial" w:cs="Arial"/>
          <w:sz w:val="24"/>
          <w:szCs w:val="24"/>
        </w:rPr>
        <w:t>[dB(A)]</w:t>
      </w:r>
      <w:r w:rsidRPr="0090273C">
        <w:rPr>
          <w:rFonts w:ascii="Arial" w:eastAsia="宋体" w:hAnsi="Arial" w:cs="Arial"/>
          <w:sz w:val="24"/>
          <w:szCs w:val="24"/>
        </w:rPr>
        <w:t>；</w:t>
      </w:r>
    </w:p>
    <w:p w14:paraId="57AAE568"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r1</w:t>
      </w:r>
      <w:r w:rsidRPr="0090273C">
        <w:rPr>
          <w:rFonts w:ascii="Arial" w:eastAsia="宋体" w:hAnsi="Arial" w:cs="Arial"/>
          <w:sz w:val="24"/>
          <w:szCs w:val="24"/>
        </w:rPr>
        <w:t>、</w:t>
      </w:r>
      <w:r w:rsidRPr="0090273C">
        <w:rPr>
          <w:rFonts w:ascii="Arial" w:eastAsia="宋体" w:hAnsi="Arial" w:cs="Arial"/>
          <w:sz w:val="24"/>
          <w:szCs w:val="24"/>
        </w:rPr>
        <w:t>r2</w:t>
      </w:r>
      <w:r w:rsidRPr="0090273C">
        <w:rPr>
          <w:rFonts w:ascii="Arial" w:eastAsia="宋体" w:hAnsi="Arial" w:cs="Arial"/>
          <w:sz w:val="24"/>
          <w:szCs w:val="24"/>
        </w:rPr>
        <w:t>为接受点距声源的距离（</w:t>
      </w:r>
      <w:r w:rsidRPr="0090273C">
        <w:rPr>
          <w:rFonts w:ascii="Arial" w:eastAsia="宋体" w:hAnsi="Arial" w:cs="Arial"/>
          <w:sz w:val="24"/>
          <w:szCs w:val="24"/>
        </w:rPr>
        <w:t>m</w:t>
      </w:r>
      <w:r w:rsidRPr="0090273C">
        <w:rPr>
          <w:rFonts w:ascii="Arial" w:eastAsia="宋体" w:hAnsi="Arial" w:cs="Arial"/>
          <w:sz w:val="24"/>
          <w:szCs w:val="24"/>
        </w:rPr>
        <w:t>）。</w:t>
      </w:r>
    </w:p>
    <w:p w14:paraId="522FAE42"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noProof/>
          <w:sz w:val="24"/>
          <w:szCs w:val="24"/>
        </w:rPr>
        <w:drawing>
          <wp:inline distT="0" distB="0" distL="0" distR="0" wp14:anchorId="2DABAABE" wp14:editId="2DC20906">
            <wp:extent cx="1687830" cy="219710"/>
            <wp:effectExtent l="0" t="0" r="7620" b="8890"/>
            <wp:docPr id="531650991" name="图片 53165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7830" cy="219710"/>
                    </a:xfrm>
                    <a:prstGeom prst="rect">
                      <a:avLst/>
                    </a:prstGeom>
                    <a:noFill/>
                    <a:ln>
                      <a:noFill/>
                    </a:ln>
                  </pic:spPr>
                </pic:pic>
              </a:graphicData>
            </a:graphic>
          </wp:inline>
        </w:drawing>
      </w:r>
    </w:p>
    <w:p w14:paraId="0A3CEDE6"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由上式可计算出噪声值随距离衰减情况，见表</w:t>
      </w:r>
      <w:r w:rsidRPr="0090273C">
        <w:rPr>
          <w:rFonts w:ascii="Arial" w:eastAsia="宋体" w:hAnsi="Arial" w:cs="Arial"/>
          <w:sz w:val="24"/>
          <w:szCs w:val="24"/>
        </w:rPr>
        <w:t>4-3</w:t>
      </w:r>
      <w:r w:rsidRPr="0090273C">
        <w:rPr>
          <w:rFonts w:ascii="Arial" w:eastAsia="宋体" w:hAnsi="Arial" w:cs="Arial"/>
          <w:sz w:val="24"/>
          <w:szCs w:val="24"/>
        </w:rPr>
        <w:t>。</w:t>
      </w:r>
    </w:p>
    <w:p w14:paraId="5E7F54D0" w14:textId="77777777" w:rsidR="003F747C" w:rsidRPr="0090273C" w:rsidRDefault="003F747C" w:rsidP="003F747C">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噪声值随距离的衰减情况</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832"/>
        <w:gridCol w:w="639"/>
        <w:gridCol w:w="639"/>
        <w:gridCol w:w="797"/>
        <w:gridCol w:w="797"/>
        <w:gridCol w:w="797"/>
        <w:gridCol w:w="797"/>
        <w:gridCol w:w="797"/>
        <w:gridCol w:w="794"/>
      </w:tblGrid>
      <w:tr w:rsidR="0090273C" w:rsidRPr="0090273C" w14:paraId="25168ECF" w14:textId="77777777" w:rsidTr="00B35FB5">
        <w:trPr>
          <w:trHeight w:val="397"/>
          <w:jc w:val="center"/>
        </w:trPr>
        <w:tc>
          <w:tcPr>
            <w:tcW w:w="1161" w:type="pct"/>
            <w:vAlign w:val="center"/>
          </w:tcPr>
          <w:p w14:paraId="55E59B9C" w14:textId="77777777" w:rsidR="003F747C" w:rsidRPr="0090273C" w:rsidRDefault="003F747C" w:rsidP="00F82F7C">
            <w:pPr>
              <w:jc w:val="center"/>
              <w:rPr>
                <w:rFonts w:ascii="Arial" w:eastAsia="宋体" w:hAnsi="Arial" w:cs="Arial"/>
              </w:rPr>
            </w:pPr>
            <w:r w:rsidRPr="0090273C">
              <w:rPr>
                <w:rFonts w:ascii="Arial" w:eastAsia="宋体" w:hAnsi="Arial" w:cs="Arial"/>
              </w:rPr>
              <w:t>距离（</w:t>
            </w:r>
            <w:r w:rsidRPr="0090273C">
              <w:rPr>
                <w:rFonts w:ascii="Arial" w:eastAsia="宋体" w:hAnsi="Arial" w:cs="Arial"/>
              </w:rPr>
              <w:t>m</w:t>
            </w:r>
            <w:r w:rsidRPr="0090273C">
              <w:rPr>
                <w:rFonts w:ascii="Arial" w:eastAsia="宋体" w:hAnsi="Arial" w:cs="Arial"/>
              </w:rPr>
              <w:t>）</w:t>
            </w:r>
          </w:p>
        </w:tc>
        <w:tc>
          <w:tcPr>
            <w:tcW w:w="405" w:type="pct"/>
            <w:vAlign w:val="center"/>
          </w:tcPr>
          <w:p w14:paraId="648F86A9" w14:textId="77777777" w:rsidR="003F747C" w:rsidRPr="0090273C" w:rsidRDefault="003F747C" w:rsidP="00F82F7C">
            <w:pPr>
              <w:jc w:val="center"/>
              <w:rPr>
                <w:rFonts w:ascii="Arial" w:eastAsia="宋体" w:hAnsi="Arial" w:cs="Arial"/>
              </w:rPr>
            </w:pPr>
            <w:r w:rsidRPr="0090273C">
              <w:rPr>
                <w:rFonts w:ascii="Arial" w:eastAsia="宋体" w:hAnsi="Arial" w:cs="Arial"/>
              </w:rPr>
              <w:t>10</w:t>
            </w:r>
          </w:p>
        </w:tc>
        <w:tc>
          <w:tcPr>
            <w:tcW w:w="405" w:type="pct"/>
            <w:vAlign w:val="center"/>
          </w:tcPr>
          <w:p w14:paraId="712DFD2C" w14:textId="77777777" w:rsidR="003F747C" w:rsidRPr="0090273C" w:rsidRDefault="003F747C" w:rsidP="00F82F7C">
            <w:pPr>
              <w:jc w:val="center"/>
              <w:rPr>
                <w:rFonts w:ascii="Arial" w:eastAsia="宋体" w:hAnsi="Arial" w:cs="Arial"/>
              </w:rPr>
            </w:pPr>
            <w:r w:rsidRPr="0090273C">
              <w:rPr>
                <w:rFonts w:ascii="Arial" w:eastAsia="宋体" w:hAnsi="Arial" w:cs="Arial"/>
              </w:rPr>
              <w:t>50</w:t>
            </w:r>
          </w:p>
        </w:tc>
        <w:tc>
          <w:tcPr>
            <w:tcW w:w="505" w:type="pct"/>
            <w:vAlign w:val="center"/>
          </w:tcPr>
          <w:p w14:paraId="0C5683E3" w14:textId="77777777" w:rsidR="003F747C" w:rsidRPr="0090273C" w:rsidRDefault="003F747C" w:rsidP="00F82F7C">
            <w:pPr>
              <w:jc w:val="center"/>
              <w:rPr>
                <w:rFonts w:ascii="Arial" w:eastAsia="宋体" w:hAnsi="Arial" w:cs="Arial"/>
              </w:rPr>
            </w:pPr>
            <w:r w:rsidRPr="0090273C">
              <w:rPr>
                <w:rFonts w:ascii="Arial" w:eastAsia="宋体" w:hAnsi="Arial" w:cs="Arial"/>
              </w:rPr>
              <w:t>90</w:t>
            </w:r>
          </w:p>
        </w:tc>
        <w:tc>
          <w:tcPr>
            <w:tcW w:w="505" w:type="pct"/>
            <w:vAlign w:val="center"/>
          </w:tcPr>
          <w:p w14:paraId="6E0E5B87" w14:textId="77777777" w:rsidR="003F747C" w:rsidRPr="0090273C" w:rsidRDefault="003F747C" w:rsidP="00F82F7C">
            <w:pPr>
              <w:jc w:val="center"/>
              <w:rPr>
                <w:rFonts w:ascii="Arial" w:eastAsia="宋体" w:hAnsi="Arial" w:cs="Arial"/>
              </w:rPr>
            </w:pPr>
            <w:r w:rsidRPr="0090273C">
              <w:rPr>
                <w:rFonts w:ascii="Arial" w:eastAsia="宋体" w:hAnsi="Arial" w:cs="Arial"/>
              </w:rPr>
              <w:t>100</w:t>
            </w:r>
          </w:p>
        </w:tc>
        <w:tc>
          <w:tcPr>
            <w:tcW w:w="505" w:type="pct"/>
            <w:vAlign w:val="center"/>
          </w:tcPr>
          <w:p w14:paraId="37DA2F7F" w14:textId="77777777" w:rsidR="003F747C" w:rsidRPr="0090273C" w:rsidRDefault="003F747C" w:rsidP="00F82F7C">
            <w:pPr>
              <w:jc w:val="center"/>
              <w:rPr>
                <w:rFonts w:ascii="Arial" w:eastAsia="宋体" w:hAnsi="Arial" w:cs="Arial"/>
              </w:rPr>
            </w:pPr>
            <w:r w:rsidRPr="0090273C">
              <w:rPr>
                <w:rFonts w:ascii="Arial" w:eastAsia="宋体" w:hAnsi="Arial" w:cs="Arial"/>
              </w:rPr>
              <w:t>150</w:t>
            </w:r>
          </w:p>
        </w:tc>
        <w:tc>
          <w:tcPr>
            <w:tcW w:w="505" w:type="pct"/>
            <w:vAlign w:val="center"/>
          </w:tcPr>
          <w:p w14:paraId="485CF2E1" w14:textId="77777777" w:rsidR="003F747C" w:rsidRPr="0090273C" w:rsidRDefault="003F747C" w:rsidP="00F82F7C">
            <w:pPr>
              <w:jc w:val="center"/>
              <w:rPr>
                <w:rFonts w:ascii="Arial" w:eastAsia="宋体" w:hAnsi="Arial" w:cs="Arial"/>
              </w:rPr>
            </w:pPr>
            <w:r w:rsidRPr="0090273C">
              <w:rPr>
                <w:rFonts w:ascii="Arial" w:eastAsia="宋体" w:hAnsi="Arial" w:cs="Arial"/>
              </w:rPr>
              <w:t>200</w:t>
            </w:r>
          </w:p>
        </w:tc>
        <w:tc>
          <w:tcPr>
            <w:tcW w:w="505" w:type="pct"/>
            <w:vAlign w:val="center"/>
          </w:tcPr>
          <w:p w14:paraId="30DE701D" w14:textId="77777777" w:rsidR="003F747C" w:rsidRPr="0090273C" w:rsidRDefault="003F747C" w:rsidP="00F82F7C">
            <w:pPr>
              <w:jc w:val="center"/>
              <w:rPr>
                <w:rFonts w:ascii="Arial" w:eastAsia="宋体" w:hAnsi="Arial" w:cs="Arial"/>
              </w:rPr>
            </w:pPr>
            <w:r w:rsidRPr="0090273C">
              <w:rPr>
                <w:rFonts w:ascii="Arial" w:eastAsia="宋体" w:hAnsi="Arial" w:cs="Arial"/>
              </w:rPr>
              <w:t>250</w:t>
            </w:r>
          </w:p>
        </w:tc>
        <w:tc>
          <w:tcPr>
            <w:tcW w:w="503" w:type="pct"/>
            <w:vAlign w:val="center"/>
          </w:tcPr>
          <w:p w14:paraId="607FE239" w14:textId="77777777" w:rsidR="003F747C" w:rsidRPr="0090273C" w:rsidRDefault="003F747C" w:rsidP="00F82F7C">
            <w:pPr>
              <w:jc w:val="center"/>
              <w:rPr>
                <w:rFonts w:ascii="Arial" w:eastAsia="宋体" w:hAnsi="Arial" w:cs="Arial"/>
              </w:rPr>
            </w:pPr>
            <w:r w:rsidRPr="0090273C">
              <w:rPr>
                <w:rFonts w:ascii="Arial" w:eastAsia="宋体" w:hAnsi="Arial" w:cs="Arial"/>
              </w:rPr>
              <w:t>300</w:t>
            </w:r>
          </w:p>
        </w:tc>
      </w:tr>
      <w:tr w:rsidR="0090273C" w:rsidRPr="0090273C" w14:paraId="3332DEDF" w14:textId="77777777" w:rsidTr="00B35FB5">
        <w:trPr>
          <w:trHeight w:val="397"/>
          <w:jc w:val="center"/>
        </w:trPr>
        <w:tc>
          <w:tcPr>
            <w:tcW w:w="1161" w:type="pct"/>
            <w:vAlign w:val="center"/>
          </w:tcPr>
          <w:p w14:paraId="6D715677" w14:textId="77777777" w:rsidR="003F747C" w:rsidRPr="0090273C" w:rsidRDefault="003F747C" w:rsidP="00F82F7C">
            <w:pPr>
              <w:jc w:val="center"/>
              <w:rPr>
                <w:rFonts w:ascii="Arial" w:eastAsia="宋体" w:hAnsi="Arial" w:cs="Arial"/>
              </w:rPr>
            </w:pPr>
            <w:r w:rsidRPr="0090273C">
              <w:rPr>
                <w:rFonts w:ascii="Arial" w:eastAsia="宋体" w:hAnsi="Arial" w:cs="Arial"/>
              </w:rPr>
              <w:t>[dB(A)]</w:t>
            </w:r>
          </w:p>
        </w:tc>
        <w:tc>
          <w:tcPr>
            <w:tcW w:w="405" w:type="pct"/>
            <w:vAlign w:val="center"/>
          </w:tcPr>
          <w:p w14:paraId="300F0712" w14:textId="77777777" w:rsidR="003F747C" w:rsidRPr="0090273C" w:rsidRDefault="003F747C" w:rsidP="00F82F7C">
            <w:pPr>
              <w:jc w:val="center"/>
              <w:rPr>
                <w:rFonts w:ascii="Arial" w:eastAsia="宋体" w:hAnsi="Arial" w:cs="Arial"/>
              </w:rPr>
            </w:pPr>
            <w:r w:rsidRPr="0090273C">
              <w:rPr>
                <w:rFonts w:ascii="Arial" w:eastAsia="宋体" w:hAnsi="Arial" w:cs="Arial"/>
              </w:rPr>
              <w:t>20</w:t>
            </w:r>
          </w:p>
        </w:tc>
        <w:tc>
          <w:tcPr>
            <w:tcW w:w="405" w:type="pct"/>
            <w:vAlign w:val="center"/>
          </w:tcPr>
          <w:p w14:paraId="4B8F107C" w14:textId="77777777" w:rsidR="003F747C" w:rsidRPr="0090273C" w:rsidRDefault="003F747C" w:rsidP="00F82F7C">
            <w:pPr>
              <w:jc w:val="center"/>
              <w:rPr>
                <w:rFonts w:ascii="Arial" w:eastAsia="宋体" w:hAnsi="Arial" w:cs="Arial"/>
              </w:rPr>
            </w:pPr>
            <w:r w:rsidRPr="0090273C">
              <w:rPr>
                <w:rFonts w:ascii="Arial" w:eastAsia="宋体" w:hAnsi="Arial" w:cs="Arial"/>
              </w:rPr>
              <w:t>34</w:t>
            </w:r>
          </w:p>
        </w:tc>
        <w:tc>
          <w:tcPr>
            <w:tcW w:w="505" w:type="pct"/>
            <w:vAlign w:val="center"/>
          </w:tcPr>
          <w:p w14:paraId="4A7841CF" w14:textId="77777777" w:rsidR="003F747C" w:rsidRPr="0090273C" w:rsidRDefault="003F747C" w:rsidP="00F82F7C">
            <w:pPr>
              <w:jc w:val="center"/>
              <w:rPr>
                <w:rFonts w:ascii="Arial" w:eastAsia="宋体" w:hAnsi="Arial" w:cs="Arial"/>
              </w:rPr>
            </w:pPr>
            <w:r w:rsidRPr="0090273C">
              <w:rPr>
                <w:rFonts w:ascii="Arial" w:eastAsia="宋体" w:hAnsi="Arial" w:cs="Arial"/>
              </w:rPr>
              <w:t>39</w:t>
            </w:r>
          </w:p>
        </w:tc>
        <w:tc>
          <w:tcPr>
            <w:tcW w:w="505" w:type="pct"/>
            <w:vAlign w:val="center"/>
          </w:tcPr>
          <w:p w14:paraId="02817719" w14:textId="77777777" w:rsidR="003F747C" w:rsidRPr="0090273C" w:rsidRDefault="003F747C" w:rsidP="00F82F7C">
            <w:pPr>
              <w:jc w:val="center"/>
              <w:rPr>
                <w:rFonts w:ascii="Arial" w:eastAsia="宋体" w:hAnsi="Arial" w:cs="Arial"/>
              </w:rPr>
            </w:pPr>
            <w:r w:rsidRPr="0090273C">
              <w:rPr>
                <w:rFonts w:ascii="Arial" w:eastAsia="宋体" w:hAnsi="Arial" w:cs="Arial"/>
              </w:rPr>
              <w:t>40</w:t>
            </w:r>
          </w:p>
        </w:tc>
        <w:tc>
          <w:tcPr>
            <w:tcW w:w="505" w:type="pct"/>
            <w:vAlign w:val="center"/>
          </w:tcPr>
          <w:p w14:paraId="3BC2A5D7" w14:textId="77777777" w:rsidR="003F747C" w:rsidRPr="0090273C" w:rsidRDefault="003F747C" w:rsidP="00F82F7C">
            <w:pPr>
              <w:jc w:val="center"/>
              <w:rPr>
                <w:rFonts w:ascii="Arial" w:eastAsia="宋体" w:hAnsi="Arial" w:cs="Arial"/>
              </w:rPr>
            </w:pPr>
            <w:r w:rsidRPr="0090273C">
              <w:rPr>
                <w:rFonts w:ascii="Arial" w:eastAsia="宋体" w:hAnsi="Arial" w:cs="Arial"/>
              </w:rPr>
              <w:t>43</w:t>
            </w:r>
          </w:p>
        </w:tc>
        <w:tc>
          <w:tcPr>
            <w:tcW w:w="505" w:type="pct"/>
            <w:vAlign w:val="center"/>
          </w:tcPr>
          <w:p w14:paraId="356105F2" w14:textId="77777777" w:rsidR="003F747C" w:rsidRPr="0090273C" w:rsidRDefault="003F747C" w:rsidP="00F82F7C">
            <w:pPr>
              <w:jc w:val="center"/>
              <w:rPr>
                <w:rFonts w:ascii="Arial" w:eastAsia="宋体" w:hAnsi="Arial" w:cs="Arial"/>
              </w:rPr>
            </w:pPr>
            <w:r w:rsidRPr="0090273C">
              <w:rPr>
                <w:rFonts w:ascii="Arial" w:eastAsia="宋体" w:hAnsi="Arial" w:cs="Arial"/>
              </w:rPr>
              <w:t>46</w:t>
            </w:r>
          </w:p>
        </w:tc>
        <w:tc>
          <w:tcPr>
            <w:tcW w:w="505" w:type="pct"/>
            <w:vAlign w:val="center"/>
          </w:tcPr>
          <w:p w14:paraId="662DE16A" w14:textId="77777777" w:rsidR="003F747C" w:rsidRPr="0090273C" w:rsidRDefault="003F747C" w:rsidP="00F82F7C">
            <w:pPr>
              <w:jc w:val="center"/>
              <w:rPr>
                <w:rFonts w:ascii="Arial" w:eastAsia="宋体" w:hAnsi="Arial" w:cs="Arial"/>
              </w:rPr>
            </w:pPr>
            <w:r w:rsidRPr="0090273C">
              <w:rPr>
                <w:rFonts w:ascii="Arial" w:eastAsia="宋体" w:hAnsi="Arial" w:cs="Arial"/>
              </w:rPr>
              <w:t>48</w:t>
            </w:r>
          </w:p>
        </w:tc>
        <w:tc>
          <w:tcPr>
            <w:tcW w:w="503" w:type="pct"/>
            <w:vAlign w:val="center"/>
          </w:tcPr>
          <w:p w14:paraId="092D8ACF" w14:textId="77777777" w:rsidR="003F747C" w:rsidRPr="0090273C" w:rsidRDefault="003F747C" w:rsidP="00F82F7C">
            <w:pPr>
              <w:jc w:val="center"/>
              <w:rPr>
                <w:rFonts w:ascii="Arial" w:eastAsia="宋体" w:hAnsi="Arial" w:cs="Arial"/>
              </w:rPr>
            </w:pPr>
            <w:r w:rsidRPr="0090273C">
              <w:rPr>
                <w:rFonts w:ascii="Arial" w:eastAsia="宋体" w:hAnsi="Arial" w:cs="Arial"/>
              </w:rPr>
              <w:t>49</w:t>
            </w:r>
          </w:p>
        </w:tc>
      </w:tr>
    </w:tbl>
    <w:p w14:paraId="419CE947"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按施工机械噪声值最高的打桩机和混凝土搅拌机计算，作业噪声随距离衰减后，在不同距离接受的声级值如表</w:t>
      </w:r>
      <w:r w:rsidRPr="0090273C">
        <w:rPr>
          <w:rFonts w:ascii="Arial" w:eastAsia="宋体" w:hAnsi="Arial" w:cs="Arial"/>
          <w:sz w:val="24"/>
          <w:szCs w:val="24"/>
        </w:rPr>
        <w:t>4-4</w:t>
      </w:r>
      <w:r w:rsidRPr="0090273C">
        <w:rPr>
          <w:rFonts w:ascii="Arial" w:eastAsia="宋体" w:hAnsi="Arial" w:cs="Arial"/>
          <w:sz w:val="24"/>
          <w:szCs w:val="24"/>
        </w:rPr>
        <w:t>。</w:t>
      </w:r>
    </w:p>
    <w:p w14:paraId="3BAE2195" w14:textId="77777777" w:rsidR="003F747C" w:rsidRPr="0090273C" w:rsidRDefault="003F747C" w:rsidP="003F747C">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施工设备噪声对不同距离接受点的影响值</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475"/>
        <w:gridCol w:w="1458"/>
        <w:gridCol w:w="636"/>
        <w:gridCol w:w="510"/>
        <w:gridCol w:w="636"/>
        <w:gridCol w:w="636"/>
        <w:gridCol w:w="636"/>
        <w:gridCol w:w="636"/>
        <w:gridCol w:w="636"/>
        <w:gridCol w:w="630"/>
      </w:tblGrid>
      <w:tr w:rsidR="0090273C" w:rsidRPr="0090273C" w14:paraId="7BB1C501" w14:textId="77777777" w:rsidTr="00B35FB5">
        <w:trPr>
          <w:cantSplit/>
          <w:trHeight w:val="397"/>
          <w:jc w:val="center"/>
        </w:trPr>
        <w:tc>
          <w:tcPr>
            <w:tcW w:w="935" w:type="pct"/>
            <w:vAlign w:val="center"/>
          </w:tcPr>
          <w:p w14:paraId="224B3456" w14:textId="77777777" w:rsidR="003F747C" w:rsidRPr="0090273C" w:rsidRDefault="003F747C" w:rsidP="00F82F7C">
            <w:pPr>
              <w:jc w:val="center"/>
              <w:rPr>
                <w:rFonts w:ascii="Arial" w:eastAsia="宋体" w:hAnsi="Arial" w:cs="Arial"/>
              </w:rPr>
            </w:pPr>
            <w:r w:rsidRPr="0090273C">
              <w:rPr>
                <w:rFonts w:ascii="Arial" w:eastAsia="宋体" w:hAnsi="Arial" w:cs="Arial"/>
              </w:rPr>
              <w:t>噪声源</w:t>
            </w:r>
          </w:p>
        </w:tc>
        <w:tc>
          <w:tcPr>
            <w:tcW w:w="924" w:type="pct"/>
            <w:vAlign w:val="center"/>
          </w:tcPr>
          <w:p w14:paraId="3A238D9A" w14:textId="77777777" w:rsidR="003F747C" w:rsidRPr="0090273C" w:rsidRDefault="003F747C" w:rsidP="00F82F7C">
            <w:pPr>
              <w:jc w:val="center"/>
              <w:rPr>
                <w:rFonts w:ascii="Arial" w:eastAsia="宋体" w:hAnsi="Arial" w:cs="Arial"/>
              </w:rPr>
            </w:pPr>
            <w:r w:rsidRPr="0090273C">
              <w:rPr>
                <w:rFonts w:ascii="Arial" w:eastAsia="宋体" w:hAnsi="Arial" w:cs="Arial"/>
              </w:rPr>
              <w:t>距离（</w:t>
            </w:r>
            <w:r w:rsidRPr="0090273C">
              <w:rPr>
                <w:rFonts w:ascii="Arial" w:eastAsia="宋体" w:hAnsi="Arial" w:cs="Arial"/>
              </w:rPr>
              <w:t>m</w:t>
            </w:r>
            <w:r w:rsidRPr="0090273C">
              <w:rPr>
                <w:rFonts w:ascii="Arial" w:eastAsia="宋体" w:hAnsi="Arial" w:cs="Arial"/>
              </w:rPr>
              <w:t>）</w:t>
            </w:r>
          </w:p>
        </w:tc>
        <w:tc>
          <w:tcPr>
            <w:tcW w:w="403" w:type="pct"/>
            <w:vAlign w:val="center"/>
          </w:tcPr>
          <w:p w14:paraId="00FC15EE" w14:textId="77777777" w:rsidR="003F747C" w:rsidRPr="0090273C" w:rsidRDefault="003F747C" w:rsidP="00F82F7C">
            <w:pPr>
              <w:jc w:val="center"/>
              <w:rPr>
                <w:rFonts w:ascii="Arial" w:eastAsia="宋体" w:hAnsi="Arial" w:cs="Arial"/>
              </w:rPr>
            </w:pPr>
            <w:r w:rsidRPr="0090273C">
              <w:rPr>
                <w:rFonts w:ascii="Arial" w:eastAsia="宋体" w:hAnsi="Arial" w:cs="Arial"/>
              </w:rPr>
              <w:t>10</w:t>
            </w:r>
          </w:p>
        </w:tc>
        <w:tc>
          <w:tcPr>
            <w:tcW w:w="323" w:type="pct"/>
            <w:vAlign w:val="center"/>
          </w:tcPr>
          <w:p w14:paraId="61E1FBCA" w14:textId="77777777" w:rsidR="003F747C" w:rsidRPr="0090273C" w:rsidRDefault="003F747C" w:rsidP="00F82F7C">
            <w:pPr>
              <w:jc w:val="center"/>
              <w:rPr>
                <w:rFonts w:ascii="Arial" w:eastAsia="宋体" w:hAnsi="Arial" w:cs="Arial"/>
              </w:rPr>
            </w:pPr>
            <w:r w:rsidRPr="0090273C">
              <w:rPr>
                <w:rFonts w:ascii="Arial" w:eastAsia="宋体" w:hAnsi="Arial" w:cs="Arial"/>
              </w:rPr>
              <w:t>50</w:t>
            </w:r>
          </w:p>
        </w:tc>
        <w:tc>
          <w:tcPr>
            <w:tcW w:w="403" w:type="pct"/>
            <w:vAlign w:val="center"/>
          </w:tcPr>
          <w:p w14:paraId="3585544B" w14:textId="77777777" w:rsidR="003F747C" w:rsidRPr="0090273C" w:rsidRDefault="003F747C" w:rsidP="00F82F7C">
            <w:pPr>
              <w:jc w:val="center"/>
              <w:rPr>
                <w:rFonts w:ascii="Arial" w:eastAsia="宋体" w:hAnsi="Arial" w:cs="Arial"/>
              </w:rPr>
            </w:pPr>
            <w:r w:rsidRPr="0090273C">
              <w:rPr>
                <w:rFonts w:ascii="Arial" w:eastAsia="宋体" w:hAnsi="Arial" w:cs="Arial"/>
              </w:rPr>
              <w:t>90</w:t>
            </w:r>
          </w:p>
        </w:tc>
        <w:tc>
          <w:tcPr>
            <w:tcW w:w="403" w:type="pct"/>
            <w:vAlign w:val="center"/>
          </w:tcPr>
          <w:p w14:paraId="56FF935E" w14:textId="77777777" w:rsidR="003F747C" w:rsidRPr="0090273C" w:rsidRDefault="003F747C" w:rsidP="00F82F7C">
            <w:pPr>
              <w:jc w:val="center"/>
              <w:rPr>
                <w:rFonts w:ascii="Arial" w:eastAsia="宋体" w:hAnsi="Arial" w:cs="Arial"/>
              </w:rPr>
            </w:pPr>
            <w:r w:rsidRPr="0090273C">
              <w:rPr>
                <w:rFonts w:ascii="Arial" w:eastAsia="宋体" w:hAnsi="Arial" w:cs="Arial"/>
              </w:rPr>
              <w:t>100</w:t>
            </w:r>
          </w:p>
        </w:tc>
        <w:tc>
          <w:tcPr>
            <w:tcW w:w="403" w:type="pct"/>
            <w:vAlign w:val="center"/>
          </w:tcPr>
          <w:p w14:paraId="25C559FD" w14:textId="77777777" w:rsidR="003F747C" w:rsidRPr="0090273C" w:rsidRDefault="003F747C" w:rsidP="00F82F7C">
            <w:pPr>
              <w:jc w:val="center"/>
              <w:rPr>
                <w:rFonts w:ascii="Arial" w:eastAsia="宋体" w:hAnsi="Arial" w:cs="Arial"/>
              </w:rPr>
            </w:pPr>
            <w:r w:rsidRPr="0090273C">
              <w:rPr>
                <w:rFonts w:ascii="Arial" w:eastAsia="宋体" w:hAnsi="Arial" w:cs="Arial"/>
              </w:rPr>
              <w:t>150</w:t>
            </w:r>
          </w:p>
        </w:tc>
        <w:tc>
          <w:tcPr>
            <w:tcW w:w="403" w:type="pct"/>
            <w:vAlign w:val="center"/>
          </w:tcPr>
          <w:p w14:paraId="1F19F469" w14:textId="77777777" w:rsidR="003F747C" w:rsidRPr="0090273C" w:rsidRDefault="003F747C" w:rsidP="00F82F7C">
            <w:pPr>
              <w:jc w:val="center"/>
              <w:rPr>
                <w:rFonts w:ascii="Arial" w:eastAsia="宋体" w:hAnsi="Arial" w:cs="Arial"/>
              </w:rPr>
            </w:pPr>
            <w:r w:rsidRPr="0090273C">
              <w:rPr>
                <w:rFonts w:ascii="Arial" w:eastAsia="宋体" w:hAnsi="Arial" w:cs="Arial"/>
              </w:rPr>
              <w:t>200</w:t>
            </w:r>
          </w:p>
        </w:tc>
        <w:tc>
          <w:tcPr>
            <w:tcW w:w="403" w:type="pct"/>
            <w:vAlign w:val="center"/>
          </w:tcPr>
          <w:p w14:paraId="41C22E25" w14:textId="77777777" w:rsidR="003F747C" w:rsidRPr="0090273C" w:rsidRDefault="003F747C" w:rsidP="00F82F7C">
            <w:pPr>
              <w:jc w:val="center"/>
              <w:rPr>
                <w:rFonts w:ascii="Arial" w:eastAsia="宋体" w:hAnsi="Arial" w:cs="Arial"/>
              </w:rPr>
            </w:pPr>
            <w:r w:rsidRPr="0090273C">
              <w:rPr>
                <w:rFonts w:ascii="Arial" w:eastAsia="宋体" w:hAnsi="Arial" w:cs="Arial"/>
              </w:rPr>
              <w:t>250</w:t>
            </w:r>
          </w:p>
        </w:tc>
        <w:tc>
          <w:tcPr>
            <w:tcW w:w="399" w:type="pct"/>
            <w:vAlign w:val="center"/>
          </w:tcPr>
          <w:p w14:paraId="51711EA7" w14:textId="77777777" w:rsidR="003F747C" w:rsidRPr="0090273C" w:rsidRDefault="003F747C" w:rsidP="00F82F7C">
            <w:pPr>
              <w:jc w:val="center"/>
              <w:rPr>
                <w:rFonts w:ascii="Arial" w:eastAsia="宋体" w:hAnsi="Arial" w:cs="Arial"/>
              </w:rPr>
            </w:pPr>
            <w:r w:rsidRPr="0090273C">
              <w:rPr>
                <w:rFonts w:ascii="Arial" w:eastAsia="宋体" w:hAnsi="Arial" w:cs="Arial"/>
              </w:rPr>
              <w:t>300</w:t>
            </w:r>
          </w:p>
        </w:tc>
      </w:tr>
      <w:tr w:rsidR="0090273C" w:rsidRPr="0090273C" w14:paraId="66A92E8A" w14:textId="77777777" w:rsidTr="00B35FB5">
        <w:trPr>
          <w:cantSplit/>
          <w:trHeight w:val="397"/>
          <w:jc w:val="center"/>
        </w:trPr>
        <w:tc>
          <w:tcPr>
            <w:tcW w:w="935" w:type="pct"/>
            <w:vAlign w:val="center"/>
          </w:tcPr>
          <w:p w14:paraId="6DDFBD7C" w14:textId="77777777" w:rsidR="003F747C" w:rsidRPr="0090273C" w:rsidRDefault="003F747C" w:rsidP="00F82F7C">
            <w:pPr>
              <w:jc w:val="center"/>
              <w:rPr>
                <w:rFonts w:ascii="Arial" w:eastAsia="宋体" w:hAnsi="Arial" w:cs="Arial"/>
              </w:rPr>
            </w:pPr>
            <w:r w:rsidRPr="0090273C">
              <w:rPr>
                <w:rFonts w:ascii="Arial" w:eastAsia="宋体" w:hAnsi="Arial" w:cs="Arial"/>
              </w:rPr>
              <w:t>打桩机</w:t>
            </w:r>
          </w:p>
        </w:tc>
        <w:tc>
          <w:tcPr>
            <w:tcW w:w="924" w:type="pct"/>
            <w:vAlign w:val="center"/>
          </w:tcPr>
          <w:p w14:paraId="3B751D48" w14:textId="77777777" w:rsidR="003F747C" w:rsidRPr="0090273C" w:rsidRDefault="003F747C" w:rsidP="00F82F7C">
            <w:pPr>
              <w:jc w:val="center"/>
              <w:rPr>
                <w:rFonts w:ascii="Arial" w:eastAsia="宋体" w:hAnsi="Arial" w:cs="Arial"/>
              </w:rPr>
            </w:pPr>
            <w:r w:rsidRPr="0090273C">
              <w:rPr>
                <w:rFonts w:ascii="Arial" w:eastAsia="宋体" w:hAnsi="Arial" w:cs="Arial"/>
              </w:rPr>
              <w:t>噪声值</w:t>
            </w:r>
            <w:r w:rsidRPr="0090273C">
              <w:rPr>
                <w:rFonts w:ascii="Arial" w:eastAsia="宋体" w:hAnsi="Arial" w:cs="Arial"/>
              </w:rPr>
              <w:t>dB(A)</w:t>
            </w:r>
          </w:p>
        </w:tc>
        <w:tc>
          <w:tcPr>
            <w:tcW w:w="403" w:type="pct"/>
            <w:vAlign w:val="center"/>
          </w:tcPr>
          <w:p w14:paraId="16F127E7" w14:textId="77777777" w:rsidR="003F747C" w:rsidRPr="0090273C" w:rsidRDefault="003F747C" w:rsidP="00F82F7C">
            <w:pPr>
              <w:jc w:val="center"/>
              <w:rPr>
                <w:rFonts w:ascii="Arial" w:eastAsia="宋体" w:hAnsi="Arial" w:cs="Arial"/>
              </w:rPr>
            </w:pPr>
            <w:r w:rsidRPr="0090273C">
              <w:rPr>
                <w:rFonts w:ascii="Arial" w:eastAsia="宋体" w:hAnsi="Arial" w:cs="Arial"/>
              </w:rPr>
              <w:t>105</w:t>
            </w:r>
          </w:p>
        </w:tc>
        <w:tc>
          <w:tcPr>
            <w:tcW w:w="323" w:type="pct"/>
            <w:vAlign w:val="center"/>
          </w:tcPr>
          <w:p w14:paraId="3C948D1A" w14:textId="77777777" w:rsidR="003F747C" w:rsidRPr="0090273C" w:rsidRDefault="003F747C" w:rsidP="00F82F7C">
            <w:pPr>
              <w:jc w:val="center"/>
              <w:rPr>
                <w:rFonts w:ascii="Arial" w:eastAsia="宋体" w:hAnsi="Arial" w:cs="Arial"/>
              </w:rPr>
            </w:pPr>
            <w:r w:rsidRPr="0090273C">
              <w:rPr>
                <w:rFonts w:ascii="Arial" w:eastAsia="宋体" w:hAnsi="Arial" w:cs="Arial"/>
              </w:rPr>
              <w:t>91</w:t>
            </w:r>
          </w:p>
        </w:tc>
        <w:tc>
          <w:tcPr>
            <w:tcW w:w="403" w:type="pct"/>
            <w:vAlign w:val="center"/>
          </w:tcPr>
          <w:p w14:paraId="29F60386" w14:textId="77777777" w:rsidR="003F747C" w:rsidRPr="0090273C" w:rsidRDefault="003F747C" w:rsidP="00F82F7C">
            <w:pPr>
              <w:jc w:val="center"/>
              <w:rPr>
                <w:rFonts w:ascii="Arial" w:eastAsia="宋体" w:hAnsi="Arial" w:cs="Arial"/>
              </w:rPr>
            </w:pPr>
            <w:r w:rsidRPr="0090273C">
              <w:rPr>
                <w:rFonts w:ascii="Arial" w:eastAsia="宋体" w:hAnsi="Arial" w:cs="Arial"/>
              </w:rPr>
              <w:t>86</w:t>
            </w:r>
          </w:p>
        </w:tc>
        <w:tc>
          <w:tcPr>
            <w:tcW w:w="403" w:type="pct"/>
            <w:vAlign w:val="center"/>
          </w:tcPr>
          <w:p w14:paraId="5DF206CA" w14:textId="77777777" w:rsidR="003F747C" w:rsidRPr="0090273C" w:rsidRDefault="003F747C" w:rsidP="00F82F7C">
            <w:pPr>
              <w:jc w:val="center"/>
              <w:rPr>
                <w:rFonts w:ascii="Arial" w:eastAsia="宋体" w:hAnsi="Arial" w:cs="Arial"/>
              </w:rPr>
            </w:pPr>
            <w:r w:rsidRPr="0090273C">
              <w:rPr>
                <w:rFonts w:ascii="Arial" w:eastAsia="宋体" w:hAnsi="Arial" w:cs="Arial"/>
              </w:rPr>
              <w:t>85</w:t>
            </w:r>
          </w:p>
        </w:tc>
        <w:tc>
          <w:tcPr>
            <w:tcW w:w="403" w:type="pct"/>
            <w:vAlign w:val="center"/>
          </w:tcPr>
          <w:p w14:paraId="28FB6ECB" w14:textId="77777777" w:rsidR="003F747C" w:rsidRPr="0090273C" w:rsidRDefault="003F747C" w:rsidP="00F82F7C">
            <w:pPr>
              <w:jc w:val="center"/>
              <w:rPr>
                <w:rFonts w:ascii="Arial" w:eastAsia="宋体" w:hAnsi="Arial" w:cs="Arial"/>
              </w:rPr>
            </w:pPr>
            <w:r w:rsidRPr="0090273C">
              <w:rPr>
                <w:rFonts w:ascii="Arial" w:eastAsia="宋体" w:hAnsi="Arial" w:cs="Arial"/>
              </w:rPr>
              <w:t>82</w:t>
            </w:r>
          </w:p>
        </w:tc>
        <w:tc>
          <w:tcPr>
            <w:tcW w:w="403" w:type="pct"/>
            <w:vAlign w:val="center"/>
          </w:tcPr>
          <w:p w14:paraId="50D61B71" w14:textId="77777777" w:rsidR="003F747C" w:rsidRPr="0090273C" w:rsidRDefault="003F747C" w:rsidP="00F82F7C">
            <w:pPr>
              <w:jc w:val="center"/>
              <w:rPr>
                <w:rFonts w:ascii="Arial" w:eastAsia="宋体" w:hAnsi="Arial" w:cs="Arial"/>
              </w:rPr>
            </w:pPr>
            <w:r w:rsidRPr="0090273C">
              <w:rPr>
                <w:rFonts w:ascii="Arial" w:eastAsia="宋体" w:hAnsi="Arial" w:cs="Arial"/>
              </w:rPr>
              <w:t>79</w:t>
            </w:r>
          </w:p>
        </w:tc>
        <w:tc>
          <w:tcPr>
            <w:tcW w:w="403" w:type="pct"/>
            <w:vAlign w:val="center"/>
          </w:tcPr>
          <w:p w14:paraId="40E792A5" w14:textId="77777777" w:rsidR="003F747C" w:rsidRPr="0090273C" w:rsidRDefault="003F747C" w:rsidP="00F82F7C">
            <w:pPr>
              <w:jc w:val="center"/>
              <w:rPr>
                <w:rFonts w:ascii="Arial" w:eastAsia="宋体" w:hAnsi="Arial" w:cs="Arial"/>
              </w:rPr>
            </w:pPr>
            <w:r w:rsidRPr="0090273C">
              <w:rPr>
                <w:rFonts w:ascii="Arial" w:eastAsia="宋体" w:hAnsi="Arial" w:cs="Arial"/>
              </w:rPr>
              <w:t>77</w:t>
            </w:r>
          </w:p>
        </w:tc>
        <w:tc>
          <w:tcPr>
            <w:tcW w:w="399" w:type="pct"/>
            <w:vAlign w:val="center"/>
          </w:tcPr>
          <w:p w14:paraId="0EF1A08E" w14:textId="77777777" w:rsidR="003F747C" w:rsidRPr="0090273C" w:rsidRDefault="003F747C" w:rsidP="00F82F7C">
            <w:pPr>
              <w:jc w:val="center"/>
              <w:rPr>
                <w:rFonts w:ascii="Arial" w:eastAsia="宋体" w:hAnsi="Arial" w:cs="Arial"/>
              </w:rPr>
            </w:pPr>
            <w:r w:rsidRPr="0090273C">
              <w:rPr>
                <w:rFonts w:ascii="Arial" w:eastAsia="宋体" w:hAnsi="Arial" w:cs="Arial"/>
              </w:rPr>
              <w:t>76</w:t>
            </w:r>
          </w:p>
        </w:tc>
      </w:tr>
      <w:tr w:rsidR="0090273C" w:rsidRPr="0090273C" w14:paraId="53648327" w14:textId="77777777" w:rsidTr="00B35FB5">
        <w:trPr>
          <w:cantSplit/>
          <w:trHeight w:val="397"/>
          <w:jc w:val="center"/>
        </w:trPr>
        <w:tc>
          <w:tcPr>
            <w:tcW w:w="935" w:type="pct"/>
            <w:vAlign w:val="center"/>
          </w:tcPr>
          <w:p w14:paraId="036B64DD" w14:textId="77777777" w:rsidR="003F747C" w:rsidRPr="0090273C" w:rsidRDefault="003F747C" w:rsidP="00F82F7C">
            <w:pPr>
              <w:jc w:val="center"/>
              <w:rPr>
                <w:rFonts w:ascii="Arial" w:eastAsia="宋体" w:hAnsi="Arial" w:cs="Arial"/>
              </w:rPr>
            </w:pPr>
            <w:r w:rsidRPr="0090273C">
              <w:rPr>
                <w:rFonts w:ascii="Arial" w:eastAsia="宋体" w:hAnsi="Arial" w:cs="Arial"/>
              </w:rPr>
              <w:t>载重车</w:t>
            </w:r>
          </w:p>
        </w:tc>
        <w:tc>
          <w:tcPr>
            <w:tcW w:w="924" w:type="pct"/>
            <w:vAlign w:val="center"/>
          </w:tcPr>
          <w:p w14:paraId="4A092802" w14:textId="77777777" w:rsidR="003F747C" w:rsidRPr="0090273C" w:rsidRDefault="003F747C" w:rsidP="00F82F7C">
            <w:pPr>
              <w:jc w:val="center"/>
              <w:rPr>
                <w:rFonts w:ascii="Arial" w:eastAsia="宋体" w:hAnsi="Arial" w:cs="Arial"/>
              </w:rPr>
            </w:pPr>
            <w:r w:rsidRPr="0090273C">
              <w:rPr>
                <w:rFonts w:ascii="Arial" w:eastAsia="宋体" w:hAnsi="Arial" w:cs="Arial"/>
              </w:rPr>
              <w:t>噪声值</w:t>
            </w:r>
            <w:r w:rsidRPr="0090273C">
              <w:rPr>
                <w:rFonts w:ascii="Arial" w:eastAsia="宋体" w:hAnsi="Arial" w:cs="Arial"/>
              </w:rPr>
              <w:t>dB(A)</w:t>
            </w:r>
          </w:p>
        </w:tc>
        <w:tc>
          <w:tcPr>
            <w:tcW w:w="403" w:type="pct"/>
            <w:vAlign w:val="center"/>
          </w:tcPr>
          <w:p w14:paraId="5C50B7A1" w14:textId="77777777" w:rsidR="003F747C" w:rsidRPr="0090273C" w:rsidRDefault="003F747C" w:rsidP="00F82F7C">
            <w:pPr>
              <w:jc w:val="center"/>
              <w:rPr>
                <w:rFonts w:ascii="Arial" w:eastAsia="宋体" w:hAnsi="Arial" w:cs="Arial"/>
              </w:rPr>
            </w:pPr>
            <w:r w:rsidRPr="0090273C">
              <w:rPr>
                <w:rFonts w:ascii="Arial" w:eastAsia="宋体" w:hAnsi="Arial" w:cs="Arial"/>
              </w:rPr>
              <w:t>75</w:t>
            </w:r>
          </w:p>
        </w:tc>
        <w:tc>
          <w:tcPr>
            <w:tcW w:w="323" w:type="pct"/>
            <w:vAlign w:val="center"/>
          </w:tcPr>
          <w:p w14:paraId="1FA192B4" w14:textId="77777777" w:rsidR="003F747C" w:rsidRPr="0090273C" w:rsidRDefault="003F747C" w:rsidP="00F82F7C">
            <w:pPr>
              <w:jc w:val="center"/>
              <w:rPr>
                <w:rFonts w:ascii="Arial" w:eastAsia="宋体" w:hAnsi="Arial" w:cs="Arial"/>
              </w:rPr>
            </w:pPr>
            <w:r w:rsidRPr="0090273C">
              <w:rPr>
                <w:rFonts w:ascii="Arial" w:eastAsia="宋体" w:hAnsi="Arial" w:cs="Arial"/>
              </w:rPr>
              <w:t>61</w:t>
            </w:r>
          </w:p>
        </w:tc>
        <w:tc>
          <w:tcPr>
            <w:tcW w:w="403" w:type="pct"/>
            <w:vAlign w:val="center"/>
          </w:tcPr>
          <w:p w14:paraId="1485B67F" w14:textId="77777777" w:rsidR="003F747C" w:rsidRPr="0090273C" w:rsidRDefault="003F747C" w:rsidP="00F82F7C">
            <w:pPr>
              <w:jc w:val="center"/>
              <w:rPr>
                <w:rFonts w:ascii="Arial" w:eastAsia="宋体" w:hAnsi="Arial" w:cs="Arial"/>
              </w:rPr>
            </w:pPr>
            <w:r w:rsidRPr="0090273C">
              <w:rPr>
                <w:rFonts w:ascii="Arial" w:eastAsia="宋体" w:hAnsi="Arial" w:cs="Arial"/>
              </w:rPr>
              <w:t>56</w:t>
            </w:r>
          </w:p>
        </w:tc>
        <w:tc>
          <w:tcPr>
            <w:tcW w:w="403" w:type="pct"/>
            <w:vAlign w:val="center"/>
          </w:tcPr>
          <w:p w14:paraId="68B6D4F7" w14:textId="77777777" w:rsidR="003F747C" w:rsidRPr="0090273C" w:rsidRDefault="003F747C" w:rsidP="00F82F7C">
            <w:pPr>
              <w:jc w:val="center"/>
              <w:rPr>
                <w:rFonts w:ascii="Arial" w:eastAsia="宋体" w:hAnsi="Arial" w:cs="Arial"/>
              </w:rPr>
            </w:pPr>
            <w:r w:rsidRPr="0090273C">
              <w:rPr>
                <w:rFonts w:ascii="Arial" w:eastAsia="宋体" w:hAnsi="Arial" w:cs="Arial"/>
              </w:rPr>
              <w:t>55</w:t>
            </w:r>
          </w:p>
        </w:tc>
        <w:tc>
          <w:tcPr>
            <w:tcW w:w="403" w:type="pct"/>
            <w:vAlign w:val="center"/>
          </w:tcPr>
          <w:p w14:paraId="4914F5BA" w14:textId="77777777" w:rsidR="003F747C" w:rsidRPr="0090273C" w:rsidRDefault="003F747C" w:rsidP="00F82F7C">
            <w:pPr>
              <w:jc w:val="center"/>
              <w:rPr>
                <w:rFonts w:ascii="Arial" w:eastAsia="宋体" w:hAnsi="Arial" w:cs="Arial"/>
              </w:rPr>
            </w:pPr>
            <w:r w:rsidRPr="0090273C">
              <w:rPr>
                <w:rFonts w:ascii="Arial" w:eastAsia="宋体" w:hAnsi="Arial" w:cs="Arial"/>
              </w:rPr>
              <w:t>52</w:t>
            </w:r>
          </w:p>
        </w:tc>
        <w:tc>
          <w:tcPr>
            <w:tcW w:w="403" w:type="pct"/>
            <w:vAlign w:val="center"/>
          </w:tcPr>
          <w:p w14:paraId="4423ACEC" w14:textId="77777777" w:rsidR="003F747C" w:rsidRPr="0090273C" w:rsidRDefault="003F747C" w:rsidP="00F82F7C">
            <w:pPr>
              <w:jc w:val="center"/>
              <w:rPr>
                <w:rFonts w:ascii="Arial" w:eastAsia="宋体" w:hAnsi="Arial" w:cs="Arial"/>
              </w:rPr>
            </w:pPr>
            <w:r w:rsidRPr="0090273C">
              <w:rPr>
                <w:rFonts w:ascii="Arial" w:eastAsia="宋体" w:hAnsi="Arial" w:cs="Arial"/>
              </w:rPr>
              <w:t>49</w:t>
            </w:r>
          </w:p>
        </w:tc>
        <w:tc>
          <w:tcPr>
            <w:tcW w:w="403" w:type="pct"/>
            <w:vAlign w:val="center"/>
          </w:tcPr>
          <w:p w14:paraId="27ADB719" w14:textId="77777777" w:rsidR="003F747C" w:rsidRPr="0090273C" w:rsidRDefault="003F747C" w:rsidP="00F82F7C">
            <w:pPr>
              <w:jc w:val="center"/>
              <w:rPr>
                <w:rFonts w:ascii="Arial" w:eastAsia="宋体" w:hAnsi="Arial" w:cs="Arial"/>
              </w:rPr>
            </w:pPr>
            <w:r w:rsidRPr="0090273C">
              <w:rPr>
                <w:rFonts w:ascii="Arial" w:eastAsia="宋体" w:hAnsi="Arial" w:cs="Arial"/>
              </w:rPr>
              <w:t>47</w:t>
            </w:r>
          </w:p>
        </w:tc>
        <w:tc>
          <w:tcPr>
            <w:tcW w:w="399" w:type="pct"/>
            <w:vAlign w:val="center"/>
          </w:tcPr>
          <w:p w14:paraId="4E55F9FF" w14:textId="77777777" w:rsidR="003F747C" w:rsidRPr="0090273C" w:rsidRDefault="003F747C" w:rsidP="00F82F7C">
            <w:pPr>
              <w:jc w:val="center"/>
              <w:rPr>
                <w:rFonts w:ascii="Arial" w:eastAsia="宋体" w:hAnsi="Arial" w:cs="Arial"/>
              </w:rPr>
            </w:pPr>
            <w:r w:rsidRPr="0090273C">
              <w:rPr>
                <w:rFonts w:ascii="Arial" w:eastAsia="宋体" w:hAnsi="Arial" w:cs="Arial"/>
              </w:rPr>
              <w:t>46</w:t>
            </w:r>
          </w:p>
        </w:tc>
      </w:tr>
      <w:tr w:rsidR="0090273C" w:rsidRPr="0090273C" w14:paraId="6694D304" w14:textId="77777777" w:rsidTr="00B35FB5">
        <w:trPr>
          <w:cantSplit/>
          <w:trHeight w:val="397"/>
          <w:jc w:val="center"/>
        </w:trPr>
        <w:tc>
          <w:tcPr>
            <w:tcW w:w="935" w:type="pct"/>
            <w:vAlign w:val="center"/>
          </w:tcPr>
          <w:p w14:paraId="52084F00" w14:textId="77777777" w:rsidR="003F747C" w:rsidRPr="0090273C" w:rsidRDefault="003F747C" w:rsidP="00F82F7C">
            <w:pPr>
              <w:jc w:val="center"/>
              <w:rPr>
                <w:rFonts w:ascii="Arial" w:eastAsia="宋体" w:hAnsi="Arial" w:cs="Arial"/>
              </w:rPr>
            </w:pPr>
            <w:r w:rsidRPr="0090273C">
              <w:rPr>
                <w:rFonts w:ascii="Arial" w:eastAsia="宋体" w:hAnsi="Arial" w:cs="Arial"/>
              </w:rPr>
              <w:t>搅拌机</w:t>
            </w:r>
          </w:p>
        </w:tc>
        <w:tc>
          <w:tcPr>
            <w:tcW w:w="924" w:type="pct"/>
            <w:vAlign w:val="center"/>
          </w:tcPr>
          <w:p w14:paraId="23CB990E" w14:textId="77777777" w:rsidR="003F747C" w:rsidRPr="0090273C" w:rsidRDefault="003F747C" w:rsidP="00F82F7C">
            <w:pPr>
              <w:jc w:val="center"/>
              <w:rPr>
                <w:rFonts w:ascii="Arial" w:eastAsia="宋体" w:hAnsi="Arial" w:cs="Arial"/>
              </w:rPr>
            </w:pPr>
            <w:r w:rsidRPr="0090273C">
              <w:rPr>
                <w:rFonts w:ascii="Arial" w:eastAsia="宋体" w:hAnsi="Arial" w:cs="Arial"/>
              </w:rPr>
              <w:t>噪声值</w:t>
            </w:r>
            <w:r w:rsidRPr="0090273C">
              <w:rPr>
                <w:rFonts w:ascii="Arial" w:eastAsia="宋体" w:hAnsi="Arial" w:cs="Arial"/>
              </w:rPr>
              <w:t>dB(A)</w:t>
            </w:r>
          </w:p>
        </w:tc>
        <w:tc>
          <w:tcPr>
            <w:tcW w:w="403" w:type="pct"/>
            <w:vAlign w:val="center"/>
          </w:tcPr>
          <w:p w14:paraId="54BB70B2" w14:textId="77777777" w:rsidR="003F747C" w:rsidRPr="0090273C" w:rsidRDefault="003F747C" w:rsidP="00F82F7C">
            <w:pPr>
              <w:jc w:val="center"/>
              <w:rPr>
                <w:rFonts w:ascii="Arial" w:eastAsia="宋体" w:hAnsi="Arial" w:cs="Arial"/>
              </w:rPr>
            </w:pPr>
            <w:r w:rsidRPr="0090273C">
              <w:rPr>
                <w:rFonts w:ascii="Arial" w:eastAsia="宋体" w:hAnsi="Arial" w:cs="Arial"/>
              </w:rPr>
              <w:t>85</w:t>
            </w:r>
          </w:p>
        </w:tc>
        <w:tc>
          <w:tcPr>
            <w:tcW w:w="323" w:type="pct"/>
            <w:vAlign w:val="center"/>
          </w:tcPr>
          <w:p w14:paraId="35DF48DD" w14:textId="77777777" w:rsidR="003F747C" w:rsidRPr="0090273C" w:rsidRDefault="003F747C" w:rsidP="00F82F7C">
            <w:pPr>
              <w:jc w:val="center"/>
              <w:rPr>
                <w:rFonts w:ascii="Arial" w:eastAsia="宋体" w:hAnsi="Arial" w:cs="Arial"/>
              </w:rPr>
            </w:pPr>
            <w:r w:rsidRPr="0090273C">
              <w:rPr>
                <w:rFonts w:ascii="Arial" w:eastAsia="宋体" w:hAnsi="Arial" w:cs="Arial"/>
              </w:rPr>
              <w:t>71</w:t>
            </w:r>
          </w:p>
        </w:tc>
        <w:tc>
          <w:tcPr>
            <w:tcW w:w="403" w:type="pct"/>
            <w:vAlign w:val="center"/>
          </w:tcPr>
          <w:p w14:paraId="51FB04D9" w14:textId="77777777" w:rsidR="003F747C" w:rsidRPr="0090273C" w:rsidRDefault="003F747C" w:rsidP="00F82F7C">
            <w:pPr>
              <w:jc w:val="center"/>
              <w:rPr>
                <w:rFonts w:ascii="Arial" w:eastAsia="宋体" w:hAnsi="Arial" w:cs="Arial"/>
              </w:rPr>
            </w:pPr>
            <w:r w:rsidRPr="0090273C">
              <w:rPr>
                <w:rFonts w:ascii="Arial" w:eastAsia="宋体" w:hAnsi="Arial" w:cs="Arial"/>
              </w:rPr>
              <w:t>66</w:t>
            </w:r>
          </w:p>
        </w:tc>
        <w:tc>
          <w:tcPr>
            <w:tcW w:w="403" w:type="pct"/>
            <w:vAlign w:val="center"/>
          </w:tcPr>
          <w:p w14:paraId="25F5EC60" w14:textId="77777777" w:rsidR="003F747C" w:rsidRPr="0090273C" w:rsidRDefault="003F747C" w:rsidP="00F82F7C">
            <w:pPr>
              <w:jc w:val="center"/>
              <w:rPr>
                <w:rFonts w:ascii="Arial" w:eastAsia="宋体" w:hAnsi="Arial" w:cs="Arial"/>
              </w:rPr>
            </w:pPr>
            <w:r w:rsidRPr="0090273C">
              <w:rPr>
                <w:rFonts w:ascii="Arial" w:eastAsia="宋体" w:hAnsi="Arial" w:cs="Arial"/>
              </w:rPr>
              <w:t>65</w:t>
            </w:r>
          </w:p>
        </w:tc>
        <w:tc>
          <w:tcPr>
            <w:tcW w:w="403" w:type="pct"/>
            <w:vAlign w:val="center"/>
          </w:tcPr>
          <w:p w14:paraId="6679D5CC" w14:textId="77777777" w:rsidR="003F747C" w:rsidRPr="0090273C" w:rsidRDefault="003F747C" w:rsidP="00F82F7C">
            <w:pPr>
              <w:jc w:val="center"/>
              <w:rPr>
                <w:rFonts w:ascii="Arial" w:eastAsia="宋体" w:hAnsi="Arial" w:cs="Arial"/>
              </w:rPr>
            </w:pPr>
            <w:r w:rsidRPr="0090273C">
              <w:rPr>
                <w:rFonts w:ascii="Arial" w:eastAsia="宋体" w:hAnsi="Arial" w:cs="Arial"/>
              </w:rPr>
              <w:t>62</w:t>
            </w:r>
          </w:p>
        </w:tc>
        <w:tc>
          <w:tcPr>
            <w:tcW w:w="403" w:type="pct"/>
            <w:vAlign w:val="center"/>
          </w:tcPr>
          <w:p w14:paraId="6B0BD26A" w14:textId="77777777" w:rsidR="003F747C" w:rsidRPr="0090273C" w:rsidRDefault="003F747C" w:rsidP="00F82F7C">
            <w:pPr>
              <w:jc w:val="center"/>
              <w:rPr>
                <w:rFonts w:ascii="Arial" w:eastAsia="宋体" w:hAnsi="Arial" w:cs="Arial"/>
              </w:rPr>
            </w:pPr>
            <w:r w:rsidRPr="0090273C">
              <w:rPr>
                <w:rFonts w:ascii="Arial" w:eastAsia="宋体" w:hAnsi="Arial" w:cs="Arial"/>
              </w:rPr>
              <w:t>59</w:t>
            </w:r>
          </w:p>
        </w:tc>
        <w:tc>
          <w:tcPr>
            <w:tcW w:w="403" w:type="pct"/>
            <w:vAlign w:val="center"/>
          </w:tcPr>
          <w:p w14:paraId="3F942E82" w14:textId="77777777" w:rsidR="003F747C" w:rsidRPr="0090273C" w:rsidRDefault="003F747C" w:rsidP="00F82F7C">
            <w:pPr>
              <w:jc w:val="center"/>
              <w:rPr>
                <w:rFonts w:ascii="Arial" w:eastAsia="宋体" w:hAnsi="Arial" w:cs="Arial"/>
              </w:rPr>
            </w:pPr>
            <w:r w:rsidRPr="0090273C">
              <w:rPr>
                <w:rFonts w:ascii="Arial" w:eastAsia="宋体" w:hAnsi="Arial" w:cs="Arial"/>
              </w:rPr>
              <w:t>57</w:t>
            </w:r>
          </w:p>
        </w:tc>
        <w:tc>
          <w:tcPr>
            <w:tcW w:w="399" w:type="pct"/>
            <w:vAlign w:val="center"/>
          </w:tcPr>
          <w:p w14:paraId="32C910C3" w14:textId="77777777" w:rsidR="003F747C" w:rsidRPr="0090273C" w:rsidRDefault="003F747C" w:rsidP="00F82F7C">
            <w:pPr>
              <w:jc w:val="center"/>
              <w:rPr>
                <w:rFonts w:ascii="Arial" w:eastAsia="宋体" w:hAnsi="Arial" w:cs="Arial"/>
              </w:rPr>
            </w:pPr>
            <w:r w:rsidRPr="0090273C">
              <w:rPr>
                <w:rFonts w:ascii="Arial" w:eastAsia="宋体" w:hAnsi="Arial" w:cs="Arial"/>
              </w:rPr>
              <w:t>56</w:t>
            </w:r>
          </w:p>
        </w:tc>
      </w:tr>
      <w:tr w:rsidR="0090273C" w:rsidRPr="0090273C" w14:paraId="27E97DA7" w14:textId="77777777" w:rsidTr="00B35FB5">
        <w:trPr>
          <w:cantSplit/>
          <w:trHeight w:val="397"/>
          <w:jc w:val="center"/>
        </w:trPr>
        <w:tc>
          <w:tcPr>
            <w:tcW w:w="935" w:type="pct"/>
            <w:vAlign w:val="center"/>
          </w:tcPr>
          <w:p w14:paraId="767039E9" w14:textId="77777777" w:rsidR="003F747C" w:rsidRPr="0090273C" w:rsidRDefault="003F747C" w:rsidP="00F82F7C">
            <w:pPr>
              <w:jc w:val="center"/>
              <w:rPr>
                <w:rFonts w:ascii="Arial" w:eastAsia="宋体" w:hAnsi="Arial" w:cs="Arial"/>
              </w:rPr>
            </w:pPr>
            <w:r w:rsidRPr="0090273C">
              <w:rPr>
                <w:rFonts w:ascii="Arial" w:eastAsia="宋体" w:hAnsi="Arial" w:cs="Arial"/>
              </w:rPr>
              <w:t>装载机</w:t>
            </w:r>
          </w:p>
        </w:tc>
        <w:tc>
          <w:tcPr>
            <w:tcW w:w="924" w:type="pct"/>
            <w:vAlign w:val="center"/>
          </w:tcPr>
          <w:p w14:paraId="4A6A8A58" w14:textId="77777777" w:rsidR="003F747C" w:rsidRPr="0090273C" w:rsidRDefault="003F747C" w:rsidP="00F82F7C">
            <w:pPr>
              <w:jc w:val="center"/>
              <w:rPr>
                <w:rFonts w:ascii="Arial" w:eastAsia="宋体" w:hAnsi="Arial" w:cs="Arial"/>
              </w:rPr>
            </w:pPr>
            <w:r w:rsidRPr="0090273C">
              <w:rPr>
                <w:rFonts w:ascii="Arial" w:eastAsia="宋体" w:hAnsi="Arial" w:cs="Arial"/>
              </w:rPr>
              <w:t>噪声值</w:t>
            </w:r>
            <w:r w:rsidRPr="0090273C">
              <w:rPr>
                <w:rFonts w:ascii="Arial" w:eastAsia="宋体" w:hAnsi="Arial" w:cs="Arial"/>
              </w:rPr>
              <w:t>dB(A)</w:t>
            </w:r>
          </w:p>
        </w:tc>
        <w:tc>
          <w:tcPr>
            <w:tcW w:w="403" w:type="pct"/>
            <w:vAlign w:val="center"/>
          </w:tcPr>
          <w:p w14:paraId="744A1E9E" w14:textId="77777777" w:rsidR="003F747C" w:rsidRPr="0090273C" w:rsidRDefault="003F747C" w:rsidP="00F82F7C">
            <w:pPr>
              <w:jc w:val="center"/>
              <w:rPr>
                <w:rFonts w:ascii="Arial" w:eastAsia="宋体" w:hAnsi="Arial" w:cs="Arial"/>
              </w:rPr>
            </w:pPr>
            <w:r w:rsidRPr="0090273C">
              <w:rPr>
                <w:rFonts w:ascii="Arial" w:eastAsia="宋体" w:hAnsi="Arial" w:cs="Arial"/>
              </w:rPr>
              <w:t>73</w:t>
            </w:r>
          </w:p>
        </w:tc>
        <w:tc>
          <w:tcPr>
            <w:tcW w:w="323" w:type="pct"/>
            <w:vAlign w:val="center"/>
          </w:tcPr>
          <w:p w14:paraId="5A858CA2" w14:textId="77777777" w:rsidR="003F747C" w:rsidRPr="0090273C" w:rsidRDefault="003F747C" w:rsidP="00F82F7C">
            <w:pPr>
              <w:jc w:val="center"/>
              <w:rPr>
                <w:rFonts w:ascii="Arial" w:eastAsia="宋体" w:hAnsi="Arial" w:cs="Arial"/>
              </w:rPr>
            </w:pPr>
            <w:r w:rsidRPr="0090273C">
              <w:rPr>
                <w:rFonts w:ascii="Arial" w:eastAsia="宋体" w:hAnsi="Arial" w:cs="Arial"/>
              </w:rPr>
              <w:t>69</w:t>
            </w:r>
          </w:p>
        </w:tc>
        <w:tc>
          <w:tcPr>
            <w:tcW w:w="403" w:type="pct"/>
            <w:vAlign w:val="center"/>
          </w:tcPr>
          <w:p w14:paraId="5070F8CB" w14:textId="77777777" w:rsidR="003F747C" w:rsidRPr="0090273C" w:rsidRDefault="003F747C" w:rsidP="00F82F7C">
            <w:pPr>
              <w:jc w:val="center"/>
              <w:rPr>
                <w:rFonts w:ascii="Arial" w:eastAsia="宋体" w:hAnsi="Arial" w:cs="Arial"/>
              </w:rPr>
            </w:pPr>
            <w:r w:rsidRPr="0090273C">
              <w:rPr>
                <w:rFonts w:ascii="Arial" w:eastAsia="宋体" w:hAnsi="Arial" w:cs="Arial"/>
              </w:rPr>
              <w:t>64</w:t>
            </w:r>
          </w:p>
        </w:tc>
        <w:tc>
          <w:tcPr>
            <w:tcW w:w="403" w:type="pct"/>
            <w:vAlign w:val="center"/>
          </w:tcPr>
          <w:p w14:paraId="19056AB3" w14:textId="77777777" w:rsidR="003F747C" w:rsidRPr="0090273C" w:rsidRDefault="003F747C" w:rsidP="00F82F7C">
            <w:pPr>
              <w:jc w:val="center"/>
              <w:rPr>
                <w:rFonts w:ascii="Arial" w:eastAsia="宋体" w:hAnsi="Arial" w:cs="Arial"/>
              </w:rPr>
            </w:pPr>
            <w:r w:rsidRPr="0090273C">
              <w:rPr>
                <w:rFonts w:ascii="Arial" w:eastAsia="宋体" w:hAnsi="Arial" w:cs="Arial"/>
              </w:rPr>
              <w:t>63</w:t>
            </w:r>
          </w:p>
        </w:tc>
        <w:tc>
          <w:tcPr>
            <w:tcW w:w="403" w:type="pct"/>
            <w:vAlign w:val="center"/>
          </w:tcPr>
          <w:p w14:paraId="7FDB1E87" w14:textId="77777777" w:rsidR="003F747C" w:rsidRPr="0090273C" w:rsidRDefault="003F747C" w:rsidP="00F82F7C">
            <w:pPr>
              <w:jc w:val="center"/>
              <w:rPr>
                <w:rFonts w:ascii="Arial" w:eastAsia="宋体" w:hAnsi="Arial" w:cs="Arial"/>
              </w:rPr>
            </w:pPr>
            <w:r w:rsidRPr="0090273C">
              <w:rPr>
                <w:rFonts w:ascii="Arial" w:eastAsia="宋体" w:hAnsi="Arial" w:cs="Arial"/>
              </w:rPr>
              <w:t>60</w:t>
            </w:r>
          </w:p>
        </w:tc>
        <w:tc>
          <w:tcPr>
            <w:tcW w:w="403" w:type="pct"/>
            <w:vAlign w:val="center"/>
          </w:tcPr>
          <w:p w14:paraId="142F2884" w14:textId="77777777" w:rsidR="003F747C" w:rsidRPr="0090273C" w:rsidRDefault="003F747C" w:rsidP="00F82F7C">
            <w:pPr>
              <w:jc w:val="center"/>
              <w:rPr>
                <w:rFonts w:ascii="Arial" w:eastAsia="宋体" w:hAnsi="Arial" w:cs="Arial"/>
              </w:rPr>
            </w:pPr>
            <w:r w:rsidRPr="0090273C">
              <w:rPr>
                <w:rFonts w:ascii="Arial" w:eastAsia="宋体" w:hAnsi="Arial" w:cs="Arial"/>
              </w:rPr>
              <w:t>57</w:t>
            </w:r>
          </w:p>
        </w:tc>
        <w:tc>
          <w:tcPr>
            <w:tcW w:w="403" w:type="pct"/>
            <w:vAlign w:val="center"/>
          </w:tcPr>
          <w:p w14:paraId="70321303" w14:textId="77777777" w:rsidR="003F747C" w:rsidRPr="0090273C" w:rsidRDefault="003F747C" w:rsidP="00F82F7C">
            <w:pPr>
              <w:jc w:val="center"/>
              <w:rPr>
                <w:rFonts w:ascii="Arial" w:eastAsia="宋体" w:hAnsi="Arial" w:cs="Arial"/>
              </w:rPr>
            </w:pPr>
            <w:r w:rsidRPr="0090273C">
              <w:rPr>
                <w:rFonts w:ascii="Arial" w:eastAsia="宋体" w:hAnsi="Arial" w:cs="Arial"/>
              </w:rPr>
              <w:t>55</w:t>
            </w:r>
          </w:p>
        </w:tc>
        <w:tc>
          <w:tcPr>
            <w:tcW w:w="399" w:type="pct"/>
            <w:vAlign w:val="center"/>
          </w:tcPr>
          <w:p w14:paraId="4C1049BC" w14:textId="77777777" w:rsidR="003F747C" w:rsidRPr="0090273C" w:rsidRDefault="003F747C" w:rsidP="00F82F7C">
            <w:pPr>
              <w:jc w:val="center"/>
              <w:rPr>
                <w:rFonts w:ascii="Arial" w:eastAsia="宋体" w:hAnsi="Arial" w:cs="Arial"/>
              </w:rPr>
            </w:pPr>
            <w:r w:rsidRPr="0090273C">
              <w:rPr>
                <w:rFonts w:ascii="Arial" w:eastAsia="宋体" w:hAnsi="Arial" w:cs="Arial"/>
              </w:rPr>
              <w:t>54</w:t>
            </w:r>
          </w:p>
        </w:tc>
      </w:tr>
      <w:tr w:rsidR="0090273C" w:rsidRPr="0090273C" w14:paraId="65692B4D" w14:textId="77777777" w:rsidTr="00B35FB5">
        <w:trPr>
          <w:cantSplit/>
          <w:trHeight w:val="397"/>
          <w:jc w:val="center"/>
        </w:trPr>
        <w:tc>
          <w:tcPr>
            <w:tcW w:w="935" w:type="pct"/>
            <w:vAlign w:val="center"/>
          </w:tcPr>
          <w:p w14:paraId="438626AA" w14:textId="77777777" w:rsidR="003F747C" w:rsidRPr="0090273C" w:rsidRDefault="003F747C" w:rsidP="00F82F7C">
            <w:pPr>
              <w:jc w:val="center"/>
              <w:rPr>
                <w:rFonts w:ascii="Arial" w:eastAsia="宋体" w:hAnsi="Arial" w:cs="Arial"/>
              </w:rPr>
            </w:pPr>
            <w:r w:rsidRPr="0090273C">
              <w:rPr>
                <w:rFonts w:ascii="Arial" w:eastAsia="宋体" w:hAnsi="Arial" w:cs="Arial"/>
              </w:rPr>
              <w:t>推土机</w:t>
            </w:r>
          </w:p>
        </w:tc>
        <w:tc>
          <w:tcPr>
            <w:tcW w:w="924" w:type="pct"/>
            <w:vAlign w:val="center"/>
          </w:tcPr>
          <w:p w14:paraId="0C862E0A" w14:textId="77777777" w:rsidR="003F747C" w:rsidRPr="0090273C" w:rsidRDefault="003F747C" w:rsidP="00F82F7C">
            <w:pPr>
              <w:jc w:val="center"/>
              <w:rPr>
                <w:rFonts w:ascii="Arial" w:eastAsia="宋体" w:hAnsi="Arial" w:cs="Arial"/>
              </w:rPr>
            </w:pPr>
            <w:r w:rsidRPr="0090273C">
              <w:rPr>
                <w:rFonts w:ascii="Arial" w:eastAsia="宋体" w:hAnsi="Arial" w:cs="Arial"/>
              </w:rPr>
              <w:t>噪声值</w:t>
            </w:r>
            <w:r w:rsidRPr="0090273C">
              <w:rPr>
                <w:rFonts w:ascii="Arial" w:eastAsia="宋体" w:hAnsi="Arial" w:cs="Arial"/>
              </w:rPr>
              <w:t>dB(A)</w:t>
            </w:r>
          </w:p>
        </w:tc>
        <w:tc>
          <w:tcPr>
            <w:tcW w:w="403" w:type="pct"/>
            <w:vAlign w:val="center"/>
          </w:tcPr>
          <w:p w14:paraId="12A0E6CA" w14:textId="77777777" w:rsidR="003F747C" w:rsidRPr="0090273C" w:rsidRDefault="003F747C" w:rsidP="00F82F7C">
            <w:pPr>
              <w:jc w:val="center"/>
              <w:rPr>
                <w:rFonts w:ascii="Arial" w:eastAsia="宋体" w:hAnsi="Arial" w:cs="Arial"/>
              </w:rPr>
            </w:pPr>
            <w:r w:rsidRPr="0090273C">
              <w:rPr>
                <w:rFonts w:ascii="Arial" w:eastAsia="宋体" w:hAnsi="Arial" w:cs="Arial"/>
              </w:rPr>
              <w:t>87</w:t>
            </w:r>
          </w:p>
        </w:tc>
        <w:tc>
          <w:tcPr>
            <w:tcW w:w="323" w:type="pct"/>
            <w:vAlign w:val="center"/>
          </w:tcPr>
          <w:p w14:paraId="41C28CDA" w14:textId="77777777" w:rsidR="003F747C" w:rsidRPr="0090273C" w:rsidRDefault="003F747C" w:rsidP="00F82F7C">
            <w:pPr>
              <w:jc w:val="center"/>
              <w:rPr>
                <w:rFonts w:ascii="Arial" w:eastAsia="宋体" w:hAnsi="Arial" w:cs="Arial"/>
              </w:rPr>
            </w:pPr>
            <w:r w:rsidRPr="0090273C">
              <w:rPr>
                <w:rFonts w:ascii="Arial" w:eastAsia="宋体" w:hAnsi="Arial" w:cs="Arial"/>
              </w:rPr>
              <w:t>73</w:t>
            </w:r>
          </w:p>
        </w:tc>
        <w:tc>
          <w:tcPr>
            <w:tcW w:w="403" w:type="pct"/>
            <w:vAlign w:val="center"/>
          </w:tcPr>
          <w:p w14:paraId="5FA26D3F" w14:textId="77777777" w:rsidR="003F747C" w:rsidRPr="0090273C" w:rsidRDefault="003F747C" w:rsidP="00F82F7C">
            <w:pPr>
              <w:jc w:val="center"/>
              <w:rPr>
                <w:rFonts w:ascii="Arial" w:eastAsia="宋体" w:hAnsi="Arial" w:cs="Arial"/>
              </w:rPr>
            </w:pPr>
            <w:r w:rsidRPr="0090273C">
              <w:rPr>
                <w:rFonts w:ascii="Arial" w:eastAsia="宋体" w:hAnsi="Arial" w:cs="Arial"/>
              </w:rPr>
              <w:t>68</w:t>
            </w:r>
          </w:p>
        </w:tc>
        <w:tc>
          <w:tcPr>
            <w:tcW w:w="403" w:type="pct"/>
            <w:vAlign w:val="center"/>
          </w:tcPr>
          <w:p w14:paraId="7545F2DC" w14:textId="77777777" w:rsidR="003F747C" w:rsidRPr="0090273C" w:rsidRDefault="003F747C" w:rsidP="00F82F7C">
            <w:pPr>
              <w:jc w:val="center"/>
              <w:rPr>
                <w:rFonts w:ascii="Arial" w:eastAsia="宋体" w:hAnsi="Arial" w:cs="Arial"/>
              </w:rPr>
            </w:pPr>
            <w:r w:rsidRPr="0090273C">
              <w:rPr>
                <w:rFonts w:ascii="Arial" w:eastAsia="宋体" w:hAnsi="Arial" w:cs="Arial"/>
              </w:rPr>
              <w:t>67</w:t>
            </w:r>
          </w:p>
        </w:tc>
        <w:tc>
          <w:tcPr>
            <w:tcW w:w="403" w:type="pct"/>
            <w:vAlign w:val="center"/>
          </w:tcPr>
          <w:p w14:paraId="1782CE1F" w14:textId="77777777" w:rsidR="003F747C" w:rsidRPr="0090273C" w:rsidRDefault="003F747C" w:rsidP="00F82F7C">
            <w:pPr>
              <w:jc w:val="center"/>
              <w:rPr>
                <w:rFonts w:ascii="Arial" w:eastAsia="宋体" w:hAnsi="Arial" w:cs="Arial"/>
              </w:rPr>
            </w:pPr>
            <w:r w:rsidRPr="0090273C">
              <w:rPr>
                <w:rFonts w:ascii="Arial" w:eastAsia="宋体" w:hAnsi="Arial" w:cs="Arial"/>
              </w:rPr>
              <w:t>64</w:t>
            </w:r>
          </w:p>
        </w:tc>
        <w:tc>
          <w:tcPr>
            <w:tcW w:w="403" w:type="pct"/>
            <w:vAlign w:val="center"/>
          </w:tcPr>
          <w:p w14:paraId="102A39D5" w14:textId="77777777" w:rsidR="003F747C" w:rsidRPr="0090273C" w:rsidRDefault="003F747C" w:rsidP="00F82F7C">
            <w:pPr>
              <w:jc w:val="center"/>
              <w:rPr>
                <w:rFonts w:ascii="Arial" w:eastAsia="宋体" w:hAnsi="Arial" w:cs="Arial"/>
              </w:rPr>
            </w:pPr>
            <w:r w:rsidRPr="0090273C">
              <w:rPr>
                <w:rFonts w:ascii="Arial" w:eastAsia="宋体" w:hAnsi="Arial" w:cs="Arial"/>
              </w:rPr>
              <w:t>61</w:t>
            </w:r>
          </w:p>
        </w:tc>
        <w:tc>
          <w:tcPr>
            <w:tcW w:w="403" w:type="pct"/>
            <w:vAlign w:val="center"/>
          </w:tcPr>
          <w:p w14:paraId="3EF94731" w14:textId="77777777" w:rsidR="003F747C" w:rsidRPr="0090273C" w:rsidRDefault="003F747C" w:rsidP="00F82F7C">
            <w:pPr>
              <w:jc w:val="center"/>
              <w:rPr>
                <w:rFonts w:ascii="Arial" w:eastAsia="宋体" w:hAnsi="Arial" w:cs="Arial"/>
              </w:rPr>
            </w:pPr>
            <w:r w:rsidRPr="0090273C">
              <w:rPr>
                <w:rFonts w:ascii="Arial" w:eastAsia="宋体" w:hAnsi="Arial" w:cs="Arial"/>
              </w:rPr>
              <w:t>59</w:t>
            </w:r>
          </w:p>
        </w:tc>
        <w:tc>
          <w:tcPr>
            <w:tcW w:w="399" w:type="pct"/>
            <w:vAlign w:val="center"/>
          </w:tcPr>
          <w:p w14:paraId="7C2D0015" w14:textId="77777777" w:rsidR="003F747C" w:rsidRPr="0090273C" w:rsidRDefault="003F747C" w:rsidP="00F82F7C">
            <w:pPr>
              <w:jc w:val="center"/>
              <w:rPr>
                <w:rFonts w:ascii="Arial" w:eastAsia="宋体" w:hAnsi="Arial" w:cs="Arial"/>
              </w:rPr>
            </w:pPr>
            <w:r w:rsidRPr="0090273C">
              <w:rPr>
                <w:rFonts w:ascii="Arial" w:eastAsia="宋体" w:hAnsi="Arial" w:cs="Arial"/>
              </w:rPr>
              <w:t>58</w:t>
            </w:r>
          </w:p>
        </w:tc>
      </w:tr>
      <w:tr w:rsidR="0090273C" w:rsidRPr="0090273C" w14:paraId="5C0F87A0" w14:textId="77777777" w:rsidTr="00B35FB5">
        <w:trPr>
          <w:cantSplit/>
          <w:trHeight w:val="397"/>
          <w:jc w:val="center"/>
        </w:trPr>
        <w:tc>
          <w:tcPr>
            <w:tcW w:w="935" w:type="pct"/>
            <w:vAlign w:val="center"/>
          </w:tcPr>
          <w:p w14:paraId="0EAF049D" w14:textId="77777777" w:rsidR="003F747C" w:rsidRPr="0090273C" w:rsidRDefault="003F747C" w:rsidP="00F82F7C">
            <w:pPr>
              <w:jc w:val="center"/>
              <w:rPr>
                <w:rFonts w:ascii="Arial" w:eastAsia="宋体" w:hAnsi="Arial" w:cs="Arial"/>
              </w:rPr>
            </w:pPr>
            <w:r w:rsidRPr="0090273C">
              <w:rPr>
                <w:rFonts w:ascii="Arial" w:eastAsia="宋体" w:hAnsi="Arial" w:cs="Arial"/>
              </w:rPr>
              <w:t>振捣器</w:t>
            </w:r>
          </w:p>
        </w:tc>
        <w:tc>
          <w:tcPr>
            <w:tcW w:w="924" w:type="pct"/>
            <w:vAlign w:val="center"/>
          </w:tcPr>
          <w:p w14:paraId="6B50B421" w14:textId="77777777" w:rsidR="003F747C" w:rsidRPr="0090273C" w:rsidRDefault="003F747C" w:rsidP="00F82F7C">
            <w:pPr>
              <w:jc w:val="center"/>
              <w:rPr>
                <w:rFonts w:ascii="Arial" w:eastAsia="宋体" w:hAnsi="Arial" w:cs="Arial"/>
              </w:rPr>
            </w:pPr>
            <w:r w:rsidRPr="0090273C">
              <w:rPr>
                <w:rFonts w:ascii="Arial" w:eastAsia="宋体" w:hAnsi="Arial" w:cs="Arial"/>
              </w:rPr>
              <w:t>噪声值</w:t>
            </w:r>
            <w:r w:rsidRPr="0090273C">
              <w:rPr>
                <w:rFonts w:ascii="Arial" w:eastAsia="宋体" w:hAnsi="Arial" w:cs="Arial"/>
              </w:rPr>
              <w:t>dB(A)</w:t>
            </w:r>
          </w:p>
        </w:tc>
        <w:tc>
          <w:tcPr>
            <w:tcW w:w="403" w:type="pct"/>
            <w:vAlign w:val="center"/>
          </w:tcPr>
          <w:p w14:paraId="121B3F91" w14:textId="77777777" w:rsidR="003F747C" w:rsidRPr="0090273C" w:rsidRDefault="003F747C" w:rsidP="00F82F7C">
            <w:pPr>
              <w:jc w:val="center"/>
              <w:rPr>
                <w:rFonts w:ascii="Arial" w:eastAsia="宋体" w:hAnsi="Arial" w:cs="Arial"/>
              </w:rPr>
            </w:pPr>
            <w:r w:rsidRPr="0090273C">
              <w:rPr>
                <w:rFonts w:ascii="Arial" w:eastAsia="宋体" w:hAnsi="Arial" w:cs="Arial"/>
              </w:rPr>
              <w:t>85</w:t>
            </w:r>
          </w:p>
        </w:tc>
        <w:tc>
          <w:tcPr>
            <w:tcW w:w="323" w:type="pct"/>
            <w:vAlign w:val="center"/>
          </w:tcPr>
          <w:p w14:paraId="3A624E9B" w14:textId="77777777" w:rsidR="003F747C" w:rsidRPr="0090273C" w:rsidRDefault="003F747C" w:rsidP="00F82F7C">
            <w:pPr>
              <w:jc w:val="center"/>
              <w:rPr>
                <w:rFonts w:ascii="Arial" w:eastAsia="宋体" w:hAnsi="Arial" w:cs="Arial"/>
              </w:rPr>
            </w:pPr>
            <w:r w:rsidRPr="0090273C">
              <w:rPr>
                <w:rFonts w:ascii="Arial" w:eastAsia="宋体" w:hAnsi="Arial" w:cs="Arial"/>
              </w:rPr>
              <w:t>71</w:t>
            </w:r>
          </w:p>
        </w:tc>
        <w:tc>
          <w:tcPr>
            <w:tcW w:w="403" w:type="pct"/>
            <w:vAlign w:val="center"/>
          </w:tcPr>
          <w:p w14:paraId="686E5B3C" w14:textId="77777777" w:rsidR="003F747C" w:rsidRPr="0090273C" w:rsidRDefault="003F747C" w:rsidP="00F82F7C">
            <w:pPr>
              <w:jc w:val="center"/>
              <w:rPr>
                <w:rFonts w:ascii="Arial" w:eastAsia="宋体" w:hAnsi="Arial" w:cs="Arial"/>
              </w:rPr>
            </w:pPr>
            <w:r w:rsidRPr="0090273C">
              <w:rPr>
                <w:rFonts w:ascii="Arial" w:eastAsia="宋体" w:hAnsi="Arial" w:cs="Arial"/>
              </w:rPr>
              <w:t>66</w:t>
            </w:r>
          </w:p>
        </w:tc>
        <w:tc>
          <w:tcPr>
            <w:tcW w:w="403" w:type="pct"/>
            <w:vAlign w:val="center"/>
          </w:tcPr>
          <w:p w14:paraId="6CAEFF36" w14:textId="77777777" w:rsidR="003F747C" w:rsidRPr="0090273C" w:rsidRDefault="003F747C" w:rsidP="00F82F7C">
            <w:pPr>
              <w:jc w:val="center"/>
              <w:rPr>
                <w:rFonts w:ascii="Arial" w:eastAsia="宋体" w:hAnsi="Arial" w:cs="Arial"/>
              </w:rPr>
            </w:pPr>
            <w:r w:rsidRPr="0090273C">
              <w:rPr>
                <w:rFonts w:ascii="Arial" w:eastAsia="宋体" w:hAnsi="Arial" w:cs="Arial"/>
              </w:rPr>
              <w:t>65</w:t>
            </w:r>
          </w:p>
        </w:tc>
        <w:tc>
          <w:tcPr>
            <w:tcW w:w="403" w:type="pct"/>
            <w:vAlign w:val="center"/>
          </w:tcPr>
          <w:p w14:paraId="1081A279" w14:textId="77777777" w:rsidR="003F747C" w:rsidRPr="0090273C" w:rsidRDefault="003F747C" w:rsidP="00F82F7C">
            <w:pPr>
              <w:jc w:val="center"/>
              <w:rPr>
                <w:rFonts w:ascii="Arial" w:eastAsia="宋体" w:hAnsi="Arial" w:cs="Arial"/>
              </w:rPr>
            </w:pPr>
            <w:r w:rsidRPr="0090273C">
              <w:rPr>
                <w:rFonts w:ascii="Arial" w:eastAsia="宋体" w:hAnsi="Arial" w:cs="Arial"/>
              </w:rPr>
              <w:t>62</w:t>
            </w:r>
          </w:p>
        </w:tc>
        <w:tc>
          <w:tcPr>
            <w:tcW w:w="403" w:type="pct"/>
            <w:vAlign w:val="center"/>
          </w:tcPr>
          <w:p w14:paraId="5842A624" w14:textId="77777777" w:rsidR="003F747C" w:rsidRPr="0090273C" w:rsidRDefault="003F747C" w:rsidP="00F82F7C">
            <w:pPr>
              <w:jc w:val="center"/>
              <w:rPr>
                <w:rFonts w:ascii="Arial" w:eastAsia="宋体" w:hAnsi="Arial" w:cs="Arial"/>
              </w:rPr>
            </w:pPr>
            <w:r w:rsidRPr="0090273C">
              <w:rPr>
                <w:rFonts w:ascii="Arial" w:eastAsia="宋体" w:hAnsi="Arial" w:cs="Arial"/>
              </w:rPr>
              <w:t>59</w:t>
            </w:r>
          </w:p>
        </w:tc>
        <w:tc>
          <w:tcPr>
            <w:tcW w:w="403" w:type="pct"/>
            <w:vAlign w:val="center"/>
          </w:tcPr>
          <w:p w14:paraId="0FEC9709" w14:textId="77777777" w:rsidR="003F747C" w:rsidRPr="0090273C" w:rsidRDefault="003F747C" w:rsidP="00F82F7C">
            <w:pPr>
              <w:jc w:val="center"/>
              <w:rPr>
                <w:rFonts w:ascii="Arial" w:eastAsia="宋体" w:hAnsi="Arial" w:cs="Arial"/>
              </w:rPr>
            </w:pPr>
            <w:r w:rsidRPr="0090273C">
              <w:rPr>
                <w:rFonts w:ascii="Arial" w:eastAsia="宋体" w:hAnsi="Arial" w:cs="Arial"/>
              </w:rPr>
              <w:t>57</w:t>
            </w:r>
          </w:p>
        </w:tc>
        <w:tc>
          <w:tcPr>
            <w:tcW w:w="399" w:type="pct"/>
            <w:vAlign w:val="center"/>
          </w:tcPr>
          <w:p w14:paraId="026AF397" w14:textId="77777777" w:rsidR="003F747C" w:rsidRPr="0090273C" w:rsidRDefault="003F747C" w:rsidP="00F82F7C">
            <w:pPr>
              <w:jc w:val="center"/>
              <w:rPr>
                <w:rFonts w:ascii="Arial" w:eastAsia="宋体" w:hAnsi="Arial" w:cs="Arial"/>
              </w:rPr>
            </w:pPr>
            <w:r w:rsidRPr="0090273C">
              <w:rPr>
                <w:rFonts w:ascii="Arial" w:eastAsia="宋体" w:hAnsi="Arial" w:cs="Arial"/>
              </w:rPr>
              <w:t>56</w:t>
            </w:r>
          </w:p>
        </w:tc>
      </w:tr>
      <w:tr w:rsidR="0090273C" w:rsidRPr="0090273C" w14:paraId="6FB2F14C" w14:textId="77777777" w:rsidTr="00B35FB5">
        <w:trPr>
          <w:cantSplit/>
          <w:trHeight w:val="397"/>
          <w:jc w:val="center"/>
        </w:trPr>
        <w:tc>
          <w:tcPr>
            <w:tcW w:w="935" w:type="pct"/>
            <w:vAlign w:val="center"/>
          </w:tcPr>
          <w:p w14:paraId="5AD2DF91" w14:textId="77777777" w:rsidR="003F747C" w:rsidRPr="0090273C" w:rsidRDefault="003F747C" w:rsidP="00F82F7C">
            <w:pPr>
              <w:jc w:val="center"/>
              <w:rPr>
                <w:rFonts w:ascii="Arial" w:eastAsia="宋体" w:hAnsi="Arial" w:cs="Arial"/>
              </w:rPr>
            </w:pPr>
            <w:r w:rsidRPr="0090273C">
              <w:rPr>
                <w:rFonts w:ascii="Arial" w:eastAsia="宋体" w:hAnsi="Arial" w:cs="Arial"/>
              </w:rPr>
              <w:t>挖掘机</w:t>
            </w:r>
          </w:p>
        </w:tc>
        <w:tc>
          <w:tcPr>
            <w:tcW w:w="924" w:type="pct"/>
            <w:vAlign w:val="center"/>
          </w:tcPr>
          <w:p w14:paraId="66D7915E" w14:textId="77777777" w:rsidR="003F747C" w:rsidRPr="0090273C" w:rsidRDefault="003F747C" w:rsidP="00F82F7C">
            <w:pPr>
              <w:jc w:val="center"/>
              <w:rPr>
                <w:rFonts w:ascii="Arial" w:eastAsia="宋体" w:hAnsi="Arial" w:cs="Arial"/>
              </w:rPr>
            </w:pPr>
            <w:r w:rsidRPr="0090273C">
              <w:rPr>
                <w:rFonts w:ascii="Arial" w:eastAsia="宋体" w:hAnsi="Arial" w:cs="Arial"/>
              </w:rPr>
              <w:t>噪声值</w:t>
            </w:r>
            <w:r w:rsidRPr="0090273C">
              <w:rPr>
                <w:rFonts w:ascii="Arial" w:eastAsia="宋体" w:hAnsi="Arial" w:cs="Arial"/>
              </w:rPr>
              <w:t>dB(A)</w:t>
            </w:r>
          </w:p>
        </w:tc>
        <w:tc>
          <w:tcPr>
            <w:tcW w:w="403" w:type="pct"/>
            <w:vAlign w:val="center"/>
          </w:tcPr>
          <w:p w14:paraId="76F0BF3A" w14:textId="77777777" w:rsidR="003F747C" w:rsidRPr="0090273C" w:rsidRDefault="003F747C" w:rsidP="00F82F7C">
            <w:pPr>
              <w:jc w:val="center"/>
              <w:rPr>
                <w:rFonts w:ascii="Arial" w:eastAsia="宋体" w:hAnsi="Arial" w:cs="Arial"/>
              </w:rPr>
            </w:pPr>
            <w:r w:rsidRPr="0090273C">
              <w:rPr>
                <w:rFonts w:ascii="Arial" w:eastAsia="宋体" w:hAnsi="Arial" w:cs="Arial"/>
              </w:rPr>
              <w:t>69</w:t>
            </w:r>
          </w:p>
        </w:tc>
        <w:tc>
          <w:tcPr>
            <w:tcW w:w="323" w:type="pct"/>
            <w:vAlign w:val="center"/>
          </w:tcPr>
          <w:p w14:paraId="0CE50C7C" w14:textId="77777777" w:rsidR="003F747C" w:rsidRPr="0090273C" w:rsidRDefault="003F747C" w:rsidP="00F82F7C">
            <w:pPr>
              <w:jc w:val="center"/>
              <w:rPr>
                <w:rFonts w:ascii="Arial" w:eastAsia="宋体" w:hAnsi="Arial" w:cs="Arial"/>
              </w:rPr>
            </w:pPr>
            <w:r w:rsidRPr="0090273C">
              <w:rPr>
                <w:rFonts w:ascii="Arial" w:eastAsia="宋体" w:hAnsi="Arial" w:cs="Arial"/>
              </w:rPr>
              <w:t>55</w:t>
            </w:r>
          </w:p>
        </w:tc>
        <w:tc>
          <w:tcPr>
            <w:tcW w:w="403" w:type="pct"/>
            <w:vAlign w:val="center"/>
          </w:tcPr>
          <w:p w14:paraId="4A1CA0A0" w14:textId="77777777" w:rsidR="003F747C" w:rsidRPr="0090273C" w:rsidRDefault="003F747C" w:rsidP="00F82F7C">
            <w:pPr>
              <w:jc w:val="center"/>
              <w:rPr>
                <w:rFonts w:ascii="Arial" w:eastAsia="宋体" w:hAnsi="Arial" w:cs="Arial"/>
              </w:rPr>
            </w:pPr>
            <w:r w:rsidRPr="0090273C">
              <w:rPr>
                <w:rFonts w:ascii="Arial" w:eastAsia="宋体" w:hAnsi="Arial" w:cs="Arial"/>
              </w:rPr>
              <w:t>50</w:t>
            </w:r>
          </w:p>
        </w:tc>
        <w:tc>
          <w:tcPr>
            <w:tcW w:w="403" w:type="pct"/>
            <w:vAlign w:val="center"/>
          </w:tcPr>
          <w:p w14:paraId="474B0114" w14:textId="77777777" w:rsidR="003F747C" w:rsidRPr="0090273C" w:rsidRDefault="003F747C" w:rsidP="00F82F7C">
            <w:pPr>
              <w:jc w:val="center"/>
              <w:rPr>
                <w:rFonts w:ascii="Arial" w:eastAsia="宋体" w:hAnsi="Arial" w:cs="Arial"/>
              </w:rPr>
            </w:pPr>
            <w:r w:rsidRPr="0090273C">
              <w:rPr>
                <w:rFonts w:ascii="Arial" w:eastAsia="宋体" w:hAnsi="Arial" w:cs="Arial"/>
              </w:rPr>
              <w:t>49</w:t>
            </w:r>
          </w:p>
        </w:tc>
        <w:tc>
          <w:tcPr>
            <w:tcW w:w="403" w:type="pct"/>
            <w:vAlign w:val="center"/>
          </w:tcPr>
          <w:p w14:paraId="237525C6" w14:textId="77777777" w:rsidR="003F747C" w:rsidRPr="0090273C" w:rsidRDefault="003F747C" w:rsidP="00F82F7C">
            <w:pPr>
              <w:jc w:val="center"/>
              <w:rPr>
                <w:rFonts w:ascii="Arial" w:eastAsia="宋体" w:hAnsi="Arial" w:cs="Arial"/>
              </w:rPr>
            </w:pPr>
            <w:r w:rsidRPr="0090273C">
              <w:rPr>
                <w:rFonts w:ascii="Arial" w:eastAsia="宋体" w:hAnsi="Arial" w:cs="Arial"/>
              </w:rPr>
              <w:t>46</w:t>
            </w:r>
          </w:p>
        </w:tc>
        <w:tc>
          <w:tcPr>
            <w:tcW w:w="403" w:type="pct"/>
            <w:vAlign w:val="center"/>
          </w:tcPr>
          <w:p w14:paraId="6036D7AC" w14:textId="77777777" w:rsidR="003F747C" w:rsidRPr="0090273C" w:rsidRDefault="003F747C" w:rsidP="00F82F7C">
            <w:pPr>
              <w:jc w:val="center"/>
              <w:rPr>
                <w:rFonts w:ascii="Arial" w:eastAsia="宋体" w:hAnsi="Arial" w:cs="Arial"/>
              </w:rPr>
            </w:pPr>
            <w:r w:rsidRPr="0090273C">
              <w:rPr>
                <w:rFonts w:ascii="Arial" w:eastAsia="宋体" w:hAnsi="Arial" w:cs="Arial"/>
              </w:rPr>
              <w:t>43</w:t>
            </w:r>
          </w:p>
        </w:tc>
        <w:tc>
          <w:tcPr>
            <w:tcW w:w="403" w:type="pct"/>
            <w:vAlign w:val="center"/>
          </w:tcPr>
          <w:p w14:paraId="32FCCAE9" w14:textId="77777777" w:rsidR="003F747C" w:rsidRPr="0090273C" w:rsidRDefault="003F747C" w:rsidP="00F82F7C">
            <w:pPr>
              <w:jc w:val="center"/>
              <w:rPr>
                <w:rFonts w:ascii="Arial" w:eastAsia="宋体" w:hAnsi="Arial" w:cs="Arial"/>
              </w:rPr>
            </w:pPr>
            <w:r w:rsidRPr="0090273C">
              <w:rPr>
                <w:rFonts w:ascii="Arial" w:eastAsia="宋体" w:hAnsi="Arial" w:cs="Arial"/>
              </w:rPr>
              <w:t>41</w:t>
            </w:r>
          </w:p>
        </w:tc>
        <w:tc>
          <w:tcPr>
            <w:tcW w:w="399" w:type="pct"/>
            <w:vAlign w:val="center"/>
          </w:tcPr>
          <w:p w14:paraId="270115ED" w14:textId="77777777" w:rsidR="003F747C" w:rsidRPr="0090273C" w:rsidRDefault="003F747C" w:rsidP="00F82F7C">
            <w:pPr>
              <w:jc w:val="center"/>
              <w:rPr>
                <w:rFonts w:ascii="Arial" w:eastAsia="宋体" w:hAnsi="Arial" w:cs="Arial"/>
              </w:rPr>
            </w:pPr>
            <w:r w:rsidRPr="0090273C">
              <w:rPr>
                <w:rFonts w:ascii="Arial" w:eastAsia="宋体" w:hAnsi="Arial" w:cs="Arial"/>
              </w:rPr>
              <w:t>40</w:t>
            </w:r>
          </w:p>
        </w:tc>
      </w:tr>
    </w:tbl>
    <w:p w14:paraId="3EDFE666"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根据表</w:t>
      </w:r>
      <w:r w:rsidRPr="0090273C">
        <w:rPr>
          <w:rFonts w:ascii="Arial" w:eastAsia="宋体" w:hAnsi="Arial" w:cs="Arial"/>
          <w:sz w:val="24"/>
          <w:szCs w:val="24"/>
        </w:rPr>
        <w:t>4-4</w:t>
      </w:r>
      <w:r w:rsidRPr="0090273C">
        <w:rPr>
          <w:rFonts w:ascii="Arial" w:eastAsia="宋体" w:hAnsi="Arial" w:cs="Arial"/>
          <w:sz w:val="24"/>
          <w:szCs w:val="24"/>
        </w:rPr>
        <w:t>可见，昼间施工时，如不进行打桩作业，作业噪声超标范围在</w:t>
      </w:r>
      <w:r w:rsidRPr="0090273C">
        <w:rPr>
          <w:rFonts w:ascii="Arial" w:eastAsia="宋体" w:hAnsi="Arial" w:cs="Arial"/>
          <w:sz w:val="24"/>
          <w:szCs w:val="24"/>
        </w:rPr>
        <w:t>100m</w:t>
      </w:r>
      <w:r w:rsidRPr="0090273C">
        <w:rPr>
          <w:rFonts w:ascii="Arial" w:eastAsia="宋体" w:hAnsi="Arial" w:cs="Arial"/>
          <w:sz w:val="24"/>
          <w:szCs w:val="24"/>
        </w:rPr>
        <w:t>以内，若有打桩作业，打桩噪声超标范围扩大至</w:t>
      </w:r>
      <w:r w:rsidRPr="0090273C">
        <w:rPr>
          <w:rFonts w:ascii="Arial" w:eastAsia="宋体" w:hAnsi="Arial" w:cs="Arial"/>
          <w:sz w:val="24"/>
          <w:szCs w:val="24"/>
        </w:rPr>
        <w:t>300m</w:t>
      </w:r>
      <w:r w:rsidRPr="0090273C">
        <w:rPr>
          <w:rFonts w:ascii="Arial" w:eastAsia="宋体" w:hAnsi="Arial" w:cs="Arial"/>
          <w:sz w:val="24"/>
          <w:szCs w:val="24"/>
        </w:rPr>
        <w:t>之外。对其它设备作业而言，</w:t>
      </w:r>
      <w:r w:rsidRPr="0090273C">
        <w:rPr>
          <w:rFonts w:ascii="Arial" w:eastAsia="宋体" w:hAnsi="Arial" w:cs="Arial"/>
          <w:sz w:val="24"/>
          <w:szCs w:val="24"/>
        </w:rPr>
        <w:t>90m</w:t>
      </w:r>
      <w:r w:rsidRPr="0090273C">
        <w:rPr>
          <w:rFonts w:ascii="Arial" w:eastAsia="宋体" w:hAnsi="Arial" w:cs="Arial"/>
          <w:sz w:val="24"/>
          <w:szCs w:val="24"/>
        </w:rPr>
        <w:t>外均能满足《建筑施工场界环境噪声排放标准》（</w:t>
      </w:r>
      <w:r w:rsidRPr="0090273C">
        <w:rPr>
          <w:rFonts w:ascii="Arial" w:eastAsia="宋体" w:hAnsi="Arial" w:cs="Arial"/>
          <w:sz w:val="24"/>
          <w:szCs w:val="24"/>
        </w:rPr>
        <w:t>GB 12523-2011</w:t>
      </w:r>
      <w:r w:rsidRPr="0090273C">
        <w:rPr>
          <w:rFonts w:ascii="Arial" w:eastAsia="宋体" w:hAnsi="Arial" w:cs="Arial"/>
          <w:sz w:val="24"/>
          <w:szCs w:val="24"/>
        </w:rPr>
        <w:t>）中相关限值。</w:t>
      </w:r>
    </w:p>
    <w:p w14:paraId="2E969F36"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从表中可知，打桩作业对周边环境噪声影响较大。施工单位应合理安排施工时间，禁止在夜间进行打桩作业，规范施工，避免重复施工，尽量缩短打桩施工时间。打桩作业是短暂的，间隔的，随着施工结束，其影响也随之消失。</w:t>
      </w:r>
      <w:proofErr w:type="gramStart"/>
      <w:r w:rsidRPr="0090273C">
        <w:rPr>
          <w:rFonts w:ascii="Arial" w:eastAsia="宋体" w:hAnsi="Arial" w:cs="Arial"/>
          <w:sz w:val="24"/>
          <w:szCs w:val="24"/>
        </w:rPr>
        <w:t>若施工</w:t>
      </w:r>
      <w:proofErr w:type="gramEnd"/>
      <w:r w:rsidRPr="0090273C">
        <w:rPr>
          <w:rFonts w:ascii="Arial" w:eastAsia="宋体" w:hAnsi="Arial" w:cs="Arial"/>
          <w:sz w:val="24"/>
          <w:szCs w:val="24"/>
        </w:rPr>
        <w:t>单位积极采取措施，规范施工，控制施工时长，施工噪声影响在周边环境可接受范围内。</w:t>
      </w:r>
    </w:p>
    <w:p w14:paraId="6366B162"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建议在施工期间采取以下相应措施，以控制施工作业噪声对环境的影响。</w:t>
      </w:r>
    </w:p>
    <w:p w14:paraId="75AFE37A"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）加强施工管理，合理安排作业时间，严格按照施工噪声管理的有关</w:t>
      </w:r>
      <w:r w:rsidRPr="0090273C">
        <w:rPr>
          <w:rFonts w:ascii="Arial" w:eastAsia="宋体" w:hAnsi="Arial" w:cs="Arial"/>
          <w:sz w:val="24"/>
          <w:szCs w:val="24"/>
        </w:rPr>
        <w:lastRenderedPageBreak/>
        <w:t>规定。宜采用静压沉桩法，减少锤桩法。</w:t>
      </w:r>
      <w:proofErr w:type="gramStart"/>
      <w:r w:rsidRPr="0090273C">
        <w:rPr>
          <w:rFonts w:ascii="Arial" w:eastAsia="宋体" w:hAnsi="Arial" w:cs="Arial"/>
          <w:sz w:val="24"/>
          <w:szCs w:val="24"/>
        </w:rPr>
        <w:t>若工艺需求</w:t>
      </w:r>
      <w:proofErr w:type="gramEnd"/>
      <w:r w:rsidRPr="0090273C">
        <w:rPr>
          <w:rFonts w:ascii="Arial" w:eastAsia="宋体" w:hAnsi="Arial" w:cs="Arial"/>
          <w:sz w:val="24"/>
          <w:szCs w:val="24"/>
        </w:rPr>
        <w:t>而使用锤桩法，应</w:t>
      </w:r>
      <w:proofErr w:type="gramStart"/>
      <w:r w:rsidRPr="0090273C">
        <w:rPr>
          <w:rFonts w:ascii="Arial" w:eastAsia="宋体" w:hAnsi="Arial" w:cs="Arial"/>
          <w:sz w:val="24"/>
          <w:szCs w:val="24"/>
        </w:rPr>
        <w:t>在锤帽与</w:t>
      </w:r>
      <w:proofErr w:type="gramEnd"/>
      <w:r w:rsidRPr="0090273C">
        <w:rPr>
          <w:rFonts w:ascii="Arial" w:eastAsia="宋体" w:hAnsi="Arial" w:cs="Arial"/>
          <w:sz w:val="24"/>
          <w:szCs w:val="24"/>
        </w:rPr>
        <w:t>PHC</w:t>
      </w:r>
      <w:proofErr w:type="gramStart"/>
      <w:r w:rsidRPr="0090273C">
        <w:rPr>
          <w:rFonts w:ascii="Arial" w:eastAsia="宋体" w:hAnsi="Arial" w:cs="Arial"/>
          <w:sz w:val="24"/>
          <w:szCs w:val="24"/>
        </w:rPr>
        <w:t>桩顶设置</w:t>
      </w:r>
      <w:proofErr w:type="gramEnd"/>
      <w:r w:rsidRPr="0090273C">
        <w:rPr>
          <w:rFonts w:ascii="Arial" w:eastAsia="宋体" w:hAnsi="Arial" w:cs="Arial"/>
          <w:sz w:val="24"/>
          <w:szCs w:val="24"/>
        </w:rPr>
        <w:t>弹性衬垫，减少施工噪声，必要时可设置隔声屏。</w:t>
      </w:r>
    </w:p>
    <w:p w14:paraId="77B6A838"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2</w:t>
      </w:r>
      <w:r w:rsidRPr="0090273C">
        <w:rPr>
          <w:rFonts w:ascii="Arial" w:eastAsia="宋体" w:hAnsi="Arial" w:cs="Arial"/>
          <w:sz w:val="24"/>
          <w:szCs w:val="24"/>
        </w:rPr>
        <w:t>）尽量采用低噪声施工设备和噪声低的施工方法。</w:t>
      </w:r>
    </w:p>
    <w:p w14:paraId="35605193"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3</w:t>
      </w:r>
      <w:r w:rsidRPr="0090273C">
        <w:rPr>
          <w:rFonts w:ascii="Arial" w:eastAsia="宋体" w:hAnsi="Arial" w:cs="Arial"/>
          <w:sz w:val="24"/>
          <w:szCs w:val="24"/>
        </w:rPr>
        <w:t>）作业时在高噪声设备周围设置屏蔽。</w:t>
      </w:r>
    </w:p>
    <w:p w14:paraId="4B26372A"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4</w:t>
      </w:r>
      <w:r w:rsidRPr="0090273C">
        <w:rPr>
          <w:rFonts w:ascii="Arial" w:eastAsia="宋体" w:hAnsi="Arial" w:cs="Arial"/>
          <w:sz w:val="24"/>
          <w:szCs w:val="24"/>
        </w:rPr>
        <w:t>）采用商品混凝土建设，不在现场搅拌混凝土。</w:t>
      </w:r>
    </w:p>
    <w:p w14:paraId="141F1A08"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5</w:t>
      </w:r>
      <w:r w:rsidRPr="0090273C">
        <w:rPr>
          <w:rFonts w:ascii="Arial" w:eastAsia="宋体" w:hAnsi="Arial" w:cs="Arial"/>
          <w:sz w:val="24"/>
          <w:szCs w:val="24"/>
        </w:rPr>
        <w:t>）加强运输车辆的管理，建材等运输尽量在白天进行，并控制车辆鸣笛。</w:t>
      </w:r>
    </w:p>
    <w:p w14:paraId="08365B3C" w14:textId="77777777" w:rsidR="003F747C" w:rsidRPr="0090273C" w:rsidRDefault="003F747C" w:rsidP="003F747C">
      <w:pPr>
        <w:pStyle w:val="afff2"/>
        <w:numPr>
          <w:ilvl w:val="2"/>
          <w:numId w:val="16"/>
        </w:numPr>
        <w:spacing w:line="360" w:lineRule="auto"/>
        <w:outlineLvl w:val="2"/>
        <w:rPr>
          <w:rFonts w:ascii="Arial" w:eastAsia="宋体" w:hAnsi="Arial" w:cs="Arial"/>
          <w:b/>
          <w:bCs/>
          <w:sz w:val="24"/>
          <w:szCs w:val="24"/>
        </w:rPr>
      </w:pPr>
      <w:r w:rsidRPr="0090273C">
        <w:rPr>
          <w:rFonts w:ascii="Arial" w:eastAsia="宋体" w:hAnsi="Arial" w:cs="Arial"/>
          <w:b/>
          <w:bCs/>
          <w:sz w:val="24"/>
          <w:szCs w:val="24"/>
        </w:rPr>
        <w:t>施工期水环境影响</w:t>
      </w:r>
      <w:bookmarkEnd w:id="82"/>
      <w:bookmarkEnd w:id="83"/>
      <w:bookmarkEnd w:id="84"/>
      <w:r w:rsidRPr="0090273C">
        <w:rPr>
          <w:rFonts w:ascii="Arial" w:eastAsia="宋体" w:hAnsi="Arial" w:cs="Arial"/>
          <w:b/>
          <w:bCs/>
          <w:sz w:val="24"/>
          <w:szCs w:val="24"/>
        </w:rPr>
        <w:t>分析</w:t>
      </w:r>
    </w:p>
    <w:p w14:paraId="2856B45C" w14:textId="77777777" w:rsidR="003F747C" w:rsidRPr="0090273C" w:rsidRDefault="003F747C" w:rsidP="003F747C">
      <w:pPr>
        <w:spacing w:line="360" w:lineRule="auto"/>
        <w:ind w:right="11" w:firstLine="480"/>
        <w:rPr>
          <w:rFonts w:ascii="Arial" w:eastAsia="宋体" w:hAnsi="Arial" w:cs="Arial"/>
          <w:sz w:val="24"/>
          <w:szCs w:val="24"/>
        </w:rPr>
      </w:pPr>
      <w:bookmarkStart w:id="85" w:name="_Toc207614579"/>
      <w:bookmarkStart w:id="86" w:name="_Toc208897106"/>
      <w:bookmarkStart w:id="87" w:name="_Toc261953370"/>
      <w:r w:rsidRPr="0090273C">
        <w:rPr>
          <w:rFonts w:ascii="Arial" w:eastAsia="宋体" w:hAnsi="Arial" w:cs="Arial"/>
          <w:sz w:val="24"/>
          <w:szCs w:val="24"/>
        </w:rPr>
        <w:t>项目施工期废水主要为施工人员在施工人员产生的生活污水、基坑开挖时的涌渗水和施工机械冲洗产生的含油废水。</w:t>
      </w:r>
    </w:p>
    <w:p w14:paraId="11F85726" w14:textId="77777777" w:rsidR="00B162C1" w:rsidRPr="0090273C" w:rsidRDefault="00B162C1" w:rsidP="00B162C1">
      <w:pPr>
        <w:spacing w:line="360" w:lineRule="auto"/>
        <w:ind w:right="11" w:firstLine="480"/>
        <w:rPr>
          <w:rFonts w:ascii="Arial" w:eastAsia="宋体" w:hAnsi="Arial" w:cs="Arial"/>
          <w:sz w:val="24"/>
          <w:szCs w:val="24"/>
        </w:rPr>
      </w:pPr>
      <w:r w:rsidRPr="0090273C">
        <w:rPr>
          <w:rFonts w:ascii="Arial" w:eastAsia="宋体" w:hAnsi="Arial" w:cs="Arial"/>
          <w:sz w:val="24"/>
          <w:szCs w:val="24"/>
        </w:rPr>
        <w:t>1</w:t>
      </w:r>
      <w:r w:rsidRPr="0090273C">
        <w:rPr>
          <w:rFonts w:ascii="Arial" w:eastAsia="宋体" w:hAnsi="Arial" w:cs="Arial"/>
          <w:sz w:val="24"/>
          <w:szCs w:val="24"/>
        </w:rPr>
        <w:t>、施工期涌渗水影响分析</w:t>
      </w:r>
    </w:p>
    <w:p w14:paraId="7F34170E" w14:textId="77777777" w:rsidR="00B162C1" w:rsidRPr="0090273C" w:rsidRDefault="00B162C1" w:rsidP="00B162C1">
      <w:pPr>
        <w:spacing w:line="360" w:lineRule="auto"/>
        <w:ind w:right="11" w:firstLine="480"/>
        <w:rPr>
          <w:rFonts w:ascii="Arial" w:eastAsia="宋体" w:hAnsi="Arial" w:cs="Arial"/>
          <w:sz w:val="24"/>
          <w:szCs w:val="24"/>
        </w:rPr>
      </w:pPr>
      <w:r w:rsidRPr="0090273C">
        <w:rPr>
          <w:rFonts w:ascii="Arial" w:eastAsia="宋体" w:hAnsi="Arial" w:cs="Arial"/>
          <w:sz w:val="24"/>
          <w:szCs w:val="24"/>
        </w:rPr>
        <w:t>项目在施工开挖过程和基础施工中会有泥浆水和地下涌水或渗水产生。地下涌水或渗水量随季节有一定变化，水量较难估算，但地下涌渗水含大量泥沙，浑浊度高。地下涌渗水若不处理任意排放，会造成周围水体污染。建议在施工场地挖</w:t>
      </w:r>
      <w:r w:rsidRPr="0090273C">
        <w:rPr>
          <w:rFonts w:ascii="Arial" w:eastAsia="宋体" w:hAnsi="Arial" w:cs="Arial"/>
          <w:sz w:val="24"/>
          <w:szCs w:val="24"/>
        </w:rPr>
        <w:t>1~2</w:t>
      </w:r>
      <w:r w:rsidRPr="0090273C">
        <w:rPr>
          <w:rFonts w:ascii="Arial" w:eastAsia="宋体" w:hAnsi="Arial" w:cs="Arial"/>
          <w:sz w:val="24"/>
          <w:szCs w:val="24"/>
        </w:rPr>
        <w:t>个串联的沉淀池，地下涌水或渗水经沉淀达标处理后，清水用于施工作业区</w:t>
      </w:r>
      <w:proofErr w:type="gramStart"/>
      <w:r w:rsidRPr="0090273C">
        <w:rPr>
          <w:rFonts w:ascii="Arial" w:eastAsia="宋体" w:hAnsi="Arial" w:cs="Arial"/>
          <w:sz w:val="24"/>
          <w:szCs w:val="24"/>
        </w:rPr>
        <w:t>地面抑尘用水</w:t>
      </w:r>
      <w:proofErr w:type="gramEnd"/>
      <w:r w:rsidRPr="0090273C">
        <w:rPr>
          <w:rFonts w:ascii="Arial" w:eastAsia="宋体" w:hAnsi="Arial" w:cs="Arial"/>
          <w:sz w:val="24"/>
          <w:szCs w:val="24"/>
        </w:rPr>
        <w:t>等，不外排河道。</w:t>
      </w:r>
    </w:p>
    <w:p w14:paraId="0C657484" w14:textId="77777777" w:rsidR="00B162C1" w:rsidRPr="0090273C" w:rsidRDefault="00B162C1" w:rsidP="00B162C1">
      <w:pPr>
        <w:spacing w:line="360" w:lineRule="auto"/>
        <w:ind w:right="11" w:firstLine="480"/>
        <w:rPr>
          <w:rFonts w:ascii="Arial" w:eastAsia="宋体" w:hAnsi="Arial" w:cs="Arial"/>
          <w:sz w:val="24"/>
          <w:szCs w:val="24"/>
        </w:rPr>
      </w:pPr>
      <w:r w:rsidRPr="0090273C">
        <w:rPr>
          <w:rFonts w:ascii="Arial" w:eastAsia="宋体" w:hAnsi="Arial" w:cs="Arial"/>
          <w:b/>
          <w:bCs/>
          <w:sz w:val="24"/>
          <w:szCs w:val="24"/>
        </w:rPr>
        <w:t>2</w:t>
      </w:r>
      <w:r w:rsidRPr="0090273C">
        <w:rPr>
          <w:rFonts w:ascii="Arial" w:eastAsia="宋体" w:hAnsi="Arial" w:cs="Arial"/>
          <w:b/>
          <w:bCs/>
          <w:sz w:val="24"/>
          <w:szCs w:val="24"/>
        </w:rPr>
        <w:t>、</w:t>
      </w:r>
      <w:r w:rsidRPr="0090273C">
        <w:rPr>
          <w:rFonts w:ascii="Arial" w:eastAsia="宋体" w:hAnsi="Arial" w:cs="Arial"/>
          <w:sz w:val="24"/>
          <w:szCs w:val="24"/>
        </w:rPr>
        <w:t>施工期含油废水影响分析</w:t>
      </w:r>
    </w:p>
    <w:p w14:paraId="2B33AC51" w14:textId="77777777" w:rsidR="00B162C1" w:rsidRPr="0090273C" w:rsidRDefault="00B162C1" w:rsidP="00B162C1">
      <w:pPr>
        <w:spacing w:line="360" w:lineRule="auto"/>
        <w:ind w:right="11" w:firstLine="480"/>
        <w:rPr>
          <w:rFonts w:ascii="Arial" w:eastAsia="宋体" w:hAnsi="Arial" w:cs="Arial"/>
          <w:sz w:val="24"/>
          <w:szCs w:val="24"/>
        </w:rPr>
      </w:pPr>
      <w:r w:rsidRPr="0090273C">
        <w:rPr>
          <w:rFonts w:ascii="Arial" w:eastAsia="宋体" w:hAnsi="Arial" w:cs="Arial"/>
          <w:sz w:val="24"/>
          <w:szCs w:val="24"/>
        </w:rPr>
        <w:t>施工期</w:t>
      </w:r>
      <w:proofErr w:type="gramStart"/>
      <w:r w:rsidRPr="0090273C">
        <w:rPr>
          <w:rFonts w:ascii="Arial" w:eastAsia="宋体" w:hAnsi="Arial" w:cs="Arial"/>
          <w:sz w:val="24"/>
          <w:szCs w:val="24"/>
        </w:rPr>
        <w:t>间施工</w:t>
      </w:r>
      <w:proofErr w:type="gramEnd"/>
      <w:r w:rsidRPr="0090273C">
        <w:rPr>
          <w:rFonts w:ascii="Arial" w:eastAsia="宋体" w:hAnsi="Arial" w:cs="Arial"/>
          <w:sz w:val="24"/>
          <w:szCs w:val="24"/>
        </w:rPr>
        <w:t>车辆、机械维修和冲洗将产生一定量的废水，主要污染物为含有高浓度的泥沙悬浮物和较高浓度的石油类物质，另外施工机械、车辆运行可能出现机械跑冒滴漏油的现象，这类污水成分比较复杂，若直接排入水域，将对水环境造成不利影响。因此设备、车辆冲洗废水收集后经隔油沉淀池处理再回用于车辆和机械冲洗，或作为</w:t>
      </w:r>
      <w:proofErr w:type="gramStart"/>
      <w:r w:rsidRPr="0090273C">
        <w:rPr>
          <w:rFonts w:ascii="Arial" w:eastAsia="宋体" w:hAnsi="Arial" w:cs="Arial"/>
          <w:sz w:val="24"/>
          <w:szCs w:val="24"/>
        </w:rPr>
        <w:t>场地抑尘洒水</w:t>
      </w:r>
      <w:proofErr w:type="gramEnd"/>
      <w:r w:rsidRPr="0090273C">
        <w:rPr>
          <w:rFonts w:ascii="Arial" w:eastAsia="宋体" w:hAnsi="Arial" w:cs="Arial"/>
          <w:sz w:val="24"/>
          <w:szCs w:val="24"/>
        </w:rPr>
        <w:t>用水，不外排。</w:t>
      </w:r>
    </w:p>
    <w:p w14:paraId="78667A63" w14:textId="77777777" w:rsidR="00B162C1" w:rsidRPr="0090273C" w:rsidRDefault="00B162C1" w:rsidP="00B162C1">
      <w:pPr>
        <w:spacing w:line="360" w:lineRule="auto"/>
        <w:ind w:right="11" w:firstLine="480"/>
        <w:rPr>
          <w:rFonts w:ascii="Arial" w:eastAsia="宋体" w:hAnsi="Arial" w:cs="Arial"/>
          <w:sz w:val="24"/>
          <w:szCs w:val="24"/>
        </w:rPr>
      </w:pPr>
      <w:r w:rsidRPr="0090273C">
        <w:rPr>
          <w:rFonts w:ascii="Arial" w:eastAsia="宋体" w:hAnsi="Arial" w:cs="Arial"/>
          <w:sz w:val="24"/>
          <w:szCs w:val="24"/>
        </w:rPr>
        <w:t>3</w:t>
      </w:r>
      <w:r w:rsidRPr="0090273C">
        <w:rPr>
          <w:rFonts w:ascii="Arial" w:eastAsia="宋体" w:hAnsi="Arial" w:cs="Arial"/>
          <w:sz w:val="24"/>
          <w:szCs w:val="24"/>
        </w:rPr>
        <w:t>、施工期生活污水影响分析</w:t>
      </w:r>
    </w:p>
    <w:p w14:paraId="0E721570" w14:textId="17BCB308" w:rsidR="00B162C1" w:rsidRPr="0090273C" w:rsidRDefault="00B162C1" w:rsidP="00B162C1">
      <w:pPr>
        <w:spacing w:line="360" w:lineRule="auto"/>
        <w:ind w:right="11" w:firstLine="480"/>
        <w:rPr>
          <w:rFonts w:ascii="Arial" w:eastAsia="宋体" w:hAnsi="Arial" w:cs="Arial"/>
          <w:sz w:val="24"/>
          <w:szCs w:val="24"/>
        </w:rPr>
      </w:pPr>
      <w:r w:rsidRPr="0090273C">
        <w:rPr>
          <w:rFonts w:ascii="Arial" w:eastAsia="宋体" w:hAnsi="Arial" w:cs="Arial"/>
          <w:sz w:val="24"/>
          <w:szCs w:val="24"/>
        </w:rPr>
        <w:t>项目在建设施工期有来自施工人员的生活污水。本项目施工高峰人数约</w:t>
      </w:r>
      <w:r w:rsidRPr="0090273C">
        <w:rPr>
          <w:rFonts w:ascii="Arial" w:eastAsia="宋体" w:hAnsi="Arial" w:cs="Arial"/>
          <w:sz w:val="24"/>
          <w:szCs w:val="24"/>
        </w:rPr>
        <w:t>50</w:t>
      </w:r>
      <w:r w:rsidRPr="0090273C">
        <w:rPr>
          <w:rFonts w:ascii="Arial" w:eastAsia="宋体" w:hAnsi="Arial" w:cs="Arial"/>
          <w:sz w:val="24"/>
          <w:szCs w:val="24"/>
        </w:rPr>
        <w:t>人，施工人员用水以</w:t>
      </w:r>
      <w:r w:rsidRPr="0090273C">
        <w:rPr>
          <w:rFonts w:ascii="Arial" w:eastAsia="宋体" w:hAnsi="Arial" w:cs="Arial"/>
          <w:sz w:val="24"/>
          <w:szCs w:val="24"/>
        </w:rPr>
        <w:t>100L/</w:t>
      </w:r>
      <w:r w:rsidRPr="0090273C">
        <w:rPr>
          <w:rFonts w:ascii="Arial" w:eastAsia="宋体" w:hAnsi="Arial" w:cs="Arial"/>
          <w:sz w:val="24"/>
          <w:szCs w:val="24"/>
        </w:rPr>
        <w:t>人</w:t>
      </w:r>
      <w:r w:rsidRPr="0090273C">
        <w:rPr>
          <w:rFonts w:ascii="Arial" w:eastAsia="宋体" w:hAnsi="Arial" w:cs="Arial"/>
          <w:sz w:val="24"/>
          <w:szCs w:val="24"/>
        </w:rPr>
        <w:t>·d</w:t>
      </w:r>
      <w:r w:rsidRPr="0090273C">
        <w:rPr>
          <w:rFonts w:ascii="Arial" w:eastAsia="宋体" w:hAnsi="Arial" w:cs="Arial"/>
          <w:sz w:val="24"/>
          <w:szCs w:val="24"/>
        </w:rPr>
        <w:t>，生活污水产生量按</w:t>
      </w:r>
      <w:r w:rsidRPr="0090273C">
        <w:rPr>
          <w:rFonts w:ascii="Arial" w:eastAsia="宋体" w:hAnsi="Arial" w:cs="Arial"/>
          <w:sz w:val="24"/>
          <w:szCs w:val="24"/>
        </w:rPr>
        <w:t>85%</w:t>
      </w:r>
      <w:r w:rsidRPr="0090273C">
        <w:rPr>
          <w:rFonts w:ascii="Arial" w:eastAsia="宋体" w:hAnsi="Arial" w:cs="Arial"/>
          <w:sz w:val="24"/>
          <w:szCs w:val="24"/>
        </w:rPr>
        <w:t>计，则生活污水产生量为</w:t>
      </w:r>
      <w:r w:rsidRPr="0090273C">
        <w:rPr>
          <w:rFonts w:ascii="Arial" w:eastAsia="宋体" w:hAnsi="Arial" w:cs="Arial"/>
          <w:sz w:val="24"/>
          <w:szCs w:val="24"/>
        </w:rPr>
        <w:t>4.25t/d</w:t>
      </w:r>
      <w:r w:rsidRPr="0090273C">
        <w:rPr>
          <w:rFonts w:ascii="Arial" w:eastAsia="宋体" w:hAnsi="Arial" w:cs="Arial"/>
          <w:sz w:val="24"/>
          <w:szCs w:val="24"/>
        </w:rPr>
        <w:t>，施工人员的生活污水若任其随地横流，将会严重影响周围水环境。本项目施工人员可依托南侧特</w:t>
      </w:r>
      <w:proofErr w:type="gramStart"/>
      <w:r w:rsidRPr="0090273C">
        <w:rPr>
          <w:rFonts w:ascii="Arial" w:eastAsia="宋体" w:hAnsi="Arial" w:cs="Arial"/>
          <w:sz w:val="24"/>
          <w:szCs w:val="24"/>
        </w:rPr>
        <w:t>吕</w:t>
      </w:r>
      <w:proofErr w:type="gramEnd"/>
      <w:r w:rsidRPr="0090273C">
        <w:rPr>
          <w:rFonts w:ascii="Arial" w:eastAsia="宋体" w:hAnsi="Arial" w:cs="Arial"/>
          <w:sz w:val="24"/>
          <w:szCs w:val="24"/>
        </w:rPr>
        <w:t>茨施勒纺织机械（嘉兴）有限公司已建的生活</w:t>
      </w:r>
      <w:r w:rsidRPr="0090273C">
        <w:rPr>
          <w:rFonts w:ascii="Arial" w:eastAsia="宋体" w:hAnsi="Arial" w:cs="Arial"/>
          <w:sz w:val="24"/>
          <w:szCs w:val="24"/>
        </w:rPr>
        <w:lastRenderedPageBreak/>
        <w:t>设施，生活污水经厂区污水系统预处理后接入市政污水管网，不外排。</w:t>
      </w:r>
    </w:p>
    <w:p w14:paraId="28A72660" w14:textId="0F8D6083"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综上，施工人员生活污水依托</w:t>
      </w:r>
      <w:r w:rsidR="00D76AB8" w:rsidRPr="0090273C">
        <w:rPr>
          <w:rFonts w:ascii="Arial" w:eastAsia="宋体" w:hAnsi="Arial" w:cs="Arial"/>
          <w:sz w:val="24"/>
          <w:szCs w:val="24"/>
        </w:rPr>
        <w:t>特</w:t>
      </w:r>
      <w:proofErr w:type="gramStart"/>
      <w:r w:rsidR="00D76AB8" w:rsidRPr="0090273C">
        <w:rPr>
          <w:rFonts w:ascii="Arial" w:eastAsia="宋体" w:hAnsi="Arial" w:cs="Arial"/>
          <w:sz w:val="24"/>
          <w:szCs w:val="24"/>
        </w:rPr>
        <w:t>吕</w:t>
      </w:r>
      <w:proofErr w:type="gramEnd"/>
      <w:r w:rsidR="00D76AB8" w:rsidRPr="0090273C">
        <w:rPr>
          <w:rFonts w:ascii="Arial" w:eastAsia="宋体" w:hAnsi="Arial" w:cs="Arial"/>
          <w:sz w:val="24"/>
          <w:szCs w:val="24"/>
        </w:rPr>
        <w:t>茨施勒纺织机械（嘉兴）有限公司现有</w:t>
      </w:r>
      <w:r w:rsidRPr="0090273C">
        <w:rPr>
          <w:rFonts w:ascii="Arial" w:eastAsia="宋体" w:hAnsi="Arial" w:cs="Arial"/>
          <w:sz w:val="24"/>
          <w:szCs w:val="24"/>
        </w:rPr>
        <w:t>化粪池处理后可达标纳管排放。基坑涌渗水和含油废水经收集后</w:t>
      </w:r>
      <w:r w:rsidR="00B162C1" w:rsidRPr="0090273C">
        <w:rPr>
          <w:rFonts w:ascii="Arial" w:eastAsia="宋体" w:hAnsi="Arial" w:cs="Arial"/>
          <w:sz w:val="24"/>
          <w:szCs w:val="24"/>
        </w:rPr>
        <w:t>处理后回用于施工机械清洗和工地逸尘，不外排</w:t>
      </w:r>
      <w:r w:rsidRPr="0090273C">
        <w:rPr>
          <w:rFonts w:ascii="Arial" w:eastAsia="宋体" w:hAnsi="Arial" w:cs="Arial"/>
          <w:sz w:val="24"/>
          <w:szCs w:val="24"/>
        </w:rPr>
        <w:t>。只要企业做好污水管网，废水的收集处理工作，切实做到污水达标排放，对地表水环境影响较小。</w:t>
      </w:r>
    </w:p>
    <w:p w14:paraId="2F780698" w14:textId="77777777" w:rsidR="003F747C" w:rsidRPr="0090273C" w:rsidRDefault="003F747C" w:rsidP="003F747C">
      <w:pPr>
        <w:pStyle w:val="afff2"/>
        <w:numPr>
          <w:ilvl w:val="2"/>
          <w:numId w:val="16"/>
        </w:numPr>
        <w:spacing w:line="360" w:lineRule="auto"/>
        <w:outlineLvl w:val="2"/>
        <w:rPr>
          <w:rFonts w:ascii="Arial" w:eastAsia="宋体" w:hAnsi="Arial" w:cs="Arial"/>
          <w:b/>
          <w:bCs/>
          <w:sz w:val="24"/>
          <w:szCs w:val="24"/>
        </w:rPr>
      </w:pPr>
      <w:r w:rsidRPr="0090273C">
        <w:rPr>
          <w:rFonts w:ascii="Arial" w:eastAsia="宋体" w:hAnsi="Arial" w:cs="Arial"/>
          <w:b/>
          <w:bCs/>
          <w:sz w:val="24"/>
          <w:szCs w:val="24"/>
        </w:rPr>
        <w:t>施工期固</w:t>
      </w:r>
      <w:proofErr w:type="gramStart"/>
      <w:r w:rsidRPr="0090273C">
        <w:rPr>
          <w:rFonts w:ascii="Arial" w:eastAsia="宋体" w:hAnsi="Arial" w:cs="Arial"/>
          <w:b/>
          <w:bCs/>
          <w:sz w:val="24"/>
          <w:szCs w:val="24"/>
        </w:rPr>
        <w:t>废影响</w:t>
      </w:r>
      <w:bookmarkEnd w:id="85"/>
      <w:bookmarkEnd w:id="86"/>
      <w:bookmarkEnd w:id="87"/>
      <w:proofErr w:type="gramEnd"/>
      <w:r w:rsidRPr="0090273C">
        <w:rPr>
          <w:rFonts w:ascii="Arial" w:eastAsia="宋体" w:hAnsi="Arial" w:cs="Arial"/>
          <w:b/>
          <w:bCs/>
          <w:sz w:val="24"/>
          <w:szCs w:val="24"/>
        </w:rPr>
        <w:t>分析</w:t>
      </w:r>
    </w:p>
    <w:p w14:paraId="2AA1C744"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施工期的固体废弃物主要是施工废料、废弃土方、废防腐材料、废油脂和生活垃圾。</w:t>
      </w:r>
    </w:p>
    <w:p w14:paraId="1B665193"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建筑施工过程中将产生一定量建筑废弃物，工程完成后，会残留一定废弃的建筑材料，建设单位应要求施工单位规范运输，禁止随意洒落、倾倒、堆放建筑垃圾。施工时应及时清运、或回收利用多余及废弃的建筑材料和建筑垃圾。</w:t>
      </w:r>
    </w:p>
    <w:p w14:paraId="3F542E06"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废防腐材料及废油脂由施工单位回收后委托有资质的单位接收处置。</w:t>
      </w:r>
    </w:p>
    <w:p w14:paraId="1B7669CF" w14:textId="1C03C370"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废弃土方临时堆置于建设场地西南角，最终用于场地内平整工作，</w:t>
      </w:r>
      <w:proofErr w:type="gramStart"/>
      <w:r w:rsidRPr="0090273C">
        <w:rPr>
          <w:rFonts w:ascii="Arial" w:eastAsia="宋体" w:hAnsi="Arial" w:cs="Arial"/>
          <w:sz w:val="24"/>
          <w:szCs w:val="24"/>
        </w:rPr>
        <w:t>不</w:t>
      </w:r>
      <w:proofErr w:type="gramEnd"/>
      <w:r w:rsidRPr="0090273C">
        <w:rPr>
          <w:rFonts w:ascii="Arial" w:eastAsia="宋体" w:hAnsi="Arial" w:cs="Arial"/>
          <w:sz w:val="24"/>
          <w:szCs w:val="24"/>
        </w:rPr>
        <w:t>外运</w:t>
      </w:r>
      <w:r w:rsidR="00C71AAE" w:rsidRPr="0090273C">
        <w:rPr>
          <w:rFonts w:ascii="Arial" w:eastAsia="宋体" w:hAnsi="Arial" w:cs="Arial"/>
          <w:sz w:val="24"/>
          <w:szCs w:val="24"/>
        </w:rPr>
        <w:t>，不得临时侵占施工场地西侧</w:t>
      </w:r>
      <w:r w:rsidR="001414FE" w:rsidRPr="0090273C">
        <w:rPr>
          <w:rFonts w:ascii="Arial" w:eastAsia="宋体" w:hAnsi="Arial" w:cs="Arial"/>
          <w:sz w:val="24"/>
          <w:szCs w:val="24"/>
        </w:rPr>
        <w:t>约</w:t>
      </w:r>
      <w:r w:rsidR="001B2D90" w:rsidRPr="0090273C">
        <w:rPr>
          <w:rFonts w:ascii="Arial" w:eastAsia="宋体" w:hAnsi="Arial" w:cs="Arial" w:hint="eastAsia"/>
          <w:sz w:val="24"/>
          <w:szCs w:val="24"/>
        </w:rPr>
        <w:t>236</w:t>
      </w:r>
      <w:r w:rsidR="001414FE" w:rsidRPr="0090273C">
        <w:rPr>
          <w:rFonts w:ascii="Arial" w:eastAsia="宋体" w:hAnsi="Arial" w:cs="Arial"/>
          <w:sz w:val="24"/>
          <w:szCs w:val="24"/>
        </w:rPr>
        <w:t>m</w:t>
      </w:r>
      <w:r w:rsidR="001414FE" w:rsidRPr="0090273C">
        <w:rPr>
          <w:rFonts w:ascii="Arial" w:eastAsia="宋体" w:hAnsi="Arial" w:cs="Arial"/>
          <w:sz w:val="24"/>
          <w:szCs w:val="24"/>
        </w:rPr>
        <w:t>处</w:t>
      </w:r>
      <w:r w:rsidR="00C71AAE" w:rsidRPr="0090273C">
        <w:rPr>
          <w:rFonts w:ascii="Arial" w:eastAsia="宋体" w:hAnsi="Arial" w:cs="Arial"/>
          <w:sz w:val="24"/>
          <w:szCs w:val="24"/>
        </w:rPr>
        <w:t>永久基本农田</w:t>
      </w:r>
      <w:r w:rsidRPr="0090273C">
        <w:rPr>
          <w:rFonts w:ascii="Arial" w:eastAsia="宋体" w:hAnsi="Arial" w:cs="Arial"/>
          <w:sz w:val="24"/>
          <w:szCs w:val="24"/>
        </w:rPr>
        <w:t>。</w:t>
      </w:r>
    </w:p>
    <w:p w14:paraId="28C5E492"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施工队伍的生活垃圾也要及时收集，由当地环卫部门统一清运、处理，做到日产日清，防治腐烂变质、孽生蚊蝇、产生恶臭、传染疾病，对周围环境和人员健康带来不利影响。</w:t>
      </w:r>
    </w:p>
    <w:p w14:paraId="4ADE7B9F"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经上述处理后，项目建设期产生的各项固废对周围环境影响较小。</w:t>
      </w:r>
    </w:p>
    <w:p w14:paraId="543960A5" w14:textId="77777777" w:rsidR="003F747C" w:rsidRPr="0090273C" w:rsidRDefault="003F747C" w:rsidP="003F747C">
      <w:pPr>
        <w:pStyle w:val="afff2"/>
        <w:numPr>
          <w:ilvl w:val="2"/>
          <w:numId w:val="16"/>
        </w:numPr>
        <w:spacing w:line="360" w:lineRule="auto"/>
        <w:outlineLvl w:val="2"/>
        <w:rPr>
          <w:rFonts w:ascii="Arial" w:eastAsia="宋体" w:hAnsi="Arial" w:cs="Arial"/>
          <w:b/>
          <w:bCs/>
          <w:sz w:val="24"/>
          <w:szCs w:val="24"/>
        </w:rPr>
      </w:pPr>
      <w:r w:rsidRPr="0090273C">
        <w:rPr>
          <w:rFonts w:ascii="Arial" w:eastAsia="宋体" w:hAnsi="Arial" w:cs="Arial"/>
          <w:b/>
          <w:bCs/>
          <w:sz w:val="24"/>
          <w:szCs w:val="24"/>
        </w:rPr>
        <w:t>施工期生态影响分析</w:t>
      </w:r>
    </w:p>
    <w:p w14:paraId="383D8AA2" w14:textId="79271B3C"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建设项目周边多为人工种植的水稻田</w:t>
      </w:r>
      <w:r w:rsidR="001414FE" w:rsidRPr="0090273C">
        <w:rPr>
          <w:rFonts w:ascii="Arial" w:eastAsia="宋体" w:hAnsi="Arial" w:cs="Arial"/>
          <w:sz w:val="24"/>
          <w:szCs w:val="24"/>
        </w:rPr>
        <w:t>及绿地</w:t>
      </w:r>
      <w:r w:rsidRPr="0090273C">
        <w:rPr>
          <w:rFonts w:ascii="Arial" w:eastAsia="宋体" w:hAnsi="Arial" w:cs="Arial"/>
          <w:sz w:val="24"/>
          <w:szCs w:val="24"/>
        </w:rPr>
        <w:t>，稻田</w:t>
      </w:r>
      <w:r w:rsidR="001414FE" w:rsidRPr="0090273C">
        <w:rPr>
          <w:rFonts w:ascii="Arial" w:eastAsia="宋体" w:hAnsi="Arial" w:cs="Arial"/>
          <w:sz w:val="24"/>
          <w:szCs w:val="24"/>
        </w:rPr>
        <w:t>、绿地</w:t>
      </w:r>
      <w:r w:rsidRPr="0090273C">
        <w:rPr>
          <w:rFonts w:ascii="Arial" w:eastAsia="宋体" w:hAnsi="Arial" w:cs="Arial"/>
          <w:sz w:val="24"/>
          <w:szCs w:val="24"/>
        </w:rPr>
        <w:t>穿插分布于工业园区周边未开发地块</w:t>
      </w:r>
      <w:r w:rsidR="00627198" w:rsidRPr="0090273C">
        <w:rPr>
          <w:rFonts w:ascii="Arial" w:eastAsia="宋体" w:hAnsi="Arial" w:cs="Arial"/>
          <w:sz w:val="24"/>
          <w:szCs w:val="24"/>
        </w:rPr>
        <w:t>。规划</w:t>
      </w:r>
      <w:r w:rsidR="006C74DD" w:rsidRPr="0090273C">
        <w:rPr>
          <w:rFonts w:ascii="Arial" w:eastAsia="宋体" w:hAnsi="Arial" w:cs="Arial"/>
          <w:sz w:val="24"/>
          <w:szCs w:val="24"/>
        </w:rPr>
        <w:t>西环线</w:t>
      </w:r>
      <w:r w:rsidR="00C71AAE" w:rsidRPr="0090273C">
        <w:rPr>
          <w:rFonts w:ascii="Arial" w:eastAsia="宋体" w:hAnsi="Arial" w:cs="Arial"/>
          <w:sz w:val="24"/>
          <w:szCs w:val="24"/>
        </w:rPr>
        <w:t>西侧</w:t>
      </w:r>
      <w:r w:rsidR="006C74DD" w:rsidRPr="0090273C">
        <w:rPr>
          <w:rFonts w:ascii="Arial" w:eastAsia="宋体" w:hAnsi="Arial" w:cs="Arial"/>
          <w:sz w:val="24"/>
          <w:szCs w:val="24"/>
        </w:rPr>
        <w:t>，即本项目厂区西侧约</w:t>
      </w:r>
      <w:r w:rsidR="001B2D90" w:rsidRPr="0090273C">
        <w:rPr>
          <w:rFonts w:ascii="Arial" w:eastAsia="宋体" w:hAnsi="Arial" w:cs="Arial" w:hint="eastAsia"/>
          <w:sz w:val="24"/>
          <w:szCs w:val="24"/>
        </w:rPr>
        <w:t>236</w:t>
      </w:r>
      <w:r w:rsidR="001414FE" w:rsidRPr="0090273C">
        <w:rPr>
          <w:rFonts w:ascii="Arial" w:eastAsia="宋体" w:hAnsi="Arial" w:cs="Arial"/>
          <w:sz w:val="24"/>
          <w:szCs w:val="24"/>
        </w:rPr>
        <w:t>m</w:t>
      </w:r>
      <w:r w:rsidR="00627198" w:rsidRPr="0090273C">
        <w:rPr>
          <w:rFonts w:ascii="Arial" w:eastAsia="宋体" w:hAnsi="Arial" w:cs="Arial"/>
          <w:sz w:val="24"/>
          <w:szCs w:val="24"/>
        </w:rPr>
        <w:t>处稻田</w:t>
      </w:r>
      <w:r w:rsidR="001414FE" w:rsidRPr="0090273C">
        <w:rPr>
          <w:rFonts w:ascii="Arial" w:eastAsia="宋体" w:hAnsi="Arial" w:cs="Arial"/>
          <w:sz w:val="24"/>
          <w:szCs w:val="24"/>
        </w:rPr>
        <w:t>划定为永久基本农田，不得临时</w:t>
      </w:r>
      <w:r w:rsidR="006C74DD" w:rsidRPr="0090273C">
        <w:rPr>
          <w:rFonts w:ascii="Arial" w:eastAsia="宋体" w:hAnsi="Arial" w:cs="Arial"/>
          <w:sz w:val="24"/>
          <w:szCs w:val="24"/>
        </w:rPr>
        <w:t>或</w:t>
      </w:r>
      <w:r w:rsidR="001414FE" w:rsidRPr="0090273C">
        <w:rPr>
          <w:rFonts w:ascii="Arial" w:eastAsia="宋体" w:hAnsi="Arial" w:cs="Arial"/>
          <w:sz w:val="24"/>
          <w:szCs w:val="24"/>
        </w:rPr>
        <w:t>永久侵占</w:t>
      </w:r>
      <w:r w:rsidRPr="0090273C">
        <w:rPr>
          <w:rFonts w:ascii="Arial" w:eastAsia="宋体" w:hAnsi="Arial" w:cs="Arial"/>
          <w:sz w:val="24"/>
          <w:szCs w:val="24"/>
        </w:rPr>
        <w:t>。田垄</w:t>
      </w:r>
      <w:r w:rsidR="00627198" w:rsidRPr="0090273C">
        <w:rPr>
          <w:rFonts w:ascii="Arial" w:eastAsia="宋体" w:hAnsi="Arial" w:cs="Arial"/>
          <w:sz w:val="24"/>
          <w:szCs w:val="24"/>
        </w:rPr>
        <w:t>、绿地</w:t>
      </w:r>
      <w:r w:rsidRPr="0090273C">
        <w:rPr>
          <w:rFonts w:ascii="Arial" w:eastAsia="宋体" w:hAnsi="Arial" w:cs="Arial"/>
          <w:sz w:val="24"/>
          <w:szCs w:val="24"/>
        </w:rPr>
        <w:t>间零星分布少量菜地，均为周边居民</w:t>
      </w:r>
      <w:r w:rsidR="00627198" w:rsidRPr="0090273C">
        <w:rPr>
          <w:rFonts w:ascii="Arial" w:eastAsia="宋体" w:hAnsi="Arial" w:cs="Arial"/>
          <w:sz w:val="24"/>
          <w:szCs w:val="24"/>
        </w:rPr>
        <w:t>、公司员工</w:t>
      </w:r>
      <w:r w:rsidRPr="0090273C">
        <w:rPr>
          <w:rFonts w:ascii="Arial" w:eastAsia="宋体" w:hAnsi="Arial" w:cs="Arial"/>
          <w:sz w:val="24"/>
          <w:szCs w:val="24"/>
        </w:rPr>
        <w:t>自行种植。经我单位现场踏查，调查期间未发现本项目周边区域存在《浙江省重点保护野生植物名录》（第一批）中野生保护植物和《浙江省重点保护陆生动物名录》中野生保护动物。</w:t>
      </w:r>
    </w:p>
    <w:p w14:paraId="2BFC49E3"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项目建设过程中，一方面扰动地表，使原有水土保持功能降低或丧失；另一方面在施工过程中形成裸露的开挖、填筑面和大量松散的开挖土方，均易造</w:t>
      </w:r>
      <w:r w:rsidRPr="0090273C">
        <w:rPr>
          <w:rFonts w:ascii="Arial" w:eastAsia="宋体" w:hAnsi="Arial" w:cs="Arial"/>
          <w:sz w:val="24"/>
          <w:szCs w:val="24"/>
        </w:rPr>
        <w:lastRenderedPageBreak/>
        <w:t>成水土流失，对生态环境造成一定程度影响。可能造成水土流失的区域和危害主要表现在以下几个方面：</w:t>
      </w:r>
    </w:p>
    <w:p w14:paraId="08AB4590"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1</w:t>
      </w:r>
      <w:r w:rsidRPr="0090273C">
        <w:rPr>
          <w:rFonts w:ascii="Arial" w:eastAsia="宋体" w:hAnsi="Arial" w:cs="Arial"/>
          <w:sz w:val="24"/>
          <w:szCs w:val="24"/>
        </w:rPr>
        <w:t>）降低水土保持功能</w:t>
      </w:r>
    </w:p>
    <w:p w14:paraId="2D984C5A"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因工程开挖导致地表裸露，使裸地在雨水的冲刷下引起水土流失，同时土石方挖填作业破坏土壤的理化性质，降低土壤抗蚀性，水土保持功能下降，水力侵蚀强度增加。</w:t>
      </w:r>
    </w:p>
    <w:p w14:paraId="46B5E486"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2</w:t>
      </w:r>
      <w:r w:rsidRPr="0090273C">
        <w:rPr>
          <w:rFonts w:ascii="Arial" w:eastAsia="宋体" w:hAnsi="Arial" w:cs="Arial"/>
          <w:sz w:val="24"/>
          <w:szCs w:val="24"/>
        </w:rPr>
        <w:t>）对周边生态环境带来不利影响</w:t>
      </w:r>
    </w:p>
    <w:p w14:paraId="4B0CBBA0"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在工程施工期间，由于对地表的扰动，导致其涵养水源、拦挡泥沙的能力下降，在遇到暴雨的情况下，就可能造成比较严重的水土流失，对周边生态环境造成破坏。施工期间，扬尘增加空气可吸入颗粒量，降低空气质量，影响周边居民生活和身体健康。同时扬尘沉积，影响城市景观，降低城市容貌。</w:t>
      </w:r>
    </w:p>
    <w:p w14:paraId="4286C5E3"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综上所述，项目建设对生态环境的影响主要为施工期活动改变、损坏、占压原有地貌、植被，形成地表裸露面，降低土壤抗蚀能力，加剧水土流失。</w:t>
      </w:r>
    </w:p>
    <w:p w14:paraId="47626A5C" w14:textId="77777777" w:rsidR="003F747C" w:rsidRPr="0090273C" w:rsidRDefault="003F747C" w:rsidP="003F747C">
      <w:pPr>
        <w:spacing w:line="360" w:lineRule="auto"/>
        <w:ind w:right="11" w:firstLine="480"/>
        <w:rPr>
          <w:rFonts w:ascii="Arial" w:eastAsia="宋体" w:hAnsi="Arial" w:cs="Arial"/>
          <w:sz w:val="24"/>
          <w:szCs w:val="24"/>
        </w:rPr>
      </w:pPr>
      <w:r w:rsidRPr="0090273C">
        <w:rPr>
          <w:rFonts w:ascii="Arial" w:eastAsia="宋体" w:hAnsi="Arial" w:cs="Arial"/>
          <w:sz w:val="24"/>
          <w:szCs w:val="24"/>
        </w:rPr>
        <w:t>在项目建设过程中，要及时采取相应的水土保持措施，通过有效的防治，把建设过程中产生的水土流失降至最低程度。与此同时，也要做好工程的水土保持监理、监测工作，以便及时掌握水土流失状况及防治措施效果，并及时采取补充措施，从而更加有效地防治工程建设可能产生的水土流失。</w:t>
      </w:r>
    </w:p>
    <w:p w14:paraId="40CF77FF" w14:textId="77777777" w:rsidR="00156197" w:rsidRPr="0090273C" w:rsidRDefault="00156197">
      <w:pPr>
        <w:pStyle w:val="afff2"/>
        <w:ind w:firstLine="482"/>
        <w:rPr>
          <w:rFonts w:ascii="Arial" w:eastAsia="宋体" w:hAnsi="Arial" w:cs="Arial"/>
          <w:b/>
          <w:bCs/>
          <w:sz w:val="24"/>
          <w:szCs w:val="24"/>
        </w:rPr>
        <w:sectPr w:rsidR="00156197" w:rsidRPr="0090273C">
          <w:headerReference w:type="default" r:id="rId59"/>
          <w:pgSz w:w="11906" w:h="16838"/>
          <w:pgMar w:top="1440" w:right="1287" w:bottom="1440" w:left="2381" w:header="851" w:footer="992" w:gutter="0"/>
          <w:pgBorders>
            <w:top w:val="single" w:sz="4" w:space="1" w:color="auto"/>
            <w:bottom w:val="single" w:sz="4" w:space="1" w:color="auto"/>
            <w:right w:val="single" w:sz="4" w:space="4" w:color="auto"/>
          </w:pgBorders>
          <w:cols w:space="425"/>
          <w:docGrid w:type="lines" w:linePitch="340"/>
        </w:sectPr>
      </w:pPr>
    </w:p>
    <w:p w14:paraId="723B5417" w14:textId="77777777" w:rsidR="00156197" w:rsidRPr="0090273C" w:rsidRDefault="000B6349">
      <w:pPr>
        <w:pStyle w:val="afff2"/>
        <w:numPr>
          <w:ilvl w:val="1"/>
          <w:numId w:val="4"/>
        </w:numPr>
        <w:spacing w:line="360" w:lineRule="auto"/>
        <w:ind w:left="0"/>
        <w:outlineLvl w:val="1"/>
        <w:rPr>
          <w:rFonts w:ascii="Arial" w:eastAsia="宋体" w:hAnsi="Arial" w:cs="Arial"/>
          <w:b/>
          <w:bCs/>
          <w:sz w:val="24"/>
          <w:szCs w:val="24"/>
        </w:rPr>
      </w:pPr>
      <w:r w:rsidRPr="0090273C">
        <w:rPr>
          <w:rFonts w:ascii="Arial" w:eastAsia="宋体" w:hAnsi="Arial" w:cs="Arial"/>
          <w:b/>
          <w:bCs/>
          <w:sz w:val="24"/>
          <w:szCs w:val="24"/>
        </w:rPr>
        <w:lastRenderedPageBreak/>
        <w:t>运营期环境影响和保护措施</w:t>
      </w:r>
    </w:p>
    <w:p w14:paraId="6915EA1E"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废气环境影响和保护措施</w:t>
      </w:r>
    </w:p>
    <w:p w14:paraId="08C3732B"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4.2.1.1</w:t>
      </w:r>
      <w:r w:rsidRPr="0090273C">
        <w:rPr>
          <w:rFonts w:ascii="Arial" w:eastAsia="宋体" w:hAnsi="Arial" w:cs="Arial"/>
          <w:b/>
          <w:bCs/>
          <w:sz w:val="24"/>
          <w:szCs w:val="24"/>
        </w:rPr>
        <w:t>废气产生情况</w:t>
      </w:r>
    </w:p>
    <w:p w14:paraId="4D25EC2C" w14:textId="53DE3D94" w:rsidR="00156197" w:rsidRPr="0090273C" w:rsidRDefault="000B6349">
      <w:pPr>
        <w:spacing w:line="360" w:lineRule="auto"/>
        <w:ind w:firstLineChars="200" w:firstLine="480"/>
        <w:jc w:val="left"/>
        <w:rPr>
          <w:rFonts w:ascii="Arial" w:eastAsia="宋体" w:hAnsi="Arial" w:cs="Arial"/>
          <w:bCs/>
          <w:sz w:val="24"/>
          <w:szCs w:val="20"/>
        </w:rPr>
      </w:pPr>
      <w:r w:rsidRPr="0090273C">
        <w:rPr>
          <w:rFonts w:ascii="Arial" w:eastAsia="宋体" w:hAnsi="Arial" w:cs="Arial"/>
          <w:bCs/>
          <w:sz w:val="24"/>
          <w:szCs w:val="20"/>
        </w:rPr>
        <w:t>本项目废气主要包括</w:t>
      </w:r>
      <w:proofErr w:type="gramStart"/>
      <w:r w:rsidR="00CD3241" w:rsidRPr="0090273C">
        <w:rPr>
          <w:rFonts w:ascii="Arial" w:eastAsia="宋体" w:hAnsi="Arial" w:cs="Arial"/>
          <w:bCs/>
          <w:sz w:val="24"/>
          <w:szCs w:val="20"/>
        </w:rPr>
        <w:t>冷轧油雾</w:t>
      </w:r>
      <w:proofErr w:type="gramEnd"/>
      <w:r w:rsidR="00CD3241" w:rsidRPr="0090273C">
        <w:rPr>
          <w:rFonts w:ascii="Arial" w:eastAsia="宋体" w:hAnsi="Arial" w:cs="Arial"/>
          <w:bCs/>
          <w:sz w:val="24"/>
          <w:szCs w:val="20"/>
        </w:rPr>
        <w:t>，焊接烟尘，</w:t>
      </w:r>
      <w:r w:rsidR="00F82F7C" w:rsidRPr="0090273C">
        <w:rPr>
          <w:rFonts w:ascii="Arial" w:eastAsia="宋体" w:hAnsi="Arial" w:cs="Arial"/>
          <w:bCs/>
          <w:sz w:val="24"/>
          <w:szCs w:val="20"/>
        </w:rPr>
        <w:t>金属针布</w:t>
      </w:r>
      <w:r w:rsidR="00CD3241" w:rsidRPr="0090273C">
        <w:rPr>
          <w:rFonts w:ascii="Arial" w:eastAsia="宋体" w:hAnsi="Arial" w:cs="Arial"/>
          <w:bCs/>
          <w:sz w:val="24"/>
          <w:szCs w:val="20"/>
        </w:rPr>
        <w:t>热处理废气，</w:t>
      </w:r>
      <w:r w:rsidR="00AD640A" w:rsidRPr="0090273C">
        <w:rPr>
          <w:rFonts w:ascii="Arial" w:eastAsia="宋体" w:hAnsi="Arial" w:cs="Arial"/>
          <w:bCs/>
          <w:sz w:val="24"/>
          <w:szCs w:val="20"/>
        </w:rPr>
        <w:t>机加工以及磨削油雾</w:t>
      </w:r>
      <w:r w:rsidR="00924F8F" w:rsidRPr="0090273C">
        <w:rPr>
          <w:rFonts w:ascii="Arial" w:eastAsia="宋体" w:hAnsi="Arial" w:cs="Arial" w:hint="eastAsia"/>
          <w:bCs/>
          <w:sz w:val="24"/>
          <w:szCs w:val="20"/>
        </w:rPr>
        <w:t>，</w:t>
      </w:r>
      <w:r w:rsidR="00CD3241" w:rsidRPr="0090273C">
        <w:rPr>
          <w:rFonts w:ascii="Arial" w:eastAsia="宋体" w:hAnsi="Arial" w:cs="Arial"/>
          <w:bCs/>
          <w:sz w:val="24"/>
          <w:szCs w:val="20"/>
        </w:rPr>
        <w:t>激光打印烟尘，打磨粉尘，喷砂、毛刷</w:t>
      </w:r>
      <w:r w:rsidR="00626E91" w:rsidRPr="0090273C">
        <w:rPr>
          <w:rFonts w:ascii="Arial" w:eastAsia="宋体" w:hAnsi="Arial" w:cs="Arial"/>
          <w:bCs/>
          <w:sz w:val="24"/>
          <w:szCs w:val="20"/>
        </w:rPr>
        <w:t>清洁产生的粉尘，热熔胶粘合产生的有机废气，标记油墨挥发产生的有机废气，线切割（慢走丝）油雾</w:t>
      </w:r>
      <w:r w:rsidRPr="0090273C">
        <w:rPr>
          <w:rFonts w:ascii="Arial" w:eastAsia="宋体" w:hAnsi="Arial" w:cs="Arial"/>
          <w:bCs/>
          <w:sz w:val="24"/>
          <w:szCs w:val="20"/>
        </w:rPr>
        <w:t>。</w:t>
      </w:r>
    </w:p>
    <w:p w14:paraId="42E22CA0" w14:textId="5ED7CAC3" w:rsidR="00156197" w:rsidRPr="0090273C" w:rsidRDefault="00626E91" w:rsidP="00A17CD1">
      <w:pPr>
        <w:pStyle w:val="afff2"/>
        <w:numPr>
          <w:ilvl w:val="0"/>
          <w:numId w:val="19"/>
        </w:numPr>
        <w:spacing w:line="360" w:lineRule="auto"/>
        <w:ind w:left="482" w:firstLine="0"/>
        <w:rPr>
          <w:rFonts w:ascii="Arial" w:eastAsia="宋体" w:hAnsi="Arial" w:cs="Arial"/>
          <w:b/>
          <w:bCs/>
          <w:sz w:val="24"/>
          <w:szCs w:val="20"/>
        </w:rPr>
      </w:pPr>
      <w:proofErr w:type="gramStart"/>
      <w:r w:rsidRPr="0090273C">
        <w:rPr>
          <w:rFonts w:ascii="Arial" w:eastAsia="宋体" w:hAnsi="Arial" w:cs="Arial"/>
          <w:b/>
          <w:bCs/>
          <w:sz w:val="24"/>
          <w:szCs w:val="20"/>
        </w:rPr>
        <w:t>冷轧油雾</w:t>
      </w:r>
      <w:proofErr w:type="gramEnd"/>
      <w:r w:rsidR="0029663C" w:rsidRPr="0090273C">
        <w:rPr>
          <w:rFonts w:ascii="Arial" w:eastAsia="宋体" w:hAnsi="Arial" w:cs="Arial"/>
          <w:b/>
          <w:bCs/>
          <w:sz w:val="24"/>
          <w:szCs w:val="20"/>
        </w:rPr>
        <w:t>G1</w:t>
      </w:r>
    </w:p>
    <w:p w14:paraId="753A8B3D" w14:textId="367A4E1E" w:rsidR="00626E91" w:rsidRPr="0090273C" w:rsidRDefault="006D3504" w:rsidP="006D3504">
      <w:pPr>
        <w:spacing w:line="360" w:lineRule="auto"/>
        <w:ind w:firstLineChars="200" w:firstLine="480"/>
        <w:jc w:val="left"/>
        <w:rPr>
          <w:rFonts w:ascii="Arial" w:eastAsia="宋体" w:hAnsi="Arial" w:cs="Arial"/>
          <w:bCs/>
          <w:sz w:val="24"/>
          <w:szCs w:val="20"/>
        </w:rPr>
      </w:pPr>
      <w:r w:rsidRPr="0090273C">
        <w:rPr>
          <w:rFonts w:ascii="Arial" w:eastAsia="宋体" w:hAnsi="Arial" w:cs="Arial"/>
          <w:bCs/>
          <w:sz w:val="24"/>
          <w:szCs w:val="20"/>
        </w:rPr>
        <w:t>本项目</w:t>
      </w:r>
      <w:r w:rsidR="00626E91" w:rsidRPr="0090273C">
        <w:rPr>
          <w:rFonts w:ascii="Arial" w:eastAsia="宋体" w:hAnsi="Arial" w:cs="Arial"/>
          <w:bCs/>
          <w:sz w:val="24"/>
          <w:szCs w:val="20"/>
        </w:rPr>
        <w:t>冷轧</w:t>
      </w:r>
      <w:r w:rsidRPr="0090273C">
        <w:rPr>
          <w:rFonts w:ascii="Arial" w:eastAsia="宋体" w:hAnsi="Arial" w:cs="Arial"/>
          <w:bCs/>
          <w:sz w:val="24"/>
          <w:szCs w:val="20"/>
        </w:rPr>
        <w:t>过程使用</w:t>
      </w:r>
      <w:proofErr w:type="gramStart"/>
      <w:r w:rsidRPr="0090273C">
        <w:rPr>
          <w:rFonts w:ascii="Arial" w:eastAsia="宋体" w:hAnsi="Arial" w:cs="Arial"/>
          <w:bCs/>
          <w:sz w:val="24"/>
          <w:szCs w:val="20"/>
        </w:rPr>
        <w:t>冷轧油</w:t>
      </w:r>
      <w:proofErr w:type="gramEnd"/>
      <w:r w:rsidRPr="0090273C">
        <w:rPr>
          <w:rFonts w:ascii="Arial" w:eastAsia="宋体" w:hAnsi="Arial" w:cs="Arial"/>
          <w:bCs/>
          <w:sz w:val="24"/>
          <w:szCs w:val="20"/>
        </w:rPr>
        <w:t>进行冷却，</w:t>
      </w:r>
      <w:bookmarkStart w:id="88" w:name="OLE_LINK49"/>
      <w:proofErr w:type="gramStart"/>
      <w:r w:rsidRPr="0090273C">
        <w:rPr>
          <w:rFonts w:ascii="Arial" w:eastAsia="宋体" w:hAnsi="Arial" w:cs="Arial"/>
          <w:bCs/>
          <w:sz w:val="24"/>
          <w:szCs w:val="20"/>
        </w:rPr>
        <w:t>冷轧油</w:t>
      </w:r>
      <w:proofErr w:type="gramEnd"/>
      <w:r w:rsidRPr="0090273C">
        <w:rPr>
          <w:rFonts w:ascii="Arial" w:eastAsia="宋体" w:hAnsi="Arial" w:cs="Arial"/>
          <w:bCs/>
          <w:sz w:val="24"/>
          <w:szCs w:val="20"/>
        </w:rPr>
        <w:t>循环使用，通过冷冻机控制</w:t>
      </w:r>
      <w:proofErr w:type="gramStart"/>
      <w:r w:rsidRPr="0090273C">
        <w:rPr>
          <w:rFonts w:ascii="Arial" w:eastAsia="宋体" w:hAnsi="Arial" w:cs="Arial"/>
          <w:bCs/>
          <w:sz w:val="24"/>
          <w:szCs w:val="20"/>
        </w:rPr>
        <w:t>冷轧油</w:t>
      </w:r>
      <w:proofErr w:type="gramEnd"/>
      <w:r w:rsidRPr="0090273C">
        <w:rPr>
          <w:rFonts w:ascii="Arial" w:eastAsia="宋体" w:hAnsi="Arial" w:cs="Arial"/>
          <w:bCs/>
          <w:sz w:val="24"/>
          <w:szCs w:val="20"/>
        </w:rPr>
        <w:t>供液温度为</w:t>
      </w:r>
      <w:r w:rsidRPr="0090273C">
        <w:rPr>
          <w:rFonts w:ascii="Arial" w:eastAsia="宋体" w:hAnsi="Arial" w:cs="Arial"/>
          <w:bCs/>
          <w:sz w:val="24"/>
          <w:szCs w:val="20"/>
        </w:rPr>
        <w:t>20</w:t>
      </w:r>
      <w:r w:rsidRPr="0090273C">
        <w:rPr>
          <w:rFonts w:ascii="Cambria Math" w:eastAsia="宋体" w:hAnsi="Cambria Math" w:cs="Cambria Math"/>
          <w:bCs/>
          <w:sz w:val="24"/>
          <w:szCs w:val="20"/>
        </w:rPr>
        <w:t>℃</w:t>
      </w:r>
      <w:r w:rsidRPr="0090273C">
        <w:rPr>
          <w:rFonts w:ascii="Arial" w:eastAsia="宋体" w:hAnsi="Arial" w:cs="Arial"/>
          <w:bCs/>
          <w:sz w:val="24"/>
          <w:szCs w:val="20"/>
        </w:rPr>
        <w:t>，</w:t>
      </w:r>
      <w:proofErr w:type="gramStart"/>
      <w:r w:rsidRPr="0090273C">
        <w:rPr>
          <w:rFonts w:ascii="Arial" w:eastAsia="宋体" w:hAnsi="Arial" w:cs="Arial"/>
          <w:bCs/>
          <w:sz w:val="24"/>
          <w:szCs w:val="20"/>
        </w:rPr>
        <w:t>回液温度</w:t>
      </w:r>
      <w:proofErr w:type="gramEnd"/>
      <w:r w:rsidRPr="0090273C">
        <w:rPr>
          <w:rFonts w:ascii="Arial" w:eastAsia="宋体" w:hAnsi="Arial" w:cs="Arial"/>
          <w:bCs/>
          <w:sz w:val="24"/>
          <w:szCs w:val="20"/>
        </w:rPr>
        <w:t>为</w:t>
      </w:r>
      <w:r w:rsidRPr="0090273C">
        <w:rPr>
          <w:rFonts w:ascii="Arial" w:eastAsia="宋体" w:hAnsi="Arial" w:cs="Arial"/>
          <w:bCs/>
          <w:sz w:val="24"/>
          <w:szCs w:val="20"/>
        </w:rPr>
        <w:t>25</w:t>
      </w:r>
      <w:r w:rsidRPr="0090273C">
        <w:rPr>
          <w:rFonts w:ascii="Cambria Math" w:eastAsia="宋体" w:hAnsi="Cambria Math" w:cs="Cambria Math"/>
          <w:bCs/>
          <w:sz w:val="24"/>
          <w:szCs w:val="20"/>
        </w:rPr>
        <w:t>℃</w:t>
      </w:r>
      <w:r w:rsidRPr="0090273C">
        <w:rPr>
          <w:rFonts w:ascii="Arial" w:eastAsia="宋体" w:hAnsi="Arial" w:cs="Arial"/>
          <w:bCs/>
          <w:sz w:val="24"/>
          <w:szCs w:val="20"/>
        </w:rPr>
        <w:t>，</w:t>
      </w:r>
      <w:bookmarkEnd w:id="88"/>
      <w:r w:rsidRPr="0090273C">
        <w:rPr>
          <w:rFonts w:ascii="Arial" w:eastAsia="宋体" w:hAnsi="Arial" w:cs="Arial"/>
          <w:bCs/>
          <w:sz w:val="24"/>
          <w:szCs w:val="20"/>
        </w:rPr>
        <w:t>保持轧制过程处于低温状态，大幅度减少</w:t>
      </w:r>
      <w:r w:rsidR="00D961AD" w:rsidRPr="0090273C">
        <w:rPr>
          <w:rFonts w:ascii="Arial" w:eastAsia="宋体" w:hAnsi="Arial" w:cs="Arial"/>
          <w:bCs/>
          <w:sz w:val="24"/>
          <w:szCs w:val="20"/>
        </w:rPr>
        <w:t>连续</w:t>
      </w:r>
      <w:r w:rsidRPr="0090273C">
        <w:rPr>
          <w:rFonts w:ascii="Arial" w:eastAsia="宋体" w:hAnsi="Arial" w:cs="Arial"/>
          <w:bCs/>
          <w:sz w:val="24"/>
          <w:szCs w:val="20"/>
        </w:rPr>
        <w:t>冷轧</w:t>
      </w:r>
      <w:r w:rsidR="00D961AD" w:rsidRPr="0090273C">
        <w:rPr>
          <w:rFonts w:ascii="Arial" w:eastAsia="宋体" w:hAnsi="Arial" w:cs="Arial"/>
          <w:bCs/>
          <w:sz w:val="24"/>
          <w:szCs w:val="20"/>
        </w:rPr>
        <w:t>使得轧辊和钢材</w:t>
      </w:r>
      <w:r w:rsidRPr="0090273C">
        <w:rPr>
          <w:rFonts w:ascii="Arial" w:eastAsia="宋体" w:hAnsi="Arial" w:cs="Arial"/>
          <w:bCs/>
          <w:sz w:val="24"/>
          <w:szCs w:val="20"/>
        </w:rPr>
        <w:t>局部过热，</w:t>
      </w:r>
      <w:r w:rsidR="008467AB" w:rsidRPr="0090273C">
        <w:rPr>
          <w:rFonts w:ascii="Arial" w:eastAsia="宋体" w:hAnsi="Arial" w:cs="Arial"/>
          <w:bCs/>
          <w:sz w:val="24"/>
          <w:szCs w:val="20"/>
        </w:rPr>
        <w:t>导致</w:t>
      </w:r>
      <w:proofErr w:type="gramStart"/>
      <w:r w:rsidRPr="0090273C">
        <w:rPr>
          <w:rFonts w:ascii="Arial" w:eastAsia="宋体" w:hAnsi="Arial" w:cs="Arial"/>
          <w:bCs/>
          <w:sz w:val="24"/>
          <w:szCs w:val="20"/>
        </w:rPr>
        <w:t>冷轧油</w:t>
      </w:r>
      <w:proofErr w:type="gramEnd"/>
      <w:r w:rsidR="008467AB" w:rsidRPr="0090273C">
        <w:rPr>
          <w:rFonts w:ascii="Arial" w:eastAsia="宋体" w:hAnsi="Arial" w:cs="Arial"/>
          <w:bCs/>
          <w:sz w:val="24"/>
          <w:szCs w:val="20"/>
        </w:rPr>
        <w:t>吸热升温</w:t>
      </w:r>
      <w:r w:rsidRPr="0090273C">
        <w:rPr>
          <w:rFonts w:ascii="Arial" w:eastAsia="宋体" w:hAnsi="Arial" w:cs="Arial"/>
          <w:bCs/>
          <w:sz w:val="24"/>
          <w:szCs w:val="20"/>
        </w:rPr>
        <w:t>挥发产生油雾</w:t>
      </w:r>
      <w:r w:rsidR="008467AB" w:rsidRPr="0090273C">
        <w:rPr>
          <w:rFonts w:ascii="Arial" w:eastAsia="宋体" w:hAnsi="Arial" w:cs="Arial"/>
          <w:bCs/>
          <w:sz w:val="24"/>
          <w:szCs w:val="20"/>
        </w:rPr>
        <w:t>和</w:t>
      </w:r>
      <w:r w:rsidR="008467AB" w:rsidRPr="0090273C">
        <w:rPr>
          <w:rFonts w:ascii="Arial" w:eastAsia="宋体" w:hAnsi="Arial" w:cs="Arial"/>
          <w:bCs/>
          <w:sz w:val="24"/>
          <w:szCs w:val="20"/>
        </w:rPr>
        <w:t>VOC</w:t>
      </w:r>
      <w:r w:rsidR="008467AB" w:rsidRPr="0090273C">
        <w:rPr>
          <w:rFonts w:ascii="Arial" w:eastAsia="宋体" w:hAnsi="Arial" w:cs="Arial"/>
          <w:bCs/>
          <w:sz w:val="24"/>
          <w:szCs w:val="20"/>
          <w:vertAlign w:val="subscript"/>
        </w:rPr>
        <w:t>S</w:t>
      </w:r>
      <w:r w:rsidRPr="0090273C">
        <w:rPr>
          <w:rFonts w:ascii="Arial" w:eastAsia="宋体" w:hAnsi="Arial" w:cs="Arial"/>
          <w:bCs/>
          <w:sz w:val="24"/>
          <w:szCs w:val="20"/>
        </w:rPr>
        <w:t>。本项目</w:t>
      </w:r>
      <w:proofErr w:type="gramStart"/>
      <w:r w:rsidRPr="0090273C">
        <w:rPr>
          <w:rFonts w:ascii="Arial" w:eastAsia="宋体" w:hAnsi="Arial" w:cs="Arial"/>
          <w:bCs/>
          <w:sz w:val="24"/>
          <w:szCs w:val="20"/>
        </w:rPr>
        <w:t>冷轧油</w:t>
      </w:r>
      <w:proofErr w:type="gramEnd"/>
      <w:r w:rsidRPr="0090273C">
        <w:rPr>
          <w:rFonts w:ascii="Arial" w:eastAsia="宋体" w:hAnsi="Arial" w:cs="Arial"/>
          <w:bCs/>
          <w:sz w:val="24"/>
          <w:szCs w:val="20"/>
        </w:rPr>
        <w:t>主要成分为</w:t>
      </w:r>
      <w:bookmarkStart w:id="89" w:name="OLE_LINK45"/>
      <w:r w:rsidR="0079361A" w:rsidRPr="0090273C">
        <w:rPr>
          <w:rFonts w:ascii="Arial" w:eastAsia="宋体" w:hAnsi="Arial" w:cs="Arial"/>
          <w:bCs/>
          <w:sz w:val="24"/>
          <w:szCs w:val="20"/>
        </w:rPr>
        <w:t>加氢石油渣油</w:t>
      </w:r>
      <w:bookmarkEnd w:id="89"/>
      <w:r w:rsidR="0079361A" w:rsidRPr="0090273C">
        <w:rPr>
          <w:rFonts w:ascii="Arial" w:eastAsia="宋体" w:hAnsi="Arial" w:cs="Arial"/>
          <w:bCs/>
          <w:sz w:val="24"/>
          <w:szCs w:val="20"/>
        </w:rPr>
        <w:t>25~50%</w:t>
      </w:r>
      <w:r w:rsidR="0079361A" w:rsidRPr="0090273C">
        <w:rPr>
          <w:rFonts w:ascii="Arial" w:eastAsia="宋体" w:hAnsi="Arial" w:cs="Arial"/>
          <w:bCs/>
          <w:sz w:val="24"/>
          <w:szCs w:val="20"/>
        </w:rPr>
        <w:t>和溶剂脱蜡石油渣油</w:t>
      </w:r>
      <w:r w:rsidR="0079361A" w:rsidRPr="0090273C">
        <w:rPr>
          <w:rFonts w:ascii="Arial" w:eastAsia="宋体" w:hAnsi="Arial" w:cs="Arial"/>
          <w:bCs/>
          <w:sz w:val="24"/>
          <w:szCs w:val="20"/>
        </w:rPr>
        <w:t>10~25%</w:t>
      </w:r>
      <w:r w:rsidR="0079361A" w:rsidRPr="0090273C">
        <w:rPr>
          <w:rFonts w:ascii="Arial" w:eastAsia="宋体" w:hAnsi="Arial" w:cs="Arial"/>
          <w:bCs/>
          <w:sz w:val="24"/>
          <w:szCs w:val="20"/>
        </w:rPr>
        <w:t>，</w:t>
      </w:r>
      <w:r w:rsidR="00E66B42" w:rsidRPr="0090273C">
        <w:rPr>
          <w:rFonts w:ascii="Arial" w:eastAsia="宋体" w:hAnsi="Arial" w:cs="Arial"/>
          <w:bCs/>
          <w:sz w:val="24"/>
          <w:szCs w:val="20"/>
        </w:rPr>
        <w:t>通过催化剂下氢处理和溶剂结晶法从重质渣油中得到的复杂烃类混合物。其主要成分为碳原子数大于</w:t>
      </w:r>
      <w:r w:rsidR="00E66B42" w:rsidRPr="0090273C">
        <w:rPr>
          <w:rFonts w:ascii="Arial" w:eastAsia="宋体" w:hAnsi="Arial" w:cs="Arial"/>
          <w:bCs/>
          <w:sz w:val="24"/>
          <w:szCs w:val="20"/>
        </w:rPr>
        <w:t>C25</w:t>
      </w:r>
      <w:r w:rsidR="00E66B42" w:rsidRPr="0090273C">
        <w:rPr>
          <w:rFonts w:ascii="Arial" w:eastAsia="宋体" w:hAnsi="Arial" w:cs="Arial"/>
          <w:bCs/>
          <w:sz w:val="24"/>
          <w:szCs w:val="20"/>
        </w:rPr>
        <w:t>的烃类，沸点约为</w:t>
      </w:r>
      <w:r w:rsidR="00E66B42" w:rsidRPr="0090273C">
        <w:rPr>
          <w:rFonts w:ascii="Arial" w:eastAsia="宋体" w:hAnsi="Arial" w:cs="Arial"/>
          <w:bCs/>
          <w:sz w:val="24"/>
          <w:szCs w:val="20"/>
        </w:rPr>
        <w:t>400°C</w:t>
      </w:r>
      <w:r w:rsidR="00E66B42" w:rsidRPr="0090273C">
        <w:rPr>
          <w:rFonts w:ascii="Arial" w:eastAsia="宋体" w:hAnsi="Arial" w:cs="Arial"/>
          <w:bCs/>
          <w:sz w:val="24"/>
          <w:szCs w:val="20"/>
        </w:rPr>
        <w:t>以上。经查阅国内外权威化学数据库，</w:t>
      </w:r>
      <w:r w:rsidR="00F829E0" w:rsidRPr="0090273C">
        <w:rPr>
          <w:rFonts w:ascii="Arial" w:eastAsia="宋体" w:hAnsi="Arial" w:cs="Arial"/>
          <w:bCs/>
          <w:sz w:val="24"/>
          <w:szCs w:val="20"/>
        </w:rPr>
        <w:t>暂无</w:t>
      </w:r>
      <w:r w:rsidR="00E66B42" w:rsidRPr="0090273C">
        <w:rPr>
          <w:rFonts w:ascii="Arial" w:eastAsia="宋体" w:hAnsi="Arial" w:cs="Arial"/>
          <w:bCs/>
          <w:sz w:val="24"/>
          <w:szCs w:val="20"/>
        </w:rPr>
        <w:t>相关性质及参数</w:t>
      </w:r>
      <w:r w:rsidR="008C1B73" w:rsidRPr="0090273C">
        <w:rPr>
          <w:rFonts w:ascii="Arial" w:eastAsia="宋体" w:hAnsi="Arial" w:cs="Arial"/>
          <w:bCs/>
          <w:sz w:val="24"/>
          <w:szCs w:val="20"/>
        </w:rPr>
        <w:t>，因此</w:t>
      </w:r>
      <w:r w:rsidR="003A352C" w:rsidRPr="0090273C">
        <w:rPr>
          <w:rFonts w:ascii="Arial" w:eastAsia="宋体" w:hAnsi="Arial" w:cs="Arial"/>
          <w:bCs/>
          <w:sz w:val="24"/>
          <w:szCs w:val="20"/>
        </w:rPr>
        <w:t>参考</w:t>
      </w:r>
      <w:r w:rsidR="00923763" w:rsidRPr="0090273C">
        <w:rPr>
          <w:rFonts w:ascii="Arial" w:eastAsia="宋体" w:hAnsi="Arial" w:cs="Arial"/>
          <w:bCs/>
          <w:sz w:val="24"/>
          <w:szCs w:val="20"/>
        </w:rPr>
        <w:t>与其性质较为相近的闪点大于</w:t>
      </w:r>
      <w:r w:rsidR="00923763" w:rsidRPr="0090273C">
        <w:rPr>
          <w:rFonts w:ascii="Arial" w:eastAsia="宋体" w:hAnsi="Arial" w:cs="Arial"/>
          <w:bCs/>
          <w:sz w:val="24"/>
          <w:szCs w:val="20"/>
        </w:rPr>
        <w:t>200</w:t>
      </w:r>
      <w:r w:rsidR="00923763" w:rsidRPr="0090273C">
        <w:rPr>
          <w:rFonts w:ascii="Cambria Math" w:eastAsia="宋体" w:hAnsi="Cambria Math" w:cs="Cambria Math"/>
          <w:bCs/>
          <w:sz w:val="24"/>
          <w:szCs w:val="20"/>
        </w:rPr>
        <w:t>℃</w:t>
      </w:r>
      <w:r w:rsidR="00923763" w:rsidRPr="0090273C">
        <w:rPr>
          <w:rFonts w:ascii="Arial" w:eastAsia="宋体" w:hAnsi="Arial" w:cs="Arial"/>
          <w:bCs/>
          <w:sz w:val="24"/>
          <w:szCs w:val="20"/>
        </w:rPr>
        <w:t>的润滑油</w:t>
      </w:r>
      <w:proofErr w:type="gramStart"/>
      <w:r w:rsidR="00923763" w:rsidRPr="0090273C">
        <w:rPr>
          <w:rFonts w:ascii="Arial" w:eastAsia="宋体" w:hAnsi="Arial" w:cs="Arial"/>
          <w:bCs/>
          <w:sz w:val="24"/>
          <w:szCs w:val="20"/>
        </w:rPr>
        <w:t>蒸气</w:t>
      </w:r>
      <w:proofErr w:type="gramEnd"/>
      <w:r w:rsidR="00923763" w:rsidRPr="0090273C">
        <w:rPr>
          <w:rFonts w:ascii="Arial" w:eastAsia="宋体" w:hAnsi="Arial" w:cs="Arial"/>
          <w:bCs/>
          <w:sz w:val="24"/>
          <w:szCs w:val="20"/>
        </w:rPr>
        <w:t>压，</w:t>
      </w:r>
      <w:r w:rsidR="00F23FFB" w:rsidRPr="0090273C">
        <w:rPr>
          <w:rFonts w:ascii="Arial" w:eastAsia="宋体" w:hAnsi="Arial" w:cs="Arial"/>
          <w:bCs/>
          <w:sz w:val="24"/>
          <w:szCs w:val="20"/>
        </w:rPr>
        <w:t>判断本项目使用</w:t>
      </w:r>
      <w:proofErr w:type="gramStart"/>
      <w:r w:rsidR="00F23FFB" w:rsidRPr="0090273C">
        <w:rPr>
          <w:rFonts w:ascii="Arial" w:eastAsia="宋体" w:hAnsi="Arial" w:cs="Arial"/>
          <w:bCs/>
          <w:sz w:val="24"/>
          <w:szCs w:val="20"/>
        </w:rPr>
        <w:t>冷轧油</w:t>
      </w:r>
      <w:proofErr w:type="gramEnd"/>
      <w:r w:rsidR="00F23FFB" w:rsidRPr="0090273C">
        <w:rPr>
          <w:rFonts w:ascii="Arial" w:eastAsia="宋体" w:hAnsi="Arial" w:cs="Arial"/>
          <w:bCs/>
          <w:sz w:val="24"/>
          <w:szCs w:val="20"/>
        </w:rPr>
        <w:t>在</w:t>
      </w:r>
      <w:r w:rsidR="00F23FFB" w:rsidRPr="0090273C">
        <w:rPr>
          <w:rFonts w:ascii="Arial" w:eastAsia="宋体" w:hAnsi="Arial" w:cs="Arial"/>
          <w:bCs/>
          <w:sz w:val="24"/>
          <w:szCs w:val="20"/>
        </w:rPr>
        <w:t>20~</w:t>
      </w:r>
      <w:r w:rsidR="0063726F" w:rsidRPr="0090273C">
        <w:rPr>
          <w:rFonts w:ascii="Arial" w:eastAsia="宋体" w:hAnsi="Arial" w:cs="Arial"/>
          <w:bCs/>
          <w:sz w:val="24"/>
          <w:szCs w:val="20"/>
        </w:rPr>
        <w:t>25</w:t>
      </w:r>
      <w:r w:rsidR="00F23FFB" w:rsidRPr="0090273C">
        <w:rPr>
          <w:rFonts w:ascii="Cambria Math" w:eastAsia="宋体" w:hAnsi="Cambria Math" w:cs="Cambria Math"/>
          <w:bCs/>
          <w:sz w:val="24"/>
          <w:szCs w:val="20"/>
        </w:rPr>
        <w:t>℃</w:t>
      </w:r>
      <w:r w:rsidR="00F23FFB" w:rsidRPr="0090273C">
        <w:rPr>
          <w:rFonts w:ascii="Arial" w:eastAsia="宋体" w:hAnsi="Arial" w:cs="Arial"/>
          <w:bCs/>
          <w:sz w:val="24"/>
          <w:szCs w:val="20"/>
        </w:rPr>
        <w:t>工况下挥发性。经</w:t>
      </w:r>
      <w:r w:rsidR="00923763" w:rsidRPr="0090273C">
        <w:rPr>
          <w:rFonts w:ascii="Arial" w:eastAsia="宋体" w:hAnsi="Arial" w:cs="Arial"/>
          <w:bCs/>
          <w:sz w:val="24"/>
          <w:szCs w:val="20"/>
        </w:rPr>
        <w:t>查询</w:t>
      </w:r>
      <w:r w:rsidR="00F23FFB" w:rsidRPr="0090273C">
        <w:rPr>
          <w:rFonts w:ascii="Arial" w:eastAsia="宋体" w:hAnsi="Arial" w:cs="Arial"/>
          <w:bCs/>
          <w:sz w:val="24"/>
          <w:szCs w:val="20"/>
        </w:rPr>
        <w:t>《化工物性算图手册》（</w:t>
      </w:r>
      <w:r w:rsidR="008467AB" w:rsidRPr="0090273C">
        <w:rPr>
          <w:rFonts w:ascii="Arial" w:eastAsia="宋体" w:hAnsi="Arial" w:cs="Arial"/>
          <w:bCs/>
          <w:sz w:val="24"/>
          <w:szCs w:val="20"/>
        </w:rPr>
        <w:t>化学工业出版社，刘启光等主编</w:t>
      </w:r>
      <w:r w:rsidR="00F23FFB" w:rsidRPr="0090273C">
        <w:rPr>
          <w:rFonts w:ascii="Arial" w:eastAsia="宋体" w:hAnsi="Arial" w:cs="Arial"/>
          <w:bCs/>
          <w:sz w:val="24"/>
          <w:szCs w:val="20"/>
        </w:rPr>
        <w:t>）</w:t>
      </w:r>
      <w:r w:rsidR="008467AB" w:rsidRPr="0090273C">
        <w:rPr>
          <w:rFonts w:ascii="Arial" w:eastAsia="宋体" w:hAnsi="Arial" w:cs="Arial"/>
          <w:bCs/>
          <w:sz w:val="24"/>
          <w:szCs w:val="20"/>
        </w:rPr>
        <w:t>润滑油物性算图</w:t>
      </w:r>
      <w:r w:rsidR="00F23FFB" w:rsidRPr="0090273C">
        <w:rPr>
          <w:rFonts w:ascii="Arial" w:eastAsia="宋体" w:hAnsi="Arial" w:cs="Arial"/>
          <w:bCs/>
          <w:sz w:val="24"/>
          <w:szCs w:val="20"/>
        </w:rPr>
        <w:t>，闪点为</w:t>
      </w:r>
      <w:r w:rsidR="00F23FFB" w:rsidRPr="0090273C">
        <w:rPr>
          <w:rFonts w:ascii="Arial" w:eastAsia="宋体" w:hAnsi="Arial" w:cs="Arial"/>
          <w:bCs/>
          <w:sz w:val="24"/>
          <w:szCs w:val="20"/>
        </w:rPr>
        <w:t>200</w:t>
      </w:r>
      <w:r w:rsidR="00F23FFB" w:rsidRPr="0090273C">
        <w:rPr>
          <w:rFonts w:ascii="Cambria Math" w:eastAsia="宋体" w:hAnsi="Cambria Math" w:cs="Cambria Math"/>
          <w:bCs/>
          <w:sz w:val="24"/>
          <w:szCs w:val="20"/>
        </w:rPr>
        <w:t>℃</w:t>
      </w:r>
      <w:r w:rsidR="00F23FFB" w:rsidRPr="0090273C">
        <w:rPr>
          <w:rFonts w:ascii="Arial" w:eastAsia="宋体" w:hAnsi="Arial" w:cs="Arial"/>
          <w:bCs/>
          <w:sz w:val="24"/>
          <w:szCs w:val="20"/>
        </w:rPr>
        <w:t>的润滑油在温度为</w:t>
      </w:r>
      <w:r w:rsidR="00F23FFB" w:rsidRPr="0090273C">
        <w:rPr>
          <w:rFonts w:ascii="Arial" w:eastAsia="宋体" w:hAnsi="Arial" w:cs="Arial"/>
          <w:bCs/>
          <w:sz w:val="24"/>
          <w:szCs w:val="20"/>
        </w:rPr>
        <w:t>160</w:t>
      </w:r>
      <w:r w:rsidR="00F23FFB" w:rsidRPr="0090273C">
        <w:rPr>
          <w:rFonts w:ascii="Cambria Math" w:eastAsia="宋体" w:hAnsi="Cambria Math" w:cs="Cambria Math"/>
          <w:bCs/>
          <w:sz w:val="24"/>
          <w:szCs w:val="20"/>
        </w:rPr>
        <w:t>℃</w:t>
      </w:r>
      <w:r w:rsidR="00F23FFB" w:rsidRPr="0090273C">
        <w:rPr>
          <w:rFonts w:ascii="Arial" w:eastAsia="宋体" w:hAnsi="Arial" w:cs="Arial"/>
          <w:bCs/>
          <w:sz w:val="24"/>
          <w:szCs w:val="20"/>
        </w:rPr>
        <w:t>时，蒸汽压为</w:t>
      </w:r>
      <w:r w:rsidR="00F23FFB" w:rsidRPr="0090273C">
        <w:rPr>
          <w:rFonts w:ascii="Arial" w:eastAsia="宋体" w:hAnsi="Arial" w:cs="Arial"/>
          <w:bCs/>
          <w:sz w:val="24"/>
          <w:szCs w:val="20"/>
        </w:rPr>
        <w:t>0.1</w:t>
      </w:r>
      <w:r w:rsidR="0063726F" w:rsidRPr="0090273C">
        <w:rPr>
          <w:rFonts w:ascii="Arial" w:eastAsia="宋体" w:hAnsi="Arial" w:cs="Arial"/>
          <w:bCs/>
          <w:sz w:val="24"/>
          <w:szCs w:val="20"/>
        </w:rPr>
        <w:t>kPa</w:t>
      </w:r>
      <w:r w:rsidR="0063726F" w:rsidRPr="0090273C">
        <w:rPr>
          <w:rFonts w:ascii="Arial" w:eastAsia="宋体" w:hAnsi="Arial" w:cs="Arial"/>
          <w:bCs/>
          <w:sz w:val="24"/>
          <w:szCs w:val="20"/>
        </w:rPr>
        <w:t>，低于</w:t>
      </w:r>
      <w:r w:rsidR="0063726F" w:rsidRPr="0090273C">
        <w:rPr>
          <w:rFonts w:ascii="Arial" w:eastAsia="宋体" w:hAnsi="Arial" w:cs="Arial"/>
          <w:sz w:val="24"/>
          <w:szCs w:val="24"/>
        </w:rPr>
        <w:t>《挥发性有机物无组织排放控制标准》（</w:t>
      </w:r>
      <w:r w:rsidR="0063726F" w:rsidRPr="0090273C">
        <w:rPr>
          <w:rFonts w:ascii="Arial" w:eastAsia="宋体" w:hAnsi="Arial" w:cs="Arial"/>
          <w:sz w:val="24"/>
          <w:szCs w:val="24"/>
        </w:rPr>
        <w:t>GB 37822-2019</w:t>
      </w:r>
      <w:r w:rsidR="0063726F" w:rsidRPr="0090273C">
        <w:rPr>
          <w:rFonts w:ascii="Arial" w:eastAsia="宋体" w:hAnsi="Arial" w:cs="Arial"/>
          <w:sz w:val="24"/>
          <w:szCs w:val="24"/>
        </w:rPr>
        <w:t>）中</w:t>
      </w:r>
      <w:bookmarkStart w:id="90" w:name="OLE_LINK47"/>
      <w:r w:rsidR="0063726F" w:rsidRPr="0090273C">
        <w:rPr>
          <w:rFonts w:ascii="Arial" w:eastAsia="宋体" w:hAnsi="Arial" w:cs="Arial"/>
          <w:sz w:val="24"/>
          <w:szCs w:val="24"/>
        </w:rPr>
        <w:t>0.3kPa</w:t>
      </w:r>
      <w:bookmarkEnd w:id="90"/>
      <w:r w:rsidR="0063726F" w:rsidRPr="0090273C">
        <w:rPr>
          <w:rFonts w:ascii="Arial" w:eastAsia="宋体" w:hAnsi="Arial" w:cs="Arial"/>
          <w:sz w:val="24"/>
          <w:szCs w:val="24"/>
        </w:rPr>
        <w:t>挥发性液体定义值</w:t>
      </w:r>
      <w:r w:rsidR="00311608" w:rsidRPr="0090273C">
        <w:rPr>
          <w:rFonts w:ascii="Arial" w:eastAsia="宋体" w:hAnsi="Arial" w:cs="Arial"/>
          <w:sz w:val="24"/>
          <w:szCs w:val="24"/>
        </w:rPr>
        <w:t>。另外，冷轧油中</w:t>
      </w:r>
      <w:r w:rsidR="00311608" w:rsidRPr="0090273C">
        <w:rPr>
          <w:rFonts w:ascii="Arial" w:eastAsia="宋体" w:hAnsi="Arial" w:cs="Arial"/>
          <w:bCs/>
          <w:sz w:val="24"/>
          <w:szCs w:val="20"/>
        </w:rPr>
        <w:t>还</w:t>
      </w:r>
      <w:r w:rsidR="00CD2A77" w:rsidRPr="0090273C">
        <w:rPr>
          <w:rFonts w:ascii="Arial" w:eastAsia="宋体" w:hAnsi="Arial" w:cs="Arial"/>
          <w:bCs/>
          <w:sz w:val="24"/>
          <w:szCs w:val="20"/>
        </w:rPr>
        <w:t>有</w:t>
      </w:r>
      <w:r w:rsidR="00311608" w:rsidRPr="0090273C">
        <w:rPr>
          <w:rFonts w:ascii="Arial" w:eastAsia="宋体" w:hAnsi="Arial" w:cs="Arial"/>
          <w:bCs/>
          <w:sz w:val="24"/>
          <w:szCs w:val="20"/>
        </w:rPr>
        <w:t>小于</w:t>
      </w:r>
      <w:r w:rsidR="00311608" w:rsidRPr="0090273C">
        <w:rPr>
          <w:rFonts w:ascii="Arial" w:eastAsia="宋体" w:hAnsi="Arial" w:cs="Arial"/>
          <w:bCs/>
          <w:sz w:val="24"/>
          <w:szCs w:val="20"/>
        </w:rPr>
        <w:t>3%</w:t>
      </w:r>
      <w:r w:rsidR="00311608" w:rsidRPr="0090273C">
        <w:rPr>
          <w:rFonts w:ascii="Arial" w:eastAsia="宋体" w:hAnsi="Arial" w:cs="Arial"/>
          <w:bCs/>
          <w:sz w:val="24"/>
          <w:szCs w:val="20"/>
        </w:rPr>
        <w:t>二甲基亚砜萃取剂</w:t>
      </w:r>
      <w:r w:rsidR="00CD2A77" w:rsidRPr="0090273C">
        <w:rPr>
          <w:rFonts w:ascii="Arial" w:eastAsia="宋体" w:hAnsi="Arial" w:cs="Arial"/>
          <w:bCs/>
          <w:sz w:val="24"/>
          <w:szCs w:val="20"/>
        </w:rPr>
        <w:t>（</w:t>
      </w:r>
      <w:proofErr w:type="gramStart"/>
      <w:r w:rsidR="00CD2A77" w:rsidRPr="0090273C">
        <w:rPr>
          <w:rFonts w:ascii="Arial" w:eastAsia="宋体" w:hAnsi="Arial" w:cs="Arial"/>
          <w:bCs/>
          <w:sz w:val="24"/>
          <w:szCs w:val="20"/>
        </w:rPr>
        <w:t>冷轧油</w:t>
      </w:r>
      <w:proofErr w:type="gramEnd"/>
      <w:r w:rsidR="00CD2A77" w:rsidRPr="0090273C">
        <w:rPr>
          <w:rFonts w:ascii="Arial" w:eastAsia="宋体" w:hAnsi="Arial" w:cs="Arial"/>
          <w:bCs/>
          <w:sz w:val="24"/>
          <w:szCs w:val="20"/>
        </w:rPr>
        <w:t>生产残留）</w:t>
      </w:r>
      <w:r w:rsidR="00311608" w:rsidRPr="0090273C">
        <w:rPr>
          <w:rFonts w:ascii="Arial" w:eastAsia="宋体" w:hAnsi="Arial" w:cs="Arial"/>
          <w:bCs/>
          <w:sz w:val="24"/>
          <w:szCs w:val="20"/>
        </w:rPr>
        <w:t>，</w:t>
      </w:r>
      <w:r w:rsidR="00303F43" w:rsidRPr="0090273C">
        <w:rPr>
          <w:rFonts w:ascii="Arial" w:eastAsia="宋体" w:hAnsi="Arial" w:cs="Arial"/>
          <w:bCs/>
          <w:sz w:val="24"/>
          <w:szCs w:val="20"/>
        </w:rPr>
        <w:t>20</w:t>
      </w:r>
      <w:r w:rsidR="00303F43" w:rsidRPr="0090273C">
        <w:rPr>
          <w:rFonts w:ascii="Cambria Math" w:eastAsia="宋体" w:hAnsi="Cambria Math" w:cs="Cambria Math"/>
          <w:bCs/>
          <w:sz w:val="24"/>
          <w:szCs w:val="20"/>
        </w:rPr>
        <w:t>℃</w:t>
      </w:r>
      <w:r w:rsidR="00303F43" w:rsidRPr="0090273C">
        <w:rPr>
          <w:rFonts w:ascii="Arial" w:eastAsia="宋体" w:hAnsi="Arial" w:cs="Arial"/>
          <w:bCs/>
          <w:sz w:val="24"/>
          <w:szCs w:val="20"/>
        </w:rPr>
        <w:t>下蒸汽压为</w:t>
      </w:r>
      <w:r w:rsidR="00B22D07" w:rsidRPr="0090273C">
        <w:rPr>
          <w:rFonts w:ascii="Arial" w:eastAsia="宋体" w:hAnsi="Arial" w:cs="Arial"/>
          <w:bCs/>
          <w:sz w:val="24"/>
          <w:szCs w:val="20"/>
        </w:rPr>
        <w:t>55.9</w:t>
      </w:r>
      <w:r w:rsidR="006B45D0" w:rsidRPr="0090273C">
        <w:rPr>
          <w:rFonts w:ascii="Arial" w:eastAsia="宋体" w:hAnsi="Arial" w:cs="Arial"/>
          <w:bCs/>
          <w:sz w:val="24"/>
          <w:szCs w:val="20"/>
        </w:rPr>
        <w:t>Pa</w:t>
      </w:r>
      <w:r w:rsidR="006B45D0" w:rsidRPr="0090273C">
        <w:rPr>
          <w:rFonts w:ascii="Arial" w:eastAsia="宋体" w:hAnsi="Arial" w:cs="Arial"/>
          <w:bCs/>
          <w:sz w:val="24"/>
          <w:szCs w:val="20"/>
        </w:rPr>
        <w:t>，远低于</w:t>
      </w:r>
      <w:r w:rsidR="006B45D0" w:rsidRPr="0090273C">
        <w:rPr>
          <w:rFonts w:ascii="Arial" w:eastAsia="宋体" w:hAnsi="Arial" w:cs="Arial"/>
          <w:sz w:val="24"/>
          <w:szCs w:val="24"/>
        </w:rPr>
        <w:t>0.3kPa</w:t>
      </w:r>
      <w:r w:rsidR="006B45D0" w:rsidRPr="0090273C">
        <w:rPr>
          <w:rFonts w:ascii="Arial" w:eastAsia="宋体" w:hAnsi="Arial" w:cs="Arial"/>
          <w:sz w:val="24"/>
          <w:szCs w:val="24"/>
        </w:rPr>
        <w:t>。</w:t>
      </w:r>
      <w:r w:rsidR="0063726F" w:rsidRPr="0090273C">
        <w:rPr>
          <w:rFonts w:ascii="Arial" w:eastAsia="宋体" w:hAnsi="Arial" w:cs="Arial"/>
          <w:sz w:val="24"/>
          <w:szCs w:val="24"/>
        </w:rPr>
        <w:t>因此</w:t>
      </w:r>
      <w:r w:rsidR="0063726F" w:rsidRPr="0090273C">
        <w:rPr>
          <w:rFonts w:ascii="Arial" w:eastAsia="宋体" w:hAnsi="Arial" w:cs="Arial"/>
          <w:bCs/>
          <w:sz w:val="24"/>
          <w:szCs w:val="20"/>
        </w:rPr>
        <w:t>可判断本项目</w:t>
      </w:r>
      <w:proofErr w:type="gramStart"/>
      <w:r w:rsidR="0063726F" w:rsidRPr="0090273C">
        <w:rPr>
          <w:rFonts w:ascii="Arial" w:eastAsia="宋体" w:hAnsi="Arial" w:cs="Arial"/>
          <w:bCs/>
          <w:sz w:val="24"/>
          <w:szCs w:val="20"/>
        </w:rPr>
        <w:t>冷轧油</w:t>
      </w:r>
      <w:proofErr w:type="gramEnd"/>
      <w:r w:rsidR="0063726F" w:rsidRPr="0090273C">
        <w:rPr>
          <w:rFonts w:ascii="Arial" w:eastAsia="宋体" w:hAnsi="Arial" w:cs="Arial"/>
          <w:bCs/>
          <w:sz w:val="24"/>
          <w:szCs w:val="20"/>
        </w:rPr>
        <w:t>在</w:t>
      </w:r>
      <w:r w:rsidR="0063726F" w:rsidRPr="0090273C">
        <w:rPr>
          <w:rFonts w:ascii="Arial" w:eastAsia="宋体" w:hAnsi="Arial" w:cs="Arial"/>
          <w:bCs/>
          <w:sz w:val="24"/>
          <w:szCs w:val="20"/>
        </w:rPr>
        <w:t>20~25</w:t>
      </w:r>
      <w:r w:rsidR="0063726F" w:rsidRPr="0090273C">
        <w:rPr>
          <w:rFonts w:ascii="Cambria Math" w:eastAsia="宋体" w:hAnsi="Cambria Math" w:cs="Cambria Math"/>
          <w:bCs/>
          <w:sz w:val="24"/>
          <w:szCs w:val="20"/>
        </w:rPr>
        <w:t>℃</w:t>
      </w:r>
      <w:r w:rsidR="0063726F" w:rsidRPr="0090273C">
        <w:rPr>
          <w:rFonts w:ascii="Arial" w:eastAsia="宋体" w:hAnsi="Arial" w:cs="Arial"/>
          <w:bCs/>
          <w:sz w:val="24"/>
          <w:szCs w:val="20"/>
        </w:rPr>
        <w:t>工况下，</w:t>
      </w:r>
      <w:proofErr w:type="gramStart"/>
      <w:r w:rsidR="0063726F" w:rsidRPr="0090273C">
        <w:rPr>
          <w:rFonts w:ascii="Arial" w:eastAsia="宋体" w:hAnsi="Arial" w:cs="Arial"/>
          <w:bCs/>
          <w:sz w:val="24"/>
          <w:szCs w:val="20"/>
        </w:rPr>
        <w:t>蒸气压远低于</w:t>
      </w:r>
      <w:proofErr w:type="gramEnd"/>
      <w:r w:rsidR="0063726F" w:rsidRPr="0090273C">
        <w:rPr>
          <w:rFonts w:ascii="Arial" w:eastAsia="宋体" w:hAnsi="Arial" w:cs="Arial"/>
          <w:bCs/>
          <w:sz w:val="24"/>
          <w:szCs w:val="20"/>
        </w:rPr>
        <w:t>0.1kPa</w:t>
      </w:r>
      <w:r w:rsidR="0063726F" w:rsidRPr="0090273C">
        <w:rPr>
          <w:rFonts w:ascii="Arial" w:eastAsia="宋体" w:hAnsi="Arial" w:cs="Arial"/>
          <w:bCs/>
          <w:sz w:val="24"/>
          <w:szCs w:val="20"/>
        </w:rPr>
        <w:t>，基本不会挥发，仅在轧制过程轧辊与钢材发生摩擦以及钢材形变过程产生瞬时升温，接触面</w:t>
      </w:r>
      <w:r w:rsidR="008467AB" w:rsidRPr="0090273C">
        <w:rPr>
          <w:rFonts w:ascii="Arial" w:eastAsia="宋体" w:hAnsi="Arial" w:cs="Arial"/>
          <w:bCs/>
          <w:sz w:val="24"/>
          <w:szCs w:val="20"/>
        </w:rPr>
        <w:t>升温产生痕量挥发，</w:t>
      </w:r>
      <w:r w:rsidR="00D66144" w:rsidRPr="0090273C">
        <w:rPr>
          <w:rFonts w:ascii="Arial" w:eastAsia="宋体" w:hAnsi="Arial" w:cs="Arial"/>
          <w:bCs/>
          <w:sz w:val="24"/>
          <w:szCs w:val="20"/>
        </w:rPr>
        <w:t>要求</w:t>
      </w:r>
      <w:r w:rsidR="008467AB" w:rsidRPr="0090273C">
        <w:rPr>
          <w:rFonts w:ascii="Arial" w:eastAsia="宋体" w:hAnsi="Arial" w:cs="Arial"/>
          <w:bCs/>
          <w:sz w:val="24"/>
          <w:szCs w:val="20"/>
        </w:rPr>
        <w:t>企业严格控制</w:t>
      </w:r>
      <w:proofErr w:type="gramStart"/>
      <w:r w:rsidR="008467AB" w:rsidRPr="0090273C">
        <w:rPr>
          <w:rFonts w:ascii="Arial" w:eastAsia="宋体" w:hAnsi="Arial" w:cs="Arial"/>
          <w:bCs/>
          <w:sz w:val="24"/>
          <w:szCs w:val="20"/>
        </w:rPr>
        <w:t>冷轧油</w:t>
      </w:r>
      <w:proofErr w:type="gramEnd"/>
      <w:r w:rsidR="008467AB" w:rsidRPr="0090273C">
        <w:rPr>
          <w:rFonts w:ascii="Arial" w:eastAsia="宋体" w:hAnsi="Arial" w:cs="Arial"/>
          <w:bCs/>
          <w:sz w:val="24"/>
          <w:szCs w:val="20"/>
        </w:rPr>
        <w:t>温度，</w:t>
      </w:r>
      <w:r w:rsidR="00511673" w:rsidRPr="0090273C">
        <w:rPr>
          <w:rFonts w:ascii="Arial" w:eastAsia="宋体" w:hAnsi="Arial" w:cs="Arial"/>
          <w:bCs/>
          <w:sz w:val="24"/>
          <w:szCs w:val="20"/>
        </w:rPr>
        <w:t>做好冷轧车间通风换气，</w:t>
      </w:r>
      <w:r w:rsidR="00A07E2F" w:rsidRPr="0090273C">
        <w:rPr>
          <w:rFonts w:ascii="Arial" w:eastAsia="宋体" w:hAnsi="Arial" w:cs="Arial"/>
          <w:bCs/>
          <w:sz w:val="24"/>
          <w:szCs w:val="20"/>
        </w:rPr>
        <w:t>在</w:t>
      </w:r>
      <w:proofErr w:type="gramStart"/>
      <w:r w:rsidR="00A07E2F" w:rsidRPr="0090273C">
        <w:rPr>
          <w:rFonts w:ascii="Arial" w:eastAsia="宋体" w:hAnsi="Arial" w:cs="Arial"/>
          <w:bCs/>
          <w:sz w:val="24"/>
          <w:szCs w:val="20"/>
        </w:rPr>
        <w:t>冷轧油</w:t>
      </w:r>
      <w:proofErr w:type="gramEnd"/>
      <w:r w:rsidR="00A07E2F" w:rsidRPr="0090273C">
        <w:rPr>
          <w:rFonts w:ascii="Arial" w:eastAsia="宋体" w:hAnsi="Arial" w:cs="Arial"/>
          <w:bCs/>
          <w:sz w:val="24"/>
          <w:szCs w:val="20"/>
        </w:rPr>
        <w:t>内添加高分子</w:t>
      </w:r>
      <w:proofErr w:type="gramStart"/>
      <w:r w:rsidR="00A07E2F" w:rsidRPr="0090273C">
        <w:rPr>
          <w:rFonts w:ascii="Arial" w:eastAsia="宋体" w:hAnsi="Arial" w:cs="Arial"/>
          <w:bCs/>
          <w:sz w:val="24"/>
          <w:szCs w:val="20"/>
        </w:rPr>
        <w:t>聚合物</w:t>
      </w:r>
      <w:r w:rsidR="00343BA4" w:rsidRPr="0090273C">
        <w:rPr>
          <w:rFonts w:ascii="Arial" w:eastAsia="宋体" w:hAnsi="Arial" w:cs="Arial"/>
          <w:bCs/>
          <w:sz w:val="24"/>
          <w:szCs w:val="20"/>
        </w:rPr>
        <w:t>抑雾剂</w:t>
      </w:r>
      <w:proofErr w:type="gramEnd"/>
      <w:r w:rsidR="00343BA4" w:rsidRPr="0090273C">
        <w:rPr>
          <w:rFonts w:ascii="Arial" w:eastAsia="宋体" w:hAnsi="Arial" w:cs="Arial"/>
          <w:bCs/>
          <w:sz w:val="24"/>
          <w:szCs w:val="20"/>
        </w:rPr>
        <w:t>，减少</w:t>
      </w:r>
      <w:proofErr w:type="gramStart"/>
      <w:r w:rsidR="00343BA4" w:rsidRPr="0090273C">
        <w:rPr>
          <w:rFonts w:ascii="Arial" w:eastAsia="宋体" w:hAnsi="Arial" w:cs="Arial"/>
          <w:bCs/>
          <w:sz w:val="24"/>
          <w:szCs w:val="20"/>
        </w:rPr>
        <w:t>冷轧油</w:t>
      </w:r>
      <w:r w:rsidR="00A72415" w:rsidRPr="0090273C">
        <w:rPr>
          <w:rFonts w:ascii="Arial" w:eastAsia="宋体" w:hAnsi="Arial" w:cs="Arial"/>
          <w:bCs/>
          <w:sz w:val="24"/>
          <w:szCs w:val="20"/>
        </w:rPr>
        <w:t>雾化油雾</w:t>
      </w:r>
      <w:proofErr w:type="gramEnd"/>
      <w:r w:rsidR="00A72415" w:rsidRPr="0090273C">
        <w:rPr>
          <w:rFonts w:ascii="Arial" w:eastAsia="宋体" w:hAnsi="Arial" w:cs="Arial"/>
          <w:bCs/>
          <w:sz w:val="24"/>
          <w:szCs w:val="20"/>
        </w:rPr>
        <w:t>产生。</w:t>
      </w:r>
      <w:r w:rsidR="00511673" w:rsidRPr="0090273C">
        <w:rPr>
          <w:rFonts w:ascii="Arial" w:eastAsia="宋体" w:hAnsi="Arial" w:cs="Arial"/>
          <w:bCs/>
          <w:sz w:val="24"/>
          <w:szCs w:val="20"/>
        </w:rPr>
        <w:t>通过上述措施，</w:t>
      </w:r>
      <w:proofErr w:type="gramStart"/>
      <w:r w:rsidR="008467AB" w:rsidRPr="0090273C">
        <w:rPr>
          <w:rFonts w:ascii="Arial" w:eastAsia="宋体" w:hAnsi="Arial" w:cs="Arial"/>
          <w:bCs/>
          <w:sz w:val="24"/>
          <w:szCs w:val="20"/>
        </w:rPr>
        <w:t>冷轧油雾</w:t>
      </w:r>
      <w:proofErr w:type="gramEnd"/>
      <w:r w:rsidR="008467AB" w:rsidRPr="0090273C">
        <w:rPr>
          <w:rFonts w:ascii="Arial" w:eastAsia="宋体" w:hAnsi="Arial" w:cs="Arial"/>
          <w:bCs/>
          <w:sz w:val="24"/>
          <w:szCs w:val="20"/>
        </w:rPr>
        <w:t>对周边环境影响</w:t>
      </w:r>
      <w:r w:rsidR="009475D3" w:rsidRPr="0090273C">
        <w:rPr>
          <w:rFonts w:ascii="Arial" w:eastAsia="宋体" w:hAnsi="Arial" w:cs="Arial"/>
          <w:bCs/>
          <w:sz w:val="24"/>
          <w:szCs w:val="20"/>
        </w:rPr>
        <w:t>在可接受范围内</w:t>
      </w:r>
      <w:r w:rsidR="00311EE7" w:rsidRPr="0090273C">
        <w:rPr>
          <w:rFonts w:ascii="Arial" w:eastAsia="宋体" w:hAnsi="Arial" w:cs="Arial"/>
          <w:bCs/>
          <w:sz w:val="24"/>
          <w:szCs w:val="20"/>
        </w:rPr>
        <w:t>，本次</w:t>
      </w:r>
      <w:proofErr w:type="gramStart"/>
      <w:r w:rsidR="00311EE7" w:rsidRPr="0090273C">
        <w:rPr>
          <w:rFonts w:ascii="Arial" w:eastAsia="宋体" w:hAnsi="Arial" w:cs="Arial"/>
          <w:bCs/>
          <w:sz w:val="24"/>
          <w:szCs w:val="20"/>
        </w:rPr>
        <w:t>环评仅定性分析</w:t>
      </w:r>
      <w:proofErr w:type="gramEnd"/>
      <w:r w:rsidR="00311EE7" w:rsidRPr="0090273C">
        <w:rPr>
          <w:rFonts w:ascii="Arial" w:eastAsia="宋体" w:hAnsi="Arial" w:cs="Arial"/>
          <w:bCs/>
          <w:sz w:val="24"/>
          <w:szCs w:val="20"/>
        </w:rPr>
        <w:t>。</w:t>
      </w:r>
    </w:p>
    <w:p w14:paraId="549C2AE8" w14:textId="364C0D1B" w:rsidR="008467AB" w:rsidRPr="0090273C" w:rsidRDefault="008467AB" w:rsidP="008467AB">
      <w:pPr>
        <w:pStyle w:val="afff2"/>
        <w:numPr>
          <w:ilvl w:val="0"/>
          <w:numId w:val="19"/>
        </w:numPr>
        <w:spacing w:line="360" w:lineRule="auto"/>
        <w:rPr>
          <w:rFonts w:ascii="Arial" w:eastAsia="宋体" w:hAnsi="Arial" w:cs="Arial"/>
          <w:b/>
          <w:bCs/>
          <w:sz w:val="24"/>
          <w:szCs w:val="20"/>
        </w:rPr>
      </w:pPr>
      <w:r w:rsidRPr="0090273C">
        <w:rPr>
          <w:rFonts w:ascii="Arial" w:eastAsia="宋体" w:hAnsi="Arial" w:cs="Arial"/>
          <w:b/>
          <w:bCs/>
          <w:sz w:val="24"/>
          <w:szCs w:val="20"/>
        </w:rPr>
        <w:t>焊接烟尘</w:t>
      </w:r>
      <w:r w:rsidR="0029663C" w:rsidRPr="0090273C">
        <w:rPr>
          <w:rFonts w:ascii="Arial" w:eastAsia="宋体" w:hAnsi="Arial" w:cs="Arial"/>
          <w:b/>
          <w:bCs/>
          <w:sz w:val="24"/>
          <w:szCs w:val="20"/>
        </w:rPr>
        <w:t>G2</w:t>
      </w:r>
    </w:p>
    <w:p w14:paraId="63878B82" w14:textId="652983DE" w:rsidR="009730AE" w:rsidRPr="0090273C" w:rsidRDefault="00BF3C36" w:rsidP="009730AE">
      <w:pPr>
        <w:spacing w:line="348" w:lineRule="auto"/>
        <w:ind w:firstLine="482"/>
        <w:rPr>
          <w:rFonts w:ascii="Arial" w:eastAsia="宋体" w:hAnsi="Arial" w:cs="Arial"/>
          <w:bCs/>
          <w:sz w:val="24"/>
          <w:szCs w:val="24"/>
        </w:rPr>
      </w:pPr>
      <w:r w:rsidRPr="0090273C">
        <w:rPr>
          <w:rFonts w:ascii="Arial" w:eastAsia="宋体" w:hAnsi="Arial" w:cs="Arial"/>
          <w:bCs/>
          <w:sz w:val="24"/>
          <w:szCs w:val="20"/>
        </w:rPr>
        <w:lastRenderedPageBreak/>
        <w:t>正常生产金属针布无需焊接，但偶有客户需求长规格金属针布，因此需对</w:t>
      </w:r>
      <w:r w:rsidR="004C00FA" w:rsidRPr="0090273C">
        <w:rPr>
          <w:rFonts w:ascii="Arial" w:eastAsia="宋体" w:hAnsi="Arial" w:cs="Arial"/>
          <w:bCs/>
          <w:sz w:val="24"/>
          <w:szCs w:val="20"/>
        </w:rPr>
        <w:t>两卷</w:t>
      </w:r>
      <w:r w:rsidR="006841D2" w:rsidRPr="0090273C">
        <w:rPr>
          <w:rFonts w:ascii="Arial" w:eastAsia="宋体" w:hAnsi="Arial" w:cs="Arial" w:hint="eastAsia"/>
          <w:bCs/>
          <w:sz w:val="24"/>
          <w:szCs w:val="20"/>
        </w:rPr>
        <w:t>钢丝</w:t>
      </w:r>
      <w:r w:rsidR="00F1629B" w:rsidRPr="0090273C">
        <w:rPr>
          <w:rFonts w:ascii="Arial" w:eastAsia="宋体" w:hAnsi="Arial" w:cs="Arial"/>
          <w:bCs/>
          <w:sz w:val="24"/>
          <w:szCs w:val="20"/>
        </w:rPr>
        <w:t>两端叠放后焊接成</w:t>
      </w:r>
      <w:r w:rsidR="006841D2" w:rsidRPr="0090273C">
        <w:rPr>
          <w:rFonts w:ascii="Arial" w:eastAsia="宋体" w:hAnsi="Arial" w:cs="Arial" w:hint="eastAsia"/>
          <w:bCs/>
          <w:sz w:val="24"/>
          <w:szCs w:val="20"/>
        </w:rPr>
        <w:t>长规格钢丝</w:t>
      </w:r>
      <w:r w:rsidR="00F1629B" w:rsidRPr="0090273C">
        <w:rPr>
          <w:rFonts w:ascii="Arial" w:eastAsia="宋体" w:hAnsi="Arial" w:cs="Arial"/>
          <w:bCs/>
          <w:sz w:val="24"/>
          <w:szCs w:val="20"/>
        </w:rPr>
        <w:t>。焊接采用</w:t>
      </w:r>
      <w:r w:rsidR="008147EA" w:rsidRPr="0090273C">
        <w:rPr>
          <w:rFonts w:ascii="Arial" w:eastAsia="宋体" w:hAnsi="Arial" w:cs="Arial"/>
          <w:bCs/>
          <w:sz w:val="24"/>
          <w:szCs w:val="20"/>
        </w:rPr>
        <w:t>电阻点焊</w:t>
      </w:r>
      <w:r w:rsidR="00F1629B" w:rsidRPr="0090273C">
        <w:rPr>
          <w:rFonts w:ascii="Arial" w:eastAsia="宋体" w:hAnsi="Arial" w:cs="Arial"/>
          <w:bCs/>
          <w:sz w:val="24"/>
          <w:szCs w:val="20"/>
        </w:rPr>
        <w:t>、不使用焊材。</w:t>
      </w:r>
      <w:r w:rsidR="004C00FA" w:rsidRPr="0090273C">
        <w:rPr>
          <w:rFonts w:ascii="Arial" w:eastAsia="宋体" w:hAnsi="Arial" w:cs="Arial"/>
          <w:bCs/>
          <w:sz w:val="24"/>
          <w:szCs w:val="20"/>
        </w:rPr>
        <w:t>焊接</w:t>
      </w:r>
      <w:r w:rsidR="008147EA" w:rsidRPr="0090273C">
        <w:rPr>
          <w:rFonts w:ascii="Arial" w:eastAsia="宋体" w:hAnsi="Arial" w:cs="Arial"/>
          <w:bCs/>
          <w:sz w:val="24"/>
          <w:szCs w:val="20"/>
        </w:rPr>
        <w:t>通过电极施加压力，利用电流</w:t>
      </w:r>
      <w:r w:rsidR="0087395A" w:rsidRPr="0090273C">
        <w:rPr>
          <w:rFonts w:ascii="Arial" w:eastAsia="宋体" w:hAnsi="Arial" w:cs="Arial"/>
          <w:bCs/>
          <w:sz w:val="24"/>
          <w:szCs w:val="20"/>
        </w:rPr>
        <w:t>产生电阻热熔化</w:t>
      </w:r>
      <w:r w:rsidR="006841D2" w:rsidRPr="0090273C">
        <w:rPr>
          <w:rFonts w:ascii="Arial" w:eastAsia="宋体" w:hAnsi="Arial" w:cs="Arial" w:hint="eastAsia"/>
          <w:bCs/>
          <w:sz w:val="24"/>
          <w:szCs w:val="20"/>
        </w:rPr>
        <w:t>钢丝</w:t>
      </w:r>
      <w:r w:rsidR="0087395A" w:rsidRPr="0090273C">
        <w:rPr>
          <w:rFonts w:ascii="Arial" w:eastAsia="宋体" w:hAnsi="Arial" w:cs="Arial"/>
          <w:bCs/>
          <w:sz w:val="24"/>
          <w:szCs w:val="20"/>
        </w:rPr>
        <w:t>端点，断电流后端点快速冷却结晶成型，完成焊接过程。</w:t>
      </w:r>
      <w:r w:rsidR="009730AE" w:rsidRPr="0090273C">
        <w:rPr>
          <w:rFonts w:ascii="Arial" w:eastAsia="宋体" w:hAnsi="Arial" w:cs="Arial"/>
          <w:bCs/>
          <w:sz w:val="24"/>
          <w:szCs w:val="20"/>
        </w:rPr>
        <w:t>焊接需求少，焊接过程短，焊接点小，无焊材熔化产生烟尘，因此，本项目</w:t>
      </w:r>
      <w:proofErr w:type="gramStart"/>
      <w:r w:rsidR="009730AE" w:rsidRPr="0090273C">
        <w:rPr>
          <w:rFonts w:ascii="Arial" w:eastAsia="宋体" w:hAnsi="Arial" w:cs="Arial"/>
          <w:bCs/>
          <w:sz w:val="24"/>
          <w:szCs w:val="20"/>
        </w:rPr>
        <w:t>焊接仅</w:t>
      </w:r>
      <w:proofErr w:type="gramEnd"/>
      <w:r w:rsidR="009730AE" w:rsidRPr="0090273C">
        <w:rPr>
          <w:rFonts w:ascii="Arial" w:eastAsia="宋体" w:hAnsi="Arial" w:cs="Arial"/>
          <w:bCs/>
          <w:sz w:val="24"/>
          <w:szCs w:val="20"/>
        </w:rPr>
        <w:t>会产生微量的焊接烟尘，</w:t>
      </w:r>
      <w:r w:rsidR="009730AE" w:rsidRPr="0090273C">
        <w:rPr>
          <w:rFonts w:ascii="Arial" w:eastAsia="宋体" w:hAnsi="Arial" w:cs="Arial"/>
          <w:bCs/>
          <w:sz w:val="24"/>
          <w:szCs w:val="24"/>
        </w:rPr>
        <w:t>在车间通风良好的情况下，不会对周边环境产生影响。</w:t>
      </w:r>
      <w:proofErr w:type="gramStart"/>
      <w:r w:rsidR="009730AE" w:rsidRPr="0090273C">
        <w:rPr>
          <w:rFonts w:ascii="Arial" w:eastAsia="宋体" w:hAnsi="Arial" w:cs="Arial"/>
          <w:bCs/>
          <w:sz w:val="24"/>
          <w:szCs w:val="24"/>
        </w:rPr>
        <w:t>本环评仅</w:t>
      </w:r>
      <w:proofErr w:type="gramEnd"/>
      <w:r w:rsidR="009730AE" w:rsidRPr="0090273C">
        <w:rPr>
          <w:rFonts w:ascii="Arial" w:eastAsia="宋体" w:hAnsi="Arial" w:cs="Arial"/>
          <w:bCs/>
          <w:sz w:val="24"/>
          <w:szCs w:val="24"/>
        </w:rPr>
        <w:t>定性分析。</w:t>
      </w:r>
    </w:p>
    <w:p w14:paraId="52A9800A" w14:textId="6B3A479F" w:rsidR="009730AE" w:rsidRPr="0090273C" w:rsidRDefault="00F82F7C" w:rsidP="00A17CD1">
      <w:pPr>
        <w:pStyle w:val="afff2"/>
        <w:numPr>
          <w:ilvl w:val="0"/>
          <w:numId w:val="19"/>
        </w:numPr>
        <w:spacing w:line="360" w:lineRule="auto"/>
        <w:rPr>
          <w:rFonts w:ascii="Arial" w:eastAsia="宋体" w:hAnsi="Arial" w:cs="Arial"/>
          <w:b/>
          <w:bCs/>
          <w:sz w:val="24"/>
          <w:szCs w:val="20"/>
        </w:rPr>
      </w:pPr>
      <w:r w:rsidRPr="0090273C">
        <w:rPr>
          <w:rFonts w:ascii="Arial" w:eastAsia="宋体" w:hAnsi="Arial" w:cs="Arial"/>
          <w:b/>
          <w:bCs/>
          <w:sz w:val="24"/>
          <w:szCs w:val="20"/>
        </w:rPr>
        <w:t>金属针布</w:t>
      </w:r>
      <w:r w:rsidR="009730AE" w:rsidRPr="0090273C">
        <w:rPr>
          <w:rFonts w:ascii="Arial" w:eastAsia="宋体" w:hAnsi="Arial" w:cs="Arial"/>
          <w:b/>
          <w:bCs/>
          <w:sz w:val="24"/>
          <w:szCs w:val="20"/>
        </w:rPr>
        <w:t>热处理燃烧废气</w:t>
      </w:r>
      <w:r w:rsidR="0029663C" w:rsidRPr="0090273C">
        <w:rPr>
          <w:rFonts w:ascii="Arial" w:eastAsia="宋体" w:hAnsi="Arial" w:cs="Arial"/>
          <w:b/>
          <w:bCs/>
          <w:sz w:val="24"/>
          <w:szCs w:val="20"/>
        </w:rPr>
        <w:t>G3</w:t>
      </w:r>
      <w:r w:rsidR="004321CD" w:rsidRPr="0090273C">
        <w:rPr>
          <w:rFonts w:ascii="Arial" w:eastAsia="宋体" w:hAnsi="Arial" w:cs="Arial"/>
          <w:b/>
          <w:bCs/>
          <w:sz w:val="24"/>
          <w:szCs w:val="20"/>
        </w:rPr>
        <w:t>（</w:t>
      </w:r>
      <w:r w:rsidR="004321CD" w:rsidRPr="0090273C">
        <w:rPr>
          <w:rFonts w:ascii="Arial" w:eastAsia="宋体" w:hAnsi="Arial" w:cs="Arial"/>
          <w:b/>
          <w:bCs/>
          <w:sz w:val="24"/>
          <w:szCs w:val="20"/>
        </w:rPr>
        <w:t>DA001</w:t>
      </w:r>
      <w:r w:rsidR="004321CD" w:rsidRPr="0090273C">
        <w:rPr>
          <w:rFonts w:ascii="Arial" w:eastAsia="宋体" w:hAnsi="Arial" w:cs="Arial"/>
          <w:b/>
          <w:bCs/>
          <w:sz w:val="24"/>
          <w:szCs w:val="20"/>
        </w:rPr>
        <w:t>）</w:t>
      </w:r>
    </w:p>
    <w:p w14:paraId="5C08112D" w14:textId="1F5052B4" w:rsidR="00AF28F0" w:rsidRPr="0090273C" w:rsidRDefault="00AF28F0" w:rsidP="002C54BC">
      <w:pPr>
        <w:spacing w:line="360" w:lineRule="auto"/>
        <w:ind w:firstLineChars="200" w:firstLine="480"/>
        <w:contextualSpacing/>
        <w:rPr>
          <w:rFonts w:ascii="Arial" w:eastAsia="宋体" w:hAnsi="Arial" w:cs="Arial"/>
          <w:sz w:val="24"/>
        </w:rPr>
      </w:pPr>
      <w:r w:rsidRPr="0090273C">
        <w:rPr>
          <w:rFonts w:ascii="Arial" w:eastAsia="宋体" w:hAnsi="Arial" w:cs="Arial" w:hint="eastAsia"/>
          <w:sz w:val="24"/>
        </w:rPr>
        <w:t>（</w:t>
      </w:r>
      <w:r w:rsidRPr="0090273C">
        <w:rPr>
          <w:rFonts w:ascii="Arial" w:eastAsia="宋体" w:hAnsi="Arial" w:cs="Arial" w:hint="eastAsia"/>
          <w:sz w:val="24"/>
        </w:rPr>
        <w:t>1</w:t>
      </w:r>
      <w:r w:rsidRPr="0090273C">
        <w:rPr>
          <w:rFonts w:ascii="Arial" w:eastAsia="宋体" w:hAnsi="Arial" w:cs="Arial" w:hint="eastAsia"/>
          <w:sz w:val="24"/>
        </w:rPr>
        <w:t>）</w:t>
      </w:r>
      <w:r w:rsidR="00AC41E7" w:rsidRPr="0090273C">
        <w:rPr>
          <w:rFonts w:ascii="Arial" w:eastAsia="宋体" w:hAnsi="Arial" w:cs="Arial" w:hint="eastAsia"/>
          <w:sz w:val="24"/>
        </w:rPr>
        <w:t>燃料燃烧废气</w:t>
      </w:r>
    </w:p>
    <w:p w14:paraId="5724A9D5" w14:textId="3834C8CC" w:rsidR="002C54BC" w:rsidRPr="0090273C" w:rsidRDefault="00F17C76" w:rsidP="002C54BC">
      <w:pPr>
        <w:spacing w:line="360" w:lineRule="auto"/>
        <w:ind w:firstLineChars="200" w:firstLine="480"/>
        <w:contextualSpacing/>
        <w:rPr>
          <w:rFonts w:ascii="Arial" w:eastAsia="宋体" w:hAnsi="Arial" w:cs="Arial"/>
          <w:sz w:val="24"/>
        </w:rPr>
      </w:pPr>
      <w:r w:rsidRPr="0090273C">
        <w:rPr>
          <w:rFonts w:ascii="Arial" w:eastAsia="宋体" w:hAnsi="Arial" w:cs="Arial"/>
          <w:sz w:val="24"/>
        </w:rPr>
        <w:t>本</w:t>
      </w:r>
      <w:r w:rsidR="002C54BC" w:rsidRPr="0090273C">
        <w:rPr>
          <w:rFonts w:ascii="Arial" w:eastAsia="宋体" w:hAnsi="Arial" w:cs="Arial"/>
          <w:sz w:val="24"/>
        </w:rPr>
        <w:t>项目采用天然气</w:t>
      </w:r>
      <w:r w:rsidR="00727B06" w:rsidRPr="0090273C">
        <w:rPr>
          <w:rFonts w:ascii="Arial" w:eastAsia="宋体" w:hAnsi="Arial" w:cs="Arial"/>
          <w:sz w:val="24"/>
        </w:rPr>
        <w:t>和</w:t>
      </w:r>
      <w:r w:rsidR="00601EA4" w:rsidRPr="0090273C">
        <w:rPr>
          <w:rFonts w:ascii="Arial" w:eastAsia="宋体" w:hAnsi="Arial" w:cs="Arial"/>
          <w:sz w:val="24"/>
        </w:rPr>
        <w:t>丙烷</w:t>
      </w:r>
      <w:r w:rsidR="002C54BC" w:rsidRPr="0090273C">
        <w:rPr>
          <w:rFonts w:ascii="Arial" w:eastAsia="宋体" w:hAnsi="Arial" w:cs="Arial"/>
          <w:sz w:val="24"/>
        </w:rPr>
        <w:t>作为燃料用以</w:t>
      </w:r>
      <w:r w:rsidRPr="0090273C">
        <w:rPr>
          <w:rFonts w:ascii="Arial" w:eastAsia="宋体" w:hAnsi="Arial" w:cs="Arial"/>
          <w:sz w:val="24"/>
        </w:rPr>
        <w:t>金属针布</w:t>
      </w:r>
      <w:r w:rsidR="005B527F" w:rsidRPr="0090273C">
        <w:rPr>
          <w:rFonts w:ascii="Arial" w:eastAsia="宋体" w:hAnsi="Arial" w:cs="Arial"/>
          <w:sz w:val="24"/>
        </w:rPr>
        <w:t>热处理加热</w:t>
      </w:r>
      <w:r w:rsidR="002C54BC" w:rsidRPr="0090273C">
        <w:rPr>
          <w:rFonts w:ascii="Arial" w:eastAsia="宋体" w:hAnsi="Arial" w:cs="Arial"/>
          <w:sz w:val="24"/>
        </w:rPr>
        <w:t>。</w:t>
      </w:r>
      <w:r w:rsidR="00535F2C" w:rsidRPr="0090273C">
        <w:rPr>
          <w:rFonts w:ascii="Arial" w:eastAsia="宋体" w:hAnsi="Arial" w:cs="Arial"/>
          <w:sz w:val="24"/>
        </w:rPr>
        <w:t>天然气年用量</w:t>
      </w:r>
      <w:r w:rsidR="00B83D65" w:rsidRPr="0090273C">
        <w:rPr>
          <w:rFonts w:ascii="Arial" w:eastAsia="宋体" w:hAnsi="Arial" w:cs="Arial"/>
          <w:sz w:val="24"/>
        </w:rPr>
        <w:t>为</w:t>
      </w:r>
      <w:r w:rsidR="00B83D65" w:rsidRPr="0090273C">
        <w:rPr>
          <w:rFonts w:ascii="Arial" w:eastAsia="宋体" w:hAnsi="Arial" w:cs="Arial"/>
          <w:sz w:val="24"/>
        </w:rPr>
        <w:t>12</w:t>
      </w:r>
      <w:r w:rsidR="00B83D65" w:rsidRPr="0090273C">
        <w:rPr>
          <w:rFonts w:ascii="Arial" w:eastAsia="宋体" w:hAnsi="Arial" w:cs="Arial"/>
          <w:sz w:val="24"/>
        </w:rPr>
        <w:t>万立方米</w:t>
      </w:r>
      <w:r w:rsidR="00601EA4" w:rsidRPr="0090273C">
        <w:rPr>
          <w:rFonts w:ascii="Arial" w:eastAsia="宋体" w:hAnsi="Arial" w:cs="Arial"/>
          <w:sz w:val="24"/>
        </w:rPr>
        <w:t>，液化丙烷用量为</w:t>
      </w:r>
      <w:r w:rsidR="00601EA4" w:rsidRPr="0090273C">
        <w:rPr>
          <w:rFonts w:ascii="Arial" w:eastAsia="宋体" w:hAnsi="Arial" w:cs="Arial"/>
          <w:sz w:val="24"/>
        </w:rPr>
        <w:t>5</w:t>
      </w:r>
      <w:r w:rsidR="00DA224B" w:rsidRPr="0090273C">
        <w:rPr>
          <w:rFonts w:ascii="Arial" w:eastAsia="宋体" w:hAnsi="Arial" w:cs="Arial"/>
          <w:sz w:val="24"/>
        </w:rPr>
        <w:t>t/a</w:t>
      </w:r>
      <w:r w:rsidR="00B83D65" w:rsidRPr="0090273C">
        <w:rPr>
          <w:rFonts w:ascii="Arial" w:eastAsia="宋体" w:hAnsi="Arial" w:cs="Arial"/>
          <w:sz w:val="24"/>
        </w:rPr>
        <w:t>。</w:t>
      </w:r>
      <w:r w:rsidR="00DA224B" w:rsidRPr="0090273C">
        <w:rPr>
          <w:rFonts w:ascii="Arial" w:eastAsia="宋体" w:hAnsi="Arial" w:cs="Arial"/>
          <w:sz w:val="24"/>
        </w:rPr>
        <w:t>丙烷仅</w:t>
      </w:r>
      <w:r w:rsidR="00B83D65" w:rsidRPr="0090273C">
        <w:rPr>
          <w:rFonts w:ascii="Arial" w:eastAsia="宋体" w:hAnsi="Arial" w:cs="Arial"/>
          <w:sz w:val="24"/>
        </w:rPr>
        <w:t>在</w:t>
      </w:r>
      <w:r w:rsidR="00D01F18" w:rsidRPr="0090273C">
        <w:rPr>
          <w:rFonts w:ascii="Arial" w:eastAsia="宋体" w:hAnsi="Arial" w:cs="Arial"/>
          <w:sz w:val="24"/>
        </w:rPr>
        <w:t>天然气热值达不到工艺要求时</w:t>
      </w:r>
      <w:r w:rsidR="00262C60" w:rsidRPr="0090273C">
        <w:rPr>
          <w:rFonts w:ascii="Arial" w:eastAsia="宋体" w:hAnsi="Arial" w:cs="Arial"/>
          <w:sz w:val="24"/>
        </w:rPr>
        <w:t>使用</w:t>
      </w:r>
      <w:r w:rsidR="00B556DE" w:rsidRPr="0090273C">
        <w:rPr>
          <w:rFonts w:ascii="Arial" w:eastAsia="宋体" w:hAnsi="Arial" w:cs="Arial"/>
          <w:sz w:val="24"/>
        </w:rPr>
        <w:t>，</w:t>
      </w:r>
      <w:r w:rsidR="008C18A3" w:rsidRPr="0090273C">
        <w:rPr>
          <w:rFonts w:ascii="Arial" w:eastAsia="宋体" w:hAnsi="Arial" w:cs="Arial"/>
          <w:sz w:val="24"/>
        </w:rPr>
        <w:t>且</w:t>
      </w:r>
      <w:r w:rsidR="00B556DE" w:rsidRPr="0090273C">
        <w:rPr>
          <w:rFonts w:ascii="Arial" w:eastAsia="宋体" w:hAnsi="Arial" w:cs="Arial"/>
          <w:sz w:val="24"/>
        </w:rPr>
        <w:t>丙烷燃烧不会产生污染物</w:t>
      </w:r>
      <w:r w:rsidR="008C18A3" w:rsidRPr="0090273C">
        <w:rPr>
          <w:rFonts w:ascii="Arial" w:eastAsia="宋体" w:hAnsi="Arial" w:cs="Arial"/>
          <w:sz w:val="24"/>
        </w:rPr>
        <w:t>。</w:t>
      </w:r>
      <w:r w:rsidR="00CC506F" w:rsidRPr="0090273C">
        <w:rPr>
          <w:rFonts w:ascii="Arial" w:eastAsia="宋体" w:hAnsi="Arial" w:cs="Arial"/>
          <w:sz w:val="24"/>
        </w:rPr>
        <w:t>以最不利情况核算污染物，</w:t>
      </w:r>
      <w:r w:rsidR="00943A28" w:rsidRPr="0090273C">
        <w:rPr>
          <w:rFonts w:ascii="Arial" w:eastAsia="宋体" w:hAnsi="Arial" w:cs="Arial"/>
          <w:sz w:val="24"/>
        </w:rPr>
        <w:t>全部使用天然气</w:t>
      </w:r>
      <w:r w:rsidR="0052485E" w:rsidRPr="0090273C">
        <w:rPr>
          <w:rFonts w:ascii="Arial" w:eastAsia="宋体" w:hAnsi="Arial" w:cs="Arial"/>
          <w:sz w:val="24"/>
        </w:rPr>
        <w:t>，</w:t>
      </w:r>
      <w:r w:rsidR="00164EB5" w:rsidRPr="0090273C">
        <w:rPr>
          <w:rFonts w:ascii="Arial" w:eastAsia="宋体" w:hAnsi="Arial" w:cs="Arial"/>
          <w:sz w:val="24"/>
        </w:rPr>
        <w:t>通过能量守恒核算，</w:t>
      </w:r>
      <w:r w:rsidR="00192B4E" w:rsidRPr="0090273C">
        <w:rPr>
          <w:rFonts w:ascii="Arial" w:eastAsia="宋体" w:hAnsi="Arial" w:cs="Arial"/>
          <w:sz w:val="24"/>
        </w:rPr>
        <w:t>标准状态下</w:t>
      </w:r>
      <w:r w:rsidR="00315E04" w:rsidRPr="0090273C">
        <w:rPr>
          <w:rFonts w:ascii="Arial" w:eastAsia="宋体" w:hAnsi="Arial" w:cs="Arial"/>
          <w:sz w:val="24"/>
        </w:rPr>
        <w:t>1kg</w:t>
      </w:r>
      <w:r w:rsidR="00315E04" w:rsidRPr="0090273C">
        <w:rPr>
          <w:rFonts w:ascii="Arial" w:eastAsia="宋体" w:hAnsi="Arial" w:cs="Arial"/>
          <w:sz w:val="24"/>
        </w:rPr>
        <w:t>丙烷</w:t>
      </w:r>
      <w:r w:rsidR="001F7508" w:rsidRPr="0090273C">
        <w:rPr>
          <w:rFonts w:ascii="Arial" w:eastAsia="宋体" w:hAnsi="Arial" w:cs="Arial"/>
          <w:sz w:val="24"/>
        </w:rPr>
        <w:t>低位</w:t>
      </w:r>
      <w:r w:rsidR="0074116B" w:rsidRPr="0090273C">
        <w:rPr>
          <w:rFonts w:ascii="Arial" w:eastAsia="宋体" w:hAnsi="Arial" w:cs="Arial"/>
          <w:sz w:val="24"/>
        </w:rPr>
        <w:t>发热量</w:t>
      </w:r>
      <w:r w:rsidR="00315E04" w:rsidRPr="0090273C">
        <w:rPr>
          <w:rFonts w:ascii="Arial" w:eastAsia="宋体" w:hAnsi="Arial" w:cs="Arial"/>
          <w:sz w:val="24"/>
        </w:rPr>
        <w:t>约</w:t>
      </w:r>
      <w:r w:rsidR="001F7508" w:rsidRPr="0090273C">
        <w:rPr>
          <w:rFonts w:ascii="Arial" w:eastAsia="宋体" w:hAnsi="Arial" w:cs="Arial"/>
          <w:sz w:val="24"/>
        </w:rPr>
        <w:t>46.35</w:t>
      </w:r>
      <w:r w:rsidR="001F7508" w:rsidRPr="0090273C">
        <w:rPr>
          <w:rFonts w:ascii="Arial" w:eastAsia="宋体" w:hAnsi="Arial" w:cs="Arial"/>
          <w:sz w:val="24"/>
        </w:rPr>
        <w:t>兆焦（</w:t>
      </w:r>
      <w:r w:rsidR="001F7508" w:rsidRPr="0090273C">
        <w:rPr>
          <w:rFonts w:ascii="Arial" w:eastAsia="宋体" w:hAnsi="Arial" w:cs="Arial"/>
          <w:sz w:val="24"/>
        </w:rPr>
        <w:t>MJ</w:t>
      </w:r>
      <w:r w:rsidR="001F7508" w:rsidRPr="0090273C">
        <w:rPr>
          <w:rFonts w:ascii="Arial" w:eastAsia="宋体" w:hAnsi="Arial" w:cs="Arial"/>
          <w:sz w:val="24"/>
        </w:rPr>
        <w:t>），</w:t>
      </w:r>
      <w:r w:rsidR="00870C9B" w:rsidRPr="0090273C">
        <w:rPr>
          <w:rFonts w:ascii="Arial" w:eastAsia="宋体" w:hAnsi="Arial" w:cs="Arial"/>
          <w:sz w:val="24"/>
        </w:rPr>
        <w:t>1</w:t>
      </w:r>
      <w:r w:rsidR="00870C9B" w:rsidRPr="0090273C">
        <w:rPr>
          <w:rFonts w:ascii="Arial" w:eastAsia="宋体" w:hAnsi="Arial" w:cs="Arial"/>
          <w:sz w:val="24"/>
        </w:rPr>
        <w:t>立方天然气低位</w:t>
      </w:r>
      <w:r w:rsidR="0074116B" w:rsidRPr="0090273C">
        <w:rPr>
          <w:rFonts w:ascii="Arial" w:eastAsia="宋体" w:hAnsi="Arial" w:cs="Arial"/>
          <w:sz w:val="24"/>
        </w:rPr>
        <w:t>发热量</w:t>
      </w:r>
      <w:r w:rsidR="00870C9B" w:rsidRPr="0090273C">
        <w:rPr>
          <w:rFonts w:ascii="Arial" w:eastAsia="宋体" w:hAnsi="Arial" w:cs="Arial"/>
          <w:sz w:val="24"/>
        </w:rPr>
        <w:t>约</w:t>
      </w:r>
      <w:r w:rsidR="001F7508" w:rsidRPr="0090273C">
        <w:rPr>
          <w:rFonts w:ascii="Arial" w:eastAsia="宋体" w:hAnsi="Arial" w:cs="Arial"/>
          <w:sz w:val="24"/>
        </w:rPr>
        <w:t>37.62</w:t>
      </w:r>
      <w:r w:rsidR="00870C9B" w:rsidRPr="0090273C">
        <w:rPr>
          <w:rFonts w:ascii="Arial" w:eastAsia="宋体" w:hAnsi="Arial" w:cs="Arial"/>
          <w:sz w:val="24"/>
        </w:rPr>
        <w:t>兆焦（</w:t>
      </w:r>
      <w:r w:rsidR="00870C9B" w:rsidRPr="0090273C">
        <w:rPr>
          <w:rFonts w:ascii="Arial" w:eastAsia="宋体" w:hAnsi="Arial" w:cs="Arial"/>
          <w:sz w:val="24"/>
        </w:rPr>
        <w:t>MJ</w:t>
      </w:r>
      <w:r w:rsidR="00870C9B" w:rsidRPr="0090273C">
        <w:rPr>
          <w:rFonts w:ascii="Arial" w:eastAsia="宋体" w:hAnsi="Arial" w:cs="Arial"/>
          <w:sz w:val="24"/>
        </w:rPr>
        <w:t>），则</w:t>
      </w:r>
      <w:r w:rsidR="00870C9B" w:rsidRPr="0090273C">
        <w:rPr>
          <w:rFonts w:ascii="Arial" w:eastAsia="宋体" w:hAnsi="Arial" w:cs="Arial"/>
          <w:sz w:val="24"/>
        </w:rPr>
        <w:t>5t</w:t>
      </w:r>
      <w:r w:rsidR="00870C9B" w:rsidRPr="0090273C">
        <w:rPr>
          <w:rFonts w:ascii="Arial" w:eastAsia="宋体" w:hAnsi="Arial" w:cs="Arial"/>
          <w:sz w:val="24"/>
        </w:rPr>
        <w:t>丙烷约等于</w:t>
      </w:r>
      <w:r w:rsidR="00870C9B" w:rsidRPr="0090273C">
        <w:rPr>
          <w:rFonts w:ascii="Arial" w:eastAsia="宋体" w:hAnsi="Arial" w:cs="Arial"/>
          <w:sz w:val="24"/>
        </w:rPr>
        <w:t>6160</w:t>
      </w:r>
      <w:r w:rsidR="00315E04" w:rsidRPr="0090273C">
        <w:rPr>
          <w:rFonts w:ascii="Arial" w:eastAsia="宋体" w:hAnsi="Arial" w:cs="Arial"/>
          <w:sz w:val="24"/>
        </w:rPr>
        <w:t>立方天然气，则本项目天然气最大用量为</w:t>
      </w:r>
      <w:r w:rsidR="00930D2F" w:rsidRPr="0090273C">
        <w:rPr>
          <w:rFonts w:ascii="Arial" w:eastAsia="宋体" w:hAnsi="Arial" w:cs="Arial"/>
          <w:sz w:val="24"/>
        </w:rPr>
        <w:t>12.7</w:t>
      </w:r>
      <w:r w:rsidR="00930D2F" w:rsidRPr="0090273C">
        <w:rPr>
          <w:rFonts w:ascii="Arial" w:eastAsia="宋体" w:hAnsi="Arial" w:cs="Arial"/>
          <w:sz w:val="24"/>
        </w:rPr>
        <w:t>万立方</w:t>
      </w:r>
      <w:r w:rsidR="00870C9B" w:rsidRPr="0090273C">
        <w:rPr>
          <w:rFonts w:ascii="Arial" w:eastAsia="宋体" w:hAnsi="Arial" w:cs="Arial"/>
          <w:sz w:val="24"/>
        </w:rPr>
        <w:t>（小数点后一位向上取值）</w:t>
      </w:r>
      <w:r w:rsidR="00930D2F" w:rsidRPr="0090273C">
        <w:rPr>
          <w:rFonts w:ascii="Arial" w:eastAsia="宋体" w:hAnsi="Arial" w:cs="Arial"/>
          <w:sz w:val="24"/>
        </w:rPr>
        <w:t>。</w:t>
      </w:r>
    </w:p>
    <w:p w14:paraId="2574EBAD" w14:textId="07D867B8" w:rsidR="002C54BC" w:rsidRPr="0090273C" w:rsidRDefault="002C54BC" w:rsidP="002C54BC">
      <w:pPr>
        <w:spacing w:line="360" w:lineRule="auto"/>
        <w:ind w:firstLineChars="200" w:firstLine="480"/>
        <w:contextualSpacing/>
        <w:rPr>
          <w:rFonts w:ascii="Arial" w:eastAsia="宋体" w:hAnsi="Arial" w:cs="Arial"/>
          <w:sz w:val="24"/>
        </w:rPr>
      </w:pPr>
      <w:r w:rsidRPr="0090273C">
        <w:rPr>
          <w:rFonts w:ascii="Arial" w:eastAsia="宋体" w:hAnsi="Arial" w:cs="Arial"/>
          <w:sz w:val="24"/>
        </w:rPr>
        <w:t>根据《排放源统计调查产排污核算方法和系数手册》中</w:t>
      </w:r>
      <w:r w:rsidRPr="0090273C">
        <w:rPr>
          <w:rFonts w:ascii="Arial" w:eastAsia="宋体" w:hAnsi="Arial" w:cs="Arial"/>
          <w:sz w:val="24"/>
        </w:rPr>
        <w:t>35</w:t>
      </w:r>
      <w:r w:rsidRPr="0090273C">
        <w:rPr>
          <w:rFonts w:ascii="Arial" w:eastAsia="宋体" w:hAnsi="Arial" w:cs="Arial"/>
          <w:sz w:val="24"/>
        </w:rPr>
        <w:t>机械行业系数手册</w:t>
      </w:r>
      <w:r w:rsidRPr="0090273C">
        <w:rPr>
          <w:rFonts w:ascii="Arial" w:eastAsia="宋体" w:hAnsi="Arial" w:cs="Arial"/>
          <w:sz w:val="24"/>
        </w:rPr>
        <w:t>-</w:t>
      </w:r>
      <w:r w:rsidRPr="0090273C">
        <w:rPr>
          <w:rFonts w:ascii="Arial" w:eastAsia="宋体" w:hAnsi="Arial" w:cs="Arial"/>
          <w:sz w:val="24"/>
        </w:rPr>
        <w:t>专用设备制造业</w:t>
      </w:r>
      <w:r w:rsidRPr="0090273C">
        <w:rPr>
          <w:rFonts w:ascii="Arial" w:eastAsia="宋体" w:hAnsi="Arial" w:cs="Arial"/>
          <w:sz w:val="24"/>
        </w:rPr>
        <w:t>-</w:t>
      </w:r>
      <w:r w:rsidRPr="0090273C">
        <w:rPr>
          <w:rFonts w:ascii="Arial" w:eastAsia="宋体" w:hAnsi="Arial" w:cs="Arial"/>
          <w:sz w:val="24"/>
        </w:rPr>
        <w:t>天然气工业</w:t>
      </w:r>
      <w:proofErr w:type="gramStart"/>
      <w:r w:rsidRPr="0090273C">
        <w:rPr>
          <w:rFonts w:ascii="Arial" w:eastAsia="宋体" w:hAnsi="Arial" w:cs="Arial"/>
          <w:sz w:val="24"/>
        </w:rPr>
        <w:t>炉窑产污系数</w:t>
      </w:r>
      <w:proofErr w:type="gramEnd"/>
      <w:r w:rsidRPr="0090273C">
        <w:rPr>
          <w:rFonts w:ascii="Arial" w:eastAsia="宋体" w:hAnsi="Arial" w:cs="Arial"/>
          <w:sz w:val="24"/>
        </w:rPr>
        <w:t>（天然气）确定工业炉窑</w:t>
      </w:r>
      <w:proofErr w:type="gramStart"/>
      <w:r w:rsidRPr="0090273C">
        <w:rPr>
          <w:rFonts w:ascii="Arial" w:eastAsia="宋体" w:hAnsi="Arial" w:cs="Arial"/>
          <w:sz w:val="24"/>
        </w:rPr>
        <w:t>天然气产污系数</w:t>
      </w:r>
      <w:proofErr w:type="gramEnd"/>
      <w:r w:rsidRPr="0090273C">
        <w:rPr>
          <w:rFonts w:ascii="Arial" w:eastAsia="宋体" w:hAnsi="Arial" w:cs="Arial"/>
          <w:sz w:val="24"/>
        </w:rPr>
        <w:t>，则本项目工业炉窑</w:t>
      </w:r>
      <w:proofErr w:type="gramStart"/>
      <w:r w:rsidRPr="0090273C">
        <w:rPr>
          <w:rFonts w:ascii="Arial" w:eastAsia="宋体" w:hAnsi="Arial" w:cs="Arial"/>
          <w:sz w:val="24"/>
        </w:rPr>
        <w:t>天然气产污系数</w:t>
      </w:r>
      <w:proofErr w:type="gramEnd"/>
      <w:r w:rsidRPr="0090273C">
        <w:rPr>
          <w:rFonts w:ascii="Arial" w:eastAsia="宋体" w:hAnsi="Arial" w:cs="Arial"/>
          <w:sz w:val="24"/>
        </w:rPr>
        <w:t>如表</w:t>
      </w:r>
      <w:r w:rsidRPr="0090273C">
        <w:rPr>
          <w:rFonts w:ascii="Arial" w:eastAsia="宋体" w:hAnsi="Arial" w:cs="Arial"/>
          <w:sz w:val="24"/>
        </w:rPr>
        <w:t>4-</w:t>
      </w:r>
      <w:r w:rsidR="00CB32BE" w:rsidRPr="0090273C">
        <w:rPr>
          <w:rFonts w:ascii="Arial" w:eastAsia="宋体" w:hAnsi="Arial" w:cs="Arial" w:hint="eastAsia"/>
          <w:sz w:val="24"/>
        </w:rPr>
        <w:t>5</w:t>
      </w:r>
      <w:r w:rsidRPr="0090273C">
        <w:rPr>
          <w:rFonts w:ascii="Arial" w:eastAsia="宋体" w:hAnsi="Arial" w:cs="Arial"/>
          <w:sz w:val="24"/>
        </w:rPr>
        <w:t>。</w:t>
      </w:r>
    </w:p>
    <w:p w14:paraId="118206D2" w14:textId="1C0878F6" w:rsidR="002C54BC" w:rsidRPr="0090273C" w:rsidRDefault="002C54BC" w:rsidP="002C54BC">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工业炉窑天然气燃烧时</w:t>
      </w:r>
      <w:proofErr w:type="gramStart"/>
      <w:r w:rsidRPr="0090273C">
        <w:rPr>
          <w:rFonts w:ascii="Arial" w:eastAsia="宋体" w:hAnsi="Arial" w:cs="Arial"/>
          <w:b/>
          <w:bCs/>
          <w:sz w:val="24"/>
          <w:szCs w:val="24"/>
        </w:rPr>
        <w:t>的产污系数</w:t>
      </w:r>
      <w:proofErr w:type="gramEnd"/>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1"/>
        <w:gridCol w:w="1654"/>
        <w:gridCol w:w="1379"/>
        <w:gridCol w:w="1513"/>
        <w:gridCol w:w="2162"/>
      </w:tblGrid>
      <w:tr w:rsidR="0090273C" w:rsidRPr="0090273C" w14:paraId="3FD4A91C" w14:textId="77777777" w:rsidTr="00B35FB5">
        <w:trPr>
          <w:cantSplit/>
          <w:trHeight w:val="397"/>
          <w:jc w:val="center"/>
        </w:trPr>
        <w:tc>
          <w:tcPr>
            <w:tcW w:w="5000" w:type="pct"/>
            <w:gridSpan w:val="5"/>
            <w:vAlign w:val="center"/>
          </w:tcPr>
          <w:p w14:paraId="444C57E4" w14:textId="5323DE7F" w:rsidR="002C54BC" w:rsidRPr="0090273C" w:rsidRDefault="002C54BC" w:rsidP="00466B26">
            <w:pPr>
              <w:jc w:val="center"/>
              <w:rPr>
                <w:rFonts w:ascii="Arial" w:eastAsia="宋体" w:hAnsi="Arial" w:cs="Arial"/>
              </w:rPr>
            </w:pPr>
            <w:r w:rsidRPr="0090273C">
              <w:rPr>
                <w:rFonts w:ascii="Arial" w:eastAsia="宋体" w:hAnsi="Arial" w:cs="Arial"/>
              </w:rPr>
              <w:t>工业炉窑天然气</w:t>
            </w:r>
          </w:p>
        </w:tc>
      </w:tr>
      <w:tr w:rsidR="0090273C" w:rsidRPr="0090273C" w14:paraId="4C2491A2" w14:textId="77777777" w:rsidTr="00B35FB5">
        <w:trPr>
          <w:cantSplit/>
          <w:trHeight w:val="397"/>
          <w:jc w:val="center"/>
        </w:trPr>
        <w:tc>
          <w:tcPr>
            <w:tcW w:w="749" w:type="pct"/>
            <w:vAlign w:val="center"/>
          </w:tcPr>
          <w:p w14:paraId="5C68647F" w14:textId="77777777" w:rsidR="002C54BC" w:rsidRPr="0090273C" w:rsidRDefault="002C54BC" w:rsidP="00466B26">
            <w:pPr>
              <w:jc w:val="center"/>
              <w:rPr>
                <w:rFonts w:ascii="Arial" w:eastAsia="宋体" w:hAnsi="Arial" w:cs="Arial"/>
              </w:rPr>
            </w:pPr>
            <w:r w:rsidRPr="0090273C">
              <w:rPr>
                <w:rFonts w:ascii="Arial" w:eastAsia="宋体" w:hAnsi="Arial" w:cs="Arial"/>
              </w:rPr>
              <w:t>项目</w:t>
            </w:r>
          </w:p>
        </w:tc>
        <w:tc>
          <w:tcPr>
            <w:tcW w:w="1048" w:type="pct"/>
            <w:vAlign w:val="center"/>
          </w:tcPr>
          <w:p w14:paraId="2BE4475C" w14:textId="77777777" w:rsidR="002C54BC" w:rsidRPr="0090273C" w:rsidRDefault="002C54BC" w:rsidP="00466B26">
            <w:pPr>
              <w:jc w:val="center"/>
              <w:rPr>
                <w:rFonts w:ascii="Arial" w:eastAsia="宋体" w:hAnsi="Arial" w:cs="Arial"/>
              </w:rPr>
            </w:pPr>
            <w:r w:rsidRPr="0090273C">
              <w:rPr>
                <w:rFonts w:ascii="Arial" w:eastAsia="宋体" w:hAnsi="Arial" w:cs="Arial"/>
              </w:rPr>
              <w:t>废气量</w:t>
            </w:r>
          </w:p>
          <w:p w14:paraId="6F926B7C" w14:textId="77777777" w:rsidR="002C54BC" w:rsidRPr="0090273C" w:rsidRDefault="002C54BC" w:rsidP="00466B26">
            <w:pPr>
              <w:jc w:val="center"/>
              <w:rPr>
                <w:rFonts w:ascii="Arial" w:eastAsia="宋体" w:hAnsi="Arial" w:cs="Arial"/>
              </w:rPr>
            </w:pPr>
            <w:r w:rsidRPr="0090273C">
              <w:rPr>
                <w:rFonts w:ascii="Arial" w:eastAsia="宋体" w:hAnsi="Arial" w:cs="Arial"/>
              </w:rPr>
              <w:t>（</w:t>
            </w:r>
            <w:r w:rsidRPr="0090273C">
              <w:rPr>
                <w:rFonts w:ascii="Arial" w:eastAsia="宋体" w:hAnsi="Arial" w:cs="Arial"/>
              </w:rPr>
              <w:t>m</w:t>
            </w:r>
            <w:r w:rsidRPr="0090273C">
              <w:rPr>
                <w:rFonts w:ascii="Arial" w:eastAsia="宋体" w:hAnsi="Arial" w:cs="Arial"/>
                <w:vertAlign w:val="superscript"/>
              </w:rPr>
              <w:t>3</w:t>
            </w:r>
            <w:r w:rsidRPr="0090273C">
              <w:rPr>
                <w:rFonts w:ascii="Arial" w:eastAsia="宋体" w:hAnsi="Arial" w:cs="Arial"/>
              </w:rPr>
              <w:t>/</w:t>
            </w:r>
            <w:r w:rsidRPr="0090273C">
              <w:rPr>
                <w:rFonts w:ascii="Arial" w:eastAsia="宋体" w:hAnsi="Arial" w:cs="Arial"/>
              </w:rPr>
              <w:t>万</w:t>
            </w:r>
            <w:r w:rsidRPr="0090273C">
              <w:rPr>
                <w:rFonts w:ascii="Arial" w:eastAsia="宋体" w:hAnsi="Arial" w:cs="Arial"/>
              </w:rPr>
              <w:t>Nm</w:t>
            </w:r>
            <w:r w:rsidRPr="0090273C">
              <w:rPr>
                <w:rFonts w:ascii="Arial" w:eastAsia="宋体" w:hAnsi="Arial" w:cs="Arial"/>
                <w:vertAlign w:val="superscript"/>
              </w:rPr>
              <w:t>3</w:t>
            </w:r>
            <w:r w:rsidRPr="0090273C">
              <w:rPr>
                <w:rFonts w:ascii="Arial" w:eastAsia="宋体" w:hAnsi="Arial" w:cs="Arial"/>
              </w:rPr>
              <w:t>）</w:t>
            </w:r>
          </w:p>
        </w:tc>
        <w:tc>
          <w:tcPr>
            <w:tcW w:w="874" w:type="pct"/>
            <w:vAlign w:val="center"/>
          </w:tcPr>
          <w:p w14:paraId="5F3276CC" w14:textId="77777777" w:rsidR="002C54BC" w:rsidRPr="0090273C" w:rsidRDefault="002C54BC" w:rsidP="00466B26">
            <w:pPr>
              <w:jc w:val="center"/>
              <w:rPr>
                <w:rFonts w:ascii="Arial" w:eastAsia="宋体" w:hAnsi="Arial" w:cs="Arial"/>
              </w:rPr>
            </w:pPr>
            <w:r w:rsidRPr="0090273C">
              <w:rPr>
                <w:rFonts w:ascii="Arial" w:eastAsia="宋体" w:hAnsi="Arial" w:cs="Arial"/>
              </w:rPr>
              <w:t>烟尘（</w:t>
            </w:r>
            <w:r w:rsidRPr="0090273C">
              <w:rPr>
                <w:rFonts w:ascii="Arial" w:eastAsia="宋体" w:hAnsi="Arial" w:cs="Arial"/>
              </w:rPr>
              <w:t>kg/</w:t>
            </w:r>
            <w:r w:rsidRPr="0090273C">
              <w:rPr>
                <w:rFonts w:ascii="Arial" w:eastAsia="宋体" w:hAnsi="Arial" w:cs="Arial"/>
              </w:rPr>
              <w:t>万</w:t>
            </w:r>
            <w:r w:rsidRPr="0090273C">
              <w:rPr>
                <w:rFonts w:ascii="Arial" w:eastAsia="宋体" w:hAnsi="Arial" w:cs="Arial"/>
              </w:rPr>
              <w:t>Nm</w:t>
            </w:r>
            <w:r w:rsidRPr="0090273C">
              <w:rPr>
                <w:rFonts w:ascii="Arial" w:eastAsia="宋体" w:hAnsi="Arial" w:cs="Arial"/>
                <w:vertAlign w:val="superscript"/>
              </w:rPr>
              <w:t>3</w:t>
            </w:r>
            <w:r w:rsidRPr="0090273C">
              <w:rPr>
                <w:rFonts w:ascii="Arial" w:eastAsia="宋体" w:hAnsi="Arial" w:cs="Arial"/>
              </w:rPr>
              <w:t>）</w:t>
            </w:r>
          </w:p>
        </w:tc>
        <w:tc>
          <w:tcPr>
            <w:tcW w:w="959" w:type="pct"/>
            <w:vAlign w:val="center"/>
          </w:tcPr>
          <w:p w14:paraId="2E04489A" w14:textId="77777777" w:rsidR="002C54BC" w:rsidRPr="0090273C" w:rsidRDefault="002C54BC" w:rsidP="00466B26">
            <w:pPr>
              <w:jc w:val="center"/>
              <w:rPr>
                <w:rFonts w:ascii="Arial" w:eastAsia="宋体" w:hAnsi="Arial" w:cs="Arial"/>
              </w:rPr>
            </w:pPr>
            <w:r w:rsidRPr="0090273C">
              <w:rPr>
                <w:rFonts w:ascii="Arial" w:eastAsia="宋体" w:hAnsi="Arial" w:cs="Arial"/>
              </w:rPr>
              <w:t>SO</w:t>
            </w:r>
            <w:r w:rsidRPr="0090273C">
              <w:rPr>
                <w:rFonts w:ascii="Arial" w:eastAsia="宋体" w:hAnsi="Arial" w:cs="Arial"/>
                <w:vertAlign w:val="subscript"/>
              </w:rPr>
              <w:t>2</w:t>
            </w:r>
            <w:r w:rsidRPr="0090273C">
              <w:rPr>
                <w:rFonts w:ascii="Arial" w:eastAsia="宋体" w:hAnsi="Arial" w:cs="Arial"/>
              </w:rPr>
              <w:t>（</w:t>
            </w:r>
            <w:r w:rsidRPr="0090273C">
              <w:rPr>
                <w:rFonts w:ascii="Arial" w:eastAsia="宋体" w:hAnsi="Arial" w:cs="Arial"/>
              </w:rPr>
              <w:t>kg/</w:t>
            </w:r>
            <w:r w:rsidRPr="0090273C">
              <w:rPr>
                <w:rFonts w:ascii="Arial" w:eastAsia="宋体" w:hAnsi="Arial" w:cs="Arial"/>
              </w:rPr>
              <w:t>万</w:t>
            </w:r>
            <w:r w:rsidRPr="0090273C">
              <w:rPr>
                <w:rFonts w:ascii="Arial" w:eastAsia="宋体" w:hAnsi="Arial" w:cs="Arial"/>
              </w:rPr>
              <w:t>Nm</w:t>
            </w:r>
            <w:r w:rsidRPr="0090273C">
              <w:rPr>
                <w:rFonts w:ascii="Arial" w:eastAsia="宋体" w:hAnsi="Arial" w:cs="Arial"/>
                <w:vertAlign w:val="superscript"/>
              </w:rPr>
              <w:t>3</w:t>
            </w:r>
            <w:r w:rsidRPr="0090273C">
              <w:rPr>
                <w:rFonts w:ascii="Arial" w:eastAsia="宋体" w:hAnsi="Arial" w:cs="Arial"/>
              </w:rPr>
              <w:t>）</w:t>
            </w:r>
          </w:p>
        </w:tc>
        <w:tc>
          <w:tcPr>
            <w:tcW w:w="1370" w:type="pct"/>
            <w:vAlign w:val="center"/>
          </w:tcPr>
          <w:p w14:paraId="75620346" w14:textId="77777777" w:rsidR="002C54BC" w:rsidRPr="0090273C" w:rsidRDefault="002C54BC" w:rsidP="00466B26">
            <w:pPr>
              <w:jc w:val="center"/>
              <w:rPr>
                <w:rFonts w:ascii="Arial" w:eastAsia="宋体" w:hAnsi="Arial" w:cs="Arial"/>
              </w:rPr>
            </w:pPr>
            <w:r w:rsidRPr="0090273C">
              <w:rPr>
                <w:rFonts w:ascii="Arial" w:eastAsia="宋体" w:hAnsi="Arial" w:cs="Arial"/>
              </w:rPr>
              <w:t>NOx</w:t>
            </w:r>
            <w:r w:rsidRPr="0090273C">
              <w:rPr>
                <w:rFonts w:ascii="Arial" w:eastAsia="宋体" w:hAnsi="Arial" w:cs="Arial"/>
              </w:rPr>
              <w:t>（</w:t>
            </w:r>
            <w:r w:rsidRPr="0090273C">
              <w:rPr>
                <w:rFonts w:ascii="Arial" w:eastAsia="宋体" w:hAnsi="Arial" w:cs="Arial"/>
              </w:rPr>
              <w:t>kg/</w:t>
            </w:r>
            <w:r w:rsidRPr="0090273C">
              <w:rPr>
                <w:rFonts w:ascii="Arial" w:eastAsia="宋体" w:hAnsi="Arial" w:cs="Arial"/>
              </w:rPr>
              <w:t>万</w:t>
            </w:r>
            <w:r w:rsidRPr="0090273C">
              <w:rPr>
                <w:rFonts w:ascii="Arial" w:eastAsia="宋体" w:hAnsi="Arial" w:cs="Arial"/>
              </w:rPr>
              <w:t>Nm</w:t>
            </w:r>
            <w:r w:rsidRPr="0090273C">
              <w:rPr>
                <w:rFonts w:ascii="Arial" w:eastAsia="宋体" w:hAnsi="Arial" w:cs="Arial"/>
                <w:vertAlign w:val="superscript"/>
              </w:rPr>
              <w:t>3</w:t>
            </w:r>
            <w:r w:rsidRPr="0090273C">
              <w:rPr>
                <w:rFonts w:ascii="Arial" w:eastAsia="宋体" w:hAnsi="Arial" w:cs="Arial"/>
              </w:rPr>
              <w:t>）</w:t>
            </w:r>
          </w:p>
        </w:tc>
      </w:tr>
      <w:tr w:rsidR="0090273C" w:rsidRPr="0090273C" w14:paraId="1FC4B28F" w14:textId="77777777" w:rsidTr="00B35FB5">
        <w:trPr>
          <w:cantSplit/>
          <w:trHeight w:val="397"/>
          <w:jc w:val="center"/>
        </w:trPr>
        <w:tc>
          <w:tcPr>
            <w:tcW w:w="749" w:type="pct"/>
            <w:vAlign w:val="center"/>
            <w:hideMark/>
          </w:tcPr>
          <w:p w14:paraId="31F3E1C6" w14:textId="77777777" w:rsidR="002C54BC" w:rsidRPr="0090273C" w:rsidRDefault="002C54BC" w:rsidP="00466B26">
            <w:pPr>
              <w:jc w:val="center"/>
              <w:rPr>
                <w:rFonts w:ascii="Arial" w:eastAsia="宋体" w:hAnsi="Arial" w:cs="Arial"/>
              </w:rPr>
            </w:pPr>
            <w:proofErr w:type="gramStart"/>
            <w:r w:rsidRPr="0090273C">
              <w:rPr>
                <w:rFonts w:ascii="Arial" w:eastAsia="宋体" w:hAnsi="Arial" w:cs="Arial"/>
              </w:rPr>
              <w:t>产污系数</w:t>
            </w:r>
            <w:proofErr w:type="gramEnd"/>
          </w:p>
        </w:tc>
        <w:tc>
          <w:tcPr>
            <w:tcW w:w="1048" w:type="pct"/>
            <w:vAlign w:val="center"/>
          </w:tcPr>
          <w:p w14:paraId="74292E4F" w14:textId="77777777" w:rsidR="002C54BC" w:rsidRPr="0090273C" w:rsidRDefault="002C54BC" w:rsidP="00466B26">
            <w:pPr>
              <w:jc w:val="center"/>
              <w:rPr>
                <w:rFonts w:ascii="Arial" w:eastAsia="宋体" w:hAnsi="Arial" w:cs="Arial"/>
              </w:rPr>
            </w:pPr>
            <w:r w:rsidRPr="0090273C">
              <w:rPr>
                <w:rFonts w:ascii="Arial" w:eastAsia="宋体" w:hAnsi="Arial" w:cs="Arial"/>
              </w:rPr>
              <w:t>136000</w:t>
            </w:r>
          </w:p>
        </w:tc>
        <w:tc>
          <w:tcPr>
            <w:tcW w:w="874" w:type="pct"/>
            <w:vAlign w:val="center"/>
          </w:tcPr>
          <w:p w14:paraId="6AE2948B" w14:textId="77777777" w:rsidR="002C54BC" w:rsidRPr="0090273C" w:rsidRDefault="002C54BC" w:rsidP="00466B26">
            <w:pPr>
              <w:jc w:val="center"/>
              <w:rPr>
                <w:rFonts w:ascii="Arial" w:eastAsia="宋体" w:hAnsi="Arial" w:cs="Arial"/>
              </w:rPr>
            </w:pPr>
            <w:r w:rsidRPr="0090273C">
              <w:rPr>
                <w:rFonts w:ascii="Arial" w:eastAsia="宋体" w:hAnsi="Arial" w:cs="Arial"/>
              </w:rPr>
              <w:t>2.86</w:t>
            </w:r>
          </w:p>
        </w:tc>
        <w:tc>
          <w:tcPr>
            <w:tcW w:w="959" w:type="pct"/>
            <w:vAlign w:val="center"/>
          </w:tcPr>
          <w:p w14:paraId="11697E7A" w14:textId="77777777" w:rsidR="002C54BC" w:rsidRPr="0090273C" w:rsidRDefault="002C54BC" w:rsidP="00466B26">
            <w:pPr>
              <w:jc w:val="center"/>
              <w:rPr>
                <w:rFonts w:ascii="Arial" w:eastAsia="宋体" w:hAnsi="Arial" w:cs="Arial"/>
              </w:rPr>
            </w:pPr>
            <w:r w:rsidRPr="0090273C">
              <w:rPr>
                <w:rFonts w:ascii="Arial" w:eastAsia="宋体" w:hAnsi="Arial" w:cs="Arial"/>
              </w:rPr>
              <w:t>0.02S</w:t>
            </w:r>
          </w:p>
        </w:tc>
        <w:tc>
          <w:tcPr>
            <w:tcW w:w="1370" w:type="pct"/>
            <w:vAlign w:val="center"/>
          </w:tcPr>
          <w:p w14:paraId="1725CA0A" w14:textId="77777777" w:rsidR="002C54BC" w:rsidRPr="0090273C" w:rsidRDefault="002C54BC" w:rsidP="00466B26">
            <w:pPr>
              <w:jc w:val="center"/>
              <w:rPr>
                <w:rFonts w:ascii="Arial" w:eastAsia="宋体" w:hAnsi="Arial" w:cs="Arial"/>
              </w:rPr>
            </w:pPr>
            <w:r w:rsidRPr="0090273C">
              <w:rPr>
                <w:rFonts w:ascii="Arial" w:eastAsia="宋体" w:hAnsi="Arial" w:cs="Arial"/>
              </w:rPr>
              <w:t>18.7</w:t>
            </w:r>
          </w:p>
        </w:tc>
      </w:tr>
      <w:tr w:rsidR="0090273C" w:rsidRPr="0090273C" w14:paraId="4FBD24D5" w14:textId="77777777" w:rsidTr="00B35FB5">
        <w:trPr>
          <w:cantSplit/>
          <w:trHeight w:val="397"/>
          <w:jc w:val="center"/>
        </w:trPr>
        <w:tc>
          <w:tcPr>
            <w:tcW w:w="749" w:type="pct"/>
            <w:vAlign w:val="center"/>
          </w:tcPr>
          <w:p w14:paraId="5802D204" w14:textId="77777777" w:rsidR="002C54BC" w:rsidRPr="0090273C" w:rsidRDefault="002C54BC" w:rsidP="00466B26">
            <w:pPr>
              <w:jc w:val="center"/>
              <w:rPr>
                <w:rFonts w:ascii="Arial" w:eastAsia="宋体" w:hAnsi="Arial" w:cs="Arial"/>
              </w:rPr>
            </w:pPr>
            <w:r w:rsidRPr="0090273C">
              <w:rPr>
                <w:rFonts w:ascii="Arial" w:eastAsia="宋体" w:hAnsi="Arial" w:cs="Arial"/>
              </w:rPr>
              <w:t>系数来源</w:t>
            </w:r>
          </w:p>
        </w:tc>
        <w:tc>
          <w:tcPr>
            <w:tcW w:w="4251" w:type="pct"/>
            <w:gridSpan w:val="4"/>
            <w:vAlign w:val="center"/>
          </w:tcPr>
          <w:p w14:paraId="7F3FDAE3" w14:textId="77777777" w:rsidR="002C54BC" w:rsidRPr="0090273C" w:rsidRDefault="002C54BC" w:rsidP="00466B26">
            <w:pPr>
              <w:jc w:val="center"/>
              <w:rPr>
                <w:rFonts w:ascii="Arial" w:eastAsia="宋体" w:hAnsi="Arial" w:cs="Arial"/>
              </w:rPr>
            </w:pPr>
            <w:r w:rsidRPr="0090273C">
              <w:rPr>
                <w:rFonts w:ascii="Arial" w:eastAsia="宋体" w:hAnsi="Arial" w:cs="Arial"/>
              </w:rPr>
              <w:t>《排放源统计调查产排污核算方法和系数手册》</w:t>
            </w:r>
          </w:p>
        </w:tc>
      </w:tr>
    </w:tbl>
    <w:p w14:paraId="263AEEA6" w14:textId="0E0BC232" w:rsidR="002C54BC" w:rsidRPr="0090273C" w:rsidRDefault="002C54BC" w:rsidP="002C54BC">
      <w:pPr>
        <w:contextualSpacing/>
        <w:rPr>
          <w:rFonts w:ascii="Arial" w:eastAsia="宋体" w:hAnsi="Arial" w:cs="Arial"/>
          <w:szCs w:val="21"/>
        </w:rPr>
      </w:pPr>
      <w:r w:rsidRPr="0090273C">
        <w:rPr>
          <w:rFonts w:ascii="Arial" w:eastAsia="宋体" w:hAnsi="Arial" w:cs="Arial"/>
          <w:szCs w:val="21"/>
        </w:rPr>
        <w:t>注：本项目使用的天然气品质符合</w:t>
      </w:r>
      <w:r w:rsidRPr="0090273C">
        <w:rPr>
          <w:rFonts w:ascii="Arial" w:eastAsia="宋体" w:hAnsi="Arial" w:cs="Arial"/>
          <w:szCs w:val="21"/>
        </w:rPr>
        <w:t>GB17820-2018</w:t>
      </w:r>
      <w:r w:rsidRPr="0090273C">
        <w:rPr>
          <w:rFonts w:ascii="Arial" w:eastAsia="宋体" w:hAnsi="Arial" w:cs="Arial"/>
          <w:szCs w:val="21"/>
        </w:rPr>
        <w:t>《天然气》规定的二类气要求，总硫（以硫计）按</w:t>
      </w:r>
      <w:r w:rsidRPr="0090273C">
        <w:rPr>
          <w:rFonts w:ascii="Arial" w:eastAsia="宋体" w:hAnsi="Arial" w:cs="Arial"/>
          <w:szCs w:val="21"/>
        </w:rPr>
        <w:t>100mg/m</w:t>
      </w:r>
      <w:r w:rsidRPr="0090273C">
        <w:rPr>
          <w:rFonts w:ascii="Arial" w:eastAsia="宋体" w:hAnsi="Arial" w:cs="Arial"/>
          <w:szCs w:val="21"/>
          <w:vertAlign w:val="superscript"/>
        </w:rPr>
        <w:t>3</w:t>
      </w:r>
      <w:r w:rsidRPr="0090273C">
        <w:rPr>
          <w:rFonts w:ascii="Arial" w:eastAsia="宋体" w:hAnsi="Arial" w:cs="Arial"/>
          <w:szCs w:val="21"/>
        </w:rPr>
        <w:t>计，即</w:t>
      </w:r>
      <w:r w:rsidRPr="0090273C">
        <w:rPr>
          <w:rFonts w:ascii="Arial" w:eastAsia="宋体" w:hAnsi="Arial" w:cs="Arial"/>
          <w:szCs w:val="21"/>
        </w:rPr>
        <w:t>S=100</w:t>
      </w:r>
      <w:r w:rsidRPr="0090273C">
        <w:rPr>
          <w:rFonts w:ascii="Arial" w:eastAsia="宋体" w:hAnsi="Arial" w:cs="Arial"/>
          <w:szCs w:val="21"/>
        </w:rPr>
        <w:t>。</w:t>
      </w:r>
    </w:p>
    <w:p w14:paraId="3462C804" w14:textId="091F3A75" w:rsidR="00D71282" w:rsidRPr="0090273C" w:rsidRDefault="00D71282" w:rsidP="00613F47">
      <w:pPr>
        <w:spacing w:line="360" w:lineRule="auto"/>
        <w:ind w:firstLineChars="200" w:firstLine="480"/>
        <w:contextualSpacing/>
        <w:rPr>
          <w:rFonts w:ascii="Arial" w:eastAsia="宋体" w:hAnsi="Arial" w:cs="Arial"/>
          <w:bCs/>
          <w:sz w:val="24"/>
          <w:szCs w:val="24"/>
        </w:rPr>
      </w:pPr>
      <w:r w:rsidRPr="0090273C">
        <w:rPr>
          <w:rFonts w:ascii="Arial" w:eastAsia="宋体" w:hAnsi="Arial" w:cs="Arial" w:hint="eastAsia"/>
          <w:bCs/>
          <w:sz w:val="24"/>
          <w:szCs w:val="24"/>
        </w:rPr>
        <w:t>经核算，天然气燃烧产生烟尘量为</w:t>
      </w:r>
      <w:r w:rsidRPr="0090273C">
        <w:rPr>
          <w:rFonts w:ascii="Arial" w:eastAsia="宋体" w:hAnsi="Arial" w:cs="Arial" w:hint="eastAsia"/>
          <w:bCs/>
          <w:sz w:val="24"/>
          <w:szCs w:val="24"/>
        </w:rPr>
        <w:t>0.036t/a</w:t>
      </w:r>
      <w:r w:rsidRPr="0090273C">
        <w:rPr>
          <w:rFonts w:ascii="Arial" w:eastAsia="宋体" w:hAnsi="Arial" w:cs="Arial" w:hint="eastAsia"/>
          <w:bCs/>
          <w:sz w:val="24"/>
          <w:szCs w:val="24"/>
        </w:rPr>
        <w:t>，</w:t>
      </w:r>
      <w:r w:rsidRPr="0090273C">
        <w:rPr>
          <w:rFonts w:ascii="Arial" w:eastAsia="宋体" w:hAnsi="Arial" w:cs="Arial" w:hint="eastAsia"/>
          <w:bCs/>
          <w:sz w:val="24"/>
          <w:szCs w:val="24"/>
        </w:rPr>
        <w:t>SO</w:t>
      </w:r>
      <w:r w:rsidRPr="0090273C">
        <w:rPr>
          <w:rFonts w:ascii="Arial" w:eastAsia="宋体" w:hAnsi="Arial" w:cs="Arial" w:hint="eastAsia"/>
          <w:bCs/>
          <w:sz w:val="24"/>
          <w:szCs w:val="24"/>
          <w:vertAlign w:val="subscript"/>
        </w:rPr>
        <w:t>2</w:t>
      </w:r>
      <w:r w:rsidRPr="0090273C">
        <w:rPr>
          <w:rFonts w:ascii="Arial" w:eastAsia="宋体" w:hAnsi="Arial" w:cs="Arial" w:hint="eastAsia"/>
          <w:bCs/>
          <w:sz w:val="24"/>
          <w:szCs w:val="24"/>
        </w:rPr>
        <w:t>0.025t/a</w:t>
      </w:r>
      <w:r w:rsidRPr="0090273C">
        <w:rPr>
          <w:rFonts w:ascii="Arial" w:eastAsia="宋体" w:hAnsi="Arial" w:cs="Arial" w:hint="eastAsia"/>
          <w:bCs/>
          <w:sz w:val="24"/>
          <w:szCs w:val="24"/>
        </w:rPr>
        <w:t>，</w:t>
      </w:r>
      <w:r w:rsidRPr="0090273C">
        <w:rPr>
          <w:rFonts w:ascii="Arial" w:eastAsia="宋体" w:hAnsi="Arial" w:cs="Arial" w:hint="eastAsia"/>
          <w:bCs/>
          <w:sz w:val="24"/>
          <w:szCs w:val="24"/>
        </w:rPr>
        <w:t>NO</w:t>
      </w:r>
      <w:r w:rsidRPr="0090273C">
        <w:rPr>
          <w:rFonts w:ascii="Arial" w:eastAsia="宋体" w:hAnsi="Arial" w:cs="Arial" w:hint="eastAsia"/>
          <w:bCs/>
          <w:sz w:val="24"/>
          <w:szCs w:val="24"/>
          <w:vertAlign w:val="subscript"/>
        </w:rPr>
        <w:t>X</w:t>
      </w:r>
      <w:r w:rsidRPr="0090273C">
        <w:rPr>
          <w:rFonts w:ascii="Arial" w:eastAsia="宋体" w:hAnsi="Arial" w:cs="Arial" w:hint="eastAsia"/>
          <w:bCs/>
          <w:sz w:val="24"/>
          <w:szCs w:val="24"/>
        </w:rPr>
        <w:t>0.237t/a</w:t>
      </w:r>
      <w:r w:rsidRPr="0090273C">
        <w:rPr>
          <w:rFonts w:ascii="Arial" w:eastAsia="宋体" w:hAnsi="Arial" w:cs="Arial" w:hint="eastAsia"/>
          <w:bCs/>
          <w:sz w:val="24"/>
          <w:szCs w:val="24"/>
        </w:rPr>
        <w:t>。</w:t>
      </w:r>
    </w:p>
    <w:p w14:paraId="7D36B6A2" w14:textId="3F7631D6" w:rsidR="00F82F7C" w:rsidRPr="0090273C" w:rsidRDefault="00613F47" w:rsidP="00613F47">
      <w:pPr>
        <w:spacing w:line="360" w:lineRule="auto"/>
        <w:ind w:firstLineChars="200" w:firstLine="480"/>
        <w:contextualSpacing/>
        <w:rPr>
          <w:rFonts w:ascii="Arial" w:eastAsia="宋体" w:hAnsi="Arial" w:cs="Arial"/>
          <w:sz w:val="24"/>
        </w:rPr>
      </w:pPr>
      <w:r w:rsidRPr="0090273C">
        <w:rPr>
          <w:rFonts w:ascii="Arial" w:eastAsia="宋体" w:hAnsi="Arial" w:cs="Arial"/>
          <w:bCs/>
          <w:sz w:val="24"/>
          <w:szCs w:val="24"/>
        </w:rPr>
        <w:t>另外，金属针布热处理需使用氮气作为保护气体，氮气在高温高氧下与分解的氧原子结合</w:t>
      </w:r>
      <w:r w:rsidRPr="0090273C">
        <w:rPr>
          <w:rFonts w:ascii="Arial" w:eastAsia="宋体" w:hAnsi="Arial" w:cs="Arial"/>
          <w:sz w:val="24"/>
        </w:rPr>
        <w:t>生成一氧化氮，进而形成</w:t>
      </w:r>
      <w:proofErr w:type="gramStart"/>
      <w:r w:rsidRPr="0090273C">
        <w:rPr>
          <w:rFonts w:ascii="Arial" w:eastAsia="宋体" w:hAnsi="Arial" w:cs="Arial"/>
          <w:sz w:val="24"/>
        </w:rPr>
        <w:t>热力型氮氧化物</w:t>
      </w:r>
      <w:proofErr w:type="gramEnd"/>
      <w:r w:rsidRPr="0090273C">
        <w:rPr>
          <w:rFonts w:ascii="Arial" w:eastAsia="宋体" w:hAnsi="Arial" w:cs="Arial"/>
          <w:sz w:val="24"/>
        </w:rPr>
        <w:t>。</w:t>
      </w:r>
      <w:proofErr w:type="gramStart"/>
      <w:r w:rsidRPr="0090273C">
        <w:rPr>
          <w:rFonts w:ascii="Arial" w:eastAsia="宋体" w:hAnsi="Arial" w:cs="Arial"/>
          <w:sz w:val="24"/>
        </w:rPr>
        <w:t>热力型氮氧化物</w:t>
      </w:r>
      <w:proofErr w:type="gramEnd"/>
      <w:r w:rsidRPr="0090273C">
        <w:rPr>
          <w:rFonts w:ascii="Arial" w:eastAsia="宋体" w:hAnsi="Arial" w:cs="Arial"/>
          <w:sz w:val="24"/>
        </w:rPr>
        <w:t>主</w:t>
      </w:r>
      <w:r w:rsidRPr="0090273C">
        <w:rPr>
          <w:rFonts w:ascii="Arial" w:eastAsia="宋体" w:hAnsi="Arial" w:cs="Arial"/>
          <w:sz w:val="24"/>
        </w:rPr>
        <w:lastRenderedPageBreak/>
        <w:t>要跟燃烧温度、燃烧时间以及氧气浓度有关。根据相关研究，</w:t>
      </w:r>
      <w:proofErr w:type="gramStart"/>
      <w:r w:rsidRPr="0090273C">
        <w:rPr>
          <w:rFonts w:ascii="Arial" w:eastAsia="宋体" w:hAnsi="Arial" w:cs="Arial"/>
          <w:sz w:val="24"/>
        </w:rPr>
        <w:t>热力型氮氧化物</w:t>
      </w:r>
      <w:proofErr w:type="gramEnd"/>
      <w:r w:rsidRPr="0090273C">
        <w:rPr>
          <w:rFonts w:ascii="Arial" w:eastAsia="宋体" w:hAnsi="Arial" w:cs="Arial"/>
          <w:sz w:val="24"/>
        </w:rPr>
        <w:t>的形成温度＞</w:t>
      </w:r>
      <w:r w:rsidRPr="0090273C">
        <w:rPr>
          <w:rFonts w:ascii="Arial" w:eastAsia="宋体" w:hAnsi="Arial" w:cs="Arial"/>
          <w:sz w:val="24"/>
        </w:rPr>
        <w:t>1300</w:t>
      </w:r>
      <w:r w:rsidRPr="0090273C">
        <w:rPr>
          <w:rFonts w:ascii="Cambria Math" w:eastAsia="宋体" w:hAnsi="Cambria Math" w:cs="Cambria Math"/>
          <w:sz w:val="24"/>
        </w:rPr>
        <w:t>℃</w:t>
      </w:r>
      <w:r w:rsidRPr="0090273C">
        <w:rPr>
          <w:rFonts w:ascii="Arial" w:eastAsia="宋体" w:hAnsi="Arial" w:cs="Arial"/>
          <w:sz w:val="24"/>
        </w:rPr>
        <w:t>。</w:t>
      </w:r>
      <w:r w:rsidR="00A3524D" w:rsidRPr="0090273C">
        <w:rPr>
          <w:rFonts w:ascii="Arial" w:eastAsia="宋体" w:hAnsi="Arial" w:cs="Arial"/>
          <w:sz w:val="24"/>
        </w:rPr>
        <w:t>本项目燃烧温度</w:t>
      </w:r>
      <w:r w:rsidR="00A3524D" w:rsidRPr="0090273C">
        <w:rPr>
          <w:rFonts w:ascii="Arial" w:eastAsia="宋体" w:hAnsi="Arial" w:cs="Arial"/>
          <w:sz w:val="24"/>
        </w:rPr>
        <w:t>723</w:t>
      </w:r>
      <w:r w:rsidR="00A3524D" w:rsidRPr="0090273C">
        <w:rPr>
          <w:rFonts w:ascii="Cambria Math" w:eastAsia="宋体" w:hAnsi="Cambria Math" w:cs="Cambria Math"/>
          <w:sz w:val="24"/>
        </w:rPr>
        <w:t>℃</w:t>
      </w:r>
      <w:r w:rsidR="00A3524D" w:rsidRPr="0090273C">
        <w:rPr>
          <w:rFonts w:ascii="Arial" w:eastAsia="宋体" w:hAnsi="Arial" w:cs="Arial"/>
          <w:sz w:val="24"/>
        </w:rPr>
        <w:t>~840</w:t>
      </w:r>
      <w:r w:rsidR="00A3524D" w:rsidRPr="0090273C">
        <w:rPr>
          <w:rFonts w:ascii="Cambria Math" w:eastAsia="宋体" w:hAnsi="Cambria Math" w:cs="Cambria Math"/>
          <w:sz w:val="24"/>
        </w:rPr>
        <w:t>℃</w:t>
      </w:r>
      <w:r w:rsidR="00A3524D" w:rsidRPr="0090273C">
        <w:rPr>
          <w:rFonts w:ascii="Arial" w:eastAsia="宋体" w:hAnsi="Arial" w:cs="Arial"/>
          <w:sz w:val="24"/>
        </w:rPr>
        <w:t>之间，远低于热力</w:t>
      </w:r>
      <w:proofErr w:type="gramStart"/>
      <w:r w:rsidR="00A3524D" w:rsidRPr="0090273C">
        <w:rPr>
          <w:rFonts w:ascii="Arial" w:eastAsia="宋体" w:hAnsi="Arial" w:cs="Arial"/>
          <w:sz w:val="24"/>
        </w:rPr>
        <w:t>氮</w:t>
      </w:r>
      <w:r w:rsidR="004B71CC" w:rsidRPr="0090273C">
        <w:rPr>
          <w:rFonts w:ascii="Arial" w:eastAsia="宋体" w:hAnsi="Arial" w:cs="Arial"/>
          <w:sz w:val="24"/>
        </w:rPr>
        <w:t>大量</w:t>
      </w:r>
      <w:proofErr w:type="gramEnd"/>
      <w:r w:rsidR="004B71CC" w:rsidRPr="0090273C">
        <w:rPr>
          <w:rFonts w:ascii="Arial" w:eastAsia="宋体" w:hAnsi="Arial" w:cs="Arial"/>
          <w:sz w:val="24"/>
        </w:rPr>
        <w:t>形成温度</w:t>
      </w:r>
      <w:r w:rsidR="00A3524D" w:rsidRPr="0090273C">
        <w:rPr>
          <w:rFonts w:ascii="Arial" w:eastAsia="宋体" w:hAnsi="Arial" w:cs="Arial"/>
          <w:sz w:val="24"/>
        </w:rPr>
        <w:t>。</w:t>
      </w:r>
      <w:r w:rsidRPr="0090273C">
        <w:rPr>
          <w:rFonts w:ascii="Arial" w:eastAsia="宋体" w:hAnsi="Arial" w:cs="Arial"/>
          <w:sz w:val="24"/>
        </w:rPr>
        <w:t>因此，只要控制热处理温度和</w:t>
      </w:r>
      <w:r w:rsidR="00AA07B7" w:rsidRPr="0090273C">
        <w:rPr>
          <w:rFonts w:ascii="Arial" w:eastAsia="宋体" w:hAnsi="Arial" w:cs="Arial"/>
          <w:sz w:val="24"/>
        </w:rPr>
        <w:t>氧含量</w:t>
      </w:r>
      <w:r w:rsidRPr="0090273C">
        <w:rPr>
          <w:rFonts w:ascii="Arial" w:eastAsia="宋体" w:hAnsi="Arial" w:cs="Arial"/>
          <w:sz w:val="24"/>
        </w:rPr>
        <w:t>，</w:t>
      </w:r>
      <w:r w:rsidR="00AA07B7" w:rsidRPr="0090273C">
        <w:rPr>
          <w:rFonts w:ascii="Arial" w:eastAsia="宋体" w:hAnsi="Arial" w:cs="Arial"/>
          <w:sz w:val="24"/>
        </w:rPr>
        <w:t>使得燃料燃烧充分，</w:t>
      </w:r>
      <w:proofErr w:type="gramStart"/>
      <w:r w:rsidRPr="0090273C">
        <w:rPr>
          <w:rFonts w:ascii="Arial" w:eastAsia="宋体" w:hAnsi="Arial" w:cs="Arial"/>
          <w:sz w:val="24"/>
        </w:rPr>
        <w:t>热力型氮氧化物</w:t>
      </w:r>
      <w:proofErr w:type="gramEnd"/>
      <w:r w:rsidRPr="0090273C">
        <w:rPr>
          <w:rFonts w:ascii="Arial" w:eastAsia="宋体" w:hAnsi="Arial" w:cs="Arial"/>
          <w:sz w:val="24"/>
        </w:rPr>
        <w:t>产生量</w:t>
      </w:r>
      <w:r w:rsidR="00A3524D" w:rsidRPr="0090273C">
        <w:rPr>
          <w:rFonts w:ascii="Arial" w:eastAsia="宋体" w:hAnsi="Arial" w:cs="Arial"/>
          <w:sz w:val="24"/>
        </w:rPr>
        <w:t>极少</w:t>
      </w:r>
      <w:r w:rsidR="00110D72" w:rsidRPr="0090273C">
        <w:rPr>
          <w:rFonts w:ascii="Arial" w:eastAsia="宋体" w:hAnsi="Arial" w:cs="Arial" w:hint="eastAsia"/>
          <w:sz w:val="24"/>
        </w:rPr>
        <w:t>，不会明显增加</w:t>
      </w:r>
      <w:r w:rsidR="00444E2D" w:rsidRPr="0090273C">
        <w:rPr>
          <w:rFonts w:ascii="Arial" w:eastAsia="宋体" w:hAnsi="Arial" w:cs="Arial" w:hint="eastAsia"/>
          <w:sz w:val="24"/>
        </w:rPr>
        <w:t>热处理氮氧化物排放量</w:t>
      </w:r>
      <w:r w:rsidRPr="0090273C">
        <w:rPr>
          <w:rFonts w:ascii="Arial" w:eastAsia="宋体" w:hAnsi="Arial" w:cs="Arial"/>
          <w:sz w:val="24"/>
        </w:rPr>
        <w:t>。</w:t>
      </w:r>
      <w:r w:rsidR="00A3524D" w:rsidRPr="0090273C">
        <w:rPr>
          <w:rFonts w:ascii="Arial" w:eastAsia="宋体" w:hAnsi="Arial" w:cs="Arial"/>
          <w:sz w:val="24"/>
        </w:rPr>
        <w:t>要求企业热处理工艺采用</w:t>
      </w:r>
      <w:r w:rsidR="004B71CC" w:rsidRPr="0090273C">
        <w:rPr>
          <w:rFonts w:ascii="Arial" w:eastAsia="宋体" w:hAnsi="Arial" w:cs="Arial"/>
          <w:sz w:val="24"/>
        </w:rPr>
        <w:t>国内先进级别以上</w:t>
      </w:r>
      <w:proofErr w:type="gramStart"/>
      <w:r w:rsidR="004B71CC" w:rsidRPr="0090273C">
        <w:rPr>
          <w:rFonts w:ascii="Arial" w:eastAsia="宋体" w:hAnsi="Arial" w:cs="Arial"/>
          <w:sz w:val="24"/>
        </w:rPr>
        <w:t>的</w:t>
      </w:r>
      <w:r w:rsidR="00A3524D" w:rsidRPr="0090273C">
        <w:rPr>
          <w:rFonts w:ascii="Arial" w:eastAsia="宋体" w:hAnsi="Arial" w:cs="Arial"/>
          <w:sz w:val="24"/>
        </w:rPr>
        <w:t>低氮燃烧器</w:t>
      </w:r>
      <w:proofErr w:type="gramEnd"/>
      <w:r w:rsidR="004B71CC" w:rsidRPr="0090273C">
        <w:rPr>
          <w:rFonts w:ascii="Arial" w:eastAsia="宋体" w:hAnsi="Arial" w:cs="Arial"/>
          <w:sz w:val="24"/>
        </w:rPr>
        <w:t>，进一步减少氮氧化物生成。在生产过程中精细控制热处理温度，避免局部高温，严格控制氧含量，避免过氧燃烧，从源头上控制氮氧化物生成。</w:t>
      </w:r>
    </w:p>
    <w:p w14:paraId="70FB634E" w14:textId="191DF33A" w:rsidR="00AC41E7" w:rsidRPr="004C34CB" w:rsidRDefault="00AC41E7" w:rsidP="00613F47">
      <w:pPr>
        <w:spacing w:line="360" w:lineRule="auto"/>
        <w:ind w:firstLineChars="200" w:firstLine="480"/>
        <w:contextualSpacing/>
        <w:rPr>
          <w:rFonts w:ascii="Arial" w:eastAsia="宋体" w:hAnsi="Arial" w:cs="Arial"/>
          <w:sz w:val="24"/>
        </w:rPr>
      </w:pPr>
      <w:r w:rsidRPr="0090273C">
        <w:rPr>
          <w:rFonts w:ascii="Arial" w:eastAsia="宋体" w:hAnsi="Arial" w:cs="Arial" w:hint="eastAsia"/>
          <w:sz w:val="24"/>
        </w:rPr>
        <w:t>（</w:t>
      </w:r>
      <w:r w:rsidRPr="0090273C">
        <w:rPr>
          <w:rFonts w:ascii="Arial" w:eastAsia="宋体" w:hAnsi="Arial" w:cs="Arial" w:hint="eastAsia"/>
          <w:sz w:val="24"/>
        </w:rPr>
        <w:t>2</w:t>
      </w:r>
      <w:r w:rsidRPr="0090273C">
        <w:rPr>
          <w:rFonts w:ascii="Arial" w:eastAsia="宋体" w:hAnsi="Arial" w:cs="Arial" w:hint="eastAsia"/>
          <w:sz w:val="24"/>
        </w:rPr>
        <w:t>）金属针布退火油雾、</w:t>
      </w:r>
      <w:r w:rsidRPr="004C34CB">
        <w:rPr>
          <w:rFonts w:ascii="Arial" w:eastAsia="宋体" w:hAnsi="Arial" w:cs="Arial"/>
          <w:sz w:val="24"/>
          <w:szCs w:val="20"/>
        </w:rPr>
        <w:t>淬火冷却油雾、</w:t>
      </w:r>
      <w:r w:rsidRPr="004C34CB">
        <w:rPr>
          <w:rFonts w:ascii="Arial" w:eastAsia="宋体" w:hAnsi="Arial" w:cs="Arial" w:hint="eastAsia"/>
          <w:sz w:val="24"/>
          <w:szCs w:val="20"/>
        </w:rPr>
        <w:t>回火油雾</w:t>
      </w:r>
    </w:p>
    <w:p w14:paraId="15C4773F" w14:textId="77777777" w:rsidR="00BE407A" w:rsidRPr="0090273C" w:rsidRDefault="00AC41E7" w:rsidP="00BE407A">
      <w:pPr>
        <w:spacing w:line="348" w:lineRule="auto"/>
        <w:ind w:firstLine="482"/>
        <w:rPr>
          <w:rFonts w:ascii="Arial" w:eastAsia="宋体" w:hAnsi="Arial" w:cs="Arial"/>
          <w:bCs/>
          <w:sz w:val="24"/>
          <w:szCs w:val="24"/>
        </w:rPr>
      </w:pPr>
      <w:r w:rsidRPr="0090273C">
        <w:rPr>
          <w:rFonts w:ascii="Times New Roman" w:eastAsia="宋体" w:hAnsi="Times New Roman" w:cs="Times New Roman" w:hint="eastAsia"/>
          <w:bCs/>
          <w:sz w:val="24"/>
          <w:szCs w:val="24"/>
        </w:rPr>
        <w:t>钢材经冷轧、裁切成型后，待热处理件表面仍残留有痕量的冷轧油，这部分</w:t>
      </w:r>
      <w:proofErr w:type="gramStart"/>
      <w:r w:rsidRPr="0090273C">
        <w:rPr>
          <w:rFonts w:ascii="Times New Roman" w:eastAsia="宋体" w:hAnsi="Times New Roman" w:cs="Times New Roman" w:hint="eastAsia"/>
          <w:bCs/>
          <w:sz w:val="24"/>
          <w:szCs w:val="24"/>
        </w:rPr>
        <w:t>冷轧油</w:t>
      </w:r>
      <w:proofErr w:type="gramEnd"/>
      <w:r w:rsidRPr="0090273C">
        <w:rPr>
          <w:rFonts w:ascii="Times New Roman" w:eastAsia="宋体" w:hAnsi="Times New Roman" w:cs="Times New Roman" w:hint="eastAsia"/>
          <w:bCs/>
          <w:sz w:val="24"/>
          <w:szCs w:val="24"/>
        </w:rPr>
        <w:t>在退火过程逐渐</w:t>
      </w:r>
      <w:r w:rsidR="00BE407A" w:rsidRPr="0090273C">
        <w:rPr>
          <w:rFonts w:ascii="Times New Roman" w:eastAsia="宋体" w:hAnsi="Times New Roman" w:cs="Times New Roman" w:hint="eastAsia"/>
          <w:bCs/>
          <w:sz w:val="24"/>
          <w:szCs w:val="24"/>
        </w:rPr>
        <w:t>蒸发形成油雾。</w:t>
      </w:r>
      <w:proofErr w:type="gramStart"/>
      <w:r w:rsidRPr="0090273C">
        <w:rPr>
          <w:rFonts w:ascii="Times New Roman" w:eastAsia="宋体" w:hAnsi="Times New Roman" w:cs="Times New Roman" w:hint="eastAsia"/>
          <w:bCs/>
          <w:sz w:val="24"/>
          <w:szCs w:val="24"/>
        </w:rPr>
        <w:t>冷轧油</w:t>
      </w:r>
      <w:proofErr w:type="gramEnd"/>
      <w:r w:rsidRPr="0090273C">
        <w:rPr>
          <w:rFonts w:ascii="Times New Roman" w:eastAsia="宋体" w:hAnsi="Times New Roman" w:cs="Times New Roman" w:hint="eastAsia"/>
          <w:bCs/>
          <w:sz w:val="24"/>
          <w:szCs w:val="24"/>
        </w:rPr>
        <w:t>的主要成分是经处理后</w:t>
      </w:r>
      <w:r w:rsidRPr="0090273C">
        <w:rPr>
          <w:rFonts w:ascii="Times New Roman" w:eastAsia="宋体" w:hAnsi="Times New Roman" w:cs="Times New Roman" w:hint="eastAsia"/>
          <w:bCs/>
          <w:sz w:val="24"/>
          <w:szCs w:val="24"/>
        </w:rPr>
        <w:t>C25</w:t>
      </w:r>
      <w:r w:rsidRPr="0090273C">
        <w:rPr>
          <w:rFonts w:ascii="Times New Roman" w:eastAsia="宋体" w:hAnsi="Times New Roman" w:cs="Times New Roman" w:hint="eastAsia"/>
          <w:bCs/>
          <w:sz w:val="24"/>
          <w:szCs w:val="24"/>
        </w:rPr>
        <w:t>以上的油类，退火温度可达</w:t>
      </w:r>
      <w:r w:rsidRPr="0090273C">
        <w:rPr>
          <w:rFonts w:ascii="Times New Roman" w:eastAsia="宋体" w:hAnsi="Times New Roman" w:cs="Times New Roman" w:hint="eastAsia"/>
          <w:bCs/>
          <w:sz w:val="24"/>
          <w:szCs w:val="24"/>
        </w:rPr>
        <w:t>730~760</w:t>
      </w:r>
      <w:r w:rsidRPr="0090273C">
        <w:rPr>
          <w:rFonts w:ascii="Times New Roman" w:eastAsia="宋体" w:hAnsi="Times New Roman" w:cs="Times New Roman" w:hint="eastAsia"/>
          <w:bCs/>
          <w:sz w:val="24"/>
          <w:szCs w:val="24"/>
        </w:rPr>
        <w:t>℃。冷轧油中小于</w:t>
      </w:r>
      <w:r w:rsidRPr="0090273C">
        <w:rPr>
          <w:rFonts w:ascii="Times New Roman" w:eastAsia="宋体" w:hAnsi="Times New Roman" w:cs="Times New Roman" w:hint="eastAsia"/>
          <w:bCs/>
          <w:sz w:val="24"/>
          <w:szCs w:val="24"/>
        </w:rPr>
        <w:t>3%</w:t>
      </w:r>
      <w:r w:rsidRPr="0090273C">
        <w:rPr>
          <w:rFonts w:ascii="Times New Roman" w:eastAsia="宋体" w:hAnsi="Times New Roman" w:cs="Times New Roman" w:hint="eastAsia"/>
          <w:bCs/>
          <w:sz w:val="24"/>
          <w:szCs w:val="24"/>
        </w:rPr>
        <w:t>含量的二甲基亚砜含有一个硫原子，燃烧后最终形成痕量的二氧化硫，但该部分二氧化硫相较于天然气燃烧所产生的微乎其微，不会明显增加其排放量。</w:t>
      </w:r>
      <w:r w:rsidR="00A9024F" w:rsidRPr="0090273C">
        <w:rPr>
          <w:rFonts w:ascii="Arial" w:eastAsia="宋体" w:hAnsi="Arial" w:cs="Arial"/>
          <w:bCs/>
          <w:sz w:val="24"/>
          <w:szCs w:val="24"/>
        </w:rPr>
        <w:t>金属针布需淬火加工</w:t>
      </w:r>
      <w:r w:rsidR="00006C79" w:rsidRPr="0090273C">
        <w:rPr>
          <w:rFonts w:ascii="Arial" w:eastAsia="宋体" w:hAnsi="Arial" w:cs="Arial"/>
          <w:bCs/>
          <w:sz w:val="24"/>
          <w:szCs w:val="24"/>
        </w:rPr>
        <w:t>提升齿尖硬度，采用乳化液冷却，</w:t>
      </w:r>
      <w:r w:rsidR="007B5777" w:rsidRPr="0090273C">
        <w:rPr>
          <w:rFonts w:ascii="Arial" w:eastAsia="宋体" w:hAnsi="Arial" w:cs="Arial"/>
          <w:bCs/>
          <w:sz w:val="24"/>
          <w:szCs w:val="24"/>
        </w:rPr>
        <w:t>乳化液与高温齿尖接触面吸热蒸发产生微量油雾。</w:t>
      </w:r>
      <w:r w:rsidR="00220052" w:rsidRPr="0090273C">
        <w:rPr>
          <w:rFonts w:ascii="Arial" w:eastAsia="宋体" w:hAnsi="Arial" w:cs="Arial" w:hint="eastAsia"/>
          <w:bCs/>
          <w:sz w:val="24"/>
          <w:szCs w:val="24"/>
        </w:rPr>
        <w:t>淬火后的工件表面残留有少量的油膜，油膜进入回火工段再次产生微量油雾。</w:t>
      </w:r>
      <w:r w:rsidR="0039502D" w:rsidRPr="0090273C">
        <w:rPr>
          <w:rFonts w:ascii="Arial" w:eastAsia="宋体" w:hAnsi="Arial" w:cs="Arial" w:hint="eastAsia"/>
          <w:bCs/>
          <w:sz w:val="24"/>
          <w:szCs w:val="24"/>
        </w:rPr>
        <w:t>热处理</w:t>
      </w:r>
      <w:r w:rsidR="00220052" w:rsidRPr="0090273C">
        <w:rPr>
          <w:rFonts w:ascii="Arial" w:eastAsia="宋体" w:hAnsi="Arial" w:cs="Arial" w:hint="eastAsia"/>
          <w:bCs/>
          <w:sz w:val="24"/>
          <w:szCs w:val="24"/>
        </w:rPr>
        <w:t>油雾</w:t>
      </w:r>
      <w:r w:rsidR="0039502D" w:rsidRPr="0090273C">
        <w:rPr>
          <w:rFonts w:ascii="Arial" w:eastAsia="宋体" w:hAnsi="Arial" w:cs="Arial" w:hint="eastAsia"/>
          <w:bCs/>
          <w:sz w:val="24"/>
          <w:szCs w:val="24"/>
        </w:rPr>
        <w:t>是油类蒸发</w:t>
      </w:r>
      <w:r w:rsidR="0039502D" w:rsidRPr="0090273C">
        <w:rPr>
          <w:rFonts w:ascii="Arial" w:eastAsia="宋体" w:hAnsi="Arial" w:cs="Arial"/>
          <w:bCs/>
          <w:sz w:val="24"/>
          <w:szCs w:val="24"/>
        </w:rPr>
        <w:t>产生的油蒸汽在冷凝过程中形成粒径小于</w:t>
      </w:r>
      <w:r w:rsidR="0039502D" w:rsidRPr="0090273C">
        <w:rPr>
          <w:rFonts w:ascii="Arial" w:eastAsia="宋体" w:hAnsi="Arial" w:cs="Arial"/>
          <w:bCs/>
          <w:sz w:val="24"/>
          <w:szCs w:val="24"/>
        </w:rPr>
        <w:t>2um</w:t>
      </w:r>
      <w:r w:rsidR="0039502D" w:rsidRPr="0090273C">
        <w:rPr>
          <w:rFonts w:ascii="Arial" w:eastAsia="宋体" w:hAnsi="Arial" w:cs="Arial"/>
          <w:bCs/>
          <w:sz w:val="24"/>
          <w:szCs w:val="24"/>
        </w:rPr>
        <w:t>的冷凝悬浮体</w:t>
      </w:r>
      <w:r w:rsidR="008346CF" w:rsidRPr="0090273C">
        <w:rPr>
          <w:rFonts w:ascii="Arial" w:eastAsia="宋体" w:hAnsi="Arial" w:cs="Arial" w:hint="eastAsia"/>
          <w:bCs/>
          <w:sz w:val="24"/>
          <w:szCs w:val="24"/>
        </w:rPr>
        <w:t>，</w:t>
      </w:r>
      <w:r w:rsidR="00220052" w:rsidRPr="0090273C">
        <w:rPr>
          <w:rFonts w:ascii="Arial" w:eastAsia="宋体" w:hAnsi="Arial" w:cs="Arial" w:hint="eastAsia"/>
          <w:bCs/>
          <w:sz w:val="24"/>
          <w:szCs w:val="24"/>
        </w:rPr>
        <w:t>主要污染因子为颗粒物和非甲烷总烃。</w:t>
      </w:r>
    </w:p>
    <w:p w14:paraId="6FA0A601" w14:textId="1E2CD0FE" w:rsidR="00220052" w:rsidRPr="0090273C" w:rsidRDefault="000A29E0" w:rsidP="00BE407A">
      <w:pPr>
        <w:spacing w:line="348" w:lineRule="auto"/>
        <w:ind w:firstLine="482"/>
        <w:rPr>
          <w:rFonts w:ascii="Arial" w:eastAsia="宋体" w:hAnsi="Arial" w:cs="Arial"/>
          <w:b/>
          <w:sz w:val="24"/>
          <w:szCs w:val="24"/>
        </w:rPr>
      </w:pPr>
      <w:r w:rsidRPr="0090273C">
        <w:rPr>
          <w:rFonts w:ascii="Arial" w:eastAsia="宋体" w:hAnsi="Arial" w:cs="Arial" w:hint="eastAsia"/>
          <w:bCs/>
          <w:sz w:val="24"/>
          <w:szCs w:val="20"/>
        </w:rPr>
        <w:t>参考</w:t>
      </w:r>
      <w:r w:rsidR="00220052" w:rsidRPr="0090273C">
        <w:rPr>
          <w:rFonts w:ascii="Arial" w:eastAsia="宋体" w:hAnsi="Arial" w:cs="Arial"/>
          <w:bCs/>
          <w:sz w:val="24"/>
          <w:szCs w:val="20"/>
        </w:rPr>
        <w:t>《排放源统计调查产排污</w:t>
      </w:r>
      <w:r w:rsidR="00220052" w:rsidRPr="0090273C">
        <w:rPr>
          <w:rFonts w:ascii="Arial" w:eastAsia="宋体" w:hAnsi="Arial" w:cs="Arial"/>
          <w:bCs/>
          <w:sz w:val="24"/>
          <w:szCs w:val="20"/>
        </w:rPr>
        <w:t xml:space="preserve"> </w:t>
      </w:r>
      <w:r w:rsidR="00220052" w:rsidRPr="0090273C">
        <w:rPr>
          <w:rFonts w:ascii="Arial" w:eastAsia="宋体" w:hAnsi="Arial" w:cs="Arial"/>
          <w:bCs/>
          <w:sz w:val="24"/>
          <w:szCs w:val="20"/>
        </w:rPr>
        <w:t>核算方法和系数手册》</w:t>
      </w:r>
      <w:r w:rsidR="00220052" w:rsidRPr="0090273C">
        <w:rPr>
          <w:rFonts w:ascii="Arial" w:eastAsia="宋体" w:hAnsi="Arial" w:cs="Arial"/>
          <w:bCs/>
          <w:sz w:val="24"/>
          <w:szCs w:val="20"/>
        </w:rPr>
        <w:t>33</w:t>
      </w:r>
      <w:r w:rsidR="00220052" w:rsidRPr="0090273C">
        <w:rPr>
          <w:rFonts w:ascii="Arial" w:eastAsia="宋体" w:hAnsi="Arial" w:cs="Arial"/>
          <w:bCs/>
          <w:sz w:val="24"/>
          <w:szCs w:val="20"/>
        </w:rPr>
        <w:t>金属制品业产排污系数表</w:t>
      </w:r>
      <w:r w:rsidR="00220052" w:rsidRPr="0090273C">
        <w:rPr>
          <w:rFonts w:ascii="Arial" w:eastAsia="宋体" w:hAnsi="Arial" w:cs="Arial" w:hint="eastAsia"/>
          <w:bCs/>
          <w:sz w:val="24"/>
          <w:szCs w:val="20"/>
        </w:rPr>
        <w:t>热处理</w:t>
      </w:r>
      <w:r w:rsidR="00220052" w:rsidRPr="0090273C">
        <w:rPr>
          <w:rFonts w:ascii="Arial" w:eastAsia="宋体" w:hAnsi="Arial" w:cs="Arial"/>
          <w:bCs/>
          <w:sz w:val="24"/>
          <w:szCs w:val="20"/>
        </w:rPr>
        <w:t>（整体热处理（淬火</w:t>
      </w:r>
      <w:r w:rsidR="00220052" w:rsidRPr="0090273C">
        <w:rPr>
          <w:rFonts w:ascii="Arial" w:eastAsia="宋体" w:hAnsi="Arial" w:cs="Arial"/>
          <w:bCs/>
          <w:sz w:val="24"/>
          <w:szCs w:val="20"/>
        </w:rPr>
        <w:t>/</w:t>
      </w:r>
      <w:r w:rsidR="00220052" w:rsidRPr="0090273C">
        <w:rPr>
          <w:rFonts w:ascii="Arial" w:eastAsia="宋体" w:hAnsi="Arial" w:cs="Arial"/>
          <w:bCs/>
          <w:sz w:val="24"/>
          <w:szCs w:val="20"/>
        </w:rPr>
        <w:t>回火）</w:t>
      </w:r>
      <w:r w:rsidR="00220052" w:rsidRPr="0090273C">
        <w:rPr>
          <w:rFonts w:ascii="Arial" w:eastAsia="宋体" w:hAnsi="Arial" w:cs="Arial" w:hint="eastAsia"/>
          <w:bCs/>
          <w:sz w:val="24"/>
          <w:szCs w:val="20"/>
        </w:rPr>
        <w:t>工艺</w:t>
      </w:r>
      <w:r w:rsidRPr="0090273C">
        <w:rPr>
          <w:rFonts w:ascii="Arial" w:eastAsia="宋体" w:hAnsi="Arial" w:cs="Arial" w:hint="eastAsia"/>
          <w:bCs/>
          <w:sz w:val="24"/>
          <w:szCs w:val="20"/>
        </w:rPr>
        <w:t>-</w:t>
      </w:r>
      <w:r w:rsidRPr="0090273C">
        <w:rPr>
          <w:rFonts w:ascii="Arial" w:eastAsia="宋体" w:hAnsi="Arial" w:cs="Arial" w:hint="eastAsia"/>
          <w:bCs/>
          <w:sz w:val="24"/>
          <w:szCs w:val="20"/>
        </w:rPr>
        <w:t>淬火油</w:t>
      </w:r>
      <w:r w:rsidR="00220052" w:rsidRPr="0090273C">
        <w:rPr>
          <w:rFonts w:ascii="Arial" w:eastAsia="宋体" w:hAnsi="Arial" w:cs="Arial"/>
          <w:bCs/>
          <w:sz w:val="24"/>
          <w:szCs w:val="20"/>
        </w:rPr>
        <w:t>）中</w:t>
      </w:r>
      <w:proofErr w:type="gramStart"/>
      <w:r w:rsidR="00220052" w:rsidRPr="0090273C">
        <w:rPr>
          <w:rFonts w:ascii="Arial" w:eastAsia="宋体" w:hAnsi="Arial" w:cs="Arial"/>
          <w:bCs/>
          <w:sz w:val="24"/>
          <w:szCs w:val="20"/>
        </w:rPr>
        <w:t>的产污系数</w:t>
      </w:r>
      <w:proofErr w:type="gramEnd"/>
      <w:r w:rsidR="00220052" w:rsidRPr="0090273C">
        <w:rPr>
          <w:rFonts w:ascii="Arial" w:eastAsia="宋体" w:hAnsi="Arial" w:cs="Arial"/>
          <w:bCs/>
          <w:sz w:val="24"/>
          <w:szCs w:val="20"/>
        </w:rPr>
        <w:t>确定</w:t>
      </w:r>
      <w:r w:rsidR="00220052" w:rsidRPr="0090273C">
        <w:rPr>
          <w:rFonts w:ascii="Arial" w:eastAsia="宋体" w:hAnsi="Arial" w:cs="Arial" w:hint="eastAsia"/>
          <w:bCs/>
          <w:sz w:val="24"/>
          <w:szCs w:val="20"/>
        </w:rPr>
        <w:t>颗粒物</w:t>
      </w:r>
      <w:bookmarkStart w:id="91" w:name="OLE_LINK67"/>
      <w:r w:rsidR="00220052" w:rsidRPr="0090273C">
        <w:rPr>
          <w:rFonts w:ascii="Arial" w:eastAsia="宋体" w:hAnsi="Arial" w:cs="Arial"/>
          <w:bCs/>
          <w:sz w:val="24"/>
          <w:szCs w:val="20"/>
        </w:rPr>
        <w:t>产生量为</w:t>
      </w:r>
      <w:r w:rsidR="00220052" w:rsidRPr="0090273C">
        <w:rPr>
          <w:rFonts w:ascii="Arial" w:eastAsia="宋体" w:hAnsi="Arial" w:cs="Arial" w:hint="eastAsia"/>
          <w:bCs/>
          <w:sz w:val="24"/>
          <w:szCs w:val="20"/>
        </w:rPr>
        <w:t>200</w:t>
      </w:r>
      <w:r w:rsidR="00220052" w:rsidRPr="0090273C">
        <w:rPr>
          <w:rFonts w:ascii="Arial" w:eastAsia="宋体" w:hAnsi="Arial" w:cs="Arial"/>
          <w:bCs/>
          <w:sz w:val="24"/>
          <w:szCs w:val="20"/>
        </w:rPr>
        <w:t>千克</w:t>
      </w:r>
      <w:r w:rsidR="00220052" w:rsidRPr="0090273C">
        <w:rPr>
          <w:rFonts w:ascii="Arial" w:eastAsia="宋体" w:hAnsi="Arial" w:cs="Arial"/>
          <w:bCs/>
          <w:sz w:val="24"/>
          <w:szCs w:val="20"/>
        </w:rPr>
        <w:t>/</w:t>
      </w:r>
      <w:r w:rsidR="00220052" w:rsidRPr="0090273C">
        <w:rPr>
          <w:rFonts w:ascii="Arial" w:eastAsia="宋体" w:hAnsi="Arial" w:cs="Arial"/>
          <w:bCs/>
          <w:sz w:val="24"/>
          <w:szCs w:val="20"/>
        </w:rPr>
        <w:t>吨</w:t>
      </w:r>
      <w:r w:rsidR="00220052" w:rsidRPr="0090273C">
        <w:rPr>
          <w:rFonts w:ascii="Arial" w:eastAsia="宋体" w:hAnsi="Arial" w:cs="Arial"/>
          <w:bCs/>
          <w:sz w:val="24"/>
          <w:szCs w:val="20"/>
        </w:rPr>
        <w:t>-</w:t>
      </w:r>
      <w:r w:rsidR="00220052" w:rsidRPr="0090273C">
        <w:rPr>
          <w:rFonts w:ascii="Arial" w:eastAsia="宋体" w:hAnsi="Arial" w:cs="Arial"/>
          <w:bCs/>
          <w:sz w:val="24"/>
          <w:szCs w:val="20"/>
        </w:rPr>
        <w:t>原料</w:t>
      </w:r>
      <w:bookmarkEnd w:id="91"/>
      <w:r w:rsidR="00220052" w:rsidRPr="0090273C">
        <w:rPr>
          <w:rFonts w:ascii="Arial" w:eastAsia="宋体" w:hAnsi="Arial" w:cs="Arial" w:hint="eastAsia"/>
          <w:bCs/>
          <w:sz w:val="24"/>
          <w:szCs w:val="20"/>
        </w:rPr>
        <w:t>，挥发性有机物</w:t>
      </w:r>
      <w:r w:rsidR="00220052" w:rsidRPr="0090273C">
        <w:rPr>
          <w:rFonts w:ascii="Arial" w:eastAsia="宋体" w:hAnsi="Arial" w:cs="Arial"/>
          <w:bCs/>
          <w:sz w:val="24"/>
          <w:szCs w:val="20"/>
        </w:rPr>
        <w:t>产生量为</w:t>
      </w:r>
      <w:r w:rsidR="00220052" w:rsidRPr="0090273C">
        <w:rPr>
          <w:rFonts w:ascii="Arial" w:eastAsia="宋体" w:hAnsi="Arial" w:cs="Arial" w:hint="eastAsia"/>
          <w:bCs/>
          <w:sz w:val="24"/>
          <w:szCs w:val="20"/>
        </w:rPr>
        <w:t>0.01</w:t>
      </w:r>
      <w:r w:rsidR="00220052" w:rsidRPr="0090273C">
        <w:rPr>
          <w:rFonts w:ascii="Arial" w:eastAsia="宋体" w:hAnsi="Arial" w:cs="Arial"/>
          <w:bCs/>
          <w:sz w:val="24"/>
          <w:szCs w:val="20"/>
        </w:rPr>
        <w:t>千克</w:t>
      </w:r>
      <w:r w:rsidR="00220052" w:rsidRPr="0090273C">
        <w:rPr>
          <w:rFonts w:ascii="Arial" w:eastAsia="宋体" w:hAnsi="Arial" w:cs="Arial"/>
          <w:bCs/>
          <w:sz w:val="24"/>
          <w:szCs w:val="20"/>
        </w:rPr>
        <w:t>/</w:t>
      </w:r>
      <w:r w:rsidR="00220052" w:rsidRPr="0090273C">
        <w:rPr>
          <w:rFonts w:ascii="Arial" w:eastAsia="宋体" w:hAnsi="Arial" w:cs="Arial"/>
          <w:bCs/>
          <w:sz w:val="24"/>
          <w:szCs w:val="20"/>
        </w:rPr>
        <w:t>吨</w:t>
      </w:r>
      <w:r w:rsidR="00220052" w:rsidRPr="0090273C">
        <w:rPr>
          <w:rFonts w:ascii="Arial" w:eastAsia="宋体" w:hAnsi="Arial" w:cs="Arial"/>
          <w:bCs/>
          <w:sz w:val="24"/>
          <w:szCs w:val="20"/>
        </w:rPr>
        <w:t>-</w:t>
      </w:r>
      <w:r w:rsidR="00220052" w:rsidRPr="0090273C">
        <w:rPr>
          <w:rFonts w:ascii="Arial" w:eastAsia="宋体" w:hAnsi="Arial" w:cs="Arial"/>
          <w:bCs/>
          <w:sz w:val="24"/>
          <w:szCs w:val="20"/>
        </w:rPr>
        <w:t>原料</w:t>
      </w:r>
      <w:r w:rsidR="00220052" w:rsidRPr="0090273C">
        <w:rPr>
          <w:rFonts w:ascii="Arial" w:eastAsia="宋体" w:hAnsi="Arial" w:cs="Arial" w:hint="eastAsia"/>
          <w:bCs/>
          <w:sz w:val="24"/>
          <w:szCs w:val="20"/>
        </w:rPr>
        <w:t>。</w:t>
      </w:r>
      <w:proofErr w:type="gramStart"/>
      <w:r w:rsidR="00BE407A" w:rsidRPr="0090273C">
        <w:rPr>
          <w:rFonts w:ascii="Arial" w:eastAsia="宋体" w:hAnsi="Arial" w:cs="Arial" w:hint="eastAsia"/>
          <w:bCs/>
          <w:sz w:val="24"/>
          <w:szCs w:val="20"/>
        </w:rPr>
        <w:t>冷轧油</w:t>
      </w:r>
      <w:proofErr w:type="gramEnd"/>
      <w:r w:rsidR="00BE407A" w:rsidRPr="0090273C">
        <w:rPr>
          <w:rFonts w:ascii="Arial" w:eastAsia="宋体" w:hAnsi="Arial" w:cs="Arial" w:hint="eastAsia"/>
          <w:bCs/>
          <w:sz w:val="24"/>
          <w:szCs w:val="20"/>
        </w:rPr>
        <w:t>年用量为</w:t>
      </w:r>
      <w:r w:rsidR="00BE407A" w:rsidRPr="0090273C">
        <w:rPr>
          <w:rFonts w:ascii="Arial" w:eastAsia="宋体" w:hAnsi="Arial" w:cs="Arial" w:hint="eastAsia"/>
          <w:bCs/>
          <w:sz w:val="24"/>
          <w:szCs w:val="20"/>
        </w:rPr>
        <w:t>2t/a</w:t>
      </w:r>
      <w:r w:rsidR="00BE407A" w:rsidRPr="0090273C">
        <w:rPr>
          <w:rFonts w:ascii="Arial" w:eastAsia="宋体" w:hAnsi="Arial" w:cs="Arial" w:hint="eastAsia"/>
          <w:bCs/>
          <w:sz w:val="24"/>
          <w:szCs w:val="20"/>
        </w:rPr>
        <w:t>，工件带出量约为年用量</w:t>
      </w:r>
      <w:r w:rsidR="00BE407A" w:rsidRPr="0090273C">
        <w:rPr>
          <w:rFonts w:ascii="Arial" w:eastAsia="宋体" w:hAnsi="Arial" w:cs="Arial" w:hint="eastAsia"/>
          <w:bCs/>
          <w:sz w:val="24"/>
          <w:szCs w:val="20"/>
        </w:rPr>
        <w:t>10%</w:t>
      </w:r>
      <w:r w:rsidR="00BE407A" w:rsidRPr="0090273C">
        <w:rPr>
          <w:rFonts w:ascii="Arial" w:eastAsia="宋体" w:hAnsi="Arial" w:cs="Arial" w:hint="eastAsia"/>
          <w:bCs/>
          <w:sz w:val="24"/>
          <w:szCs w:val="20"/>
        </w:rPr>
        <w:t>，即</w:t>
      </w:r>
      <w:r w:rsidR="00BE407A" w:rsidRPr="0090273C">
        <w:rPr>
          <w:rFonts w:ascii="Arial" w:eastAsia="宋体" w:hAnsi="Arial" w:cs="Arial" w:hint="eastAsia"/>
          <w:bCs/>
          <w:sz w:val="24"/>
          <w:szCs w:val="20"/>
        </w:rPr>
        <w:t>0.2t/a</w:t>
      </w:r>
      <w:r w:rsidR="00BE407A" w:rsidRPr="0090273C">
        <w:rPr>
          <w:rFonts w:ascii="Arial" w:eastAsia="宋体" w:hAnsi="Arial" w:cs="Arial" w:hint="eastAsia"/>
          <w:bCs/>
          <w:sz w:val="24"/>
          <w:szCs w:val="20"/>
        </w:rPr>
        <w:t>。</w:t>
      </w:r>
      <w:r w:rsidR="00220052" w:rsidRPr="0090273C">
        <w:rPr>
          <w:rFonts w:ascii="Arial" w:eastAsia="宋体" w:hAnsi="Arial" w:cs="Arial"/>
          <w:bCs/>
          <w:sz w:val="24"/>
          <w:szCs w:val="20"/>
        </w:rPr>
        <w:t>乳化液年用量为</w:t>
      </w:r>
      <w:r w:rsidR="00220052" w:rsidRPr="0090273C">
        <w:rPr>
          <w:rFonts w:ascii="Arial" w:eastAsia="宋体" w:hAnsi="Arial" w:cs="Arial"/>
          <w:bCs/>
          <w:sz w:val="24"/>
          <w:szCs w:val="20"/>
        </w:rPr>
        <w:t>0.8t/a</w:t>
      </w:r>
      <w:r w:rsidR="00220052" w:rsidRPr="0090273C">
        <w:rPr>
          <w:rFonts w:ascii="Arial" w:eastAsia="宋体" w:hAnsi="Arial" w:cs="Arial" w:hint="eastAsia"/>
          <w:bCs/>
          <w:sz w:val="24"/>
          <w:szCs w:val="20"/>
        </w:rPr>
        <w:t>，其中用于热处理工序约</w:t>
      </w:r>
      <w:r w:rsidR="00220052" w:rsidRPr="0090273C">
        <w:rPr>
          <w:rFonts w:ascii="Arial" w:eastAsia="宋体" w:hAnsi="Arial" w:cs="Arial" w:hint="eastAsia"/>
          <w:bCs/>
          <w:sz w:val="24"/>
          <w:szCs w:val="20"/>
        </w:rPr>
        <w:t>95%</w:t>
      </w:r>
      <w:r w:rsidR="00220052" w:rsidRPr="0090273C">
        <w:rPr>
          <w:rFonts w:ascii="Arial" w:eastAsia="宋体" w:hAnsi="Arial" w:cs="Arial" w:hint="eastAsia"/>
          <w:bCs/>
          <w:sz w:val="24"/>
          <w:szCs w:val="20"/>
        </w:rPr>
        <w:t>，即</w:t>
      </w:r>
      <w:r w:rsidR="00220052" w:rsidRPr="0090273C">
        <w:rPr>
          <w:rFonts w:ascii="Arial" w:eastAsia="宋体" w:hAnsi="Arial" w:cs="Arial" w:hint="eastAsia"/>
          <w:bCs/>
          <w:sz w:val="24"/>
          <w:szCs w:val="20"/>
        </w:rPr>
        <w:t>0.76t/a</w:t>
      </w:r>
      <w:r w:rsidR="00BE407A" w:rsidRPr="0090273C">
        <w:rPr>
          <w:rFonts w:ascii="Arial" w:eastAsia="宋体" w:hAnsi="Arial" w:cs="Arial" w:hint="eastAsia"/>
          <w:bCs/>
          <w:sz w:val="24"/>
          <w:szCs w:val="20"/>
        </w:rPr>
        <w:t>，油类总计</w:t>
      </w:r>
      <w:r w:rsidR="00BE407A" w:rsidRPr="0090273C">
        <w:rPr>
          <w:rFonts w:ascii="Arial" w:eastAsia="宋体" w:hAnsi="Arial" w:cs="Arial" w:hint="eastAsia"/>
          <w:bCs/>
          <w:sz w:val="24"/>
          <w:szCs w:val="20"/>
        </w:rPr>
        <w:t>0.96t/a</w:t>
      </w:r>
      <w:r w:rsidR="00220052" w:rsidRPr="0090273C">
        <w:rPr>
          <w:rFonts w:ascii="Arial" w:eastAsia="宋体" w:hAnsi="Arial" w:cs="Arial"/>
          <w:bCs/>
          <w:sz w:val="24"/>
          <w:szCs w:val="20"/>
        </w:rPr>
        <w:t>。</w:t>
      </w:r>
      <w:r w:rsidR="00220052" w:rsidRPr="0090273C">
        <w:rPr>
          <w:rFonts w:ascii="Arial" w:eastAsia="宋体" w:hAnsi="Arial" w:cs="Arial" w:hint="eastAsia"/>
          <w:bCs/>
          <w:sz w:val="24"/>
          <w:szCs w:val="20"/>
        </w:rPr>
        <w:t>本项目</w:t>
      </w:r>
      <w:r w:rsidR="00BE407A" w:rsidRPr="0090273C">
        <w:rPr>
          <w:rFonts w:ascii="Arial" w:eastAsia="宋体" w:hAnsi="Arial" w:cs="Arial" w:hint="eastAsia"/>
          <w:bCs/>
          <w:sz w:val="24"/>
          <w:szCs w:val="20"/>
        </w:rPr>
        <w:t>退火、</w:t>
      </w:r>
      <w:r w:rsidR="00220052" w:rsidRPr="0090273C">
        <w:rPr>
          <w:rFonts w:ascii="Arial" w:eastAsia="宋体" w:hAnsi="Arial" w:cs="Arial" w:hint="eastAsia"/>
          <w:bCs/>
          <w:sz w:val="24"/>
          <w:szCs w:val="20"/>
        </w:rPr>
        <w:t>淬火、回火颗粒物产生</w:t>
      </w:r>
      <w:r w:rsidR="0039502D" w:rsidRPr="0090273C">
        <w:rPr>
          <w:rFonts w:ascii="Arial" w:eastAsia="宋体" w:hAnsi="Arial" w:cs="Arial" w:hint="eastAsia"/>
          <w:bCs/>
          <w:sz w:val="24"/>
          <w:szCs w:val="20"/>
        </w:rPr>
        <w:t>量为</w:t>
      </w:r>
      <w:r w:rsidR="008346CF" w:rsidRPr="0090273C">
        <w:rPr>
          <w:rFonts w:ascii="Arial" w:eastAsia="宋体" w:hAnsi="Arial" w:cs="Arial" w:hint="eastAsia"/>
          <w:bCs/>
          <w:sz w:val="24"/>
          <w:szCs w:val="20"/>
        </w:rPr>
        <w:t>0.1</w:t>
      </w:r>
      <w:r w:rsidR="00BE407A" w:rsidRPr="0090273C">
        <w:rPr>
          <w:rFonts w:ascii="Arial" w:eastAsia="宋体" w:hAnsi="Arial" w:cs="Arial" w:hint="eastAsia"/>
          <w:bCs/>
          <w:sz w:val="24"/>
          <w:szCs w:val="20"/>
        </w:rPr>
        <w:t>9</w:t>
      </w:r>
      <w:r w:rsidR="008346CF" w:rsidRPr="0090273C">
        <w:rPr>
          <w:rFonts w:ascii="Arial" w:eastAsia="宋体" w:hAnsi="Arial" w:cs="Arial" w:hint="eastAsia"/>
          <w:bCs/>
          <w:sz w:val="24"/>
          <w:szCs w:val="20"/>
        </w:rPr>
        <w:t>2t/a</w:t>
      </w:r>
      <w:r w:rsidR="0039502D" w:rsidRPr="0090273C">
        <w:rPr>
          <w:rFonts w:ascii="Arial" w:eastAsia="宋体" w:hAnsi="Arial" w:cs="Arial" w:hint="eastAsia"/>
          <w:bCs/>
          <w:sz w:val="24"/>
          <w:szCs w:val="20"/>
        </w:rPr>
        <w:t>，</w:t>
      </w:r>
      <w:r w:rsidR="008346CF" w:rsidRPr="0090273C">
        <w:rPr>
          <w:rFonts w:ascii="Arial" w:eastAsia="宋体" w:hAnsi="Arial" w:cs="Arial" w:hint="eastAsia"/>
          <w:bCs/>
          <w:sz w:val="24"/>
          <w:szCs w:val="20"/>
        </w:rPr>
        <w:t>非甲烷总烃产生量为</w:t>
      </w:r>
      <w:r w:rsidR="008346CF" w:rsidRPr="0090273C">
        <w:rPr>
          <w:rFonts w:ascii="Arial" w:eastAsia="宋体" w:hAnsi="Arial" w:cs="Arial" w:hint="eastAsia"/>
          <w:bCs/>
          <w:sz w:val="24"/>
          <w:szCs w:val="20"/>
        </w:rPr>
        <w:t>0.00</w:t>
      </w:r>
      <w:r w:rsidR="00BE407A" w:rsidRPr="0090273C">
        <w:rPr>
          <w:rFonts w:ascii="Arial" w:eastAsia="宋体" w:hAnsi="Arial" w:cs="Arial" w:hint="eastAsia"/>
          <w:bCs/>
          <w:sz w:val="24"/>
          <w:szCs w:val="20"/>
        </w:rPr>
        <w:t>96</w:t>
      </w:r>
      <w:r w:rsidR="008346CF" w:rsidRPr="0090273C">
        <w:rPr>
          <w:rFonts w:ascii="Arial" w:eastAsia="宋体" w:hAnsi="Arial" w:cs="Arial" w:hint="eastAsia"/>
          <w:bCs/>
          <w:sz w:val="24"/>
          <w:szCs w:val="20"/>
        </w:rPr>
        <w:t>t/a</w:t>
      </w:r>
      <w:r w:rsidR="008346CF" w:rsidRPr="0090273C">
        <w:rPr>
          <w:rFonts w:ascii="Arial" w:eastAsia="宋体" w:hAnsi="Arial" w:cs="Arial" w:hint="eastAsia"/>
          <w:bCs/>
          <w:sz w:val="24"/>
          <w:szCs w:val="20"/>
        </w:rPr>
        <w:t>。</w:t>
      </w:r>
    </w:p>
    <w:p w14:paraId="6B2EF866" w14:textId="0AB0BA04" w:rsidR="00EA7BAB" w:rsidRPr="0090273C" w:rsidRDefault="00EA7BAB" w:rsidP="008346CF">
      <w:pPr>
        <w:spacing w:line="360" w:lineRule="auto"/>
        <w:ind w:firstLineChars="200" w:firstLine="480"/>
        <w:rPr>
          <w:rFonts w:ascii="Arial" w:eastAsia="宋体" w:hAnsi="Arial" w:cs="Arial"/>
          <w:bCs/>
          <w:sz w:val="24"/>
          <w:szCs w:val="20"/>
        </w:rPr>
      </w:pPr>
      <w:r w:rsidRPr="0090273C">
        <w:rPr>
          <w:rFonts w:ascii="Arial" w:eastAsia="宋体" w:hAnsi="Arial" w:cs="Arial" w:hint="eastAsia"/>
          <w:bCs/>
          <w:sz w:val="24"/>
          <w:szCs w:val="20"/>
        </w:rPr>
        <w:t>（</w:t>
      </w:r>
      <w:r w:rsidRPr="0090273C">
        <w:rPr>
          <w:rFonts w:ascii="Arial" w:eastAsia="宋体" w:hAnsi="Arial" w:cs="Arial" w:hint="eastAsia"/>
          <w:bCs/>
          <w:sz w:val="24"/>
          <w:szCs w:val="20"/>
        </w:rPr>
        <w:t>3</w:t>
      </w:r>
      <w:r w:rsidRPr="0090273C">
        <w:rPr>
          <w:rFonts w:ascii="Arial" w:eastAsia="宋体" w:hAnsi="Arial" w:cs="Arial" w:hint="eastAsia"/>
          <w:bCs/>
          <w:sz w:val="24"/>
          <w:szCs w:val="20"/>
        </w:rPr>
        <w:t>）热处理废气产排污核算</w:t>
      </w:r>
    </w:p>
    <w:p w14:paraId="082AE5DC" w14:textId="29884B9F" w:rsidR="008346CF" w:rsidRPr="0090273C" w:rsidRDefault="008346CF" w:rsidP="008346CF">
      <w:pPr>
        <w:spacing w:line="360" w:lineRule="auto"/>
        <w:ind w:firstLineChars="200" w:firstLine="480"/>
        <w:rPr>
          <w:rFonts w:ascii="Arial" w:eastAsia="宋体" w:hAnsi="Arial" w:cs="Arial"/>
          <w:bCs/>
          <w:sz w:val="24"/>
          <w:szCs w:val="20"/>
        </w:rPr>
      </w:pPr>
      <w:proofErr w:type="gramStart"/>
      <w:r w:rsidRPr="0090273C">
        <w:rPr>
          <w:rFonts w:ascii="Arial" w:eastAsia="宋体" w:hAnsi="Arial" w:cs="Arial" w:hint="eastAsia"/>
          <w:bCs/>
          <w:sz w:val="24"/>
          <w:szCs w:val="20"/>
        </w:rPr>
        <w:t>本环评要求</w:t>
      </w:r>
      <w:proofErr w:type="gramEnd"/>
      <w:r w:rsidRPr="0090273C">
        <w:rPr>
          <w:rFonts w:ascii="Arial" w:eastAsia="宋体" w:hAnsi="Arial" w:cs="Arial" w:hint="eastAsia"/>
          <w:bCs/>
          <w:sz w:val="24"/>
          <w:szCs w:val="20"/>
        </w:rPr>
        <w:t>企业</w:t>
      </w:r>
      <w:r w:rsidR="00BE407A" w:rsidRPr="0090273C">
        <w:rPr>
          <w:rFonts w:ascii="Arial" w:eastAsia="宋体" w:hAnsi="Arial" w:cs="Arial" w:hint="eastAsia"/>
          <w:bCs/>
          <w:sz w:val="24"/>
          <w:szCs w:val="20"/>
        </w:rPr>
        <w:t>在设计</w:t>
      </w:r>
      <w:r w:rsidR="00BA7633" w:rsidRPr="0090273C">
        <w:rPr>
          <w:rFonts w:ascii="Arial" w:eastAsia="宋体" w:hAnsi="Arial" w:cs="Arial" w:hint="eastAsia"/>
          <w:bCs/>
          <w:sz w:val="24"/>
          <w:szCs w:val="20"/>
        </w:rPr>
        <w:t>、建设热处理集</w:t>
      </w:r>
      <w:proofErr w:type="gramStart"/>
      <w:r w:rsidR="00BA7633" w:rsidRPr="0090273C">
        <w:rPr>
          <w:rFonts w:ascii="Arial" w:eastAsia="宋体" w:hAnsi="Arial" w:cs="Arial" w:hint="eastAsia"/>
          <w:bCs/>
          <w:sz w:val="24"/>
          <w:szCs w:val="20"/>
        </w:rPr>
        <w:t>气措施</w:t>
      </w:r>
      <w:proofErr w:type="gramEnd"/>
      <w:r w:rsidR="00BA7633" w:rsidRPr="0090273C">
        <w:rPr>
          <w:rFonts w:ascii="Arial" w:eastAsia="宋体" w:hAnsi="Arial" w:cs="Arial" w:hint="eastAsia"/>
          <w:bCs/>
          <w:sz w:val="24"/>
          <w:szCs w:val="20"/>
        </w:rPr>
        <w:t>时优化集气、密闭效果，</w:t>
      </w:r>
      <w:r w:rsidR="00747171" w:rsidRPr="0090273C">
        <w:rPr>
          <w:rFonts w:ascii="Arial" w:eastAsia="宋体" w:hAnsi="Arial" w:cs="Arial" w:hint="eastAsia"/>
          <w:bCs/>
          <w:sz w:val="24"/>
          <w:szCs w:val="20"/>
        </w:rPr>
        <w:t>形成热处理</w:t>
      </w:r>
      <w:proofErr w:type="gramStart"/>
      <w:r w:rsidR="00747171" w:rsidRPr="0090273C">
        <w:rPr>
          <w:rFonts w:ascii="Arial" w:eastAsia="宋体" w:hAnsi="Arial" w:cs="Arial" w:hint="eastAsia"/>
          <w:bCs/>
          <w:sz w:val="24"/>
          <w:szCs w:val="20"/>
        </w:rPr>
        <w:t>工段内微负压</w:t>
      </w:r>
      <w:proofErr w:type="gramEnd"/>
      <w:r w:rsidR="00747171" w:rsidRPr="0090273C">
        <w:rPr>
          <w:rFonts w:ascii="Arial" w:eastAsia="宋体" w:hAnsi="Arial" w:cs="Arial" w:hint="eastAsia"/>
          <w:bCs/>
          <w:sz w:val="24"/>
          <w:szCs w:val="20"/>
        </w:rPr>
        <w:t>，</w:t>
      </w:r>
      <w:r w:rsidR="00BA7633" w:rsidRPr="0090273C">
        <w:rPr>
          <w:rFonts w:ascii="Arial" w:eastAsia="宋体" w:hAnsi="Arial" w:cs="Arial" w:hint="eastAsia"/>
          <w:bCs/>
          <w:sz w:val="24"/>
          <w:szCs w:val="20"/>
        </w:rPr>
        <w:t>增加乳化液冷</w:t>
      </w:r>
      <w:proofErr w:type="gramStart"/>
      <w:r w:rsidR="00BA7633" w:rsidRPr="0090273C">
        <w:rPr>
          <w:rFonts w:ascii="Arial" w:eastAsia="宋体" w:hAnsi="Arial" w:cs="Arial" w:hint="eastAsia"/>
          <w:bCs/>
          <w:sz w:val="24"/>
          <w:szCs w:val="20"/>
        </w:rPr>
        <w:t>却段集</w:t>
      </w:r>
      <w:proofErr w:type="gramEnd"/>
      <w:r w:rsidR="00BA7633" w:rsidRPr="0090273C">
        <w:rPr>
          <w:rFonts w:ascii="Arial" w:eastAsia="宋体" w:hAnsi="Arial" w:cs="Arial" w:hint="eastAsia"/>
          <w:bCs/>
          <w:sz w:val="24"/>
          <w:szCs w:val="20"/>
        </w:rPr>
        <w:t>气口，确保热处理油</w:t>
      </w:r>
      <w:proofErr w:type="gramStart"/>
      <w:r w:rsidR="00BA7633" w:rsidRPr="0090273C">
        <w:rPr>
          <w:rFonts w:ascii="Arial" w:eastAsia="宋体" w:hAnsi="Arial" w:cs="Arial" w:hint="eastAsia"/>
          <w:bCs/>
          <w:sz w:val="24"/>
          <w:szCs w:val="20"/>
        </w:rPr>
        <w:t>雾有效</w:t>
      </w:r>
      <w:proofErr w:type="gramEnd"/>
      <w:r w:rsidR="00BA7633" w:rsidRPr="0090273C">
        <w:rPr>
          <w:rFonts w:ascii="Arial" w:eastAsia="宋体" w:hAnsi="Arial" w:cs="Arial" w:hint="eastAsia"/>
          <w:bCs/>
          <w:sz w:val="24"/>
          <w:szCs w:val="20"/>
        </w:rPr>
        <w:t>收集。</w:t>
      </w:r>
      <w:r w:rsidRPr="0090273C">
        <w:rPr>
          <w:rFonts w:ascii="Arial" w:eastAsia="宋体" w:hAnsi="Arial" w:cs="Arial"/>
          <w:bCs/>
          <w:sz w:val="24"/>
          <w:szCs w:val="20"/>
        </w:rPr>
        <w:t>废气经收集处理后</w:t>
      </w:r>
      <w:r w:rsidR="00BA7633" w:rsidRPr="0090273C">
        <w:rPr>
          <w:rFonts w:ascii="Arial" w:eastAsia="宋体" w:hAnsi="Arial" w:cs="Arial" w:hint="eastAsia"/>
          <w:bCs/>
          <w:sz w:val="24"/>
          <w:szCs w:val="20"/>
        </w:rPr>
        <w:t>通过静电除尘处理达标后</w:t>
      </w:r>
      <w:r w:rsidR="001C7FF4" w:rsidRPr="0090273C">
        <w:rPr>
          <w:rFonts w:ascii="Arial" w:eastAsia="宋体" w:hAnsi="Arial" w:cs="Arial"/>
          <w:sz w:val="24"/>
          <w:szCs w:val="24"/>
        </w:rPr>
        <w:t>通过不低于</w:t>
      </w:r>
      <w:r w:rsidR="001C7FF4" w:rsidRPr="0090273C">
        <w:rPr>
          <w:rFonts w:ascii="Arial" w:eastAsia="宋体" w:hAnsi="Arial" w:cs="Arial"/>
          <w:sz w:val="24"/>
          <w:szCs w:val="24"/>
        </w:rPr>
        <w:t>15m</w:t>
      </w:r>
      <w:r w:rsidR="001C7FF4" w:rsidRPr="0090273C">
        <w:rPr>
          <w:rFonts w:ascii="Arial" w:eastAsia="宋体" w:hAnsi="Arial" w:cs="Arial"/>
          <w:sz w:val="24"/>
          <w:szCs w:val="24"/>
        </w:rPr>
        <w:t>高的排气筒排放（</w:t>
      </w:r>
      <w:r w:rsidR="001C7FF4" w:rsidRPr="0090273C">
        <w:rPr>
          <w:rFonts w:ascii="Arial" w:eastAsia="宋体" w:hAnsi="Arial" w:cs="Arial"/>
          <w:sz w:val="24"/>
          <w:szCs w:val="24"/>
        </w:rPr>
        <w:t>DA001</w:t>
      </w:r>
      <w:r w:rsidR="001C7FF4" w:rsidRPr="0090273C">
        <w:rPr>
          <w:rFonts w:ascii="Arial" w:eastAsia="宋体" w:hAnsi="Arial" w:cs="Arial"/>
          <w:sz w:val="24"/>
          <w:szCs w:val="24"/>
        </w:rPr>
        <w:t>）</w:t>
      </w:r>
      <w:r w:rsidRPr="0090273C">
        <w:rPr>
          <w:rFonts w:ascii="Arial" w:eastAsia="宋体" w:hAnsi="Arial" w:cs="Arial"/>
          <w:bCs/>
          <w:sz w:val="24"/>
          <w:szCs w:val="20"/>
        </w:rPr>
        <w:t>，</w:t>
      </w:r>
      <w:r w:rsidR="001C7FF4" w:rsidRPr="0090273C">
        <w:rPr>
          <w:rFonts w:ascii="Arial" w:eastAsia="宋体" w:hAnsi="Arial" w:cs="Arial"/>
          <w:sz w:val="24"/>
          <w:szCs w:val="24"/>
        </w:rPr>
        <w:t>热处理</w:t>
      </w:r>
      <w:proofErr w:type="gramStart"/>
      <w:r w:rsidR="001C7FF4" w:rsidRPr="0090273C">
        <w:rPr>
          <w:rFonts w:ascii="Arial" w:eastAsia="宋体" w:hAnsi="Arial" w:cs="Arial"/>
          <w:sz w:val="24"/>
          <w:szCs w:val="24"/>
        </w:rPr>
        <w:t>炉设置</w:t>
      </w:r>
      <w:proofErr w:type="gramEnd"/>
      <w:r w:rsidR="00CB4795" w:rsidRPr="0090273C">
        <w:rPr>
          <w:rFonts w:ascii="Arial" w:eastAsia="宋体" w:hAnsi="Arial" w:cs="Arial" w:hint="eastAsia"/>
          <w:sz w:val="24"/>
          <w:szCs w:val="24"/>
        </w:rPr>
        <w:t>3</w:t>
      </w:r>
      <w:r w:rsidR="001C7FF4" w:rsidRPr="0090273C">
        <w:rPr>
          <w:rFonts w:ascii="Arial" w:eastAsia="宋体" w:hAnsi="Arial" w:cs="Arial"/>
          <w:sz w:val="24"/>
          <w:szCs w:val="24"/>
        </w:rPr>
        <w:t>00m</w:t>
      </w:r>
      <w:r w:rsidR="001C7FF4" w:rsidRPr="0090273C">
        <w:rPr>
          <w:rFonts w:ascii="Arial" w:eastAsia="宋体" w:hAnsi="Arial" w:cs="Arial"/>
          <w:sz w:val="24"/>
          <w:szCs w:val="24"/>
          <w:vertAlign w:val="superscript"/>
        </w:rPr>
        <w:t>3</w:t>
      </w:r>
      <w:r w:rsidR="001C7FF4" w:rsidRPr="0090273C">
        <w:rPr>
          <w:rFonts w:ascii="Arial" w:eastAsia="宋体" w:hAnsi="Arial" w:cs="Arial"/>
          <w:sz w:val="24"/>
          <w:szCs w:val="24"/>
        </w:rPr>
        <w:t>/h</w:t>
      </w:r>
      <w:r w:rsidR="001C7FF4" w:rsidRPr="0090273C">
        <w:rPr>
          <w:rFonts w:ascii="Arial" w:eastAsia="宋体" w:hAnsi="Arial" w:cs="Arial"/>
          <w:sz w:val="24"/>
          <w:szCs w:val="24"/>
        </w:rPr>
        <w:t>引风机</w:t>
      </w:r>
      <w:r w:rsidR="001C7FF4" w:rsidRPr="0090273C">
        <w:rPr>
          <w:rFonts w:ascii="Arial" w:eastAsia="宋体" w:hAnsi="Arial" w:cs="Arial" w:hint="eastAsia"/>
          <w:sz w:val="24"/>
          <w:szCs w:val="24"/>
        </w:rPr>
        <w:t>，</w:t>
      </w:r>
      <w:r w:rsidRPr="0090273C">
        <w:rPr>
          <w:rFonts w:ascii="Arial" w:eastAsia="宋体" w:hAnsi="Arial" w:cs="Arial"/>
          <w:bCs/>
          <w:sz w:val="24"/>
          <w:szCs w:val="20"/>
        </w:rPr>
        <w:t>收集效率约为</w:t>
      </w:r>
      <w:r w:rsidR="00BA7633" w:rsidRPr="0090273C">
        <w:rPr>
          <w:rFonts w:ascii="Arial" w:eastAsia="宋体" w:hAnsi="Arial" w:cs="Arial" w:hint="eastAsia"/>
          <w:bCs/>
          <w:sz w:val="24"/>
          <w:szCs w:val="20"/>
        </w:rPr>
        <w:t>95</w:t>
      </w:r>
      <w:r w:rsidRPr="0090273C">
        <w:rPr>
          <w:rFonts w:ascii="Arial" w:eastAsia="宋体" w:hAnsi="Arial" w:cs="Arial"/>
          <w:bCs/>
          <w:sz w:val="24"/>
          <w:szCs w:val="20"/>
        </w:rPr>
        <w:t>%</w:t>
      </w:r>
      <w:r w:rsidRPr="0090273C">
        <w:rPr>
          <w:rFonts w:ascii="Arial" w:eastAsia="宋体" w:hAnsi="Arial" w:cs="Arial"/>
          <w:bCs/>
          <w:sz w:val="24"/>
          <w:szCs w:val="20"/>
        </w:rPr>
        <w:t>，</w:t>
      </w:r>
      <w:r w:rsidR="00EA5695" w:rsidRPr="0090273C">
        <w:rPr>
          <w:rFonts w:ascii="Arial" w:eastAsia="宋体" w:hAnsi="Arial" w:cs="Arial" w:hint="eastAsia"/>
          <w:bCs/>
          <w:sz w:val="24"/>
          <w:szCs w:val="20"/>
        </w:rPr>
        <w:t>颗粒物</w:t>
      </w:r>
      <w:r w:rsidRPr="0090273C">
        <w:rPr>
          <w:rFonts w:ascii="Arial" w:eastAsia="宋体" w:hAnsi="Arial" w:cs="Arial"/>
          <w:bCs/>
          <w:sz w:val="24"/>
          <w:szCs w:val="20"/>
        </w:rPr>
        <w:t>处理</w:t>
      </w:r>
      <w:r w:rsidRPr="0090273C">
        <w:rPr>
          <w:rFonts w:ascii="Arial" w:eastAsia="宋体" w:hAnsi="Arial" w:cs="Arial"/>
          <w:bCs/>
          <w:sz w:val="24"/>
          <w:szCs w:val="20"/>
        </w:rPr>
        <w:lastRenderedPageBreak/>
        <w:t>效率约为</w:t>
      </w:r>
      <w:r w:rsidRPr="0090273C">
        <w:rPr>
          <w:rFonts w:ascii="Arial" w:eastAsia="宋体" w:hAnsi="Arial" w:cs="Arial"/>
          <w:bCs/>
          <w:sz w:val="24"/>
          <w:szCs w:val="20"/>
        </w:rPr>
        <w:t>90%</w:t>
      </w:r>
      <w:r w:rsidRPr="0090273C">
        <w:rPr>
          <w:rFonts w:ascii="Arial" w:eastAsia="宋体" w:hAnsi="Arial" w:cs="Arial"/>
          <w:bCs/>
          <w:sz w:val="24"/>
          <w:szCs w:val="20"/>
        </w:rPr>
        <w:t>，</w:t>
      </w:r>
      <w:r w:rsidR="001C78A4" w:rsidRPr="0090273C">
        <w:rPr>
          <w:rFonts w:ascii="Arial" w:eastAsia="宋体" w:hAnsi="Arial" w:cs="Arial" w:hint="eastAsia"/>
          <w:bCs/>
          <w:sz w:val="24"/>
          <w:szCs w:val="20"/>
        </w:rPr>
        <w:t>退火、回火加热温度在</w:t>
      </w:r>
      <w:r w:rsidR="001C78A4" w:rsidRPr="0090273C">
        <w:rPr>
          <w:rFonts w:ascii="Arial" w:eastAsia="宋体" w:hAnsi="Arial" w:cs="Arial" w:hint="eastAsia"/>
          <w:bCs/>
          <w:sz w:val="24"/>
          <w:szCs w:val="20"/>
        </w:rPr>
        <w:t>700</w:t>
      </w:r>
      <w:r w:rsidR="001C78A4" w:rsidRPr="0090273C">
        <w:rPr>
          <w:rFonts w:ascii="Arial" w:eastAsia="宋体" w:hAnsi="Arial" w:cs="Arial" w:hint="eastAsia"/>
          <w:bCs/>
          <w:sz w:val="24"/>
          <w:szCs w:val="20"/>
        </w:rPr>
        <w:t>℃</w:t>
      </w:r>
      <w:r w:rsidR="00311976" w:rsidRPr="0090273C">
        <w:rPr>
          <w:rFonts w:ascii="Arial" w:eastAsia="宋体" w:hAnsi="Arial" w:cs="Arial" w:hint="eastAsia"/>
          <w:bCs/>
          <w:sz w:val="24"/>
          <w:szCs w:val="20"/>
        </w:rPr>
        <w:t>以上</w:t>
      </w:r>
      <w:r w:rsidR="001C78A4" w:rsidRPr="0090273C">
        <w:rPr>
          <w:rFonts w:ascii="Arial" w:eastAsia="宋体" w:hAnsi="Arial" w:cs="Arial" w:hint="eastAsia"/>
          <w:bCs/>
          <w:sz w:val="24"/>
          <w:szCs w:val="20"/>
        </w:rPr>
        <w:t>，对油雾中挥发性有机物有一定分解能力，处理效率</w:t>
      </w:r>
      <w:r w:rsidR="00311976" w:rsidRPr="0090273C">
        <w:rPr>
          <w:rFonts w:ascii="Arial" w:eastAsia="宋体" w:hAnsi="Arial" w:cs="Arial" w:hint="eastAsia"/>
          <w:bCs/>
          <w:sz w:val="24"/>
          <w:szCs w:val="20"/>
        </w:rPr>
        <w:t>原则可达</w:t>
      </w:r>
      <w:r w:rsidR="00311976" w:rsidRPr="0090273C">
        <w:rPr>
          <w:rFonts w:ascii="Arial" w:eastAsia="宋体" w:hAnsi="Arial" w:cs="Arial" w:hint="eastAsia"/>
          <w:bCs/>
          <w:sz w:val="24"/>
          <w:szCs w:val="20"/>
        </w:rPr>
        <w:t>90%</w:t>
      </w:r>
      <w:r w:rsidR="00311976" w:rsidRPr="0090273C">
        <w:rPr>
          <w:rFonts w:ascii="Arial" w:eastAsia="宋体" w:hAnsi="Arial" w:cs="Arial" w:hint="eastAsia"/>
          <w:bCs/>
          <w:sz w:val="24"/>
          <w:szCs w:val="20"/>
        </w:rPr>
        <w:t>以上，但考虑到进气浓度较低，停留时间不稳定等因素，</w:t>
      </w:r>
      <w:proofErr w:type="gramStart"/>
      <w:r w:rsidR="00311976" w:rsidRPr="0090273C">
        <w:rPr>
          <w:rFonts w:ascii="Arial" w:eastAsia="宋体" w:hAnsi="Arial" w:cs="Arial" w:hint="eastAsia"/>
          <w:bCs/>
          <w:sz w:val="24"/>
          <w:szCs w:val="20"/>
        </w:rPr>
        <w:t>本环评按</w:t>
      </w:r>
      <w:proofErr w:type="gramEnd"/>
      <w:r w:rsidR="00311976" w:rsidRPr="0090273C">
        <w:rPr>
          <w:rFonts w:ascii="Arial" w:eastAsia="宋体" w:hAnsi="Arial" w:cs="Arial" w:hint="eastAsia"/>
          <w:bCs/>
          <w:sz w:val="24"/>
          <w:szCs w:val="20"/>
        </w:rPr>
        <w:t>处理效率</w:t>
      </w:r>
      <w:r w:rsidR="00311976" w:rsidRPr="0090273C">
        <w:rPr>
          <w:rFonts w:ascii="Arial" w:eastAsia="宋体" w:hAnsi="Arial" w:cs="Arial" w:hint="eastAsia"/>
          <w:bCs/>
          <w:sz w:val="24"/>
          <w:szCs w:val="20"/>
        </w:rPr>
        <w:t>50</w:t>
      </w:r>
      <w:r w:rsidR="006F0544" w:rsidRPr="0090273C">
        <w:rPr>
          <w:rFonts w:ascii="Arial" w:eastAsia="宋体" w:hAnsi="Arial" w:cs="Arial" w:hint="eastAsia"/>
          <w:bCs/>
          <w:sz w:val="24"/>
          <w:szCs w:val="20"/>
        </w:rPr>
        <w:t>%</w:t>
      </w:r>
      <w:r w:rsidR="006F0544" w:rsidRPr="0090273C">
        <w:rPr>
          <w:rFonts w:ascii="Arial" w:eastAsia="宋体" w:hAnsi="Arial" w:cs="Arial" w:hint="eastAsia"/>
          <w:bCs/>
          <w:sz w:val="24"/>
          <w:szCs w:val="20"/>
        </w:rPr>
        <w:t>计，</w:t>
      </w:r>
      <w:r w:rsidRPr="0090273C">
        <w:rPr>
          <w:rFonts w:ascii="Arial" w:eastAsia="宋体" w:hAnsi="Arial" w:cs="Arial"/>
          <w:bCs/>
          <w:sz w:val="24"/>
          <w:szCs w:val="20"/>
        </w:rPr>
        <w:t>加工时间约为</w:t>
      </w:r>
      <w:r w:rsidRPr="0090273C">
        <w:rPr>
          <w:rFonts w:ascii="Arial" w:eastAsia="宋体" w:hAnsi="Arial" w:cs="Arial" w:hint="eastAsia"/>
          <w:bCs/>
          <w:sz w:val="24"/>
          <w:szCs w:val="20"/>
        </w:rPr>
        <w:t>60</w:t>
      </w:r>
      <w:r w:rsidRPr="0090273C">
        <w:rPr>
          <w:rFonts w:ascii="Arial" w:eastAsia="宋体" w:hAnsi="Arial" w:cs="Arial"/>
          <w:bCs/>
          <w:sz w:val="24"/>
          <w:szCs w:val="20"/>
        </w:rPr>
        <w:t>00h/a</w:t>
      </w:r>
      <w:r w:rsidRPr="0090273C">
        <w:rPr>
          <w:rFonts w:ascii="Arial" w:eastAsia="宋体" w:hAnsi="Arial" w:cs="Arial"/>
          <w:bCs/>
          <w:sz w:val="24"/>
          <w:szCs w:val="20"/>
        </w:rPr>
        <w:t>。</w:t>
      </w:r>
    </w:p>
    <w:p w14:paraId="3AC88344" w14:textId="7AED0D26" w:rsidR="001C7FF4" w:rsidRPr="0090273C" w:rsidRDefault="001C7FF4" w:rsidP="001C7FF4">
      <w:pPr>
        <w:spacing w:line="360" w:lineRule="auto"/>
        <w:ind w:firstLineChars="200" w:firstLine="480"/>
        <w:contextualSpacing/>
        <w:rPr>
          <w:rFonts w:ascii="Arial" w:eastAsia="宋体" w:hAnsi="Arial" w:cs="Arial"/>
          <w:sz w:val="24"/>
        </w:rPr>
      </w:pPr>
      <w:r w:rsidRPr="0090273C">
        <w:rPr>
          <w:rFonts w:ascii="Arial" w:eastAsia="宋体" w:hAnsi="Arial" w:cs="Arial"/>
          <w:sz w:val="24"/>
        </w:rPr>
        <w:t>热处理</w:t>
      </w:r>
      <w:proofErr w:type="gramStart"/>
      <w:r w:rsidR="00EA7BAB" w:rsidRPr="0090273C">
        <w:rPr>
          <w:rFonts w:ascii="Arial" w:eastAsia="宋体" w:hAnsi="Arial" w:cs="Arial" w:hint="eastAsia"/>
          <w:sz w:val="24"/>
        </w:rPr>
        <w:t>废气</w:t>
      </w:r>
      <w:r w:rsidRPr="0090273C">
        <w:rPr>
          <w:rFonts w:ascii="Arial" w:eastAsia="宋体" w:hAnsi="Arial" w:cs="Arial"/>
          <w:sz w:val="24"/>
        </w:rPr>
        <w:t>产排情况</w:t>
      </w:r>
      <w:proofErr w:type="gramEnd"/>
      <w:r w:rsidRPr="0090273C">
        <w:rPr>
          <w:rFonts w:ascii="Arial" w:eastAsia="宋体" w:hAnsi="Arial" w:cs="Arial"/>
          <w:sz w:val="24"/>
        </w:rPr>
        <w:t>如下：</w:t>
      </w:r>
    </w:p>
    <w:p w14:paraId="39609C99" w14:textId="731E68C2" w:rsidR="001C7FF4" w:rsidRPr="0090273C" w:rsidRDefault="001C7FF4" w:rsidP="001C7FF4">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热处理</w:t>
      </w:r>
      <w:r w:rsidRPr="0090273C">
        <w:rPr>
          <w:rFonts w:ascii="Arial" w:eastAsia="宋体" w:hAnsi="Arial" w:cs="Arial" w:hint="eastAsia"/>
          <w:b/>
          <w:bCs/>
          <w:sz w:val="24"/>
          <w:szCs w:val="24"/>
        </w:rPr>
        <w:t>废气</w:t>
      </w:r>
      <w:proofErr w:type="gramStart"/>
      <w:r w:rsidRPr="0090273C">
        <w:rPr>
          <w:rFonts w:ascii="Arial" w:eastAsia="宋体" w:hAnsi="Arial" w:cs="Arial"/>
          <w:b/>
          <w:bCs/>
          <w:sz w:val="24"/>
          <w:szCs w:val="24"/>
        </w:rPr>
        <w:t>的产排情况</w:t>
      </w:r>
      <w:proofErr w:type="gramEnd"/>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90"/>
        <w:gridCol w:w="457"/>
        <w:gridCol w:w="549"/>
        <w:gridCol w:w="962"/>
        <w:gridCol w:w="920"/>
        <w:gridCol w:w="1152"/>
        <w:gridCol w:w="1106"/>
        <w:gridCol w:w="962"/>
        <w:gridCol w:w="1156"/>
      </w:tblGrid>
      <w:tr w:rsidR="0090273C" w:rsidRPr="0090273C" w14:paraId="427D6630" w14:textId="77777777" w:rsidTr="00CD1103">
        <w:trPr>
          <w:trHeight w:val="462"/>
          <w:jc w:val="center"/>
        </w:trPr>
        <w:tc>
          <w:tcPr>
            <w:tcW w:w="0" w:type="auto"/>
            <w:vMerge w:val="restart"/>
            <w:vAlign w:val="center"/>
          </w:tcPr>
          <w:p w14:paraId="4A646BB4" w14:textId="77777777" w:rsidR="00EA7BAB" w:rsidRPr="0090273C" w:rsidRDefault="00EA7BAB" w:rsidP="00EA7BAB">
            <w:pPr>
              <w:contextualSpacing/>
              <w:jc w:val="center"/>
              <w:rPr>
                <w:rFonts w:ascii="Arial" w:eastAsia="宋体" w:hAnsi="Arial" w:cs="Arial"/>
                <w:szCs w:val="21"/>
              </w:rPr>
            </w:pPr>
            <w:bookmarkStart w:id="92" w:name="OLE_LINK75"/>
            <w:r w:rsidRPr="0090273C">
              <w:rPr>
                <w:rFonts w:ascii="Arial" w:eastAsia="宋体" w:hAnsi="Arial" w:cs="Arial"/>
                <w:szCs w:val="21"/>
              </w:rPr>
              <w:t>污染源</w:t>
            </w:r>
          </w:p>
        </w:tc>
        <w:tc>
          <w:tcPr>
            <w:tcW w:w="0" w:type="auto"/>
            <w:gridSpan w:val="2"/>
            <w:vMerge w:val="restart"/>
            <w:vAlign w:val="center"/>
          </w:tcPr>
          <w:p w14:paraId="43294DEF" w14:textId="77777777" w:rsidR="00EA7BAB" w:rsidRPr="0090273C" w:rsidRDefault="00EA7BAB" w:rsidP="00EA7BAB">
            <w:pPr>
              <w:contextualSpacing/>
              <w:jc w:val="center"/>
              <w:rPr>
                <w:rFonts w:ascii="Arial" w:eastAsia="宋体" w:hAnsi="Arial" w:cs="Arial"/>
                <w:szCs w:val="21"/>
              </w:rPr>
            </w:pPr>
            <w:r w:rsidRPr="0090273C">
              <w:rPr>
                <w:rFonts w:ascii="Arial" w:eastAsia="宋体" w:hAnsi="Arial" w:cs="Arial"/>
                <w:szCs w:val="21"/>
              </w:rPr>
              <w:t>污染物</w:t>
            </w:r>
          </w:p>
        </w:tc>
        <w:tc>
          <w:tcPr>
            <w:tcW w:w="0" w:type="auto"/>
            <w:vMerge w:val="restart"/>
            <w:vAlign w:val="center"/>
          </w:tcPr>
          <w:p w14:paraId="5BD7F82E" w14:textId="4F568A96" w:rsidR="00EA7BAB" w:rsidRPr="0090273C" w:rsidRDefault="00EA7BAB" w:rsidP="00EA7BAB">
            <w:pPr>
              <w:contextualSpacing/>
              <w:jc w:val="center"/>
              <w:rPr>
                <w:rFonts w:ascii="Arial" w:eastAsia="宋体" w:hAnsi="Arial" w:cs="Arial"/>
                <w:szCs w:val="21"/>
              </w:rPr>
            </w:pPr>
            <w:r w:rsidRPr="0090273C">
              <w:rPr>
                <w:rFonts w:ascii="Arial" w:eastAsia="宋体" w:hAnsi="Arial" w:cs="Arial" w:hint="eastAsia"/>
                <w:szCs w:val="21"/>
              </w:rPr>
              <w:t>产生量</w:t>
            </w:r>
            <w:r w:rsidRPr="0090273C">
              <w:rPr>
                <w:rFonts w:ascii="Arial" w:eastAsia="宋体" w:hAnsi="Arial" w:cs="Arial"/>
                <w:szCs w:val="21"/>
              </w:rPr>
              <w:t>（</w:t>
            </w:r>
            <w:r w:rsidRPr="0090273C">
              <w:rPr>
                <w:rFonts w:ascii="Arial" w:eastAsia="宋体" w:hAnsi="Arial" w:cs="Arial"/>
                <w:szCs w:val="21"/>
              </w:rPr>
              <w:t>t/a</w:t>
            </w:r>
            <w:r w:rsidRPr="0090273C">
              <w:rPr>
                <w:rFonts w:ascii="Arial" w:eastAsia="宋体" w:hAnsi="Arial" w:cs="Arial"/>
                <w:szCs w:val="21"/>
              </w:rPr>
              <w:t>）</w:t>
            </w:r>
          </w:p>
        </w:tc>
        <w:tc>
          <w:tcPr>
            <w:tcW w:w="571" w:type="pct"/>
            <w:vMerge w:val="restart"/>
            <w:vAlign w:val="center"/>
          </w:tcPr>
          <w:p w14:paraId="229F97D4" w14:textId="58F383B5" w:rsidR="00EA7BAB" w:rsidRPr="0090273C" w:rsidRDefault="00EA7BAB" w:rsidP="00EA7BAB">
            <w:pPr>
              <w:contextualSpacing/>
              <w:jc w:val="center"/>
              <w:rPr>
                <w:rFonts w:ascii="Arial" w:eastAsia="宋体" w:hAnsi="Arial" w:cs="Arial"/>
                <w:szCs w:val="21"/>
              </w:rPr>
            </w:pPr>
            <w:r w:rsidRPr="0090273C">
              <w:rPr>
                <w:rFonts w:ascii="Arial" w:eastAsia="宋体" w:hAnsi="Arial" w:cs="Arial"/>
                <w:szCs w:val="21"/>
              </w:rPr>
              <w:t>排放量（</w:t>
            </w:r>
            <w:r w:rsidRPr="0090273C">
              <w:rPr>
                <w:rFonts w:ascii="Arial" w:eastAsia="宋体" w:hAnsi="Arial" w:cs="Arial"/>
                <w:szCs w:val="21"/>
              </w:rPr>
              <w:t>t/a</w:t>
            </w:r>
          </w:p>
        </w:tc>
        <w:tc>
          <w:tcPr>
            <w:tcW w:w="715" w:type="pct"/>
            <w:vMerge w:val="restart"/>
            <w:vAlign w:val="center"/>
          </w:tcPr>
          <w:p w14:paraId="5F9056DD" w14:textId="11109637" w:rsidR="00EA7BAB" w:rsidRPr="0090273C" w:rsidRDefault="00EA7BAB" w:rsidP="00EA7BAB">
            <w:pPr>
              <w:contextualSpacing/>
              <w:jc w:val="center"/>
              <w:rPr>
                <w:rFonts w:ascii="Arial" w:eastAsia="宋体" w:hAnsi="Arial" w:cs="Arial"/>
                <w:szCs w:val="21"/>
              </w:rPr>
            </w:pPr>
            <w:r w:rsidRPr="0090273C">
              <w:rPr>
                <w:rFonts w:ascii="Arial" w:eastAsia="宋体" w:hAnsi="Arial" w:cs="Arial"/>
                <w:szCs w:val="21"/>
              </w:rPr>
              <w:t>排放速率（</w:t>
            </w:r>
            <w:r w:rsidRPr="0090273C">
              <w:rPr>
                <w:rFonts w:ascii="Arial" w:eastAsia="宋体" w:hAnsi="Arial" w:cs="Arial"/>
                <w:szCs w:val="21"/>
              </w:rPr>
              <w:t>kg/h</w:t>
            </w:r>
            <w:r w:rsidRPr="0090273C">
              <w:rPr>
                <w:rFonts w:ascii="Arial" w:eastAsia="宋体" w:hAnsi="Arial" w:cs="Arial"/>
                <w:szCs w:val="21"/>
              </w:rPr>
              <w:t>）</w:t>
            </w:r>
          </w:p>
        </w:tc>
        <w:tc>
          <w:tcPr>
            <w:tcW w:w="0" w:type="auto"/>
            <w:vMerge w:val="restart"/>
            <w:vAlign w:val="center"/>
          </w:tcPr>
          <w:p w14:paraId="3F6134A0" w14:textId="445F7F31" w:rsidR="00EA7BAB" w:rsidRPr="0090273C" w:rsidRDefault="00EA7BAB" w:rsidP="00EA7BAB">
            <w:pPr>
              <w:contextualSpacing/>
              <w:jc w:val="center"/>
              <w:rPr>
                <w:rFonts w:ascii="Arial" w:eastAsia="宋体" w:hAnsi="Arial" w:cs="Arial"/>
                <w:szCs w:val="21"/>
              </w:rPr>
            </w:pPr>
            <w:r w:rsidRPr="0090273C">
              <w:rPr>
                <w:rFonts w:ascii="Arial" w:eastAsia="宋体" w:hAnsi="Arial" w:cs="Arial"/>
                <w:szCs w:val="21"/>
              </w:rPr>
              <w:t>排放浓度</w:t>
            </w:r>
            <w:r w:rsidRPr="0090273C">
              <w:rPr>
                <w:rFonts w:ascii="Arial" w:eastAsia="宋体" w:hAnsi="Arial" w:cs="Arial"/>
                <w:szCs w:val="21"/>
              </w:rPr>
              <w:t>mg/Nm</w:t>
            </w:r>
            <w:r w:rsidRPr="0090273C">
              <w:rPr>
                <w:rFonts w:ascii="Arial" w:eastAsia="宋体" w:hAnsi="Arial" w:cs="Arial"/>
                <w:szCs w:val="21"/>
                <w:vertAlign w:val="superscript"/>
              </w:rPr>
              <w:t>3</w:t>
            </w:r>
          </w:p>
        </w:tc>
        <w:tc>
          <w:tcPr>
            <w:tcW w:w="0" w:type="auto"/>
            <w:gridSpan w:val="2"/>
            <w:vAlign w:val="center"/>
          </w:tcPr>
          <w:p w14:paraId="0F2CBDE3" w14:textId="6F7BB7D6" w:rsidR="00EA7BAB" w:rsidRPr="0090273C" w:rsidRDefault="00EA7BAB" w:rsidP="00EA7BAB">
            <w:pPr>
              <w:contextualSpacing/>
              <w:jc w:val="center"/>
              <w:rPr>
                <w:rFonts w:ascii="Arial" w:eastAsia="宋体" w:hAnsi="Arial" w:cs="Arial"/>
                <w:szCs w:val="21"/>
              </w:rPr>
            </w:pPr>
            <w:r w:rsidRPr="0090273C">
              <w:rPr>
                <w:rFonts w:ascii="Arial" w:eastAsia="宋体" w:hAnsi="Arial" w:cs="Arial"/>
                <w:szCs w:val="21"/>
              </w:rPr>
              <w:t>无组织</w:t>
            </w:r>
          </w:p>
        </w:tc>
      </w:tr>
      <w:tr w:rsidR="0090273C" w:rsidRPr="0090273C" w14:paraId="1BD3BF85" w14:textId="77777777" w:rsidTr="00CD1103">
        <w:trPr>
          <w:trHeight w:val="462"/>
          <w:jc w:val="center"/>
        </w:trPr>
        <w:tc>
          <w:tcPr>
            <w:tcW w:w="0" w:type="auto"/>
            <w:vMerge/>
            <w:vAlign w:val="center"/>
          </w:tcPr>
          <w:p w14:paraId="24D5AA51" w14:textId="77777777" w:rsidR="00EA7BAB" w:rsidRPr="0090273C" w:rsidRDefault="00EA7BAB" w:rsidP="001C7FF4">
            <w:pPr>
              <w:contextualSpacing/>
              <w:jc w:val="center"/>
              <w:rPr>
                <w:rFonts w:ascii="Arial" w:eastAsia="宋体" w:hAnsi="Arial" w:cs="Arial"/>
                <w:szCs w:val="21"/>
              </w:rPr>
            </w:pPr>
          </w:p>
        </w:tc>
        <w:tc>
          <w:tcPr>
            <w:tcW w:w="0" w:type="auto"/>
            <w:gridSpan w:val="2"/>
            <w:vMerge/>
            <w:vAlign w:val="center"/>
          </w:tcPr>
          <w:p w14:paraId="250992E6" w14:textId="77777777" w:rsidR="00EA7BAB" w:rsidRPr="0090273C" w:rsidRDefault="00EA7BAB" w:rsidP="001C7FF4">
            <w:pPr>
              <w:contextualSpacing/>
              <w:jc w:val="center"/>
              <w:rPr>
                <w:rFonts w:ascii="Arial" w:eastAsia="宋体" w:hAnsi="Arial" w:cs="Arial"/>
                <w:szCs w:val="21"/>
              </w:rPr>
            </w:pPr>
          </w:p>
        </w:tc>
        <w:tc>
          <w:tcPr>
            <w:tcW w:w="0" w:type="auto"/>
            <w:vMerge/>
            <w:vAlign w:val="center"/>
          </w:tcPr>
          <w:p w14:paraId="5A8BC456" w14:textId="77777777" w:rsidR="00EA7BAB" w:rsidRPr="0090273C" w:rsidRDefault="00EA7BAB" w:rsidP="001C7FF4">
            <w:pPr>
              <w:contextualSpacing/>
              <w:jc w:val="center"/>
              <w:rPr>
                <w:rFonts w:ascii="Arial" w:eastAsia="宋体" w:hAnsi="Arial" w:cs="Arial"/>
                <w:szCs w:val="21"/>
              </w:rPr>
            </w:pPr>
          </w:p>
        </w:tc>
        <w:tc>
          <w:tcPr>
            <w:tcW w:w="571" w:type="pct"/>
            <w:vMerge/>
            <w:vAlign w:val="center"/>
          </w:tcPr>
          <w:p w14:paraId="7B5553BF" w14:textId="265D0B6B" w:rsidR="00EA7BAB" w:rsidRPr="0090273C" w:rsidRDefault="00EA7BAB" w:rsidP="001C7FF4">
            <w:pPr>
              <w:contextualSpacing/>
              <w:jc w:val="center"/>
              <w:rPr>
                <w:rFonts w:ascii="Arial" w:eastAsia="宋体" w:hAnsi="Arial" w:cs="Arial"/>
                <w:szCs w:val="21"/>
              </w:rPr>
            </w:pPr>
          </w:p>
        </w:tc>
        <w:tc>
          <w:tcPr>
            <w:tcW w:w="715" w:type="pct"/>
            <w:vMerge/>
            <w:vAlign w:val="center"/>
          </w:tcPr>
          <w:p w14:paraId="137AD08F" w14:textId="77777777" w:rsidR="00EA7BAB" w:rsidRPr="0090273C" w:rsidRDefault="00EA7BAB" w:rsidP="001C7FF4">
            <w:pPr>
              <w:contextualSpacing/>
              <w:jc w:val="center"/>
              <w:rPr>
                <w:rFonts w:ascii="Arial" w:eastAsia="宋体" w:hAnsi="Arial" w:cs="Arial"/>
                <w:szCs w:val="21"/>
              </w:rPr>
            </w:pPr>
          </w:p>
        </w:tc>
        <w:tc>
          <w:tcPr>
            <w:tcW w:w="0" w:type="auto"/>
            <w:vMerge/>
            <w:vAlign w:val="center"/>
          </w:tcPr>
          <w:p w14:paraId="699FAF53" w14:textId="77777777" w:rsidR="00EA7BAB" w:rsidRPr="0090273C" w:rsidRDefault="00EA7BAB" w:rsidP="001C7FF4">
            <w:pPr>
              <w:contextualSpacing/>
              <w:jc w:val="center"/>
              <w:rPr>
                <w:rFonts w:ascii="Arial" w:eastAsia="宋体" w:hAnsi="Arial" w:cs="Arial"/>
                <w:szCs w:val="21"/>
              </w:rPr>
            </w:pPr>
          </w:p>
        </w:tc>
        <w:tc>
          <w:tcPr>
            <w:tcW w:w="0" w:type="auto"/>
            <w:vAlign w:val="center"/>
          </w:tcPr>
          <w:p w14:paraId="6500C51E" w14:textId="3D972A84" w:rsidR="00EA7BAB" w:rsidRPr="0090273C" w:rsidRDefault="00EA7BAB" w:rsidP="001C7FF4">
            <w:pPr>
              <w:contextualSpacing/>
              <w:jc w:val="center"/>
              <w:rPr>
                <w:rFonts w:ascii="Arial" w:eastAsia="宋体" w:hAnsi="Arial" w:cs="Arial"/>
                <w:szCs w:val="21"/>
              </w:rPr>
            </w:pPr>
            <w:r w:rsidRPr="0090273C">
              <w:rPr>
                <w:rFonts w:ascii="Arial" w:eastAsia="宋体" w:hAnsi="Arial" w:cs="Arial"/>
                <w:szCs w:val="21"/>
              </w:rPr>
              <w:t>排放量（</w:t>
            </w:r>
            <w:r w:rsidRPr="0090273C">
              <w:rPr>
                <w:rFonts w:ascii="Arial" w:eastAsia="宋体" w:hAnsi="Arial" w:cs="Arial"/>
                <w:szCs w:val="21"/>
              </w:rPr>
              <w:t>t/a</w:t>
            </w:r>
            <w:r w:rsidRPr="0090273C">
              <w:rPr>
                <w:rFonts w:ascii="Arial" w:eastAsia="宋体" w:hAnsi="Arial" w:cs="Arial"/>
                <w:szCs w:val="21"/>
              </w:rPr>
              <w:t>）</w:t>
            </w:r>
          </w:p>
        </w:tc>
        <w:tc>
          <w:tcPr>
            <w:tcW w:w="0" w:type="auto"/>
            <w:vAlign w:val="center"/>
          </w:tcPr>
          <w:p w14:paraId="2E15F7E4" w14:textId="6B46CF69" w:rsidR="00EA7BAB" w:rsidRPr="0090273C" w:rsidRDefault="00EA7BAB" w:rsidP="001C7FF4">
            <w:pPr>
              <w:contextualSpacing/>
              <w:jc w:val="center"/>
              <w:rPr>
                <w:rFonts w:ascii="Arial" w:eastAsia="宋体" w:hAnsi="Arial" w:cs="Arial"/>
                <w:szCs w:val="21"/>
              </w:rPr>
            </w:pPr>
            <w:r w:rsidRPr="0090273C">
              <w:rPr>
                <w:rFonts w:ascii="Arial" w:eastAsia="宋体" w:hAnsi="Arial" w:cs="Arial"/>
                <w:szCs w:val="21"/>
              </w:rPr>
              <w:t>排放速率（</w:t>
            </w:r>
            <w:r w:rsidRPr="0090273C">
              <w:rPr>
                <w:rFonts w:ascii="Arial" w:eastAsia="宋体" w:hAnsi="Arial" w:cs="Arial"/>
                <w:szCs w:val="21"/>
              </w:rPr>
              <w:t>kg/h</w:t>
            </w:r>
            <w:r w:rsidRPr="0090273C">
              <w:rPr>
                <w:rFonts w:ascii="Arial" w:eastAsia="宋体" w:hAnsi="Arial" w:cs="Arial"/>
                <w:szCs w:val="21"/>
              </w:rPr>
              <w:t>）</w:t>
            </w:r>
          </w:p>
        </w:tc>
      </w:tr>
      <w:tr w:rsidR="0090273C" w:rsidRPr="0090273C" w14:paraId="5F63FB91" w14:textId="77777777" w:rsidTr="00CD1103">
        <w:trPr>
          <w:trHeight w:val="397"/>
          <w:jc w:val="center"/>
        </w:trPr>
        <w:tc>
          <w:tcPr>
            <w:tcW w:w="0" w:type="auto"/>
            <w:vMerge w:val="restart"/>
            <w:vAlign w:val="center"/>
          </w:tcPr>
          <w:p w14:paraId="5FC6062B" w14:textId="4458DB48" w:rsidR="00CD1103" w:rsidRPr="0090273C" w:rsidRDefault="00CD1103" w:rsidP="00CD1103">
            <w:pPr>
              <w:contextualSpacing/>
              <w:jc w:val="center"/>
              <w:rPr>
                <w:rFonts w:ascii="Arial" w:eastAsia="宋体" w:hAnsi="Arial" w:cs="Arial"/>
                <w:szCs w:val="21"/>
              </w:rPr>
            </w:pPr>
            <w:r w:rsidRPr="0090273C">
              <w:rPr>
                <w:rFonts w:ascii="Arial" w:eastAsia="宋体" w:hAnsi="Arial" w:cs="Arial" w:hint="eastAsia"/>
                <w:szCs w:val="21"/>
              </w:rPr>
              <w:t>热处理（油类）</w:t>
            </w:r>
          </w:p>
        </w:tc>
        <w:tc>
          <w:tcPr>
            <w:tcW w:w="0" w:type="auto"/>
            <w:vMerge w:val="restart"/>
            <w:vAlign w:val="center"/>
          </w:tcPr>
          <w:p w14:paraId="0ED9A3D4" w14:textId="3DFF158F" w:rsidR="00CD1103" w:rsidRPr="0090273C" w:rsidRDefault="00CD1103" w:rsidP="00CD1103">
            <w:pPr>
              <w:contextualSpacing/>
              <w:jc w:val="center"/>
              <w:rPr>
                <w:rFonts w:ascii="Arial" w:eastAsia="宋体" w:hAnsi="Arial" w:cs="Arial"/>
                <w:szCs w:val="21"/>
              </w:rPr>
            </w:pPr>
            <w:proofErr w:type="gramStart"/>
            <w:r w:rsidRPr="0090273C">
              <w:rPr>
                <w:rFonts w:ascii="Arial" w:eastAsia="宋体" w:hAnsi="Arial" w:cs="Arial" w:hint="eastAsia"/>
                <w:szCs w:val="21"/>
              </w:rPr>
              <w:t>油雾</w:t>
            </w:r>
            <w:proofErr w:type="gramEnd"/>
          </w:p>
        </w:tc>
        <w:tc>
          <w:tcPr>
            <w:tcW w:w="0" w:type="auto"/>
            <w:vAlign w:val="center"/>
          </w:tcPr>
          <w:p w14:paraId="6B8754B7" w14:textId="4BD6D190" w:rsidR="00CD1103" w:rsidRPr="0090273C" w:rsidRDefault="00CD1103" w:rsidP="00CD1103">
            <w:pPr>
              <w:contextualSpacing/>
              <w:jc w:val="center"/>
              <w:rPr>
                <w:rFonts w:ascii="Arial" w:eastAsia="宋体" w:hAnsi="Arial" w:cs="Arial"/>
                <w:szCs w:val="21"/>
              </w:rPr>
            </w:pPr>
            <w:r w:rsidRPr="0090273C">
              <w:rPr>
                <w:rFonts w:ascii="Arial" w:eastAsia="宋体" w:hAnsi="Arial" w:cs="Arial" w:hint="eastAsia"/>
                <w:szCs w:val="21"/>
              </w:rPr>
              <w:t>颗粒物</w:t>
            </w:r>
          </w:p>
        </w:tc>
        <w:tc>
          <w:tcPr>
            <w:tcW w:w="0" w:type="auto"/>
            <w:vAlign w:val="center"/>
          </w:tcPr>
          <w:p w14:paraId="4FCE05A3" w14:textId="0B0E2922" w:rsidR="00CD1103" w:rsidRPr="0090273C" w:rsidRDefault="00CD1103" w:rsidP="00CD1103">
            <w:pPr>
              <w:contextualSpacing/>
              <w:jc w:val="center"/>
              <w:rPr>
                <w:rFonts w:ascii="Arial" w:eastAsia="宋体" w:hAnsi="Arial" w:cs="Arial"/>
                <w:szCs w:val="21"/>
              </w:rPr>
            </w:pPr>
            <w:r w:rsidRPr="0090273C">
              <w:rPr>
                <w:rFonts w:ascii="Arial" w:eastAsia="宋体" w:hAnsi="Arial" w:cs="Arial" w:hint="eastAsia"/>
                <w:szCs w:val="21"/>
              </w:rPr>
              <w:t>0.192</w:t>
            </w:r>
          </w:p>
        </w:tc>
        <w:tc>
          <w:tcPr>
            <w:tcW w:w="571" w:type="pct"/>
            <w:vAlign w:val="center"/>
          </w:tcPr>
          <w:p w14:paraId="41C9E3CC" w14:textId="04D1C806"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0.0182 </w:t>
            </w:r>
          </w:p>
        </w:tc>
        <w:tc>
          <w:tcPr>
            <w:tcW w:w="715" w:type="pct"/>
            <w:vAlign w:val="center"/>
          </w:tcPr>
          <w:p w14:paraId="7934D190" w14:textId="6AF4C847"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0.003</w:t>
            </w:r>
          </w:p>
        </w:tc>
        <w:tc>
          <w:tcPr>
            <w:tcW w:w="0" w:type="auto"/>
            <w:vAlign w:val="center"/>
          </w:tcPr>
          <w:p w14:paraId="2FDD5681" w14:textId="47DBE823" w:rsidR="00CD1103" w:rsidRPr="0090273C" w:rsidRDefault="00CB4795" w:rsidP="00CD1103">
            <w:pPr>
              <w:contextualSpacing/>
              <w:jc w:val="center"/>
              <w:rPr>
                <w:rFonts w:ascii="Arial" w:eastAsia="宋体" w:hAnsi="Arial" w:cs="Arial"/>
                <w:szCs w:val="21"/>
              </w:rPr>
            </w:pPr>
            <w:r w:rsidRPr="0090273C">
              <w:rPr>
                <w:rFonts w:ascii="Arial" w:eastAsia="等线" w:hAnsi="Arial" w:cs="Arial" w:hint="eastAsia"/>
                <w:szCs w:val="21"/>
              </w:rPr>
              <w:t>10.133</w:t>
            </w:r>
          </w:p>
        </w:tc>
        <w:tc>
          <w:tcPr>
            <w:tcW w:w="0" w:type="auto"/>
            <w:vAlign w:val="center"/>
          </w:tcPr>
          <w:p w14:paraId="2DA1EF25" w14:textId="4B6C43A4"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0.0096</w:t>
            </w:r>
          </w:p>
        </w:tc>
        <w:tc>
          <w:tcPr>
            <w:tcW w:w="0" w:type="auto"/>
            <w:vAlign w:val="center"/>
          </w:tcPr>
          <w:p w14:paraId="594C4E48" w14:textId="33F7FB31"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0.0016</w:t>
            </w:r>
          </w:p>
        </w:tc>
      </w:tr>
      <w:tr w:rsidR="0090273C" w:rsidRPr="0090273C" w14:paraId="64C7F84B" w14:textId="77777777" w:rsidTr="00CD1103">
        <w:trPr>
          <w:trHeight w:val="397"/>
          <w:jc w:val="center"/>
        </w:trPr>
        <w:tc>
          <w:tcPr>
            <w:tcW w:w="0" w:type="auto"/>
            <w:vMerge/>
            <w:vAlign w:val="center"/>
          </w:tcPr>
          <w:p w14:paraId="6F30C712" w14:textId="77777777" w:rsidR="00CD1103" w:rsidRPr="0090273C" w:rsidRDefault="00CD1103" w:rsidP="00CD1103">
            <w:pPr>
              <w:contextualSpacing/>
              <w:jc w:val="center"/>
              <w:rPr>
                <w:rFonts w:ascii="Arial" w:eastAsia="宋体" w:hAnsi="Arial" w:cs="Arial"/>
                <w:szCs w:val="21"/>
              </w:rPr>
            </w:pPr>
          </w:p>
        </w:tc>
        <w:tc>
          <w:tcPr>
            <w:tcW w:w="0" w:type="auto"/>
            <w:vMerge/>
            <w:vAlign w:val="center"/>
          </w:tcPr>
          <w:p w14:paraId="215197A8" w14:textId="6F53CB57" w:rsidR="00CD1103" w:rsidRPr="0090273C" w:rsidRDefault="00CD1103" w:rsidP="00CD1103">
            <w:pPr>
              <w:contextualSpacing/>
              <w:jc w:val="center"/>
              <w:rPr>
                <w:rFonts w:ascii="Arial" w:eastAsia="宋体" w:hAnsi="Arial" w:cs="Arial"/>
                <w:szCs w:val="21"/>
              </w:rPr>
            </w:pPr>
          </w:p>
        </w:tc>
        <w:tc>
          <w:tcPr>
            <w:tcW w:w="0" w:type="auto"/>
            <w:vAlign w:val="center"/>
          </w:tcPr>
          <w:p w14:paraId="0B9A69B4" w14:textId="0B32578F" w:rsidR="00CD1103" w:rsidRPr="0090273C" w:rsidRDefault="00CD1103" w:rsidP="00CD1103">
            <w:pPr>
              <w:contextualSpacing/>
              <w:jc w:val="center"/>
              <w:rPr>
                <w:rFonts w:ascii="Arial" w:eastAsia="宋体" w:hAnsi="Arial" w:cs="Arial"/>
                <w:szCs w:val="21"/>
              </w:rPr>
            </w:pPr>
            <w:r w:rsidRPr="0090273C">
              <w:rPr>
                <w:rFonts w:ascii="Arial" w:eastAsia="宋体" w:hAnsi="Arial" w:cs="Arial" w:hint="eastAsia"/>
                <w:szCs w:val="21"/>
              </w:rPr>
              <w:t>非甲烷总烃</w:t>
            </w:r>
          </w:p>
        </w:tc>
        <w:tc>
          <w:tcPr>
            <w:tcW w:w="0" w:type="auto"/>
            <w:vAlign w:val="center"/>
          </w:tcPr>
          <w:p w14:paraId="1A7B6724" w14:textId="7588B18C" w:rsidR="00CD1103" w:rsidRPr="0090273C" w:rsidRDefault="00CD1103" w:rsidP="00CD1103">
            <w:pPr>
              <w:contextualSpacing/>
              <w:jc w:val="center"/>
              <w:rPr>
                <w:rFonts w:ascii="Arial" w:eastAsia="宋体" w:hAnsi="Arial" w:cs="Arial"/>
                <w:szCs w:val="21"/>
              </w:rPr>
            </w:pPr>
            <w:r w:rsidRPr="0090273C">
              <w:rPr>
                <w:rFonts w:ascii="Arial" w:eastAsia="宋体" w:hAnsi="Arial" w:cs="Arial" w:hint="eastAsia"/>
                <w:szCs w:val="21"/>
              </w:rPr>
              <w:t>0.0096</w:t>
            </w:r>
          </w:p>
        </w:tc>
        <w:tc>
          <w:tcPr>
            <w:tcW w:w="571" w:type="pct"/>
            <w:vAlign w:val="center"/>
          </w:tcPr>
          <w:p w14:paraId="3DD5E546" w14:textId="41A28A2C"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0.0046 </w:t>
            </w:r>
          </w:p>
        </w:tc>
        <w:tc>
          <w:tcPr>
            <w:tcW w:w="715" w:type="pct"/>
            <w:vAlign w:val="center"/>
          </w:tcPr>
          <w:p w14:paraId="51C981D3" w14:textId="519FC18A"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0.0008 </w:t>
            </w:r>
          </w:p>
        </w:tc>
        <w:tc>
          <w:tcPr>
            <w:tcW w:w="0" w:type="auto"/>
            <w:vAlign w:val="center"/>
          </w:tcPr>
          <w:p w14:paraId="3A865BDC" w14:textId="27CA51B4" w:rsidR="00CD1103" w:rsidRPr="0090273C" w:rsidRDefault="00CB4795" w:rsidP="00CD1103">
            <w:pPr>
              <w:contextualSpacing/>
              <w:jc w:val="center"/>
              <w:rPr>
                <w:rFonts w:ascii="Arial" w:eastAsia="宋体" w:hAnsi="Arial" w:cs="Arial"/>
                <w:szCs w:val="21"/>
              </w:rPr>
            </w:pPr>
            <w:r w:rsidRPr="0090273C">
              <w:rPr>
                <w:rFonts w:ascii="Arial" w:eastAsia="等线" w:hAnsi="Arial" w:cs="Arial" w:hint="eastAsia"/>
                <w:szCs w:val="21"/>
              </w:rPr>
              <w:t>2.533</w:t>
            </w:r>
          </w:p>
        </w:tc>
        <w:tc>
          <w:tcPr>
            <w:tcW w:w="0" w:type="auto"/>
            <w:vAlign w:val="center"/>
          </w:tcPr>
          <w:p w14:paraId="4F7EE974" w14:textId="79D0FDAE"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0.0005 </w:t>
            </w:r>
          </w:p>
        </w:tc>
        <w:tc>
          <w:tcPr>
            <w:tcW w:w="0" w:type="auto"/>
            <w:vAlign w:val="center"/>
          </w:tcPr>
          <w:p w14:paraId="52CEDB82" w14:textId="235FF99F"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0.0001</w:t>
            </w:r>
          </w:p>
        </w:tc>
      </w:tr>
      <w:tr w:rsidR="0090273C" w:rsidRPr="0090273C" w14:paraId="7F666970" w14:textId="77777777" w:rsidTr="00CD1103">
        <w:trPr>
          <w:trHeight w:val="397"/>
          <w:jc w:val="center"/>
        </w:trPr>
        <w:tc>
          <w:tcPr>
            <w:tcW w:w="0" w:type="auto"/>
            <w:vMerge w:val="restart"/>
            <w:vAlign w:val="center"/>
          </w:tcPr>
          <w:p w14:paraId="19B6DA98" w14:textId="6E473386" w:rsidR="00500515" w:rsidRPr="0090273C" w:rsidRDefault="00500515" w:rsidP="00500515">
            <w:pPr>
              <w:contextualSpacing/>
              <w:jc w:val="center"/>
              <w:rPr>
                <w:rFonts w:ascii="Arial" w:eastAsia="宋体" w:hAnsi="Arial" w:cs="Arial"/>
                <w:szCs w:val="21"/>
              </w:rPr>
            </w:pPr>
            <w:r w:rsidRPr="0090273C">
              <w:rPr>
                <w:rFonts w:ascii="Arial" w:eastAsia="宋体" w:hAnsi="Arial" w:cs="Arial"/>
                <w:szCs w:val="21"/>
              </w:rPr>
              <w:t>热处理</w:t>
            </w:r>
            <w:r w:rsidRPr="0090273C">
              <w:rPr>
                <w:rFonts w:ascii="Arial" w:eastAsia="宋体" w:hAnsi="Arial" w:cs="Arial" w:hint="eastAsia"/>
                <w:szCs w:val="21"/>
              </w:rPr>
              <w:t>（燃料）</w:t>
            </w:r>
          </w:p>
        </w:tc>
        <w:tc>
          <w:tcPr>
            <w:tcW w:w="0" w:type="auto"/>
            <w:gridSpan w:val="2"/>
            <w:vAlign w:val="center"/>
          </w:tcPr>
          <w:p w14:paraId="14DFE9D7" w14:textId="77777777" w:rsidR="00500515" w:rsidRPr="0090273C" w:rsidRDefault="00500515" w:rsidP="00500515">
            <w:pPr>
              <w:contextualSpacing/>
              <w:jc w:val="center"/>
              <w:rPr>
                <w:rFonts w:ascii="Arial" w:eastAsia="宋体" w:hAnsi="Arial" w:cs="Arial"/>
                <w:szCs w:val="21"/>
              </w:rPr>
            </w:pPr>
            <w:r w:rsidRPr="0090273C">
              <w:rPr>
                <w:rFonts w:ascii="Arial" w:eastAsia="宋体" w:hAnsi="Arial" w:cs="Arial"/>
                <w:szCs w:val="21"/>
              </w:rPr>
              <w:t>颗粒物（烟尘）</w:t>
            </w:r>
          </w:p>
        </w:tc>
        <w:tc>
          <w:tcPr>
            <w:tcW w:w="0" w:type="auto"/>
            <w:vAlign w:val="center"/>
          </w:tcPr>
          <w:p w14:paraId="34F7A0AF" w14:textId="29E3180E" w:rsidR="00500515" w:rsidRPr="0090273C" w:rsidRDefault="00500515" w:rsidP="00500515">
            <w:pPr>
              <w:contextualSpacing/>
              <w:jc w:val="center"/>
              <w:rPr>
                <w:rFonts w:ascii="Arial" w:eastAsia="宋体" w:hAnsi="Arial" w:cs="Arial"/>
                <w:szCs w:val="21"/>
              </w:rPr>
            </w:pPr>
            <w:r w:rsidRPr="0090273C">
              <w:rPr>
                <w:rFonts w:ascii="Arial" w:eastAsia="宋体" w:hAnsi="Arial" w:cs="Arial"/>
                <w:szCs w:val="21"/>
              </w:rPr>
              <w:t>0.036</w:t>
            </w:r>
          </w:p>
        </w:tc>
        <w:tc>
          <w:tcPr>
            <w:tcW w:w="571" w:type="pct"/>
            <w:vAlign w:val="center"/>
          </w:tcPr>
          <w:p w14:paraId="6D1AABA1" w14:textId="26FFBA89" w:rsidR="00500515" w:rsidRPr="0090273C" w:rsidRDefault="00500515" w:rsidP="00500515">
            <w:pPr>
              <w:contextualSpacing/>
              <w:jc w:val="center"/>
              <w:rPr>
                <w:rFonts w:ascii="Arial" w:eastAsia="宋体" w:hAnsi="Arial" w:cs="Arial"/>
                <w:szCs w:val="21"/>
              </w:rPr>
            </w:pPr>
            <w:r w:rsidRPr="0090273C">
              <w:rPr>
                <w:rFonts w:ascii="Arial" w:eastAsia="等线" w:hAnsi="Arial" w:cs="Arial"/>
                <w:szCs w:val="21"/>
              </w:rPr>
              <w:t>0.0034</w:t>
            </w:r>
          </w:p>
        </w:tc>
        <w:tc>
          <w:tcPr>
            <w:tcW w:w="715" w:type="pct"/>
            <w:vAlign w:val="center"/>
          </w:tcPr>
          <w:p w14:paraId="3337271D" w14:textId="741A10B4" w:rsidR="00500515" w:rsidRPr="0090273C" w:rsidRDefault="00500515" w:rsidP="00500515">
            <w:pPr>
              <w:contextualSpacing/>
              <w:jc w:val="center"/>
              <w:rPr>
                <w:rFonts w:ascii="Arial" w:eastAsia="宋体" w:hAnsi="Arial" w:cs="Arial"/>
                <w:szCs w:val="21"/>
              </w:rPr>
            </w:pPr>
            <w:r w:rsidRPr="0090273C">
              <w:rPr>
                <w:rFonts w:ascii="Arial" w:eastAsia="等线" w:hAnsi="Arial" w:cs="Arial"/>
                <w:szCs w:val="21"/>
              </w:rPr>
              <w:t>0.0006</w:t>
            </w:r>
          </w:p>
        </w:tc>
        <w:tc>
          <w:tcPr>
            <w:tcW w:w="0" w:type="auto"/>
            <w:vAlign w:val="center"/>
          </w:tcPr>
          <w:p w14:paraId="65E46577" w14:textId="51D01578" w:rsidR="00500515" w:rsidRPr="0090273C" w:rsidRDefault="00CB4795" w:rsidP="00500515">
            <w:pPr>
              <w:contextualSpacing/>
              <w:jc w:val="center"/>
              <w:rPr>
                <w:rFonts w:ascii="Arial" w:eastAsia="宋体" w:hAnsi="Arial" w:cs="Arial"/>
                <w:szCs w:val="21"/>
              </w:rPr>
            </w:pPr>
            <w:r w:rsidRPr="0090273C">
              <w:rPr>
                <w:rFonts w:ascii="Arial" w:eastAsia="等线" w:hAnsi="Arial" w:cs="Arial" w:hint="eastAsia"/>
                <w:szCs w:val="21"/>
              </w:rPr>
              <w:t>1.9</w:t>
            </w:r>
          </w:p>
        </w:tc>
        <w:tc>
          <w:tcPr>
            <w:tcW w:w="0" w:type="auto"/>
            <w:vAlign w:val="center"/>
          </w:tcPr>
          <w:p w14:paraId="65F7AAD5" w14:textId="6F3590F5" w:rsidR="00500515" w:rsidRPr="0090273C" w:rsidRDefault="00500515" w:rsidP="00500515">
            <w:pPr>
              <w:contextualSpacing/>
              <w:jc w:val="center"/>
              <w:rPr>
                <w:rFonts w:ascii="Arial" w:eastAsia="宋体" w:hAnsi="Arial" w:cs="Arial"/>
                <w:szCs w:val="21"/>
              </w:rPr>
            </w:pPr>
            <w:r w:rsidRPr="0090273C">
              <w:rPr>
                <w:rFonts w:ascii="Arial" w:eastAsia="等线" w:hAnsi="Arial" w:cs="Arial"/>
                <w:szCs w:val="21"/>
              </w:rPr>
              <w:t>0.0018</w:t>
            </w:r>
          </w:p>
        </w:tc>
        <w:tc>
          <w:tcPr>
            <w:tcW w:w="0" w:type="auto"/>
            <w:vAlign w:val="center"/>
          </w:tcPr>
          <w:p w14:paraId="06156F95" w14:textId="1F41509C" w:rsidR="00500515" w:rsidRPr="0090273C" w:rsidRDefault="00500515" w:rsidP="00500515">
            <w:pPr>
              <w:contextualSpacing/>
              <w:jc w:val="center"/>
              <w:rPr>
                <w:rFonts w:ascii="Arial" w:eastAsia="宋体" w:hAnsi="Arial" w:cs="Arial"/>
                <w:szCs w:val="21"/>
              </w:rPr>
            </w:pPr>
            <w:r w:rsidRPr="0090273C">
              <w:rPr>
                <w:rFonts w:ascii="Arial" w:eastAsia="等线" w:hAnsi="Arial" w:cs="Arial"/>
                <w:szCs w:val="21"/>
              </w:rPr>
              <w:t xml:space="preserve">0.0003 </w:t>
            </w:r>
          </w:p>
        </w:tc>
      </w:tr>
      <w:tr w:rsidR="0090273C" w:rsidRPr="0090273C" w14:paraId="069943E1" w14:textId="77777777" w:rsidTr="00CD1103">
        <w:trPr>
          <w:trHeight w:val="397"/>
          <w:jc w:val="center"/>
        </w:trPr>
        <w:tc>
          <w:tcPr>
            <w:tcW w:w="0" w:type="auto"/>
            <w:vMerge/>
            <w:vAlign w:val="center"/>
          </w:tcPr>
          <w:p w14:paraId="16E7E460" w14:textId="77777777" w:rsidR="00CD1103" w:rsidRPr="0090273C" w:rsidRDefault="00CD1103" w:rsidP="00CD1103">
            <w:pPr>
              <w:contextualSpacing/>
              <w:jc w:val="center"/>
              <w:rPr>
                <w:rFonts w:ascii="Arial" w:eastAsia="宋体" w:hAnsi="Arial" w:cs="Arial"/>
                <w:szCs w:val="21"/>
              </w:rPr>
            </w:pPr>
          </w:p>
        </w:tc>
        <w:tc>
          <w:tcPr>
            <w:tcW w:w="0" w:type="auto"/>
            <w:gridSpan w:val="2"/>
            <w:vAlign w:val="center"/>
          </w:tcPr>
          <w:p w14:paraId="48BD20C6" w14:textId="77777777" w:rsidR="00CD1103" w:rsidRPr="0090273C" w:rsidRDefault="00CD1103" w:rsidP="00CD1103">
            <w:pPr>
              <w:contextualSpacing/>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0" w:type="auto"/>
            <w:vAlign w:val="center"/>
          </w:tcPr>
          <w:p w14:paraId="313D7457" w14:textId="081E99FF" w:rsidR="00CD1103" w:rsidRPr="0090273C" w:rsidRDefault="00CD1103" w:rsidP="00CD1103">
            <w:pPr>
              <w:contextualSpacing/>
              <w:jc w:val="center"/>
              <w:rPr>
                <w:rFonts w:ascii="Arial" w:eastAsia="宋体" w:hAnsi="Arial" w:cs="Arial"/>
                <w:szCs w:val="21"/>
              </w:rPr>
            </w:pPr>
            <w:r w:rsidRPr="0090273C">
              <w:rPr>
                <w:rFonts w:ascii="Arial" w:eastAsia="宋体" w:hAnsi="Arial" w:cs="Arial"/>
                <w:szCs w:val="21"/>
              </w:rPr>
              <w:t>0.025</w:t>
            </w:r>
          </w:p>
        </w:tc>
        <w:tc>
          <w:tcPr>
            <w:tcW w:w="571" w:type="pct"/>
            <w:vAlign w:val="center"/>
          </w:tcPr>
          <w:p w14:paraId="1A9F374E" w14:textId="628BAA14"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0.0238 </w:t>
            </w:r>
          </w:p>
        </w:tc>
        <w:tc>
          <w:tcPr>
            <w:tcW w:w="715" w:type="pct"/>
            <w:vAlign w:val="center"/>
          </w:tcPr>
          <w:p w14:paraId="691969F9" w14:textId="29A0CE85"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0.004</w:t>
            </w:r>
          </w:p>
        </w:tc>
        <w:tc>
          <w:tcPr>
            <w:tcW w:w="0" w:type="auto"/>
            <w:vAlign w:val="center"/>
          </w:tcPr>
          <w:p w14:paraId="0F036FF8" w14:textId="725A72C9" w:rsidR="00CD1103" w:rsidRPr="0090273C" w:rsidRDefault="00CB4795" w:rsidP="00CD1103">
            <w:pPr>
              <w:contextualSpacing/>
              <w:jc w:val="center"/>
              <w:rPr>
                <w:rFonts w:ascii="Arial" w:eastAsia="宋体" w:hAnsi="Arial" w:cs="Arial"/>
                <w:szCs w:val="21"/>
              </w:rPr>
            </w:pPr>
            <w:r w:rsidRPr="0090273C">
              <w:rPr>
                <w:rFonts w:ascii="Arial" w:eastAsia="等线" w:hAnsi="Arial" w:cs="Arial" w:hint="eastAsia"/>
                <w:szCs w:val="21"/>
              </w:rPr>
              <w:t>13.194</w:t>
            </w:r>
          </w:p>
        </w:tc>
        <w:tc>
          <w:tcPr>
            <w:tcW w:w="0" w:type="auto"/>
            <w:vAlign w:val="center"/>
          </w:tcPr>
          <w:p w14:paraId="51259B73" w14:textId="1842B4C4"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0.0013 </w:t>
            </w:r>
          </w:p>
        </w:tc>
        <w:tc>
          <w:tcPr>
            <w:tcW w:w="0" w:type="auto"/>
            <w:vAlign w:val="center"/>
          </w:tcPr>
          <w:p w14:paraId="11EB2FE6" w14:textId="50E8912A"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0.0002 </w:t>
            </w:r>
          </w:p>
        </w:tc>
      </w:tr>
      <w:tr w:rsidR="0090273C" w:rsidRPr="0090273C" w14:paraId="55D78BD6" w14:textId="77777777" w:rsidTr="00CD1103">
        <w:trPr>
          <w:trHeight w:val="397"/>
          <w:jc w:val="center"/>
        </w:trPr>
        <w:tc>
          <w:tcPr>
            <w:tcW w:w="0" w:type="auto"/>
            <w:vMerge/>
            <w:vAlign w:val="center"/>
          </w:tcPr>
          <w:p w14:paraId="40CDC07E" w14:textId="77777777" w:rsidR="00CD1103" w:rsidRPr="0090273C" w:rsidRDefault="00CD1103" w:rsidP="00CD1103">
            <w:pPr>
              <w:contextualSpacing/>
              <w:jc w:val="center"/>
              <w:rPr>
                <w:rFonts w:ascii="Arial" w:eastAsia="宋体" w:hAnsi="Arial" w:cs="Arial"/>
                <w:szCs w:val="21"/>
              </w:rPr>
            </w:pPr>
          </w:p>
        </w:tc>
        <w:tc>
          <w:tcPr>
            <w:tcW w:w="0" w:type="auto"/>
            <w:gridSpan w:val="2"/>
            <w:vAlign w:val="center"/>
          </w:tcPr>
          <w:p w14:paraId="317A2193" w14:textId="77777777" w:rsidR="00CD1103" w:rsidRPr="0090273C" w:rsidRDefault="00CD1103" w:rsidP="00CD1103">
            <w:pPr>
              <w:contextualSpacing/>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0" w:type="auto"/>
            <w:vAlign w:val="center"/>
          </w:tcPr>
          <w:p w14:paraId="01850C55" w14:textId="19067500" w:rsidR="00CD1103" w:rsidRPr="0090273C" w:rsidRDefault="00CD1103" w:rsidP="00CD1103">
            <w:pPr>
              <w:contextualSpacing/>
              <w:jc w:val="center"/>
              <w:rPr>
                <w:rFonts w:ascii="Arial" w:eastAsia="宋体" w:hAnsi="Arial" w:cs="Arial"/>
                <w:szCs w:val="21"/>
              </w:rPr>
            </w:pPr>
            <w:r w:rsidRPr="0090273C">
              <w:rPr>
                <w:rFonts w:ascii="Arial" w:eastAsia="宋体" w:hAnsi="Arial" w:cs="Arial"/>
                <w:szCs w:val="21"/>
              </w:rPr>
              <w:t>0.237</w:t>
            </w:r>
          </w:p>
        </w:tc>
        <w:tc>
          <w:tcPr>
            <w:tcW w:w="571" w:type="pct"/>
            <w:vAlign w:val="center"/>
          </w:tcPr>
          <w:p w14:paraId="3566CA03" w14:textId="22BBF6BE"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0.2252 </w:t>
            </w:r>
          </w:p>
        </w:tc>
        <w:tc>
          <w:tcPr>
            <w:tcW w:w="715" w:type="pct"/>
            <w:vAlign w:val="center"/>
          </w:tcPr>
          <w:p w14:paraId="4360A51D" w14:textId="3BA3D809"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0.0375</w:t>
            </w:r>
          </w:p>
        </w:tc>
        <w:tc>
          <w:tcPr>
            <w:tcW w:w="0" w:type="auto"/>
            <w:vAlign w:val="center"/>
          </w:tcPr>
          <w:p w14:paraId="6DAB2312" w14:textId="5416CA89" w:rsidR="00CD1103" w:rsidRPr="0090273C" w:rsidRDefault="00CB4795" w:rsidP="00CD1103">
            <w:pPr>
              <w:contextualSpacing/>
              <w:jc w:val="center"/>
              <w:rPr>
                <w:rFonts w:ascii="Arial" w:eastAsia="宋体" w:hAnsi="Arial" w:cs="Arial"/>
                <w:szCs w:val="21"/>
              </w:rPr>
            </w:pPr>
            <w:r w:rsidRPr="0090273C">
              <w:rPr>
                <w:rFonts w:ascii="Arial" w:eastAsia="等线" w:hAnsi="Arial" w:cs="Arial" w:hint="eastAsia"/>
                <w:szCs w:val="21"/>
              </w:rPr>
              <w:t>125.083</w:t>
            </w:r>
            <w:r w:rsidR="00CD1103" w:rsidRPr="0090273C">
              <w:rPr>
                <w:rFonts w:ascii="Arial" w:eastAsia="等线" w:hAnsi="Arial" w:cs="Arial"/>
                <w:szCs w:val="21"/>
              </w:rPr>
              <w:t xml:space="preserve"> </w:t>
            </w:r>
          </w:p>
        </w:tc>
        <w:tc>
          <w:tcPr>
            <w:tcW w:w="0" w:type="auto"/>
            <w:vAlign w:val="center"/>
          </w:tcPr>
          <w:p w14:paraId="1F59EA54" w14:textId="32BB1596"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0.0119 </w:t>
            </w:r>
          </w:p>
        </w:tc>
        <w:tc>
          <w:tcPr>
            <w:tcW w:w="0" w:type="auto"/>
            <w:vAlign w:val="center"/>
          </w:tcPr>
          <w:p w14:paraId="596D6C10" w14:textId="56D8B25F"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0.002 </w:t>
            </w:r>
          </w:p>
        </w:tc>
      </w:tr>
      <w:tr w:rsidR="0090273C" w:rsidRPr="0090273C" w14:paraId="3B59ECF0" w14:textId="77777777" w:rsidTr="00CD1103">
        <w:trPr>
          <w:trHeight w:val="397"/>
          <w:jc w:val="center"/>
        </w:trPr>
        <w:tc>
          <w:tcPr>
            <w:tcW w:w="0" w:type="auto"/>
            <w:vMerge w:val="restart"/>
            <w:vAlign w:val="center"/>
          </w:tcPr>
          <w:p w14:paraId="6CF04EF0" w14:textId="1FE12EA7" w:rsidR="00CD1103" w:rsidRPr="0090273C" w:rsidRDefault="00CD1103" w:rsidP="00CD1103">
            <w:pPr>
              <w:contextualSpacing/>
              <w:jc w:val="center"/>
              <w:rPr>
                <w:rFonts w:ascii="Arial" w:eastAsia="宋体" w:hAnsi="Arial" w:cs="Arial"/>
                <w:szCs w:val="21"/>
              </w:rPr>
            </w:pPr>
            <w:r w:rsidRPr="0090273C">
              <w:rPr>
                <w:rFonts w:ascii="Arial" w:eastAsia="宋体" w:hAnsi="Arial" w:cs="Arial" w:hint="eastAsia"/>
                <w:szCs w:val="21"/>
              </w:rPr>
              <w:t>合计</w:t>
            </w:r>
          </w:p>
        </w:tc>
        <w:tc>
          <w:tcPr>
            <w:tcW w:w="0" w:type="auto"/>
            <w:gridSpan w:val="2"/>
            <w:vAlign w:val="center"/>
          </w:tcPr>
          <w:p w14:paraId="6246445B" w14:textId="03959C62" w:rsidR="00CD1103" w:rsidRPr="0090273C" w:rsidRDefault="00CD1103" w:rsidP="00CD1103">
            <w:pPr>
              <w:contextualSpacing/>
              <w:jc w:val="center"/>
              <w:rPr>
                <w:rFonts w:ascii="Arial" w:eastAsia="宋体" w:hAnsi="Arial" w:cs="Arial"/>
                <w:szCs w:val="21"/>
              </w:rPr>
            </w:pPr>
            <w:r w:rsidRPr="0090273C">
              <w:rPr>
                <w:rFonts w:ascii="Arial" w:eastAsia="宋体" w:hAnsi="Arial" w:cs="Arial" w:hint="eastAsia"/>
                <w:szCs w:val="21"/>
              </w:rPr>
              <w:t>颗粒物</w:t>
            </w:r>
          </w:p>
        </w:tc>
        <w:tc>
          <w:tcPr>
            <w:tcW w:w="0" w:type="auto"/>
            <w:vAlign w:val="center"/>
          </w:tcPr>
          <w:p w14:paraId="6B782DCF" w14:textId="54A2CD9E"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0.228 </w:t>
            </w:r>
          </w:p>
        </w:tc>
        <w:tc>
          <w:tcPr>
            <w:tcW w:w="571" w:type="pct"/>
            <w:vAlign w:val="center"/>
          </w:tcPr>
          <w:p w14:paraId="3CB93F36" w14:textId="34DFEC21"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w:t>
            </w:r>
            <w:r w:rsidR="00CB4795" w:rsidRPr="0090273C">
              <w:rPr>
                <w:rFonts w:ascii="Arial" w:eastAsia="等线" w:hAnsi="Arial" w:cs="Arial" w:hint="eastAsia"/>
                <w:szCs w:val="21"/>
              </w:rPr>
              <w:t>217</w:t>
            </w:r>
            <w:r w:rsidRPr="0090273C">
              <w:rPr>
                <w:rFonts w:ascii="Arial" w:eastAsia="等线" w:hAnsi="Arial" w:cs="Arial"/>
                <w:szCs w:val="21"/>
              </w:rPr>
              <w:t xml:space="preserve"> </w:t>
            </w:r>
          </w:p>
        </w:tc>
        <w:tc>
          <w:tcPr>
            <w:tcW w:w="715" w:type="pct"/>
            <w:vAlign w:val="center"/>
          </w:tcPr>
          <w:p w14:paraId="29BAC087" w14:textId="7DC92E28"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0.00</w:t>
            </w:r>
            <w:r w:rsidR="00CB4795" w:rsidRPr="0090273C">
              <w:rPr>
                <w:rFonts w:ascii="Arial" w:eastAsia="等线" w:hAnsi="Arial" w:cs="Arial" w:hint="eastAsia"/>
                <w:szCs w:val="21"/>
              </w:rPr>
              <w:t>36</w:t>
            </w:r>
          </w:p>
        </w:tc>
        <w:tc>
          <w:tcPr>
            <w:tcW w:w="0" w:type="auto"/>
            <w:vAlign w:val="center"/>
          </w:tcPr>
          <w:p w14:paraId="7C78C093" w14:textId="56206A6E" w:rsidR="00CD1103" w:rsidRPr="0090273C" w:rsidRDefault="00CB4795" w:rsidP="00CD1103">
            <w:pPr>
              <w:contextualSpacing/>
              <w:jc w:val="center"/>
              <w:rPr>
                <w:rFonts w:ascii="Arial" w:eastAsia="宋体" w:hAnsi="Arial" w:cs="Arial"/>
                <w:szCs w:val="21"/>
              </w:rPr>
            </w:pPr>
            <w:r w:rsidRPr="0090273C">
              <w:rPr>
                <w:rFonts w:ascii="Arial" w:eastAsia="等线" w:hAnsi="Arial" w:cs="Arial" w:hint="eastAsia"/>
                <w:szCs w:val="21"/>
              </w:rPr>
              <w:t>12.033</w:t>
            </w:r>
          </w:p>
        </w:tc>
        <w:tc>
          <w:tcPr>
            <w:tcW w:w="0" w:type="auto"/>
            <w:vAlign w:val="center"/>
          </w:tcPr>
          <w:p w14:paraId="3F80B6D2" w14:textId="75E9D8F3"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0.011</w:t>
            </w:r>
          </w:p>
        </w:tc>
        <w:tc>
          <w:tcPr>
            <w:tcW w:w="0" w:type="auto"/>
            <w:vAlign w:val="center"/>
          </w:tcPr>
          <w:p w14:paraId="47F27406" w14:textId="7E69558D"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0.002 </w:t>
            </w:r>
          </w:p>
        </w:tc>
      </w:tr>
      <w:tr w:rsidR="0090273C" w:rsidRPr="0090273C" w14:paraId="68CDBEE8" w14:textId="77777777" w:rsidTr="00CD1103">
        <w:trPr>
          <w:trHeight w:val="397"/>
          <w:jc w:val="center"/>
        </w:trPr>
        <w:tc>
          <w:tcPr>
            <w:tcW w:w="0" w:type="auto"/>
            <w:vMerge/>
            <w:vAlign w:val="center"/>
          </w:tcPr>
          <w:p w14:paraId="0CC44F9E" w14:textId="77777777" w:rsidR="00CD1103" w:rsidRPr="0090273C" w:rsidRDefault="00CD1103" w:rsidP="00CD1103">
            <w:pPr>
              <w:contextualSpacing/>
              <w:jc w:val="center"/>
              <w:rPr>
                <w:rFonts w:ascii="Arial" w:eastAsia="宋体" w:hAnsi="Arial" w:cs="Arial"/>
                <w:szCs w:val="21"/>
              </w:rPr>
            </w:pPr>
          </w:p>
        </w:tc>
        <w:tc>
          <w:tcPr>
            <w:tcW w:w="0" w:type="auto"/>
            <w:gridSpan w:val="2"/>
            <w:vAlign w:val="center"/>
          </w:tcPr>
          <w:p w14:paraId="622F1812" w14:textId="1CFE3804" w:rsidR="00CD1103" w:rsidRPr="0090273C" w:rsidRDefault="00CD1103" w:rsidP="00CD1103">
            <w:pPr>
              <w:contextualSpacing/>
              <w:jc w:val="center"/>
              <w:rPr>
                <w:rFonts w:ascii="Arial" w:eastAsia="宋体" w:hAnsi="Arial" w:cs="Arial"/>
                <w:szCs w:val="21"/>
              </w:rPr>
            </w:pPr>
            <w:r w:rsidRPr="0090273C">
              <w:rPr>
                <w:rFonts w:ascii="Arial" w:eastAsia="宋体" w:hAnsi="Arial" w:cs="Arial" w:hint="eastAsia"/>
                <w:szCs w:val="21"/>
              </w:rPr>
              <w:t>非甲烷总烃</w:t>
            </w:r>
          </w:p>
        </w:tc>
        <w:tc>
          <w:tcPr>
            <w:tcW w:w="0" w:type="auto"/>
            <w:vAlign w:val="center"/>
          </w:tcPr>
          <w:p w14:paraId="43BB42CE" w14:textId="672D0AEE" w:rsidR="00CD1103" w:rsidRPr="0090273C" w:rsidRDefault="00CD1103" w:rsidP="00CD1103">
            <w:pPr>
              <w:contextualSpacing/>
              <w:jc w:val="center"/>
              <w:rPr>
                <w:rFonts w:ascii="Arial" w:eastAsia="宋体" w:hAnsi="Arial" w:cs="Arial"/>
                <w:szCs w:val="21"/>
              </w:rPr>
            </w:pPr>
            <w:r w:rsidRPr="0090273C">
              <w:rPr>
                <w:rFonts w:ascii="Arial" w:eastAsia="宋体" w:hAnsi="Arial" w:cs="Arial" w:hint="eastAsia"/>
                <w:szCs w:val="21"/>
              </w:rPr>
              <w:t>0.0096</w:t>
            </w:r>
          </w:p>
        </w:tc>
        <w:tc>
          <w:tcPr>
            <w:tcW w:w="571" w:type="pct"/>
            <w:vAlign w:val="center"/>
          </w:tcPr>
          <w:p w14:paraId="01FEB1A1" w14:textId="4970AD7D"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0.005 </w:t>
            </w:r>
          </w:p>
        </w:tc>
        <w:tc>
          <w:tcPr>
            <w:tcW w:w="715" w:type="pct"/>
            <w:vAlign w:val="center"/>
          </w:tcPr>
          <w:p w14:paraId="22F12A55" w14:textId="02BC7BE4"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0.001 </w:t>
            </w:r>
          </w:p>
        </w:tc>
        <w:tc>
          <w:tcPr>
            <w:tcW w:w="0" w:type="auto"/>
            <w:vAlign w:val="center"/>
          </w:tcPr>
          <w:p w14:paraId="18F1C53E" w14:textId="2A0C8E04" w:rsidR="00CD1103" w:rsidRPr="0090273C" w:rsidRDefault="00CB4795" w:rsidP="00CD1103">
            <w:pPr>
              <w:contextualSpacing/>
              <w:jc w:val="center"/>
              <w:rPr>
                <w:rFonts w:ascii="Arial" w:eastAsia="宋体" w:hAnsi="Arial" w:cs="Arial"/>
                <w:szCs w:val="21"/>
              </w:rPr>
            </w:pPr>
            <w:r w:rsidRPr="0090273C">
              <w:rPr>
                <w:rFonts w:ascii="Arial" w:eastAsia="等线" w:hAnsi="Arial" w:cs="Arial" w:hint="eastAsia"/>
                <w:szCs w:val="21"/>
              </w:rPr>
              <w:t>2.533</w:t>
            </w:r>
          </w:p>
        </w:tc>
        <w:tc>
          <w:tcPr>
            <w:tcW w:w="0" w:type="auto"/>
            <w:vAlign w:val="center"/>
          </w:tcPr>
          <w:p w14:paraId="0E289526" w14:textId="76A01245"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0.0005</w:t>
            </w:r>
          </w:p>
        </w:tc>
        <w:tc>
          <w:tcPr>
            <w:tcW w:w="0" w:type="auto"/>
            <w:vAlign w:val="center"/>
          </w:tcPr>
          <w:p w14:paraId="45EE7A11" w14:textId="71EC8B00"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0.0001</w:t>
            </w:r>
          </w:p>
        </w:tc>
      </w:tr>
      <w:tr w:rsidR="0090273C" w:rsidRPr="0090273C" w14:paraId="459BB9CE" w14:textId="77777777" w:rsidTr="00CD1103">
        <w:trPr>
          <w:trHeight w:val="397"/>
          <w:jc w:val="center"/>
        </w:trPr>
        <w:tc>
          <w:tcPr>
            <w:tcW w:w="0" w:type="auto"/>
            <w:vMerge/>
            <w:vAlign w:val="center"/>
          </w:tcPr>
          <w:p w14:paraId="69C80567" w14:textId="77777777" w:rsidR="00CD1103" w:rsidRPr="0090273C" w:rsidRDefault="00CD1103" w:rsidP="00CD1103">
            <w:pPr>
              <w:contextualSpacing/>
              <w:jc w:val="center"/>
              <w:rPr>
                <w:rFonts w:ascii="Arial" w:eastAsia="宋体" w:hAnsi="Arial" w:cs="Arial"/>
                <w:szCs w:val="21"/>
              </w:rPr>
            </w:pPr>
          </w:p>
        </w:tc>
        <w:tc>
          <w:tcPr>
            <w:tcW w:w="0" w:type="auto"/>
            <w:gridSpan w:val="2"/>
            <w:vAlign w:val="center"/>
          </w:tcPr>
          <w:p w14:paraId="39843F7F" w14:textId="0CE46F85" w:rsidR="00CD1103" w:rsidRPr="0090273C" w:rsidRDefault="00CD1103" w:rsidP="00CD1103">
            <w:pPr>
              <w:contextualSpacing/>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0" w:type="auto"/>
            <w:vAlign w:val="center"/>
          </w:tcPr>
          <w:p w14:paraId="2184C760" w14:textId="2F5C0A6A" w:rsidR="00CD1103" w:rsidRPr="0090273C" w:rsidRDefault="00CD1103" w:rsidP="00CD1103">
            <w:pPr>
              <w:contextualSpacing/>
              <w:jc w:val="center"/>
              <w:rPr>
                <w:rFonts w:ascii="Arial" w:eastAsia="宋体" w:hAnsi="Arial" w:cs="Arial"/>
                <w:szCs w:val="21"/>
              </w:rPr>
            </w:pPr>
            <w:r w:rsidRPr="0090273C">
              <w:rPr>
                <w:rFonts w:ascii="Arial" w:eastAsia="宋体" w:hAnsi="Arial" w:cs="Arial"/>
                <w:szCs w:val="21"/>
              </w:rPr>
              <w:t>0.025</w:t>
            </w:r>
          </w:p>
        </w:tc>
        <w:tc>
          <w:tcPr>
            <w:tcW w:w="571" w:type="pct"/>
            <w:vAlign w:val="center"/>
          </w:tcPr>
          <w:p w14:paraId="7DE1785A" w14:textId="4D4C5F32"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0.024 </w:t>
            </w:r>
          </w:p>
        </w:tc>
        <w:tc>
          <w:tcPr>
            <w:tcW w:w="715" w:type="pct"/>
            <w:vAlign w:val="center"/>
          </w:tcPr>
          <w:p w14:paraId="4DD303AA" w14:textId="05ECEA4B"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0.004 </w:t>
            </w:r>
          </w:p>
        </w:tc>
        <w:tc>
          <w:tcPr>
            <w:tcW w:w="0" w:type="auto"/>
            <w:vAlign w:val="center"/>
          </w:tcPr>
          <w:p w14:paraId="33406B0C" w14:textId="1346E1CF" w:rsidR="00CD1103" w:rsidRPr="0090273C" w:rsidRDefault="00CB4795" w:rsidP="00CD1103">
            <w:pPr>
              <w:contextualSpacing/>
              <w:jc w:val="center"/>
              <w:rPr>
                <w:rFonts w:ascii="Arial" w:eastAsia="宋体" w:hAnsi="Arial" w:cs="Arial"/>
                <w:szCs w:val="21"/>
              </w:rPr>
            </w:pPr>
            <w:r w:rsidRPr="0090273C">
              <w:rPr>
                <w:rFonts w:ascii="Arial" w:eastAsia="等线" w:hAnsi="Arial" w:cs="Arial" w:hint="eastAsia"/>
                <w:szCs w:val="21"/>
              </w:rPr>
              <w:t>13.194</w:t>
            </w:r>
          </w:p>
        </w:tc>
        <w:tc>
          <w:tcPr>
            <w:tcW w:w="0" w:type="auto"/>
            <w:vAlign w:val="center"/>
          </w:tcPr>
          <w:p w14:paraId="4957807A" w14:textId="1EBE3B83"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0.001</w:t>
            </w:r>
          </w:p>
        </w:tc>
        <w:tc>
          <w:tcPr>
            <w:tcW w:w="0" w:type="auto"/>
            <w:vAlign w:val="center"/>
          </w:tcPr>
          <w:p w14:paraId="3CE8AF59" w14:textId="2C17A0E5"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0.0002 </w:t>
            </w:r>
          </w:p>
        </w:tc>
      </w:tr>
      <w:tr w:rsidR="0090273C" w:rsidRPr="0090273C" w14:paraId="3C063277" w14:textId="77777777" w:rsidTr="00CD1103">
        <w:trPr>
          <w:trHeight w:val="397"/>
          <w:jc w:val="center"/>
        </w:trPr>
        <w:tc>
          <w:tcPr>
            <w:tcW w:w="0" w:type="auto"/>
            <w:vMerge/>
            <w:vAlign w:val="center"/>
          </w:tcPr>
          <w:p w14:paraId="07422604" w14:textId="77777777" w:rsidR="00CD1103" w:rsidRPr="0090273C" w:rsidRDefault="00CD1103" w:rsidP="00CD1103">
            <w:pPr>
              <w:contextualSpacing/>
              <w:jc w:val="center"/>
              <w:rPr>
                <w:rFonts w:ascii="Arial" w:eastAsia="宋体" w:hAnsi="Arial" w:cs="Arial"/>
                <w:szCs w:val="21"/>
              </w:rPr>
            </w:pPr>
          </w:p>
        </w:tc>
        <w:tc>
          <w:tcPr>
            <w:tcW w:w="0" w:type="auto"/>
            <w:gridSpan w:val="2"/>
            <w:vAlign w:val="center"/>
          </w:tcPr>
          <w:p w14:paraId="0FB9158A" w14:textId="3296FB63" w:rsidR="00CD1103" w:rsidRPr="0090273C" w:rsidRDefault="00CD1103" w:rsidP="00CD1103">
            <w:pPr>
              <w:contextualSpacing/>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0" w:type="auto"/>
            <w:vAlign w:val="center"/>
          </w:tcPr>
          <w:p w14:paraId="4A7BF772" w14:textId="790843AB" w:rsidR="00CD1103" w:rsidRPr="0090273C" w:rsidRDefault="00CD1103" w:rsidP="00CD1103">
            <w:pPr>
              <w:contextualSpacing/>
              <w:jc w:val="center"/>
              <w:rPr>
                <w:rFonts w:ascii="Arial" w:eastAsia="宋体" w:hAnsi="Arial" w:cs="Arial"/>
                <w:szCs w:val="21"/>
              </w:rPr>
            </w:pPr>
            <w:r w:rsidRPr="0090273C">
              <w:rPr>
                <w:rFonts w:ascii="Arial" w:eastAsia="宋体" w:hAnsi="Arial" w:cs="Arial"/>
                <w:szCs w:val="21"/>
              </w:rPr>
              <w:t>0.237</w:t>
            </w:r>
          </w:p>
        </w:tc>
        <w:tc>
          <w:tcPr>
            <w:tcW w:w="571" w:type="pct"/>
            <w:vAlign w:val="center"/>
          </w:tcPr>
          <w:p w14:paraId="10D09F9E" w14:textId="1056DA22"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0.225 </w:t>
            </w:r>
          </w:p>
        </w:tc>
        <w:tc>
          <w:tcPr>
            <w:tcW w:w="715" w:type="pct"/>
            <w:vAlign w:val="center"/>
          </w:tcPr>
          <w:p w14:paraId="2E8823A7" w14:textId="6EFAF61B"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0.038 </w:t>
            </w:r>
          </w:p>
        </w:tc>
        <w:tc>
          <w:tcPr>
            <w:tcW w:w="0" w:type="auto"/>
            <w:vAlign w:val="center"/>
          </w:tcPr>
          <w:p w14:paraId="37CC7A70" w14:textId="355FBD24" w:rsidR="00CD1103" w:rsidRPr="0090273C" w:rsidRDefault="00CB4795" w:rsidP="00CD1103">
            <w:pPr>
              <w:contextualSpacing/>
              <w:jc w:val="center"/>
              <w:rPr>
                <w:rFonts w:ascii="Arial" w:eastAsia="宋体" w:hAnsi="Arial" w:cs="Arial"/>
                <w:szCs w:val="21"/>
              </w:rPr>
            </w:pPr>
            <w:r w:rsidRPr="0090273C">
              <w:rPr>
                <w:rFonts w:ascii="Arial" w:eastAsia="等线" w:hAnsi="Arial" w:cs="Arial" w:hint="eastAsia"/>
                <w:szCs w:val="21"/>
              </w:rPr>
              <w:t>125.083</w:t>
            </w:r>
          </w:p>
        </w:tc>
        <w:tc>
          <w:tcPr>
            <w:tcW w:w="0" w:type="auto"/>
            <w:vAlign w:val="center"/>
          </w:tcPr>
          <w:p w14:paraId="3A81DA14" w14:textId="642C9E35"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0.012</w:t>
            </w:r>
          </w:p>
        </w:tc>
        <w:tc>
          <w:tcPr>
            <w:tcW w:w="0" w:type="auto"/>
            <w:vAlign w:val="center"/>
          </w:tcPr>
          <w:p w14:paraId="2297FE5E" w14:textId="69E0935B" w:rsidR="00CD1103" w:rsidRPr="0090273C" w:rsidRDefault="00CD1103" w:rsidP="00CD1103">
            <w:pPr>
              <w:contextualSpacing/>
              <w:jc w:val="center"/>
              <w:rPr>
                <w:rFonts w:ascii="Arial" w:eastAsia="宋体" w:hAnsi="Arial" w:cs="Arial"/>
                <w:szCs w:val="21"/>
              </w:rPr>
            </w:pPr>
            <w:r w:rsidRPr="0090273C">
              <w:rPr>
                <w:rFonts w:ascii="Arial" w:eastAsia="等线" w:hAnsi="Arial" w:cs="Arial"/>
                <w:szCs w:val="21"/>
              </w:rPr>
              <w:t xml:space="preserve">0.002 </w:t>
            </w:r>
          </w:p>
        </w:tc>
      </w:tr>
    </w:tbl>
    <w:bookmarkEnd w:id="92"/>
    <w:p w14:paraId="5F1E905F" w14:textId="47641080" w:rsidR="000B7D7A" w:rsidRPr="0090273C" w:rsidRDefault="008346CF" w:rsidP="00006C79">
      <w:pPr>
        <w:spacing w:line="348" w:lineRule="auto"/>
        <w:ind w:firstLine="482"/>
        <w:rPr>
          <w:rFonts w:ascii="Arial" w:eastAsia="宋体" w:hAnsi="Arial" w:cs="Arial"/>
          <w:bCs/>
          <w:sz w:val="24"/>
          <w:szCs w:val="20"/>
        </w:rPr>
      </w:pPr>
      <w:r w:rsidRPr="0090273C">
        <w:rPr>
          <w:rFonts w:ascii="Arial" w:eastAsia="宋体" w:hAnsi="Arial" w:cs="Arial" w:hint="eastAsia"/>
          <w:bCs/>
          <w:sz w:val="24"/>
          <w:szCs w:val="24"/>
        </w:rPr>
        <w:t>另外，本项目</w:t>
      </w:r>
      <w:r w:rsidR="007B5777" w:rsidRPr="0090273C">
        <w:rPr>
          <w:rFonts w:ascii="Arial" w:eastAsia="宋体" w:hAnsi="Arial" w:cs="Arial"/>
          <w:bCs/>
          <w:sz w:val="24"/>
          <w:szCs w:val="24"/>
        </w:rPr>
        <w:t>乳化液</w:t>
      </w:r>
      <w:r w:rsidR="007B5777" w:rsidRPr="0090273C">
        <w:rPr>
          <w:rFonts w:ascii="Arial" w:eastAsia="宋体" w:hAnsi="Arial" w:cs="Arial"/>
          <w:bCs/>
          <w:sz w:val="24"/>
          <w:szCs w:val="20"/>
        </w:rPr>
        <w:t>循环使用，通过冷冻机控制乳化液供液温度为</w:t>
      </w:r>
      <w:r w:rsidR="007B5777" w:rsidRPr="0090273C">
        <w:rPr>
          <w:rFonts w:ascii="Arial" w:eastAsia="宋体" w:hAnsi="Arial" w:cs="Arial"/>
          <w:bCs/>
          <w:sz w:val="24"/>
          <w:szCs w:val="20"/>
        </w:rPr>
        <w:t>20</w:t>
      </w:r>
      <w:r w:rsidR="007B5777" w:rsidRPr="0090273C">
        <w:rPr>
          <w:rFonts w:ascii="Cambria Math" w:eastAsia="宋体" w:hAnsi="Cambria Math" w:cs="Cambria Math"/>
          <w:bCs/>
          <w:sz w:val="24"/>
          <w:szCs w:val="20"/>
        </w:rPr>
        <w:t>℃</w:t>
      </w:r>
      <w:r w:rsidR="007B5777" w:rsidRPr="0090273C">
        <w:rPr>
          <w:rFonts w:ascii="Arial" w:eastAsia="宋体" w:hAnsi="Arial" w:cs="Arial"/>
          <w:bCs/>
          <w:sz w:val="24"/>
          <w:szCs w:val="20"/>
        </w:rPr>
        <w:t>，</w:t>
      </w:r>
      <w:proofErr w:type="gramStart"/>
      <w:r w:rsidR="007B5777" w:rsidRPr="0090273C">
        <w:rPr>
          <w:rFonts w:ascii="Arial" w:eastAsia="宋体" w:hAnsi="Arial" w:cs="Arial"/>
          <w:bCs/>
          <w:sz w:val="24"/>
          <w:szCs w:val="20"/>
        </w:rPr>
        <w:t>回液温度</w:t>
      </w:r>
      <w:proofErr w:type="gramEnd"/>
      <w:r w:rsidR="007B5777" w:rsidRPr="0090273C">
        <w:rPr>
          <w:rFonts w:ascii="Arial" w:eastAsia="宋体" w:hAnsi="Arial" w:cs="Arial"/>
          <w:bCs/>
          <w:sz w:val="24"/>
          <w:szCs w:val="20"/>
        </w:rPr>
        <w:t>为</w:t>
      </w:r>
      <w:r w:rsidR="007B5777" w:rsidRPr="0090273C">
        <w:rPr>
          <w:rFonts w:ascii="Arial" w:eastAsia="宋体" w:hAnsi="Arial" w:cs="Arial"/>
          <w:bCs/>
          <w:sz w:val="24"/>
          <w:szCs w:val="20"/>
        </w:rPr>
        <w:t>25</w:t>
      </w:r>
      <w:r w:rsidR="007B5777" w:rsidRPr="0090273C">
        <w:rPr>
          <w:rFonts w:ascii="Cambria Math" w:eastAsia="宋体" w:hAnsi="Cambria Math" w:cs="Cambria Math"/>
          <w:bCs/>
          <w:sz w:val="24"/>
          <w:szCs w:val="20"/>
        </w:rPr>
        <w:t>℃</w:t>
      </w:r>
      <w:r w:rsidR="007B5777" w:rsidRPr="0090273C">
        <w:rPr>
          <w:rFonts w:ascii="Arial" w:eastAsia="宋体" w:hAnsi="Arial" w:cs="Arial"/>
          <w:bCs/>
          <w:sz w:val="24"/>
          <w:szCs w:val="20"/>
        </w:rPr>
        <w:t>，控制介质温度可大幅减少乳化液</w:t>
      </w:r>
      <w:proofErr w:type="gramStart"/>
      <w:r w:rsidR="007B5777" w:rsidRPr="0090273C">
        <w:rPr>
          <w:rFonts w:ascii="Arial" w:eastAsia="宋体" w:hAnsi="Arial" w:cs="Arial"/>
          <w:bCs/>
          <w:sz w:val="24"/>
          <w:szCs w:val="20"/>
        </w:rPr>
        <w:t>蒸发油雾产生</w:t>
      </w:r>
      <w:proofErr w:type="gramEnd"/>
      <w:r w:rsidR="007B5777" w:rsidRPr="0090273C">
        <w:rPr>
          <w:rFonts w:ascii="Arial" w:eastAsia="宋体" w:hAnsi="Arial" w:cs="Arial"/>
          <w:bCs/>
          <w:sz w:val="24"/>
          <w:szCs w:val="20"/>
        </w:rPr>
        <w:t>，</w:t>
      </w:r>
      <w:r w:rsidR="0039502D" w:rsidRPr="0090273C">
        <w:rPr>
          <w:rFonts w:ascii="Arial" w:eastAsia="宋体" w:hAnsi="Arial" w:cs="Arial" w:hint="eastAsia"/>
          <w:bCs/>
          <w:sz w:val="24"/>
          <w:szCs w:val="20"/>
        </w:rPr>
        <w:t>从源头上进一步控制</w:t>
      </w:r>
      <w:proofErr w:type="gramStart"/>
      <w:r w:rsidR="0039502D" w:rsidRPr="0090273C">
        <w:rPr>
          <w:rFonts w:ascii="Arial" w:eastAsia="宋体" w:hAnsi="Arial" w:cs="Arial" w:hint="eastAsia"/>
          <w:bCs/>
          <w:sz w:val="24"/>
          <w:szCs w:val="20"/>
        </w:rPr>
        <w:t>油雾产排</w:t>
      </w:r>
      <w:proofErr w:type="gramEnd"/>
      <w:r w:rsidR="0039502D" w:rsidRPr="0090273C">
        <w:rPr>
          <w:rFonts w:ascii="Arial" w:eastAsia="宋体" w:hAnsi="Arial" w:cs="Arial" w:hint="eastAsia"/>
          <w:bCs/>
          <w:sz w:val="24"/>
          <w:szCs w:val="20"/>
        </w:rPr>
        <w:t>。</w:t>
      </w:r>
    </w:p>
    <w:p w14:paraId="6AE63515" w14:textId="36039856" w:rsidR="00A1037D" w:rsidRPr="0090273C" w:rsidRDefault="00A1037D" w:rsidP="00A17CD1">
      <w:pPr>
        <w:pStyle w:val="afff2"/>
        <w:numPr>
          <w:ilvl w:val="0"/>
          <w:numId w:val="19"/>
        </w:numPr>
        <w:spacing w:line="360" w:lineRule="auto"/>
        <w:rPr>
          <w:rFonts w:ascii="Arial" w:eastAsia="宋体" w:hAnsi="Arial" w:cs="Arial"/>
          <w:b/>
          <w:bCs/>
          <w:sz w:val="24"/>
          <w:szCs w:val="20"/>
        </w:rPr>
      </w:pPr>
      <w:r w:rsidRPr="0090273C">
        <w:rPr>
          <w:rFonts w:ascii="Arial" w:eastAsia="宋体" w:hAnsi="Arial" w:cs="Arial"/>
          <w:b/>
          <w:bCs/>
          <w:sz w:val="24"/>
          <w:szCs w:val="20"/>
        </w:rPr>
        <w:t>机加工油雾以及</w:t>
      </w:r>
      <w:proofErr w:type="gramStart"/>
      <w:r w:rsidRPr="0090273C">
        <w:rPr>
          <w:rFonts w:ascii="Arial" w:eastAsia="宋体" w:hAnsi="Arial" w:cs="Arial"/>
          <w:b/>
          <w:bCs/>
          <w:sz w:val="24"/>
          <w:szCs w:val="20"/>
        </w:rPr>
        <w:t>磨削油雾</w:t>
      </w:r>
      <w:proofErr w:type="gramEnd"/>
      <w:r w:rsidRPr="0090273C">
        <w:rPr>
          <w:rFonts w:ascii="Arial" w:eastAsia="宋体" w:hAnsi="Arial" w:cs="Arial"/>
          <w:b/>
          <w:bCs/>
          <w:sz w:val="24"/>
          <w:szCs w:val="20"/>
        </w:rPr>
        <w:t>G</w:t>
      </w:r>
      <w:r w:rsidR="00AC41E7" w:rsidRPr="0090273C">
        <w:rPr>
          <w:rFonts w:ascii="Arial" w:eastAsia="宋体" w:hAnsi="Arial" w:cs="Arial" w:hint="eastAsia"/>
          <w:b/>
          <w:bCs/>
          <w:sz w:val="24"/>
          <w:szCs w:val="20"/>
        </w:rPr>
        <w:t>4</w:t>
      </w:r>
    </w:p>
    <w:p w14:paraId="1D700CBA" w14:textId="33288495" w:rsidR="009A2F7E" w:rsidRPr="0090273C" w:rsidRDefault="009A2F7E" w:rsidP="00006C79">
      <w:pPr>
        <w:spacing w:line="348" w:lineRule="auto"/>
        <w:ind w:firstLine="482"/>
        <w:rPr>
          <w:rFonts w:ascii="Arial" w:eastAsia="宋体" w:hAnsi="Arial" w:cs="Arial"/>
          <w:bCs/>
          <w:sz w:val="24"/>
          <w:szCs w:val="20"/>
        </w:rPr>
      </w:pPr>
      <w:r w:rsidRPr="0090273C">
        <w:rPr>
          <w:rFonts w:ascii="Arial" w:eastAsia="宋体" w:hAnsi="Arial" w:cs="Arial"/>
          <w:bCs/>
          <w:sz w:val="24"/>
          <w:szCs w:val="20"/>
        </w:rPr>
        <w:t>机加工和磨削加工主要用于生产刀具、设备零件等自制工具，机加工和磨削过程需要使用切削液（</w:t>
      </w:r>
      <w:r w:rsidR="002073C6" w:rsidRPr="0090273C">
        <w:rPr>
          <w:rFonts w:ascii="Arial" w:eastAsia="宋体" w:hAnsi="Arial" w:cs="Arial"/>
          <w:bCs/>
          <w:sz w:val="24"/>
          <w:szCs w:val="20"/>
        </w:rPr>
        <w:t>也作</w:t>
      </w:r>
      <w:r w:rsidRPr="0090273C">
        <w:rPr>
          <w:rFonts w:ascii="Arial" w:eastAsia="宋体" w:hAnsi="Arial" w:cs="Arial"/>
          <w:bCs/>
          <w:sz w:val="24"/>
          <w:szCs w:val="20"/>
        </w:rPr>
        <w:t>淬火乳化液</w:t>
      </w:r>
      <w:r w:rsidR="002073C6" w:rsidRPr="0090273C">
        <w:rPr>
          <w:rFonts w:ascii="Arial" w:eastAsia="宋体" w:hAnsi="Arial" w:cs="Arial"/>
          <w:bCs/>
          <w:sz w:val="24"/>
          <w:szCs w:val="20"/>
        </w:rPr>
        <w:t>使用</w:t>
      </w:r>
      <w:r w:rsidRPr="0090273C">
        <w:rPr>
          <w:rFonts w:ascii="Arial" w:eastAsia="宋体" w:hAnsi="Arial" w:cs="Arial"/>
          <w:bCs/>
          <w:sz w:val="24"/>
          <w:szCs w:val="20"/>
        </w:rPr>
        <w:t>）和磨削液，生产过程局部搅动、喷溅、升温使得部分切削液、磨削液雾化和蒸发，</w:t>
      </w:r>
      <w:proofErr w:type="gramStart"/>
      <w:r w:rsidRPr="0090273C">
        <w:rPr>
          <w:rFonts w:ascii="Arial" w:eastAsia="宋体" w:hAnsi="Arial" w:cs="Arial"/>
          <w:bCs/>
          <w:sz w:val="24"/>
          <w:szCs w:val="20"/>
        </w:rPr>
        <w:t>形成油雾分散</w:t>
      </w:r>
      <w:proofErr w:type="gramEnd"/>
      <w:r w:rsidRPr="0090273C">
        <w:rPr>
          <w:rFonts w:ascii="Arial" w:eastAsia="宋体" w:hAnsi="Arial" w:cs="Arial"/>
          <w:bCs/>
          <w:sz w:val="24"/>
          <w:szCs w:val="20"/>
        </w:rPr>
        <w:t>在周边空气中。</w:t>
      </w:r>
      <w:r w:rsidR="002073C6" w:rsidRPr="0090273C">
        <w:rPr>
          <w:rFonts w:ascii="Arial" w:eastAsia="宋体" w:hAnsi="Arial" w:cs="Arial"/>
          <w:bCs/>
          <w:sz w:val="24"/>
          <w:szCs w:val="20"/>
        </w:rPr>
        <w:t>机加工切削液约占乳化液</w:t>
      </w:r>
      <w:r w:rsidR="008303A2" w:rsidRPr="0090273C">
        <w:rPr>
          <w:rFonts w:ascii="Arial" w:eastAsia="宋体" w:hAnsi="Arial" w:cs="Arial"/>
          <w:bCs/>
          <w:sz w:val="24"/>
          <w:szCs w:val="20"/>
        </w:rPr>
        <w:t>年</w:t>
      </w:r>
      <w:r w:rsidR="002073C6" w:rsidRPr="0090273C">
        <w:rPr>
          <w:rFonts w:ascii="Arial" w:eastAsia="宋体" w:hAnsi="Arial" w:cs="Arial"/>
          <w:bCs/>
          <w:sz w:val="24"/>
          <w:szCs w:val="20"/>
        </w:rPr>
        <w:t>用量</w:t>
      </w:r>
      <w:r w:rsidR="002073C6" w:rsidRPr="0090273C">
        <w:rPr>
          <w:rFonts w:ascii="Arial" w:eastAsia="宋体" w:hAnsi="Arial" w:cs="Arial"/>
          <w:bCs/>
          <w:sz w:val="24"/>
          <w:szCs w:val="20"/>
        </w:rPr>
        <w:t>5%</w:t>
      </w:r>
      <w:r w:rsidR="002073C6" w:rsidRPr="0090273C">
        <w:rPr>
          <w:rFonts w:ascii="Arial" w:eastAsia="宋体" w:hAnsi="Arial" w:cs="Arial"/>
          <w:bCs/>
          <w:sz w:val="24"/>
          <w:szCs w:val="20"/>
        </w:rPr>
        <w:t>，约</w:t>
      </w:r>
      <w:r w:rsidR="002073C6" w:rsidRPr="0090273C">
        <w:rPr>
          <w:rFonts w:ascii="Arial" w:eastAsia="宋体" w:hAnsi="Arial" w:cs="Arial"/>
          <w:bCs/>
          <w:sz w:val="24"/>
          <w:szCs w:val="20"/>
        </w:rPr>
        <w:t>0.04t/a</w:t>
      </w:r>
      <w:r w:rsidR="002073C6" w:rsidRPr="0090273C">
        <w:rPr>
          <w:rFonts w:ascii="Arial" w:eastAsia="宋体" w:hAnsi="Arial" w:cs="Arial"/>
          <w:bCs/>
          <w:sz w:val="24"/>
          <w:szCs w:val="20"/>
        </w:rPr>
        <w:t>，</w:t>
      </w:r>
      <w:proofErr w:type="gramStart"/>
      <w:r w:rsidR="002073C6" w:rsidRPr="0090273C">
        <w:rPr>
          <w:rFonts w:ascii="Arial" w:eastAsia="宋体" w:hAnsi="Arial" w:cs="Arial"/>
          <w:bCs/>
          <w:sz w:val="24"/>
          <w:szCs w:val="20"/>
        </w:rPr>
        <w:t>磨削液年使用量</w:t>
      </w:r>
      <w:proofErr w:type="gramEnd"/>
      <w:r w:rsidR="002073C6" w:rsidRPr="0090273C">
        <w:rPr>
          <w:rFonts w:ascii="Arial" w:eastAsia="宋体" w:hAnsi="Arial" w:cs="Arial"/>
          <w:bCs/>
          <w:sz w:val="24"/>
          <w:szCs w:val="20"/>
        </w:rPr>
        <w:t>约</w:t>
      </w:r>
      <w:r w:rsidR="002073C6" w:rsidRPr="0090273C">
        <w:rPr>
          <w:rFonts w:ascii="Arial" w:eastAsia="宋体" w:hAnsi="Arial" w:cs="Arial"/>
          <w:bCs/>
          <w:sz w:val="24"/>
          <w:szCs w:val="20"/>
        </w:rPr>
        <w:t>0.2t/a</w:t>
      </w:r>
      <w:r w:rsidR="002073C6" w:rsidRPr="0090273C">
        <w:rPr>
          <w:rFonts w:ascii="Arial" w:eastAsia="宋体" w:hAnsi="Arial" w:cs="Arial"/>
          <w:bCs/>
          <w:sz w:val="24"/>
          <w:szCs w:val="20"/>
        </w:rPr>
        <w:t>。</w:t>
      </w:r>
    </w:p>
    <w:p w14:paraId="79DF53B4" w14:textId="5579E9DD" w:rsidR="00AD640A" w:rsidRPr="0090273C" w:rsidRDefault="008303A2" w:rsidP="00AD640A">
      <w:pPr>
        <w:spacing w:line="360" w:lineRule="auto"/>
        <w:ind w:firstLineChars="200" w:firstLine="480"/>
        <w:jc w:val="left"/>
        <w:rPr>
          <w:rFonts w:ascii="Arial" w:eastAsia="宋体" w:hAnsi="Arial" w:cs="Arial"/>
          <w:bCs/>
          <w:sz w:val="24"/>
          <w:szCs w:val="20"/>
        </w:rPr>
      </w:pPr>
      <w:r w:rsidRPr="0090273C">
        <w:rPr>
          <w:rFonts w:ascii="Arial" w:eastAsia="宋体" w:hAnsi="Arial" w:cs="Arial"/>
          <w:bCs/>
          <w:sz w:val="24"/>
          <w:szCs w:val="24"/>
        </w:rPr>
        <w:lastRenderedPageBreak/>
        <w:t>切削液、磨削液均为水性加工液，合计年用量</w:t>
      </w:r>
      <w:r w:rsidR="000A29E0" w:rsidRPr="0090273C">
        <w:rPr>
          <w:rFonts w:ascii="Arial" w:eastAsia="宋体" w:hAnsi="Arial" w:cs="Arial" w:hint="eastAsia"/>
          <w:bCs/>
          <w:sz w:val="24"/>
          <w:szCs w:val="24"/>
        </w:rPr>
        <w:t>0.24</w:t>
      </w:r>
      <w:r w:rsidRPr="0090273C">
        <w:rPr>
          <w:rFonts w:ascii="Arial" w:eastAsia="宋体" w:hAnsi="Arial" w:cs="Arial"/>
          <w:bCs/>
          <w:sz w:val="24"/>
          <w:szCs w:val="24"/>
        </w:rPr>
        <w:t>t</w:t>
      </w:r>
      <w:r w:rsidRPr="0090273C">
        <w:rPr>
          <w:rFonts w:ascii="Arial" w:eastAsia="宋体" w:hAnsi="Arial" w:cs="Arial"/>
          <w:bCs/>
          <w:sz w:val="24"/>
          <w:szCs w:val="24"/>
        </w:rPr>
        <w:t>，使用量较少。</w:t>
      </w:r>
      <w:r w:rsidR="00AD640A" w:rsidRPr="0090273C">
        <w:rPr>
          <w:rFonts w:ascii="Arial" w:eastAsia="宋体" w:hAnsi="Arial" w:cs="Arial"/>
          <w:bCs/>
          <w:sz w:val="24"/>
          <w:szCs w:val="20"/>
        </w:rPr>
        <w:t>企业</w:t>
      </w:r>
      <w:r w:rsidR="004C02A9" w:rsidRPr="0090273C">
        <w:rPr>
          <w:rFonts w:ascii="Arial" w:eastAsia="宋体" w:hAnsi="Arial" w:cs="Arial" w:hint="eastAsia"/>
          <w:bCs/>
          <w:sz w:val="24"/>
          <w:szCs w:val="20"/>
        </w:rPr>
        <w:t>应规范操作流程</w:t>
      </w:r>
      <w:r w:rsidR="00AD640A" w:rsidRPr="0090273C">
        <w:rPr>
          <w:rFonts w:ascii="Arial" w:eastAsia="宋体" w:hAnsi="Arial" w:cs="Arial"/>
          <w:bCs/>
          <w:sz w:val="24"/>
          <w:szCs w:val="20"/>
        </w:rPr>
        <w:t>，</w:t>
      </w:r>
      <w:r w:rsidR="004C02A9" w:rsidRPr="0090273C">
        <w:rPr>
          <w:rFonts w:ascii="Arial" w:eastAsia="宋体" w:hAnsi="Arial" w:cs="Arial" w:hint="eastAsia"/>
          <w:bCs/>
          <w:sz w:val="24"/>
          <w:szCs w:val="20"/>
        </w:rPr>
        <w:t>避免敞开式作业，精细控制冷却头流量，避免大流量溅射产生油雾，从源头上</w:t>
      </w:r>
      <w:proofErr w:type="gramStart"/>
      <w:r w:rsidR="004C02A9" w:rsidRPr="0090273C">
        <w:rPr>
          <w:rFonts w:ascii="Arial" w:eastAsia="宋体" w:hAnsi="Arial" w:cs="Arial" w:hint="eastAsia"/>
          <w:bCs/>
          <w:sz w:val="24"/>
          <w:szCs w:val="20"/>
        </w:rPr>
        <w:t>控制油雾产生</w:t>
      </w:r>
      <w:proofErr w:type="gramEnd"/>
      <w:r w:rsidR="004C02A9" w:rsidRPr="0090273C">
        <w:rPr>
          <w:rFonts w:ascii="Arial" w:eastAsia="宋体" w:hAnsi="Arial" w:cs="Arial" w:hint="eastAsia"/>
          <w:bCs/>
          <w:sz w:val="24"/>
          <w:szCs w:val="20"/>
        </w:rPr>
        <w:t>。通过上述措施，</w:t>
      </w:r>
      <w:r w:rsidR="00AD640A" w:rsidRPr="0090273C">
        <w:rPr>
          <w:rFonts w:ascii="Arial" w:eastAsia="宋体" w:hAnsi="Arial" w:cs="Arial"/>
          <w:bCs/>
          <w:sz w:val="24"/>
          <w:szCs w:val="20"/>
        </w:rPr>
        <w:t>加工油雾</w:t>
      </w:r>
      <w:r w:rsidR="00151D88" w:rsidRPr="0090273C">
        <w:rPr>
          <w:rFonts w:ascii="Arial" w:eastAsia="宋体" w:hAnsi="Arial" w:cs="Arial"/>
          <w:bCs/>
          <w:sz w:val="24"/>
          <w:szCs w:val="20"/>
        </w:rPr>
        <w:t>周边环境影响在可接受范围内</w:t>
      </w:r>
      <w:r w:rsidR="00AD640A" w:rsidRPr="0090273C">
        <w:rPr>
          <w:rFonts w:ascii="Arial" w:eastAsia="宋体" w:hAnsi="Arial" w:cs="Arial"/>
          <w:bCs/>
          <w:sz w:val="24"/>
          <w:szCs w:val="20"/>
        </w:rPr>
        <w:t>，本次</w:t>
      </w:r>
      <w:proofErr w:type="gramStart"/>
      <w:r w:rsidR="00AD640A" w:rsidRPr="0090273C">
        <w:rPr>
          <w:rFonts w:ascii="Arial" w:eastAsia="宋体" w:hAnsi="Arial" w:cs="Arial"/>
          <w:bCs/>
          <w:sz w:val="24"/>
          <w:szCs w:val="20"/>
        </w:rPr>
        <w:t>环评仅定性分析</w:t>
      </w:r>
      <w:proofErr w:type="gramEnd"/>
      <w:r w:rsidR="00AD640A" w:rsidRPr="0090273C">
        <w:rPr>
          <w:rFonts w:ascii="Arial" w:eastAsia="宋体" w:hAnsi="Arial" w:cs="Arial"/>
          <w:bCs/>
          <w:sz w:val="24"/>
          <w:szCs w:val="20"/>
        </w:rPr>
        <w:t>。</w:t>
      </w:r>
    </w:p>
    <w:p w14:paraId="23DE564F" w14:textId="32221D02" w:rsidR="002B13B1" w:rsidRPr="0090273C" w:rsidRDefault="002B13B1" w:rsidP="00A17CD1">
      <w:pPr>
        <w:pStyle w:val="afff2"/>
        <w:numPr>
          <w:ilvl w:val="0"/>
          <w:numId w:val="19"/>
        </w:numPr>
        <w:spacing w:line="360" w:lineRule="auto"/>
        <w:rPr>
          <w:rFonts w:ascii="Arial" w:eastAsia="宋体" w:hAnsi="Arial" w:cs="Arial"/>
          <w:b/>
          <w:bCs/>
          <w:sz w:val="24"/>
          <w:szCs w:val="20"/>
        </w:rPr>
      </w:pPr>
      <w:r w:rsidRPr="0090273C">
        <w:rPr>
          <w:rFonts w:ascii="Arial" w:eastAsia="宋体" w:hAnsi="Arial" w:cs="Arial"/>
          <w:b/>
          <w:bCs/>
          <w:sz w:val="24"/>
          <w:szCs w:val="20"/>
        </w:rPr>
        <w:t>激光打印烟尘</w:t>
      </w:r>
      <w:r w:rsidR="0029663C" w:rsidRPr="0090273C">
        <w:rPr>
          <w:rFonts w:ascii="Arial" w:eastAsia="宋体" w:hAnsi="Arial" w:cs="Arial"/>
          <w:b/>
          <w:bCs/>
          <w:sz w:val="24"/>
          <w:szCs w:val="20"/>
        </w:rPr>
        <w:t>G5</w:t>
      </w:r>
    </w:p>
    <w:p w14:paraId="37502C30" w14:textId="465184DD" w:rsidR="00AD2CED" w:rsidRPr="0090273C" w:rsidRDefault="00AD2CED" w:rsidP="00AD2CED">
      <w:pPr>
        <w:spacing w:line="348" w:lineRule="auto"/>
        <w:ind w:firstLine="482"/>
        <w:rPr>
          <w:rFonts w:ascii="Arial" w:eastAsia="宋体" w:hAnsi="Arial" w:cs="Arial"/>
          <w:bCs/>
          <w:sz w:val="24"/>
          <w:szCs w:val="24"/>
        </w:rPr>
      </w:pPr>
      <w:r w:rsidRPr="0090273C">
        <w:rPr>
          <w:rFonts w:ascii="Arial" w:eastAsia="宋体" w:hAnsi="Arial" w:cs="Arial"/>
          <w:bCs/>
          <w:sz w:val="24"/>
          <w:szCs w:val="24"/>
        </w:rPr>
        <w:t>为了提高产品辨识度和增加防伪功能，企业采用激光打</w:t>
      </w:r>
      <w:r w:rsidR="00574A5F" w:rsidRPr="0090273C">
        <w:rPr>
          <w:rFonts w:ascii="Arial" w:eastAsia="宋体" w:hAnsi="Arial" w:cs="Arial"/>
          <w:bCs/>
          <w:sz w:val="24"/>
          <w:szCs w:val="24"/>
        </w:rPr>
        <w:t>印</w:t>
      </w:r>
      <w:r w:rsidRPr="0090273C">
        <w:rPr>
          <w:rFonts w:ascii="Arial" w:eastAsia="宋体" w:hAnsi="Arial" w:cs="Arial"/>
          <w:bCs/>
          <w:sz w:val="24"/>
          <w:szCs w:val="24"/>
        </w:rPr>
        <w:t>机对产品进行防伪和标识。激光打印过程会产生微量的</w:t>
      </w:r>
      <w:r w:rsidR="00FF0773" w:rsidRPr="0090273C">
        <w:rPr>
          <w:rFonts w:ascii="Arial" w:eastAsia="宋体" w:hAnsi="Arial" w:cs="Arial"/>
          <w:bCs/>
          <w:sz w:val="24"/>
          <w:szCs w:val="24"/>
        </w:rPr>
        <w:t>烟尘</w:t>
      </w:r>
      <w:r w:rsidRPr="0090273C">
        <w:rPr>
          <w:rFonts w:ascii="Arial" w:eastAsia="宋体" w:hAnsi="Arial" w:cs="Arial"/>
          <w:bCs/>
          <w:sz w:val="24"/>
          <w:szCs w:val="24"/>
        </w:rPr>
        <w:t>，在车间通风良好的情况下，不会对周边环境产生影响。</w:t>
      </w:r>
      <w:proofErr w:type="gramStart"/>
      <w:r w:rsidRPr="0090273C">
        <w:rPr>
          <w:rFonts w:ascii="Arial" w:eastAsia="宋体" w:hAnsi="Arial" w:cs="Arial"/>
          <w:bCs/>
          <w:sz w:val="24"/>
          <w:szCs w:val="24"/>
        </w:rPr>
        <w:t>本环评仅</w:t>
      </w:r>
      <w:proofErr w:type="gramEnd"/>
      <w:r w:rsidRPr="0090273C">
        <w:rPr>
          <w:rFonts w:ascii="Arial" w:eastAsia="宋体" w:hAnsi="Arial" w:cs="Arial"/>
          <w:bCs/>
          <w:sz w:val="24"/>
          <w:szCs w:val="24"/>
        </w:rPr>
        <w:t>定性分析。</w:t>
      </w:r>
    </w:p>
    <w:p w14:paraId="4CF4D1C8" w14:textId="1C1FB3E3" w:rsidR="002B13B1" w:rsidRPr="0090273C" w:rsidRDefault="00D95A97" w:rsidP="00D95A97">
      <w:pPr>
        <w:pStyle w:val="afff2"/>
        <w:numPr>
          <w:ilvl w:val="0"/>
          <w:numId w:val="19"/>
        </w:numPr>
        <w:spacing w:line="360" w:lineRule="auto"/>
        <w:rPr>
          <w:rFonts w:ascii="Arial" w:eastAsia="宋体" w:hAnsi="Arial" w:cs="Arial"/>
          <w:b/>
          <w:bCs/>
          <w:sz w:val="24"/>
          <w:szCs w:val="20"/>
        </w:rPr>
      </w:pPr>
      <w:r w:rsidRPr="0090273C">
        <w:rPr>
          <w:rFonts w:ascii="Arial" w:eastAsia="宋体" w:hAnsi="Arial" w:cs="Arial"/>
          <w:b/>
          <w:bCs/>
          <w:sz w:val="24"/>
          <w:szCs w:val="20"/>
        </w:rPr>
        <w:t>打磨粉尘</w:t>
      </w:r>
      <w:r w:rsidR="0029663C" w:rsidRPr="0090273C">
        <w:rPr>
          <w:rFonts w:ascii="Arial" w:eastAsia="宋体" w:hAnsi="Arial" w:cs="Arial"/>
          <w:b/>
          <w:bCs/>
          <w:sz w:val="24"/>
          <w:szCs w:val="20"/>
        </w:rPr>
        <w:t>G6</w:t>
      </w:r>
      <w:r w:rsidR="00F906E9" w:rsidRPr="0090273C">
        <w:rPr>
          <w:rFonts w:ascii="Arial" w:eastAsia="宋体" w:hAnsi="Arial" w:cs="Arial" w:hint="eastAsia"/>
          <w:b/>
          <w:bCs/>
          <w:sz w:val="24"/>
          <w:szCs w:val="20"/>
        </w:rPr>
        <w:t>（</w:t>
      </w:r>
      <w:r w:rsidR="00F906E9" w:rsidRPr="0090273C">
        <w:rPr>
          <w:rFonts w:ascii="Arial" w:eastAsia="宋体" w:hAnsi="Arial" w:cs="Arial" w:hint="eastAsia"/>
          <w:b/>
          <w:bCs/>
          <w:sz w:val="24"/>
          <w:szCs w:val="20"/>
        </w:rPr>
        <w:t>DA002</w:t>
      </w:r>
      <w:r w:rsidR="00F906E9" w:rsidRPr="0090273C">
        <w:rPr>
          <w:rFonts w:ascii="Arial" w:eastAsia="宋体" w:hAnsi="Arial" w:cs="Arial" w:hint="eastAsia"/>
          <w:b/>
          <w:bCs/>
          <w:sz w:val="24"/>
          <w:szCs w:val="20"/>
        </w:rPr>
        <w:t>）</w:t>
      </w:r>
    </w:p>
    <w:p w14:paraId="30267446" w14:textId="650B8FA9" w:rsidR="00F20488" w:rsidRPr="0090273C" w:rsidRDefault="00F20488" w:rsidP="00F20488">
      <w:pPr>
        <w:spacing w:line="360" w:lineRule="auto"/>
        <w:ind w:firstLineChars="200" w:firstLine="480"/>
        <w:rPr>
          <w:rFonts w:ascii="Arial" w:eastAsia="宋体" w:hAnsi="Arial" w:cs="Arial"/>
          <w:bCs/>
          <w:sz w:val="24"/>
          <w:szCs w:val="20"/>
        </w:rPr>
      </w:pPr>
      <w:r w:rsidRPr="0090273C">
        <w:rPr>
          <w:rFonts w:ascii="Arial" w:eastAsia="宋体" w:hAnsi="Arial" w:cs="Arial"/>
          <w:bCs/>
          <w:sz w:val="24"/>
          <w:szCs w:val="20"/>
        </w:rPr>
        <w:t>企业共</w:t>
      </w:r>
      <w:r w:rsidRPr="0090273C">
        <w:rPr>
          <w:rFonts w:ascii="Arial" w:eastAsia="宋体" w:hAnsi="Arial" w:cs="Arial"/>
          <w:bCs/>
          <w:sz w:val="24"/>
          <w:szCs w:val="20"/>
        </w:rPr>
        <w:t>5</w:t>
      </w:r>
      <w:r w:rsidRPr="0090273C">
        <w:rPr>
          <w:rFonts w:ascii="Arial" w:eastAsia="宋体" w:hAnsi="Arial" w:cs="Arial"/>
          <w:bCs/>
          <w:sz w:val="24"/>
          <w:szCs w:val="20"/>
        </w:rPr>
        <w:t>台成型设备（针尖打磨机），配套阻燃滤网</w:t>
      </w:r>
      <w:r w:rsidRPr="0090273C">
        <w:rPr>
          <w:rFonts w:ascii="Arial" w:eastAsia="宋体" w:hAnsi="Arial" w:cs="Arial"/>
          <w:bCs/>
          <w:sz w:val="24"/>
          <w:szCs w:val="20"/>
        </w:rPr>
        <w:t>+</w:t>
      </w:r>
      <w:r w:rsidR="00EB1394" w:rsidRPr="0090273C">
        <w:rPr>
          <w:rFonts w:ascii="Arial" w:eastAsia="宋体" w:hAnsi="Arial" w:cs="Arial" w:hint="eastAsia"/>
          <w:bCs/>
          <w:sz w:val="24"/>
          <w:szCs w:val="20"/>
        </w:rPr>
        <w:t>高效</w:t>
      </w:r>
      <w:r w:rsidRPr="0090273C">
        <w:rPr>
          <w:rFonts w:ascii="Arial" w:eastAsia="宋体" w:hAnsi="Arial" w:cs="Arial"/>
          <w:bCs/>
          <w:sz w:val="24"/>
          <w:szCs w:val="20"/>
        </w:rPr>
        <w:t>滤筒除尘设施，</w:t>
      </w:r>
      <w:r w:rsidR="00556531" w:rsidRPr="0090273C">
        <w:rPr>
          <w:rFonts w:ascii="Times New Roman" w:eastAsia="宋体" w:hAnsi="Times New Roman" w:cs="Times New Roman" w:hint="eastAsia"/>
          <w:bCs/>
          <w:sz w:val="24"/>
          <w:szCs w:val="20"/>
        </w:rPr>
        <w:t>废气经自带除尘设施处理后通过不低于</w:t>
      </w:r>
      <w:r w:rsidR="00556531" w:rsidRPr="0090273C">
        <w:rPr>
          <w:rFonts w:ascii="Times New Roman" w:eastAsia="宋体" w:hAnsi="Times New Roman" w:cs="Times New Roman" w:hint="eastAsia"/>
          <w:bCs/>
          <w:sz w:val="24"/>
          <w:szCs w:val="20"/>
        </w:rPr>
        <w:t>15m</w:t>
      </w:r>
      <w:r w:rsidR="00556531" w:rsidRPr="0090273C">
        <w:rPr>
          <w:rFonts w:ascii="Times New Roman" w:eastAsia="宋体" w:hAnsi="Times New Roman" w:cs="Times New Roman" w:hint="eastAsia"/>
          <w:bCs/>
          <w:sz w:val="24"/>
          <w:szCs w:val="20"/>
        </w:rPr>
        <w:t>高的排气筒排放。</w:t>
      </w:r>
      <w:r w:rsidR="00386B05" w:rsidRPr="0090273C">
        <w:rPr>
          <w:rFonts w:ascii="Arial" w:eastAsia="宋体" w:hAnsi="Arial" w:cs="Arial"/>
          <w:bCs/>
          <w:sz w:val="24"/>
          <w:szCs w:val="20"/>
        </w:rPr>
        <w:t>成型设备是自制设备，</w:t>
      </w:r>
      <w:r w:rsidR="00073763" w:rsidRPr="0090273C">
        <w:rPr>
          <w:rFonts w:ascii="Arial" w:eastAsia="宋体" w:hAnsi="Arial" w:cs="Arial"/>
          <w:bCs/>
          <w:sz w:val="24"/>
          <w:szCs w:val="20"/>
        </w:rPr>
        <w:t>采用特质砂轮磨具</w:t>
      </w:r>
      <w:r w:rsidRPr="0090273C">
        <w:rPr>
          <w:rFonts w:ascii="Arial" w:eastAsia="宋体" w:hAnsi="Arial" w:cs="Arial"/>
          <w:bCs/>
          <w:sz w:val="24"/>
          <w:szCs w:val="20"/>
        </w:rPr>
        <w:t>，</w:t>
      </w:r>
      <w:r w:rsidR="00F154FA" w:rsidRPr="0090273C">
        <w:rPr>
          <w:rFonts w:ascii="Arial" w:eastAsia="宋体" w:hAnsi="Arial" w:cs="Arial"/>
          <w:bCs/>
          <w:sz w:val="24"/>
          <w:szCs w:val="20"/>
        </w:rPr>
        <w:t>数控精准控制针尖打磨部位，</w:t>
      </w:r>
      <w:proofErr w:type="gramStart"/>
      <w:r w:rsidRPr="0090273C">
        <w:rPr>
          <w:rFonts w:ascii="Arial" w:eastAsia="宋体" w:hAnsi="Arial" w:cs="Arial"/>
          <w:bCs/>
          <w:sz w:val="24"/>
          <w:szCs w:val="20"/>
        </w:rPr>
        <w:t>进出</w:t>
      </w:r>
      <w:r w:rsidR="000B60B5" w:rsidRPr="0090273C">
        <w:rPr>
          <w:rFonts w:ascii="Arial" w:eastAsia="宋体" w:hAnsi="Arial" w:cs="Arial"/>
          <w:bCs/>
          <w:sz w:val="24"/>
          <w:szCs w:val="20"/>
        </w:rPr>
        <w:t>料</w:t>
      </w:r>
      <w:r w:rsidRPr="0090273C">
        <w:rPr>
          <w:rFonts w:ascii="Arial" w:eastAsia="宋体" w:hAnsi="Arial" w:cs="Arial"/>
          <w:bCs/>
          <w:sz w:val="24"/>
          <w:szCs w:val="20"/>
        </w:rPr>
        <w:t>口设置</w:t>
      </w:r>
      <w:proofErr w:type="gramEnd"/>
      <w:r w:rsidRPr="0090273C">
        <w:rPr>
          <w:rFonts w:ascii="Arial" w:eastAsia="宋体" w:hAnsi="Arial" w:cs="Arial"/>
          <w:bCs/>
          <w:sz w:val="24"/>
          <w:szCs w:val="20"/>
        </w:rPr>
        <w:t>挡片，整体设备密闭程度高。</w:t>
      </w:r>
      <w:bookmarkStart w:id="93" w:name="OLE_LINK66"/>
      <w:r w:rsidRPr="0090273C">
        <w:rPr>
          <w:rFonts w:ascii="Arial" w:eastAsia="宋体" w:hAnsi="Arial" w:cs="Arial"/>
          <w:bCs/>
          <w:sz w:val="24"/>
          <w:szCs w:val="20"/>
        </w:rPr>
        <w:t>根据《排放源统计调查产排污</w:t>
      </w:r>
      <w:r w:rsidRPr="0090273C">
        <w:rPr>
          <w:rFonts w:ascii="Arial" w:eastAsia="宋体" w:hAnsi="Arial" w:cs="Arial"/>
          <w:bCs/>
          <w:sz w:val="24"/>
          <w:szCs w:val="20"/>
        </w:rPr>
        <w:t xml:space="preserve"> </w:t>
      </w:r>
      <w:r w:rsidRPr="0090273C">
        <w:rPr>
          <w:rFonts w:ascii="Arial" w:eastAsia="宋体" w:hAnsi="Arial" w:cs="Arial"/>
          <w:bCs/>
          <w:sz w:val="24"/>
          <w:szCs w:val="20"/>
        </w:rPr>
        <w:t>核算方法和系数手册》</w:t>
      </w:r>
      <w:r w:rsidRPr="0090273C">
        <w:rPr>
          <w:rFonts w:ascii="Arial" w:eastAsia="宋体" w:hAnsi="Arial" w:cs="Arial"/>
          <w:bCs/>
          <w:sz w:val="24"/>
          <w:szCs w:val="20"/>
        </w:rPr>
        <w:t>33</w:t>
      </w:r>
      <w:r w:rsidRPr="0090273C">
        <w:rPr>
          <w:rFonts w:ascii="Arial" w:eastAsia="宋体" w:hAnsi="Arial" w:cs="Arial"/>
          <w:bCs/>
          <w:sz w:val="24"/>
          <w:szCs w:val="20"/>
        </w:rPr>
        <w:t>金属制品业产排污系数表干式预处理件（预处理工段</w:t>
      </w:r>
      <w:r w:rsidRPr="0090273C">
        <w:rPr>
          <w:rFonts w:ascii="Arial" w:eastAsia="宋体" w:hAnsi="Arial" w:cs="Arial"/>
          <w:bCs/>
          <w:sz w:val="24"/>
          <w:szCs w:val="20"/>
        </w:rPr>
        <w:t>-</w:t>
      </w:r>
      <w:r w:rsidRPr="0090273C">
        <w:rPr>
          <w:rFonts w:ascii="Arial" w:eastAsia="宋体" w:hAnsi="Arial" w:cs="Arial"/>
          <w:bCs/>
          <w:sz w:val="24"/>
          <w:szCs w:val="20"/>
        </w:rPr>
        <w:t>打磨工艺）中的工业</w:t>
      </w:r>
      <w:proofErr w:type="gramStart"/>
      <w:r w:rsidRPr="0090273C">
        <w:rPr>
          <w:rFonts w:ascii="Arial" w:eastAsia="宋体" w:hAnsi="Arial" w:cs="Arial"/>
          <w:bCs/>
          <w:sz w:val="24"/>
          <w:szCs w:val="20"/>
        </w:rPr>
        <w:t>粉尘产污系数</w:t>
      </w:r>
      <w:proofErr w:type="gramEnd"/>
      <w:r w:rsidRPr="0090273C">
        <w:rPr>
          <w:rFonts w:ascii="Arial" w:eastAsia="宋体" w:hAnsi="Arial" w:cs="Arial"/>
          <w:bCs/>
          <w:sz w:val="24"/>
          <w:szCs w:val="20"/>
        </w:rPr>
        <w:t>确定粉尘产生量为</w:t>
      </w:r>
      <w:r w:rsidRPr="0090273C">
        <w:rPr>
          <w:rFonts w:ascii="Arial" w:eastAsia="宋体" w:hAnsi="Arial" w:cs="Arial"/>
          <w:bCs/>
          <w:sz w:val="24"/>
          <w:szCs w:val="20"/>
        </w:rPr>
        <w:t>2.19</w:t>
      </w:r>
      <w:r w:rsidRPr="0090273C">
        <w:rPr>
          <w:rFonts w:ascii="Arial" w:eastAsia="宋体" w:hAnsi="Arial" w:cs="Arial"/>
          <w:bCs/>
          <w:sz w:val="24"/>
          <w:szCs w:val="20"/>
        </w:rPr>
        <w:t>千克</w:t>
      </w:r>
      <w:r w:rsidRPr="0090273C">
        <w:rPr>
          <w:rFonts w:ascii="Arial" w:eastAsia="宋体" w:hAnsi="Arial" w:cs="Arial"/>
          <w:bCs/>
          <w:sz w:val="24"/>
          <w:szCs w:val="20"/>
        </w:rPr>
        <w:t>/</w:t>
      </w:r>
      <w:r w:rsidRPr="0090273C">
        <w:rPr>
          <w:rFonts w:ascii="Arial" w:eastAsia="宋体" w:hAnsi="Arial" w:cs="Arial"/>
          <w:bCs/>
          <w:sz w:val="24"/>
          <w:szCs w:val="20"/>
        </w:rPr>
        <w:t>吨</w:t>
      </w:r>
      <w:r w:rsidRPr="0090273C">
        <w:rPr>
          <w:rFonts w:ascii="Arial" w:eastAsia="宋体" w:hAnsi="Arial" w:cs="Arial"/>
          <w:bCs/>
          <w:sz w:val="24"/>
          <w:szCs w:val="20"/>
        </w:rPr>
        <w:t>-</w:t>
      </w:r>
      <w:r w:rsidRPr="0090273C">
        <w:rPr>
          <w:rFonts w:ascii="Arial" w:eastAsia="宋体" w:hAnsi="Arial" w:cs="Arial"/>
          <w:bCs/>
          <w:sz w:val="24"/>
          <w:szCs w:val="20"/>
        </w:rPr>
        <w:t>原料。</w:t>
      </w:r>
      <w:bookmarkEnd w:id="93"/>
      <w:r w:rsidRPr="0090273C">
        <w:rPr>
          <w:rFonts w:ascii="Arial" w:eastAsia="宋体" w:hAnsi="Arial" w:cs="Arial"/>
          <w:bCs/>
          <w:sz w:val="24"/>
          <w:szCs w:val="20"/>
        </w:rPr>
        <w:t>企业</w:t>
      </w:r>
      <w:proofErr w:type="gramStart"/>
      <w:r w:rsidR="002F790E" w:rsidRPr="0090273C">
        <w:rPr>
          <w:rFonts w:ascii="Arial" w:eastAsia="宋体" w:hAnsi="Arial" w:cs="Arial"/>
          <w:bCs/>
          <w:sz w:val="24"/>
          <w:szCs w:val="20"/>
        </w:rPr>
        <w:t>仅</w:t>
      </w:r>
      <w:r w:rsidR="001F2B92" w:rsidRPr="0090273C">
        <w:rPr>
          <w:rFonts w:ascii="Arial" w:eastAsia="宋体" w:hAnsi="Arial" w:cs="Arial"/>
          <w:bCs/>
          <w:sz w:val="24"/>
          <w:szCs w:val="20"/>
        </w:rPr>
        <w:t>活动</w:t>
      </w:r>
      <w:proofErr w:type="gramEnd"/>
      <w:r w:rsidR="002F790E" w:rsidRPr="0090273C">
        <w:rPr>
          <w:rFonts w:ascii="Arial" w:eastAsia="宋体" w:hAnsi="Arial" w:cs="Arial"/>
          <w:bCs/>
          <w:sz w:val="24"/>
          <w:szCs w:val="20"/>
        </w:rPr>
        <w:t>盖板针布</w:t>
      </w:r>
      <w:r w:rsidR="001F2B92" w:rsidRPr="0090273C">
        <w:rPr>
          <w:rFonts w:ascii="Arial" w:eastAsia="宋体" w:hAnsi="Arial" w:cs="Arial"/>
          <w:bCs/>
          <w:sz w:val="24"/>
          <w:szCs w:val="20"/>
        </w:rPr>
        <w:t>针尖</w:t>
      </w:r>
      <w:r w:rsidR="002F790E" w:rsidRPr="0090273C">
        <w:rPr>
          <w:rFonts w:ascii="Arial" w:eastAsia="宋体" w:hAnsi="Arial" w:cs="Arial"/>
          <w:bCs/>
          <w:sz w:val="24"/>
          <w:szCs w:val="20"/>
        </w:rPr>
        <w:t>需要打磨</w:t>
      </w:r>
      <w:r w:rsidR="00FC3A4F" w:rsidRPr="0090273C">
        <w:rPr>
          <w:rFonts w:ascii="Arial" w:eastAsia="宋体" w:hAnsi="Arial" w:cs="Arial"/>
          <w:bCs/>
          <w:sz w:val="24"/>
          <w:szCs w:val="20"/>
        </w:rPr>
        <w:t>，</w:t>
      </w:r>
      <w:r w:rsidR="001F2B92" w:rsidRPr="0090273C">
        <w:rPr>
          <w:rFonts w:ascii="Arial" w:eastAsia="宋体" w:hAnsi="Arial" w:cs="Arial"/>
          <w:bCs/>
          <w:sz w:val="24"/>
          <w:szCs w:val="20"/>
        </w:rPr>
        <w:t>活动</w:t>
      </w:r>
      <w:r w:rsidR="00FC3A4F" w:rsidRPr="0090273C">
        <w:rPr>
          <w:rFonts w:ascii="Arial" w:eastAsia="宋体" w:hAnsi="Arial" w:cs="Arial"/>
          <w:bCs/>
          <w:sz w:val="24"/>
          <w:szCs w:val="20"/>
        </w:rPr>
        <w:t>盖板针布约占总产量</w:t>
      </w:r>
      <w:r w:rsidR="00FC3A4F" w:rsidRPr="0090273C">
        <w:rPr>
          <w:rFonts w:ascii="Arial" w:eastAsia="宋体" w:hAnsi="Arial" w:cs="Arial"/>
          <w:bCs/>
          <w:sz w:val="24"/>
          <w:szCs w:val="20"/>
        </w:rPr>
        <w:t>10%</w:t>
      </w:r>
      <w:r w:rsidR="001F2B92" w:rsidRPr="0090273C">
        <w:rPr>
          <w:rFonts w:ascii="Arial" w:eastAsia="宋体" w:hAnsi="Arial" w:cs="Arial"/>
          <w:bCs/>
          <w:sz w:val="24"/>
          <w:szCs w:val="20"/>
        </w:rPr>
        <w:t>，</w:t>
      </w:r>
      <w:r w:rsidR="00923698" w:rsidRPr="0090273C">
        <w:rPr>
          <w:rFonts w:ascii="Arial" w:eastAsia="宋体" w:hAnsi="Arial" w:cs="Arial"/>
          <w:bCs/>
          <w:sz w:val="24"/>
          <w:szCs w:val="20"/>
        </w:rPr>
        <w:t>钢丝总用量为</w:t>
      </w:r>
      <w:r w:rsidR="00923698" w:rsidRPr="0090273C">
        <w:rPr>
          <w:rFonts w:ascii="Arial" w:eastAsia="宋体" w:hAnsi="Arial" w:cs="Arial"/>
          <w:bCs/>
          <w:sz w:val="24"/>
          <w:szCs w:val="20"/>
        </w:rPr>
        <w:t>1000</w:t>
      </w:r>
      <w:r w:rsidR="00923698" w:rsidRPr="0090273C">
        <w:rPr>
          <w:rFonts w:ascii="Arial" w:eastAsia="宋体" w:hAnsi="Arial" w:cs="Arial"/>
          <w:bCs/>
          <w:sz w:val="24"/>
          <w:szCs w:val="20"/>
        </w:rPr>
        <w:t>吨，</w:t>
      </w:r>
      <w:r w:rsidR="002E5B8C" w:rsidRPr="0090273C">
        <w:rPr>
          <w:rFonts w:ascii="Arial" w:eastAsia="宋体" w:hAnsi="Arial" w:cs="Arial"/>
          <w:bCs/>
          <w:sz w:val="24"/>
          <w:szCs w:val="20"/>
        </w:rPr>
        <w:t>打磨</w:t>
      </w:r>
      <w:r w:rsidRPr="0090273C">
        <w:rPr>
          <w:rFonts w:ascii="Arial" w:eastAsia="宋体" w:hAnsi="Arial" w:cs="Arial"/>
          <w:bCs/>
          <w:sz w:val="24"/>
          <w:szCs w:val="20"/>
        </w:rPr>
        <w:t>量约</w:t>
      </w:r>
      <w:r w:rsidR="00556531" w:rsidRPr="0090273C">
        <w:rPr>
          <w:rFonts w:ascii="Arial" w:eastAsia="宋体" w:hAnsi="Arial" w:cs="Arial" w:hint="eastAsia"/>
          <w:bCs/>
          <w:sz w:val="24"/>
          <w:szCs w:val="20"/>
        </w:rPr>
        <w:t>100</w:t>
      </w:r>
      <w:r w:rsidRPr="0090273C">
        <w:rPr>
          <w:rFonts w:ascii="Arial" w:eastAsia="宋体" w:hAnsi="Arial" w:cs="Arial"/>
          <w:bCs/>
          <w:sz w:val="24"/>
          <w:szCs w:val="20"/>
        </w:rPr>
        <w:t>t/a</w:t>
      </w:r>
      <w:r w:rsidRPr="0090273C">
        <w:rPr>
          <w:rFonts w:ascii="Arial" w:eastAsia="宋体" w:hAnsi="Arial" w:cs="Arial"/>
          <w:sz w:val="24"/>
          <w:szCs w:val="24"/>
        </w:rPr>
        <w:t>，</w:t>
      </w:r>
      <w:r w:rsidR="000B6F73" w:rsidRPr="0090273C">
        <w:rPr>
          <w:rFonts w:ascii="Arial" w:eastAsia="宋体" w:hAnsi="Arial" w:cs="Arial"/>
          <w:sz w:val="24"/>
          <w:szCs w:val="24"/>
        </w:rPr>
        <w:t>收集效率为</w:t>
      </w:r>
      <w:r w:rsidR="000B6F73" w:rsidRPr="0090273C">
        <w:rPr>
          <w:rFonts w:ascii="Arial" w:eastAsia="宋体" w:hAnsi="Arial" w:cs="Arial"/>
          <w:sz w:val="24"/>
          <w:szCs w:val="24"/>
        </w:rPr>
        <w:t>90%</w:t>
      </w:r>
      <w:r w:rsidR="000B6F73" w:rsidRPr="0090273C">
        <w:rPr>
          <w:rFonts w:ascii="Arial" w:eastAsia="宋体" w:hAnsi="Arial" w:cs="Arial"/>
          <w:sz w:val="24"/>
          <w:szCs w:val="24"/>
        </w:rPr>
        <w:t>，自带净化器除尘效率以</w:t>
      </w:r>
      <w:r w:rsidR="00BA2438" w:rsidRPr="0090273C">
        <w:rPr>
          <w:rFonts w:ascii="Arial" w:eastAsia="宋体" w:hAnsi="Arial" w:cs="Arial" w:hint="eastAsia"/>
          <w:sz w:val="24"/>
          <w:szCs w:val="24"/>
        </w:rPr>
        <w:t>8</w:t>
      </w:r>
      <w:r w:rsidR="00104796" w:rsidRPr="0090273C">
        <w:rPr>
          <w:rFonts w:ascii="Arial" w:eastAsia="宋体" w:hAnsi="Arial" w:cs="Arial" w:hint="eastAsia"/>
          <w:sz w:val="24"/>
          <w:szCs w:val="24"/>
        </w:rPr>
        <w:t>5</w:t>
      </w:r>
      <w:r w:rsidR="000B6F73" w:rsidRPr="0090273C">
        <w:rPr>
          <w:rFonts w:ascii="Arial" w:eastAsia="宋体" w:hAnsi="Arial" w:cs="Arial"/>
          <w:sz w:val="24"/>
          <w:szCs w:val="24"/>
        </w:rPr>
        <w:t>%</w:t>
      </w:r>
      <w:r w:rsidR="000B6F73" w:rsidRPr="0090273C">
        <w:rPr>
          <w:rFonts w:ascii="Arial" w:eastAsia="宋体" w:hAnsi="Arial" w:cs="Arial"/>
          <w:sz w:val="24"/>
          <w:szCs w:val="24"/>
        </w:rPr>
        <w:t>计，</w:t>
      </w:r>
      <w:r w:rsidR="00850B5F" w:rsidRPr="0090273C">
        <w:rPr>
          <w:rFonts w:ascii="Arial" w:eastAsia="宋体" w:hAnsi="Arial" w:cs="Arial"/>
          <w:sz w:val="24"/>
          <w:szCs w:val="24"/>
        </w:rPr>
        <w:t>打磨</w:t>
      </w:r>
      <w:r w:rsidRPr="0090273C">
        <w:rPr>
          <w:rFonts w:ascii="Arial" w:eastAsia="宋体" w:hAnsi="Arial" w:cs="Arial"/>
          <w:sz w:val="24"/>
          <w:szCs w:val="24"/>
        </w:rPr>
        <w:t>时间</w:t>
      </w:r>
      <w:r w:rsidR="00936300" w:rsidRPr="0090273C">
        <w:rPr>
          <w:rFonts w:ascii="Arial" w:eastAsia="宋体" w:hAnsi="Arial" w:cs="Arial"/>
          <w:sz w:val="24"/>
          <w:szCs w:val="24"/>
        </w:rPr>
        <w:t>2</w:t>
      </w:r>
      <w:r w:rsidR="0044268C" w:rsidRPr="0090273C">
        <w:rPr>
          <w:rFonts w:ascii="Arial" w:eastAsia="宋体" w:hAnsi="Arial" w:cs="Arial"/>
          <w:sz w:val="24"/>
          <w:szCs w:val="24"/>
        </w:rPr>
        <w:t>000</w:t>
      </w:r>
      <w:r w:rsidRPr="0090273C">
        <w:rPr>
          <w:rFonts w:ascii="Arial" w:eastAsia="宋体" w:hAnsi="Arial" w:cs="Arial"/>
          <w:sz w:val="24"/>
          <w:szCs w:val="24"/>
        </w:rPr>
        <w:t>h/a</w:t>
      </w:r>
      <w:r w:rsidRPr="0090273C">
        <w:rPr>
          <w:rFonts w:ascii="Arial" w:eastAsia="宋体" w:hAnsi="Arial" w:cs="Arial"/>
          <w:sz w:val="24"/>
          <w:szCs w:val="24"/>
        </w:rPr>
        <w:t>。</w:t>
      </w:r>
    </w:p>
    <w:p w14:paraId="5B5F76F1" w14:textId="77777777" w:rsidR="00810377" w:rsidRPr="0090273C" w:rsidRDefault="00F20488" w:rsidP="00F20488">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w:t>
      </w:r>
      <w:r w:rsidR="00B66EA4" w:rsidRPr="0090273C">
        <w:rPr>
          <w:rFonts w:ascii="Arial" w:eastAsia="宋体" w:hAnsi="Arial" w:cs="Arial"/>
          <w:b/>
          <w:bCs/>
          <w:sz w:val="24"/>
          <w:szCs w:val="24"/>
        </w:rPr>
        <w:t>打磨</w:t>
      </w:r>
      <w:r w:rsidRPr="0090273C">
        <w:rPr>
          <w:rFonts w:ascii="Arial" w:eastAsia="宋体" w:hAnsi="Arial" w:cs="Arial"/>
          <w:b/>
          <w:bCs/>
          <w:sz w:val="24"/>
          <w:szCs w:val="24"/>
        </w:rPr>
        <w:t>粉尘产生及排放情况</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054"/>
        <w:gridCol w:w="953"/>
        <w:gridCol w:w="828"/>
        <w:gridCol w:w="829"/>
        <w:gridCol w:w="1101"/>
        <w:gridCol w:w="1237"/>
        <w:gridCol w:w="829"/>
        <w:gridCol w:w="1058"/>
      </w:tblGrid>
      <w:tr w:rsidR="0090273C" w:rsidRPr="0090273C" w14:paraId="3DE2DB1D" w14:textId="77777777" w:rsidTr="00E600BF">
        <w:trPr>
          <w:cantSplit/>
          <w:trHeight w:val="397"/>
          <w:jc w:val="center"/>
        </w:trPr>
        <w:tc>
          <w:tcPr>
            <w:tcW w:w="1086" w:type="dxa"/>
            <w:vMerge w:val="restart"/>
            <w:vAlign w:val="center"/>
          </w:tcPr>
          <w:p w14:paraId="7862D490" w14:textId="77777777" w:rsidR="00810377" w:rsidRPr="0090273C" w:rsidRDefault="00810377" w:rsidP="00E600BF">
            <w:pPr>
              <w:jc w:val="center"/>
              <w:rPr>
                <w:rFonts w:ascii="Arial" w:eastAsia="宋体" w:hAnsi="Arial" w:cs="Arial"/>
                <w:szCs w:val="21"/>
              </w:rPr>
            </w:pPr>
            <w:proofErr w:type="gramStart"/>
            <w:r w:rsidRPr="0090273C">
              <w:rPr>
                <w:rFonts w:ascii="Arial" w:eastAsia="宋体" w:hAnsi="Arial" w:cs="Arial"/>
                <w:szCs w:val="21"/>
              </w:rPr>
              <w:t>产污环节</w:t>
            </w:r>
            <w:proofErr w:type="gramEnd"/>
          </w:p>
        </w:tc>
        <w:tc>
          <w:tcPr>
            <w:tcW w:w="980" w:type="dxa"/>
            <w:vMerge w:val="restart"/>
            <w:vAlign w:val="center"/>
          </w:tcPr>
          <w:p w14:paraId="0281906D"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污染物</w:t>
            </w:r>
          </w:p>
        </w:tc>
        <w:tc>
          <w:tcPr>
            <w:tcW w:w="850" w:type="dxa"/>
            <w:vMerge w:val="restart"/>
            <w:vAlign w:val="center"/>
          </w:tcPr>
          <w:p w14:paraId="3F8E5FAB"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产生量（</w:t>
            </w:r>
            <w:r w:rsidRPr="0090273C">
              <w:rPr>
                <w:rFonts w:ascii="Arial" w:eastAsia="宋体" w:hAnsi="Arial" w:cs="Arial"/>
                <w:szCs w:val="21"/>
              </w:rPr>
              <w:t>t/a</w:t>
            </w:r>
            <w:r w:rsidRPr="0090273C">
              <w:rPr>
                <w:rFonts w:ascii="Arial" w:eastAsia="宋体" w:hAnsi="Arial" w:cs="Arial"/>
                <w:szCs w:val="21"/>
              </w:rPr>
              <w:t>）</w:t>
            </w:r>
          </w:p>
        </w:tc>
        <w:tc>
          <w:tcPr>
            <w:tcW w:w="3260" w:type="dxa"/>
            <w:gridSpan w:val="3"/>
            <w:vAlign w:val="center"/>
          </w:tcPr>
          <w:p w14:paraId="53F8F432"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有组织</w:t>
            </w:r>
          </w:p>
        </w:tc>
        <w:tc>
          <w:tcPr>
            <w:tcW w:w="1940" w:type="dxa"/>
            <w:gridSpan w:val="2"/>
            <w:vAlign w:val="center"/>
          </w:tcPr>
          <w:p w14:paraId="10BD012D"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无组织</w:t>
            </w:r>
          </w:p>
        </w:tc>
      </w:tr>
      <w:tr w:rsidR="0090273C" w:rsidRPr="0090273C" w14:paraId="48296D63" w14:textId="77777777" w:rsidTr="00E600BF">
        <w:trPr>
          <w:cantSplit/>
          <w:trHeight w:val="397"/>
          <w:jc w:val="center"/>
        </w:trPr>
        <w:tc>
          <w:tcPr>
            <w:tcW w:w="1086" w:type="dxa"/>
            <w:vMerge/>
            <w:vAlign w:val="center"/>
          </w:tcPr>
          <w:p w14:paraId="42FCB11D" w14:textId="77777777" w:rsidR="00810377" w:rsidRPr="0090273C" w:rsidRDefault="00810377" w:rsidP="00E600BF">
            <w:pPr>
              <w:jc w:val="center"/>
              <w:rPr>
                <w:rFonts w:ascii="Arial" w:eastAsia="宋体" w:hAnsi="Arial" w:cs="Arial"/>
                <w:szCs w:val="21"/>
              </w:rPr>
            </w:pPr>
          </w:p>
        </w:tc>
        <w:tc>
          <w:tcPr>
            <w:tcW w:w="980" w:type="dxa"/>
            <w:vMerge/>
            <w:vAlign w:val="center"/>
          </w:tcPr>
          <w:p w14:paraId="73238D9C" w14:textId="77777777" w:rsidR="00810377" w:rsidRPr="0090273C" w:rsidRDefault="00810377" w:rsidP="00E600BF">
            <w:pPr>
              <w:jc w:val="center"/>
              <w:rPr>
                <w:rFonts w:ascii="Arial" w:eastAsia="宋体" w:hAnsi="Arial" w:cs="Arial"/>
                <w:szCs w:val="21"/>
              </w:rPr>
            </w:pPr>
          </w:p>
        </w:tc>
        <w:tc>
          <w:tcPr>
            <w:tcW w:w="850" w:type="dxa"/>
            <w:vMerge/>
            <w:vAlign w:val="center"/>
          </w:tcPr>
          <w:p w14:paraId="35FC7EFA" w14:textId="77777777" w:rsidR="00810377" w:rsidRPr="0090273C" w:rsidRDefault="00810377" w:rsidP="00E600BF">
            <w:pPr>
              <w:jc w:val="center"/>
              <w:rPr>
                <w:rFonts w:ascii="Arial" w:eastAsia="宋体" w:hAnsi="Arial" w:cs="Arial"/>
                <w:szCs w:val="21"/>
              </w:rPr>
            </w:pPr>
          </w:p>
        </w:tc>
        <w:tc>
          <w:tcPr>
            <w:tcW w:w="851" w:type="dxa"/>
            <w:vAlign w:val="center"/>
          </w:tcPr>
          <w:p w14:paraId="32A0067A"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排放量（</w:t>
            </w:r>
            <w:r w:rsidRPr="0090273C">
              <w:rPr>
                <w:rFonts w:ascii="Arial" w:eastAsia="宋体" w:hAnsi="Arial" w:cs="Arial"/>
                <w:szCs w:val="21"/>
              </w:rPr>
              <w:t>t/a</w:t>
            </w:r>
            <w:r w:rsidRPr="0090273C">
              <w:rPr>
                <w:rFonts w:ascii="Arial" w:eastAsia="宋体" w:hAnsi="Arial" w:cs="Arial"/>
                <w:szCs w:val="21"/>
              </w:rPr>
              <w:t>）</w:t>
            </w:r>
          </w:p>
        </w:tc>
        <w:tc>
          <w:tcPr>
            <w:tcW w:w="1134" w:type="dxa"/>
            <w:vAlign w:val="center"/>
          </w:tcPr>
          <w:p w14:paraId="40253F00"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排放速率（</w:t>
            </w:r>
            <w:r w:rsidRPr="0090273C">
              <w:rPr>
                <w:rFonts w:ascii="Arial" w:eastAsia="宋体" w:hAnsi="Arial" w:cs="Arial"/>
                <w:szCs w:val="21"/>
              </w:rPr>
              <w:t>kg/h</w:t>
            </w:r>
            <w:r w:rsidRPr="0090273C">
              <w:rPr>
                <w:rFonts w:ascii="Arial" w:eastAsia="宋体" w:hAnsi="Arial" w:cs="Arial"/>
                <w:szCs w:val="21"/>
              </w:rPr>
              <w:t>）</w:t>
            </w:r>
          </w:p>
        </w:tc>
        <w:tc>
          <w:tcPr>
            <w:tcW w:w="1275" w:type="dxa"/>
            <w:vAlign w:val="center"/>
          </w:tcPr>
          <w:p w14:paraId="6FEEC42E"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排放浓度</w:t>
            </w:r>
          </w:p>
          <w:p w14:paraId="35E9091B"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mg/m</w:t>
            </w:r>
            <w:r w:rsidRPr="0090273C">
              <w:rPr>
                <w:rFonts w:ascii="Arial" w:eastAsia="宋体" w:hAnsi="Arial" w:cs="Arial"/>
                <w:szCs w:val="21"/>
                <w:vertAlign w:val="superscript"/>
              </w:rPr>
              <w:t>3</w:t>
            </w:r>
            <w:r w:rsidRPr="0090273C">
              <w:rPr>
                <w:rFonts w:ascii="Arial" w:eastAsia="宋体" w:hAnsi="Arial" w:cs="Arial"/>
                <w:szCs w:val="21"/>
              </w:rPr>
              <w:t>）</w:t>
            </w:r>
          </w:p>
        </w:tc>
        <w:tc>
          <w:tcPr>
            <w:tcW w:w="851" w:type="dxa"/>
            <w:vAlign w:val="center"/>
          </w:tcPr>
          <w:p w14:paraId="480F15F8"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排放量（</w:t>
            </w:r>
            <w:r w:rsidRPr="0090273C">
              <w:rPr>
                <w:rFonts w:ascii="Arial" w:eastAsia="宋体" w:hAnsi="Arial" w:cs="Arial"/>
                <w:szCs w:val="21"/>
              </w:rPr>
              <w:t>t/a</w:t>
            </w:r>
            <w:r w:rsidRPr="0090273C">
              <w:rPr>
                <w:rFonts w:ascii="Arial" w:eastAsia="宋体" w:hAnsi="Arial" w:cs="Arial"/>
                <w:szCs w:val="21"/>
              </w:rPr>
              <w:t>）</w:t>
            </w:r>
          </w:p>
        </w:tc>
        <w:tc>
          <w:tcPr>
            <w:tcW w:w="1089" w:type="dxa"/>
            <w:vAlign w:val="center"/>
          </w:tcPr>
          <w:p w14:paraId="05CA97AD"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排放速率（</w:t>
            </w:r>
            <w:r w:rsidRPr="0090273C">
              <w:rPr>
                <w:rFonts w:ascii="Arial" w:eastAsia="宋体" w:hAnsi="Arial" w:cs="Arial"/>
                <w:szCs w:val="21"/>
              </w:rPr>
              <w:t>kg/h</w:t>
            </w:r>
            <w:r w:rsidRPr="0090273C">
              <w:rPr>
                <w:rFonts w:ascii="Arial" w:eastAsia="宋体" w:hAnsi="Arial" w:cs="Arial"/>
                <w:szCs w:val="21"/>
              </w:rPr>
              <w:t>）</w:t>
            </w:r>
          </w:p>
        </w:tc>
      </w:tr>
      <w:tr w:rsidR="0090273C" w:rsidRPr="0090273C" w14:paraId="3ECC03EF" w14:textId="77777777" w:rsidTr="00E600BF">
        <w:trPr>
          <w:cantSplit/>
          <w:trHeight w:val="397"/>
          <w:jc w:val="center"/>
        </w:trPr>
        <w:tc>
          <w:tcPr>
            <w:tcW w:w="1086" w:type="dxa"/>
            <w:vAlign w:val="center"/>
          </w:tcPr>
          <w:p w14:paraId="785648E0" w14:textId="38F4B5BD" w:rsidR="00810377" w:rsidRPr="0090273C" w:rsidRDefault="00810377" w:rsidP="00E600BF">
            <w:pPr>
              <w:jc w:val="center"/>
              <w:rPr>
                <w:rFonts w:ascii="Arial" w:eastAsia="宋体" w:hAnsi="Arial" w:cs="Arial"/>
                <w:szCs w:val="21"/>
              </w:rPr>
            </w:pPr>
            <w:r w:rsidRPr="0090273C">
              <w:rPr>
                <w:rFonts w:ascii="Arial" w:eastAsia="宋体" w:hAnsi="Arial" w:cs="Arial" w:hint="eastAsia"/>
                <w:szCs w:val="21"/>
              </w:rPr>
              <w:t>打磨</w:t>
            </w:r>
          </w:p>
        </w:tc>
        <w:tc>
          <w:tcPr>
            <w:tcW w:w="980" w:type="dxa"/>
            <w:vAlign w:val="center"/>
          </w:tcPr>
          <w:p w14:paraId="2136B861"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颗粒物</w:t>
            </w:r>
          </w:p>
        </w:tc>
        <w:tc>
          <w:tcPr>
            <w:tcW w:w="850" w:type="dxa"/>
            <w:vAlign w:val="center"/>
          </w:tcPr>
          <w:p w14:paraId="4B4C3695"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0.219</w:t>
            </w:r>
          </w:p>
        </w:tc>
        <w:tc>
          <w:tcPr>
            <w:tcW w:w="851" w:type="dxa"/>
            <w:vAlign w:val="center"/>
          </w:tcPr>
          <w:p w14:paraId="45D6C7B2" w14:textId="09ADDA5C" w:rsidR="00810377" w:rsidRPr="0090273C" w:rsidRDefault="00810377" w:rsidP="00E600BF">
            <w:pPr>
              <w:jc w:val="center"/>
              <w:rPr>
                <w:rFonts w:ascii="Arial" w:eastAsia="宋体" w:hAnsi="Arial" w:cs="Arial"/>
                <w:szCs w:val="21"/>
              </w:rPr>
            </w:pPr>
            <w:r w:rsidRPr="0090273C">
              <w:rPr>
                <w:rFonts w:ascii="Arial" w:eastAsia="宋体" w:hAnsi="Arial" w:cs="Arial"/>
                <w:szCs w:val="21"/>
              </w:rPr>
              <w:t>0.0</w:t>
            </w:r>
            <w:r w:rsidR="00104796" w:rsidRPr="0090273C">
              <w:rPr>
                <w:rFonts w:ascii="Arial" w:eastAsia="宋体" w:hAnsi="Arial" w:cs="Arial" w:hint="eastAsia"/>
                <w:szCs w:val="21"/>
              </w:rPr>
              <w:t>3</w:t>
            </w:r>
          </w:p>
        </w:tc>
        <w:tc>
          <w:tcPr>
            <w:tcW w:w="1134" w:type="dxa"/>
            <w:vAlign w:val="center"/>
          </w:tcPr>
          <w:p w14:paraId="5BB7E223" w14:textId="6D9EBFE7" w:rsidR="00810377" w:rsidRPr="0090273C" w:rsidRDefault="00810377" w:rsidP="00E600BF">
            <w:pPr>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1</w:t>
            </w:r>
            <w:r w:rsidR="00104796" w:rsidRPr="0090273C">
              <w:rPr>
                <w:rFonts w:ascii="Arial" w:eastAsia="宋体" w:hAnsi="Arial" w:cs="Arial" w:hint="eastAsia"/>
                <w:szCs w:val="21"/>
              </w:rPr>
              <w:t>5</w:t>
            </w:r>
          </w:p>
        </w:tc>
        <w:tc>
          <w:tcPr>
            <w:tcW w:w="1275" w:type="dxa"/>
            <w:vAlign w:val="center"/>
          </w:tcPr>
          <w:p w14:paraId="386B36D3" w14:textId="213E8758" w:rsidR="00810377" w:rsidRPr="0090273C" w:rsidRDefault="00104796" w:rsidP="00E600BF">
            <w:pPr>
              <w:jc w:val="center"/>
              <w:rPr>
                <w:rFonts w:ascii="Arial" w:eastAsia="宋体" w:hAnsi="Arial" w:cs="Arial"/>
                <w:szCs w:val="21"/>
              </w:rPr>
            </w:pPr>
            <w:r w:rsidRPr="0090273C">
              <w:rPr>
                <w:rFonts w:ascii="Arial" w:eastAsia="宋体" w:hAnsi="Arial" w:cs="Arial" w:hint="eastAsia"/>
                <w:szCs w:val="21"/>
              </w:rPr>
              <w:t>2.464</w:t>
            </w:r>
          </w:p>
        </w:tc>
        <w:tc>
          <w:tcPr>
            <w:tcW w:w="851" w:type="dxa"/>
            <w:vAlign w:val="center"/>
          </w:tcPr>
          <w:p w14:paraId="04231BE4"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0.022</w:t>
            </w:r>
          </w:p>
        </w:tc>
        <w:tc>
          <w:tcPr>
            <w:tcW w:w="1089" w:type="dxa"/>
            <w:vAlign w:val="center"/>
          </w:tcPr>
          <w:p w14:paraId="51F1A822" w14:textId="77777777" w:rsidR="00810377" w:rsidRPr="0090273C" w:rsidRDefault="00810377" w:rsidP="00E600BF">
            <w:pPr>
              <w:jc w:val="center"/>
              <w:rPr>
                <w:rFonts w:ascii="Arial" w:eastAsia="宋体" w:hAnsi="Arial" w:cs="Arial"/>
                <w:szCs w:val="21"/>
              </w:rPr>
            </w:pPr>
            <w:r w:rsidRPr="0090273C">
              <w:rPr>
                <w:rFonts w:ascii="Arial" w:eastAsia="宋体" w:hAnsi="Arial" w:cs="Arial"/>
                <w:szCs w:val="21"/>
              </w:rPr>
              <w:t>0.011</w:t>
            </w:r>
          </w:p>
        </w:tc>
      </w:tr>
    </w:tbl>
    <w:p w14:paraId="4270E2EC" w14:textId="76B3AECF" w:rsidR="00D95A97" w:rsidRPr="0090273C" w:rsidRDefault="00AD2CED" w:rsidP="00D95A97">
      <w:pPr>
        <w:pStyle w:val="afff2"/>
        <w:numPr>
          <w:ilvl w:val="0"/>
          <w:numId w:val="19"/>
        </w:numPr>
        <w:spacing w:line="360" w:lineRule="auto"/>
        <w:rPr>
          <w:rFonts w:ascii="Arial" w:eastAsia="宋体" w:hAnsi="Arial" w:cs="Arial"/>
          <w:b/>
          <w:bCs/>
          <w:sz w:val="24"/>
          <w:szCs w:val="20"/>
        </w:rPr>
      </w:pPr>
      <w:r w:rsidRPr="0090273C">
        <w:rPr>
          <w:rFonts w:ascii="Arial" w:eastAsia="宋体" w:hAnsi="Arial" w:cs="Arial"/>
          <w:b/>
          <w:bCs/>
          <w:sz w:val="24"/>
          <w:szCs w:val="20"/>
        </w:rPr>
        <w:t>喷砂、毛刷清洁粉尘</w:t>
      </w:r>
      <w:r w:rsidR="0029663C" w:rsidRPr="0090273C">
        <w:rPr>
          <w:rFonts w:ascii="Arial" w:eastAsia="宋体" w:hAnsi="Arial" w:cs="Arial"/>
          <w:b/>
          <w:bCs/>
          <w:sz w:val="24"/>
          <w:szCs w:val="20"/>
        </w:rPr>
        <w:t>G7</w:t>
      </w:r>
      <w:r w:rsidR="004321CD" w:rsidRPr="0090273C">
        <w:rPr>
          <w:rFonts w:ascii="Arial" w:eastAsia="宋体" w:hAnsi="Arial" w:cs="Arial"/>
          <w:b/>
          <w:bCs/>
          <w:sz w:val="24"/>
          <w:szCs w:val="20"/>
        </w:rPr>
        <w:t>（</w:t>
      </w:r>
      <w:r w:rsidR="004321CD" w:rsidRPr="0090273C">
        <w:rPr>
          <w:rFonts w:ascii="Arial" w:eastAsia="宋体" w:hAnsi="Arial" w:cs="Arial"/>
          <w:b/>
          <w:bCs/>
          <w:sz w:val="24"/>
          <w:szCs w:val="20"/>
        </w:rPr>
        <w:t>DA00</w:t>
      </w:r>
      <w:r w:rsidR="00F906E9" w:rsidRPr="0090273C">
        <w:rPr>
          <w:rFonts w:ascii="Arial" w:eastAsia="宋体" w:hAnsi="Arial" w:cs="Arial" w:hint="eastAsia"/>
          <w:b/>
          <w:bCs/>
          <w:sz w:val="24"/>
          <w:szCs w:val="20"/>
        </w:rPr>
        <w:t>3</w:t>
      </w:r>
      <w:r w:rsidR="004321CD" w:rsidRPr="0090273C">
        <w:rPr>
          <w:rFonts w:ascii="Arial" w:eastAsia="宋体" w:hAnsi="Arial" w:cs="Arial"/>
          <w:b/>
          <w:bCs/>
          <w:sz w:val="24"/>
          <w:szCs w:val="20"/>
        </w:rPr>
        <w:t>）</w:t>
      </w:r>
    </w:p>
    <w:p w14:paraId="10B1A8D3" w14:textId="352E1991" w:rsidR="00115ECE" w:rsidRPr="0090273C" w:rsidRDefault="004264B1" w:rsidP="00115ECE">
      <w:pPr>
        <w:spacing w:line="360" w:lineRule="auto"/>
        <w:ind w:firstLineChars="200" w:firstLine="480"/>
        <w:rPr>
          <w:rFonts w:ascii="Arial" w:eastAsia="宋体" w:hAnsi="Arial" w:cs="Arial"/>
          <w:sz w:val="24"/>
          <w:szCs w:val="24"/>
        </w:rPr>
      </w:pPr>
      <w:r w:rsidRPr="0090273C">
        <w:rPr>
          <w:rFonts w:ascii="Arial" w:eastAsia="宋体" w:hAnsi="Arial" w:cs="Arial"/>
          <w:bCs/>
          <w:sz w:val="24"/>
          <w:szCs w:val="20"/>
        </w:rPr>
        <w:t>企业喷砂、毛刷</w:t>
      </w:r>
      <w:r w:rsidR="00115ECE" w:rsidRPr="0090273C">
        <w:rPr>
          <w:rFonts w:ascii="Arial" w:eastAsia="宋体" w:hAnsi="Arial" w:cs="Arial"/>
          <w:bCs/>
          <w:sz w:val="24"/>
          <w:szCs w:val="20"/>
        </w:rPr>
        <w:t>工段属于</w:t>
      </w:r>
      <w:r w:rsidR="00A229EE" w:rsidRPr="0090273C">
        <w:rPr>
          <w:rFonts w:ascii="Arial" w:eastAsia="宋体" w:hAnsi="Arial" w:cs="Arial"/>
          <w:bCs/>
          <w:sz w:val="24"/>
          <w:szCs w:val="20"/>
        </w:rPr>
        <w:t>针布条综合</w:t>
      </w:r>
      <w:proofErr w:type="gramStart"/>
      <w:r w:rsidR="00A229EE" w:rsidRPr="0090273C">
        <w:rPr>
          <w:rFonts w:ascii="Arial" w:eastAsia="宋体" w:hAnsi="Arial" w:cs="Arial"/>
          <w:bCs/>
          <w:sz w:val="24"/>
          <w:szCs w:val="20"/>
        </w:rPr>
        <w:t>处理线</w:t>
      </w:r>
      <w:proofErr w:type="gramEnd"/>
      <w:r w:rsidR="00A229EE" w:rsidRPr="0090273C">
        <w:rPr>
          <w:rFonts w:ascii="Arial" w:eastAsia="宋体" w:hAnsi="Arial" w:cs="Arial"/>
          <w:bCs/>
          <w:sz w:val="24"/>
          <w:szCs w:val="20"/>
        </w:rPr>
        <w:t>上的功能组件，</w:t>
      </w:r>
      <w:r w:rsidR="00037ECE" w:rsidRPr="0090273C">
        <w:rPr>
          <w:rFonts w:ascii="Arial" w:eastAsia="宋体" w:hAnsi="Arial" w:cs="Arial"/>
          <w:bCs/>
          <w:sz w:val="24"/>
          <w:szCs w:val="20"/>
        </w:rPr>
        <w:t>经整合后实现连续化生产</w:t>
      </w:r>
      <w:r w:rsidR="000F287C" w:rsidRPr="0090273C">
        <w:rPr>
          <w:rFonts w:ascii="Arial" w:eastAsia="宋体" w:hAnsi="Arial" w:cs="Arial"/>
          <w:bCs/>
          <w:sz w:val="24"/>
          <w:szCs w:val="20"/>
        </w:rPr>
        <w:t>，主要功能是进一</w:t>
      </w:r>
      <w:r w:rsidR="00C53F2C" w:rsidRPr="0090273C">
        <w:rPr>
          <w:rFonts w:ascii="Arial" w:eastAsia="宋体" w:hAnsi="Arial" w:cs="Arial"/>
          <w:bCs/>
          <w:sz w:val="24"/>
          <w:szCs w:val="20"/>
        </w:rPr>
        <w:t>步使针布针尖表面清洁、光泽</w:t>
      </w:r>
      <w:r w:rsidR="005C7997" w:rsidRPr="0090273C">
        <w:rPr>
          <w:rFonts w:ascii="Arial" w:eastAsia="宋体" w:hAnsi="Arial" w:cs="Arial"/>
          <w:bCs/>
          <w:sz w:val="24"/>
          <w:szCs w:val="20"/>
        </w:rPr>
        <w:t>，同时去除残余应力</w:t>
      </w:r>
      <w:r w:rsidR="00C94233" w:rsidRPr="0090273C">
        <w:rPr>
          <w:rFonts w:ascii="Arial" w:eastAsia="宋体" w:hAnsi="Arial" w:cs="Arial"/>
          <w:bCs/>
          <w:sz w:val="24"/>
          <w:szCs w:val="20"/>
        </w:rPr>
        <w:t>，增加使用寿命。</w:t>
      </w:r>
      <w:r w:rsidR="001820CF" w:rsidRPr="0090273C">
        <w:rPr>
          <w:rFonts w:ascii="Arial" w:eastAsia="宋体" w:hAnsi="Arial" w:cs="Arial"/>
          <w:bCs/>
          <w:sz w:val="24"/>
          <w:szCs w:val="20"/>
        </w:rPr>
        <w:t>针布条综合</w:t>
      </w:r>
      <w:proofErr w:type="gramStart"/>
      <w:r w:rsidR="001820CF" w:rsidRPr="0090273C">
        <w:rPr>
          <w:rFonts w:ascii="Arial" w:eastAsia="宋体" w:hAnsi="Arial" w:cs="Arial"/>
          <w:bCs/>
          <w:sz w:val="24"/>
          <w:szCs w:val="20"/>
        </w:rPr>
        <w:t>处理线</w:t>
      </w:r>
      <w:proofErr w:type="gramEnd"/>
      <w:r w:rsidR="001820CF" w:rsidRPr="0090273C">
        <w:rPr>
          <w:rFonts w:ascii="Arial" w:eastAsia="宋体" w:hAnsi="Arial" w:cs="Arial"/>
          <w:bCs/>
          <w:sz w:val="24"/>
          <w:szCs w:val="20"/>
        </w:rPr>
        <w:t>为自制生产设备，整体</w:t>
      </w:r>
      <w:r w:rsidR="00F01FFE" w:rsidRPr="0090273C">
        <w:rPr>
          <w:rFonts w:ascii="Arial" w:eastAsia="宋体" w:hAnsi="Arial" w:cs="Arial"/>
          <w:bCs/>
          <w:sz w:val="24"/>
          <w:szCs w:val="20"/>
        </w:rPr>
        <w:t>设计紧凑，自动化程度高，密闭性强，</w:t>
      </w:r>
      <w:r w:rsidR="0057032D" w:rsidRPr="0090273C">
        <w:rPr>
          <w:rFonts w:ascii="Arial" w:eastAsia="宋体" w:hAnsi="Arial" w:cs="Arial"/>
          <w:bCs/>
          <w:sz w:val="24"/>
          <w:szCs w:val="20"/>
        </w:rPr>
        <w:t>喷砂、毛刷工序配套</w:t>
      </w:r>
      <w:bookmarkStart w:id="94" w:name="OLE_LINK51"/>
      <w:r w:rsidR="0057032D" w:rsidRPr="0090273C">
        <w:rPr>
          <w:rFonts w:ascii="Arial" w:eastAsia="宋体" w:hAnsi="Arial" w:cs="Arial"/>
          <w:bCs/>
          <w:sz w:val="24"/>
          <w:szCs w:val="20"/>
        </w:rPr>
        <w:t>阻燃滤网</w:t>
      </w:r>
      <w:r w:rsidR="0057032D" w:rsidRPr="0090273C">
        <w:rPr>
          <w:rFonts w:ascii="Arial" w:eastAsia="宋体" w:hAnsi="Arial" w:cs="Arial"/>
          <w:bCs/>
          <w:sz w:val="24"/>
          <w:szCs w:val="20"/>
        </w:rPr>
        <w:t>+</w:t>
      </w:r>
      <w:r w:rsidR="0057032D" w:rsidRPr="0090273C">
        <w:rPr>
          <w:rFonts w:ascii="Arial" w:eastAsia="宋体" w:hAnsi="Arial" w:cs="Arial"/>
          <w:bCs/>
          <w:sz w:val="24"/>
          <w:szCs w:val="20"/>
        </w:rPr>
        <w:t>滤筒除尘</w:t>
      </w:r>
      <w:bookmarkEnd w:id="94"/>
      <w:r w:rsidR="0057032D" w:rsidRPr="0090273C">
        <w:rPr>
          <w:rFonts w:ascii="Arial" w:eastAsia="宋体" w:hAnsi="Arial" w:cs="Arial"/>
          <w:bCs/>
          <w:sz w:val="24"/>
          <w:szCs w:val="20"/>
        </w:rPr>
        <w:t>设施，废气经</w:t>
      </w:r>
      <w:r w:rsidR="0057032D" w:rsidRPr="0090273C">
        <w:rPr>
          <w:rFonts w:ascii="Arial" w:eastAsia="宋体" w:hAnsi="Arial" w:cs="Arial"/>
          <w:bCs/>
          <w:sz w:val="24"/>
          <w:szCs w:val="20"/>
        </w:rPr>
        <w:lastRenderedPageBreak/>
        <w:t>自带除尘设施处理后通过不低于</w:t>
      </w:r>
      <w:r w:rsidR="0057032D" w:rsidRPr="0090273C">
        <w:rPr>
          <w:rFonts w:ascii="Arial" w:eastAsia="宋体" w:hAnsi="Arial" w:cs="Arial"/>
          <w:bCs/>
          <w:sz w:val="24"/>
          <w:szCs w:val="20"/>
        </w:rPr>
        <w:t>15m</w:t>
      </w:r>
      <w:r w:rsidR="0057032D" w:rsidRPr="0090273C">
        <w:rPr>
          <w:rFonts w:ascii="Arial" w:eastAsia="宋体" w:hAnsi="Arial" w:cs="Arial"/>
          <w:bCs/>
          <w:sz w:val="24"/>
          <w:szCs w:val="20"/>
        </w:rPr>
        <w:t>高的排气筒排放。根据《排放源统计调查产排污</w:t>
      </w:r>
      <w:r w:rsidR="0057032D" w:rsidRPr="0090273C">
        <w:rPr>
          <w:rFonts w:ascii="Arial" w:eastAsia="宋体" w:hAnsi="Arial" w:cs="Arial"/>
          <w:bCs/>
          <w:sz w:val="24"/>
          <w:szCs w:val="20"/>
        </w:rPr>
        <w:t xml:space="preserve"> </w:t>
      </w:r>
      <w:r w:rsidR="0057032D" w:rsidRPr="0090273C">
        <w:rPr>
          <w:rFonts w:ascii="Arial" w:eastAsia="宋体" w:hAnsi="Arial" w:cs="Arial"/>
          <w:bCs/>
          <w:sz w:val="24"/>
          <w:szCs w:val="20"/>
        </w:rPr>
        <w:t>核算方法和系数手册》</w:t>
      </w:r>
      <w:r w:rsidR="0057032D" w:rsidRPr="0090273C">
        <w:rPr>
          <w:rFonts w:ascii="Arial" w:eastAsia="宋体" w:hAnsi="Arial" w:cs="Arial"/>
          <w:bCs/>
          <w:sz w:val="24"/>
          <w:szCs w:val="20"/>
        </w:rPr>
        <w:t>33</w:t>
      </w:r>
      <w:r w:rsidR="0057032D" w:rsidRPr="0090273C">
        <w:rPr>
          <w:rFonts w:ascii="Arial" w:eastAsia="宋体" w:hAnsi="Arial" w:cs="Arial"/>
          <w:bCs/>
          <w:sz w:val="24"/>
          <w:szCs w:val="20"/>
        </w:rPr>
        <w:t>金属制品业产排污系数表干式预处理件（预处理工段</w:t>
      </w:r>
      <w:r w:rsidR="0057032D" w:rsidRPr="0090273C">
        <w:rPr>
          <w:rFonts w:ascii="Arial" w:eastAsia="宋体" w:hAnsi="Arial" w:cs="Arial"/>
          <w:bCs/>
          <w:sz w:val="24"/>
          <w:szCs w:val="20"/>
        </w:rPr>
        <w:t>-</w:t>
      </w:r>
      <w:r w:rsidR="00021790" w:rsidRPr="0090273C">
        <w:rPr>
          <w:rFonts w:ascii="Arial" w:eastAsia="宋体" w:hAnsi="Arial" w:cs="Arial"/>
          <w:bCs/>
          <w:sz w:val="24"/>
          <w:szCs w:val="20"/>
        </w:rPr>
        <w:t>喷砂</w:t>
      </w:r>
      <w:r w:rsidR="0057032D" w:rsidRPr="0090273C">
        <w:rPr>
          <w:rFonts w:ascii="Arial" w:eastAsia="宋体" w:hAnsi="Arial" w:cs="Arial"/>
          <w:bCs/>
          <w:sz w:val="24"/>
          <w:szCs w:val="20"/>
        </w:rPr>
        <w:t>工艺）中的工业</w:t>
      </w:r>
      <w:proofErr w:type="gramStart"/>
      <w:r w:rsidR="0057032D" w:rsidRPr="0090273C">
        <w:rPr>
          <w:rFonts w:ascii="Arial" w:eastAsia="宋体" w:hAnsi="Arial" w:cs="Arial"/>
          <w:bCs/>
          <w:sz w:val="24"/>
          <w:szCs w:val="20"/>
        </w:rPr>
        <w:t>粉尘产污系数</w:t>
      </w:r>
      <w:proofErr w:type="gramEnd"/>
      <w:r w:rsidR="0057032D" w:rsidRPr="0090273C">
        <w:rPr>
          <w:rFonts w:ascii="Arial" w:eastAsia="宋体" w:hAnsi="Arial" w:cs="Arial"/>
          <w:bCs/>
          <w:sz w:val="24"/>
          <w:szCs w:val="20"/>
        </w:rPr>
        <w:t>确定粉尘产生量为</w:t>
      </w:r>
      <w:r w:rsidR="0057032D" w:rsidRPr="0090273C">
        <w:rPr>
          <w:rFonts w:ascii="Arial" w:eastAsia="宋体" w:hAnsi="Arial" w:cs="Arial"/>
          <w:bCs/>
          <w:sz w:val="24"/>
          <w:szCs w:val="20"/>
        </w:rPr>
        <w:t>2.19</w:t>
      </w:r>
      <w:r w:rsidR="0057032D" w:rsidRPr="0090273C">
        <w:rPr>
          <w:rFonts w:ascii="Arial" w:eastAsia="宋体" w:hAnsi="Arial" w:cs="Arial"/>
          <w:bCs/>
          <w:sz w:val="24"/>
          <w:szCs w:val="20"/>
        </w:rPr>
        <w:t>千克</w:t>
      </w:r>
      <w:r w:rsidR="0057032D" w:rsidRPr="0090273C">
        <w:rPr>
          <w:rFonts w:ascii="Arial" w:eastAsia="宋体" w:hAnsi="Arial" w:cs="Arial"/>
          <w:bCs/>
          <w:sz w:val="24"/>
          <w:szCs w:val="20"/>
        </w:rPr>
        <w:t>/</w:t>
      </w:r>
      <w:r w:rsidR="0057032D" w:rsidRPr="0090273C">
        <w:rPr>
          <w:rFonts w:ascii="Arial" w:eastAsia="宋体" w:hAnsi="Arial" w:cs="Arial"/>
          <w:bCs/>
          <w:sz w:val="24"/>
          <w:szCs w:val="20"/>
        </w:rPr>
        <w:t>吨</w:t>
      </w:r>
      <w:r w:rsidR="0057032D" w:rsidRPr="0090273C">
        <w:rPr>
          <w:rFonts w:ascii="Arial" w:eastAsia="宋体" w:hAnsi="Arial" w:cs="Arial"/>
          <w:bCs/>
          <w:sz w:val="24"/>
          <w:szCs w:val="20"/>
        </w:rPr>
        <w:t>-</w:t>
      </w:r>
      <w:r w:rsidR="0057032D" w:rsidRPr="0090273C">
        <w:rPr>
          <w:rFonts w:ascii="Arial" w:eastAsia="宋体" w:hAnsi="Arial" w:cs="Arial"/>
          <w:bCs/>
          <w:sz w:val="24"/>
          <w:szCs w:val="20"/>
        </w:rPr>
        <w:t>原料。</w:t>
      </w:r>
      <w:r w:rsidR="00415967" w:rsidRPr="0090273C">
        <w:rPr>
          <w:rFonts w:ascii="Arial" w:eastAsia="宋体" w:hAnsi="Arial" w:cs="Arial"/>
          <w:bCs/>
          <w:sz w:val="24"/>
          <w:szCs w:val="20"/>
        </w:rPr>
        <w:t>企业</w:t>
      </w:r>
      <w:proofErr w:type="gramStart"/>
      <w:r w:rsidR="00415967" w:rsidRPr="0090273C">
        <w:rPr>
          <w:rFonts w:ascii="Arial" w:eastAsia="宋体" w:hAnsi="Arial" w:cs="Arial"/>
          <w:bCs/>
          <w:sz w:val="24"/>
          <w:szCs w:val="20"/>
        </w:rPr>
        <w:t>仅</w:t>
      </w:r>
      <w:r w:rsidR="00EC4F3C" w:rsidRPr="0090273C">
        <w:rPr>
          <w:rFonts w:ascii="Arial" w:eastAsia="宋体" w:hAnsi="Arial" w:cs="Arial"/>
          <w:bCs/>
          <w:sz w:val="24"/>
          <w:szCs w:val="20"/>
        </w:rPr>
        <w:t>活动</w:t>
      </w:r>
      <w:proofErr w:type="gramEnd"/>
      <w:r w:rsidR="00415967" w:rsidRPr="0090273C">
        <w:rPr>
          <w:rFonts w:ascii="Arial" w:eastAsia="宋体" w:hAnsi="Arial" w:cs="Arial"/>
          <w:bCs/>
          <w:sz w:val="24"/>
          <w:szCs w:val="20"/>
        </w:rPr>
        <w:t>盖板针布需要</w:t>
      </w:r>
      <w:r w:rsidR="00465AA7" w:rsidRPr="0090273C">
        <w:rPr>
          <w:rFonts w:ascii="Arial" w:eastAsia="宋体" w:hAnsi="Arial" w:cs="Arial"/>
          <w:bCs/>
          <w:sz w:val="24"/>
          <w:szCs w:val="20"/>
        </w:rPr>
        <w:t>喷砂</w:t>
      </w:r>
      <w:r w:rsidR="008934BE" w:rsidRPr="0090273C">
        <w:rPr>
          <w:rFonts w:ascii="Arial" w:eastAsia="宋体" w:hAnsi="Arial" w:cs="Arial"/>
          <w:bCs/>
          <w:sz w:val="24"/>
          <w:szCs w:val="20"/>
        </w:rPr>
        <w:t>、毛刷</w:t>
      </w:r>
      <w:r w:rsidR="00415967" w:rsidRPr="0090273C">
        <w:rPr>
          <w:rFonts w:ascii="Arial" w:eastAsia="宋体" w:hAnsi="Arial" w:cs="Arial"/>
          <w:bCs/>
          <w:sz w:val="24"/>
          <w:szCs w:val="20"/>
        </w:rPr>
        <w:t>，</w:t>
      </w:r>
      <w:r w:rsidR="00EC4F3C" w:rsidRPr="0090273C">
        <w:rPr>
          <w:rFonts w:ascii="Arial" w:eastAsia="宋体" w:hAnsi="Arial" w:cs="Arial"/>
          <w:bCs/>
          <w:sz w:val="24"/>
          <w:szCs w:val="20"/>
        </w:rPr>
        <w:t>活动</w:t>
      </w:r>
      <w:r w:rsidR="00415967" w:rsidRPr="0090273C">
        <w:rPr>
          <w:rFonts w:ascii="Arial" w:eastAsia="宋体" w:hAnsi="Arial" w:cs="Arial"/>
          <w:bCs/>
          <w:sz w:val="24"/>
          <w:szCs w:val="20"/>
        </w:rPr>
        <w:t>盖板针布约占总产量</w:t>
      </w:r>
      <w:r w:rsidR="00415967" w:rsidRPr="0090273C">
        <w:rPr>
          <w:rFonts w:ascii="Arial" w:eastAsia="宋体" w:hAnsi="Arial" w:cs="Arial"/>
          <w:bCs/>
          <w:sz w:val="24"/>
          <w:szCs w:val="20"/>
        </w:rPr>
        <w:t>10%</w:t>
      </w:r>
      <w:r w:rsidR="00415967" w:rsidRPr="0090273C">
        <w:rPr>
          <w:rFonts w:ascii="Arial" w:eastAsia="宋体" w:hAnsi="Arial" w:cs="Arial"/>
          <w:bCs/>
          <w:sz w:val="24"/>
          <w:szCs w:val="20"/>
        </w:rPr>
        <w:t>，钢丝总用量为</w:t>
      </w:r>
      <w:r w:rsidR="00415967" w:rsidRPr="0090273C">
        <w:rPr>
          <w:rFonts w:ascii="Arial" w:eastAsia="宋体" w:hAnsi="Arial" w:cs="Arial"/>
          <w:bCs/>
          <w:sz w:val="24"/>
          <w:szCs w:val="20"/>
        </w:rPr>
        <w:t>1000</w:t>
      </w:r>
      <w:r w:rsidR="00415967" w:rsidRPr="0090273C">
        <w:rPr>
          <w:rFonts w:ascii="Arial" w:eastAsia="宋体" w:hAnsi="Arial" w:cs="Arial"/>
          <w:bCs/>
          <w:sz w:val="24"/>
          <w:szCs w:val="20"/>
        </w:rPr>
        <w:t>吨，</w:t>
      </w:r>
      <w:r w:rsidR="00A620FB" w:rsidRPr="0090273C">
        <w:rPr>
          <w:rFonts w:ascii="Arial" w:eastAsia="宋体" w:hAnsi="Arial" w:cs="Arial"/>
          <w:bCs/>
          <w:sz w:val="24"/>
          <w:szCs w:val="20"/>
        </w:rPr>
        <w:t>喷砂、毛刷</w:t>
      </w:r>
      <w:r w:rsidR="00415967" w:rsidRPr="0090273C">
        <w:rPr>
          <w:rFonts w:ascii="Arial" w:eastAsia="宋体" w:hAnsi="Arial" w:cs="Arial"/>
          <w:bCs/>
          <w:sz w:val="24"/>
          <w:szCs w:val="20"/>
        </w:rPr>
        <w:t>量约</w:t>
      </w:r>
      <w:r w:rsidR="00415967" w:rsidRPr="0090273C">
        <w:rPr>
          <w:rFonts w:ascii="Arial" w:eastAsia="宋体" w:hAnsi="Arial" w:cs="Arial"/>
          <w:bCs/>
          <w:sz w:val="24"/>
          <w:szCs w:val="20"/>
        </w:rPr>
        <w:t>100t/a</w:t>
      </w:r>
      <w:r w:rsidR="00415967" w:rsidRPr="0090273C">
        <w:rPr>
          <w:rFonts w:ascii="Arial" w:eastAsia="宋体" w:hAnsi="Arial" w:cs="Arial"/>
          <w:bCs/>
          <w:sz w:val="24"/>
          <w:szCs w:val="20"/>
        </w:rPr>
        <w:t>，集气效率为</w:t>
      </w:r>
      <w:r w:rsidR="00415967" w:rsidRPr="0090273C">
        <w:rPr>
          <w:rFonts w:ascii="Arial" w:eastAsia="宋体" w:hAnsi="Arial" w:cs="Arial"/>
          <w:bCs/>
          <w:sz w:val="24"/>
          <w:szCs w:val="20"/>
        </w:rPr>
        <w:t>90%</w:t>
      </w:r>
      <w:r w:rsidR="00415967" w:rsidRPr="0090273C">
        <w:rPr>
          <w:rFonts w:ascii="Arial" w:eastAsia="宋体" w:hAnsi="Arial" w:cs="Arial"/>
          <w:bCs/>
          <w:sz w:val="24"/>
          <w:szCs w:val="20"/>
        </w:rPr>
        <w:t>，</w:t>
      </w:r>
      <w:r w:rsidR="00C33F38" w:rsidRPr="0090273C">
        <w:rPr>
          <w:rFonts w:ascii="Arial" w:eastAsia="宋体" w:hAnsi="Arial" w:cs="Arial"/>
          <w:bCs/>
          <w:sz w:val="24"/>
          <w:szCs w:val="20"/>
        </w:rPr>
        <w:t>风机风量为</w:t>
      </w:r>
      <w:r w:rsidR="00C33F38" w:rsidRPr="0090273C">
        <w:rPr>
          <w:rFonts w:ascii="Arial" w:eastAsia="宋体" w:hAnsi="Arial" w:cs="Arial"/>
          <w:bCs/>
          <w:sz w:val="24"/>
          <w:szCs w:val="20"/>
        </w:rPr>
        <w:t>2000m</w:t>
      </w:r>
      <w:r w:rsidR="00C33F38" w:rsidRPr="0090273C">
        <w:rPr>
          <w:rFonts w:ascii="Arial" w:eastAsia="宋体" w:hAnsi="Arial" w:cs="Arial"/>
          <w:bCs/>
          <w:sz w:val="24"/>
          <w:szCs w:val="20"/>
          <w:vertAlign w:val="superscript"/>
        </w:rPr>
        <w:t>3</w:t>
      </w:r>
      <w:r w:rsidR="00C33F38" w:rsidRPr="0090273C">
        <w:rPr>
          <w:rFonts w:ascii="Arial" w:eastAsia="宋体" w:hAnsi="Arial" w:cs="Arial"/>
          <w:bCs/>
          <w:sz w:val="24"/>
          <w:szCs w:val="20"/>
        </w:rPr>
        <w:t>/h</w:t>
      </w:r>
      <w:r w:rsidR="00C33F38" w:rsidRPr="0090273C">
        <w:rPr>
          <w:rFonts w:ascii="Arial" w:eastAsia="宋体" w:hAnsi="Arial" w:cs="Arial"/>
          <w:bCs/>
          <w:sz w:val="24"/>
          <w:szCs w:val="20"/>
        </w:rPr>
        <w:t>，</w:t>
      </w:r>
      <w:r w:rsidR="00415967" w:rsidRPr="0090273C">
        <w:rPr>
          <w:rFonts w:ascii="Arial" w:eastAsia="宋体" w:hAnsi="Arial" w:cs="Arial"/>
          <w:sz w:val="24"/>
          <w:szCs w:val="24"/>
        </w:rPr>
        <w:t>自带净化器除尘效率以</w:t>
      </w:r>
      <w:r w:rsidR="00BA2438" w:rsidRPr="0090273C">
        <w:rPr>
          <w:rFonts w:ascii="Arial" w:eastAsia="宋体" w:hAnsi="Arial" w:cs="Arial" w:hint="eastAsia"/>
          <w:sz w:val="24"/>
          <w:szCs w:val="24"/>
        </w:rPr>
        <w:t>8</w:t>
      </w:r>
      <w:r w:rsidR="00104796" w:rsidRPr="0090273C">
        <w:rPr>
          <w:rFonts w:ascii="Arial" w:eastAsia="宋体" w:hAnsi="Arial" w:cs="Arial" w:hint="eastAsia"/>
          <w:sz w:val="24"/>
          <w:szCs w:val="24"/>
        </w:rPr>
        <w:t>5</w:t>
      </w:r>
      <w:r w:rsidR="00415967" w:rsidRPr="0090273C">
        <w:rPr>
          <w:rFonts w:ascii="Arial" w:eastAsia="宋体" w:hAnsi="Arial" w:cs="Arial"/>
          <w:sz w:val="24"/>
          <w:szCs w:val="24"/>
        </w:rPr>
        <w:t>%</w:t>
      </w:r>
      <w:r w:rsidR="00415967" w:rsidRPr="0090273C">
        <w:rPr>
          <w:rFonts w:ascii="Arial" w:eastAsia="宋体" w:hAnsi="Arial" w:cs="Arial"/>
          <w:sz w:val="24"/>
          <w:szCs w:val="24"/>
        </w:rPr>
        <w:t>计，</w:t>
      </w:r>
      <w:r w:rsidR="0096244A" w:rsidRPr="0090273C">
        <w:rPr>
          <w:rFonts w:ascii="Arial" w:eastAsia="宋体" w:hAnsi="Arial" w:cs="Arial"/>
          <w:sz w:val="24"/>
          <w:szCs w:val="24"/>
        </w:rPr>
        <w:t>喷砂、毛刷</w:t>
      </w:r>
      <w:r w:rsidR="00415967" w:rsidRPr="0090273C">
        <w:rPr>
          <w:rFonts w:ascii="Arial" w:eastAsia="宋体" w:hAnsi="Arial" w:cs="Arial"/>
          <w:sz w:val="24"/>
          <w:szCs w:val="24"/>
        </w:rPr>
        <w:t>时间</w:t>
      </w:r>
      <w:r w:rsidR="00107345" w:rsidRPr="0090273C">
        <w:rPr>
          <w:rFonts w:ascii="Arial" w:eastAsia="宋体" w:hAnsi="Arial" w:cs="Arial"/>
          <w:sz w:val="24"/>
          <w:szCs w:val="24"/>
        </w:rPr>
        <w:t>2000</w:t>
      </w:r>
      <w:r w:rsidR="00415967" w:rsidRPr="0090273C">
        <w:rPr>
          <w:rFonts w:ascii="Arial" w:eastAsia="宋体" w:hAnsi="Arial" w:cs="Arial"/>
          <w:sz w:val="24"/>
          <w:szCs w:val="24"/>
        </w:rPr>
        <w:t>h/a</w:t>
      </w:r>
      <w:r w:rsidR="00415967" w:rsidRPr="0090273C">
        <w:rPr>
          <w:rFonts w:ascii="Arial" w:eastAsia="宋体" w:hAnsi="Arial" w:cs="Arial"/>
          <w:sz w:val="24"/>
          <w:szCs w:val="24"/>
        </w:rPr>
        <w:t>。</w:t>
      </w:r>
    </w:p>
    <w:p w14:paraId="2A5CF36B" w14:textId="2C3AE82F" w:rsidR="00B66EA4" w:rsidRPr="0090273C" w:rsidRDefault="00B66EA4" w:rsidP="00B66EA4">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w:t>
      </w:r>
      <w:r w:rsidR="00AE6952" w:rsidRPr="0090273C">
        <w:rPr>
          <w:rFonts w:ascii="Arial" w:eastAsia="宋体" w:hAnsi="Arial" w:cs="Arial"/>
          <w:b/>
          <w:bCs/>
          <w:sz w:val="24"/>
          <w:szCs w:val="24"/>
        </w:rPr>
        <w:t>喷砂、毛刷</w:t>
      </w:r>
      <w:r w:rsidRPr="0090273C">
        <w:rPr>
          <w:rFonts w:ascii="Arial" w:eastAsia="宋体" w:hAnsi="Arial" w:cs="Arial"/>
          <w:b/>
          <w:bCs/>
          <w:sz w:val="24"/>
          <w:szCs w:val="24"/>
        </w:rPr>
        <w:t>粉尘产生及排放情况</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054"/>
        <w:gridCol w:w="953"/>
        <w:gridCol w:w="828"/>
        <w:gridCol w:w="829"/>
        <w:gridCol w:w="1101"/>
        <w:gridCol w:w="1237"/>
        <w:gridCol w:w="829"/>
        <w:gridCol w:w="1058"/>
      </w:tblGrid>
      <w:tr w:rsidR="0090273C" w:rsidRPr="0090273C" w14:paraId="5F850460" w14:textId="77777777" w:rsidTr="00B35FB5">
        <w:trPr>
          <w:cantSplit/>
          <w:trHeight w:val="397"/>
          <w:jc w:val="center"/>
        </w:trPr>
        <w:tc>
          <w:tcPr>
            <w:tcW w:w="1086" w:type="dxa"/>
            <w:vMerge w:val="restart"/>
            <w:vAlign w:val="center"/>
          </w:tcPr>
          <w:p w14:paraId="4AF3266A" w14:textId="77777777" w:rsidR="00B66EA4" w:rsidRPr="0090273C" w:rsidRDefault="00B66EA4" w:rsidP="00466B26">
            <w:pPr>
              <w:jc w:val="center"/>
              <w:rPr>
                <w:rFonts w:ascii="Arial" w:eastAsia="宋体" w:hAnsi="Arial" w:cs="Arial"/>
                <w:szCs w:val="21"/>
              </w:rPr>
            </w:pPr>
            <w:proofErr w:type="gramStart"/>
            <w:r w:rsidRPr="0090273C">
              <w:rPr>
                <w:rFonts w:ascii="Arial" w:eastAsia="宋体" w:hAnsi="Arial" w:cs="Arial"/>
                <w:szCs w:val="21"/>
              </w:rPr>
              <w:t>产污环节</w:t>
            </w:r>
            <w:proofErr w:type="gramEnd"/>
          </w:p>
        </w:tc>
        <w:tc>
          <w:tcPr>
            <w:tcW w:w="980" w:type="dxa"/>
            <w:vMerge w:val="restart"/>
            <w:vAlign w:val="center"/>
          </w:tcPr>
          <w:p w14:paraId="6D15827A" w14:textId="77777777" w:rsidR="00B66EA4" w:rsidRPr="0090273C" w:rsidRDefault="00B66EA4" w:rsidP="00466B26">
            <w:pPr>
              <w:jc w:val="center"/>
              <w:rPr>
                <w:rFonts w:ascii="Arial" w:eastAsia="宋体" w:hAnsi="Arial" w:cs="Arial"/>
                <w:szCs w:val="21"/>
              </w:rPr>
            </w:pPr>
            <w:r w:rsidRPr="0090273C">
              <w:rPr>
                <w:rFonts w:ascii="Arial" w:eastAsia="宋体" w:hAnsi="Arial" w:cs="Arial"/>
                <w:szCs w:val="21"/>
              </w:rPr>
              <w:t>污染物</w:t>
            </w:r>
          </w:p>
        </w:tc>
        <w:tc>
          <w:tcPr>
            <w:tcW w:w="850" w:type="dxa"/>
            <w:vMerge w:val="restart"/>
            <w:vAlign w:val="center"/>
          </w:tcPr>
          <w:p w14:paraId="6D3B7795" w14:textId="77777777" w:rsidR="00B66EA4" w:rsidRPr="0090273C" w:rsidRDefault="00B66EA4" w:rsidP="00466B26">
            <w:pPr>
              <w:jc w:val="center"/>
              <w:rPr>
                <w:rFonts w:ascii="Arial" w:eastAsia="宋体" w:hAnsi="Arial" w:cs="Arial"/>
                <w:szCs w:val="21"/>
              </w:rPr>
            </w:pPr>
            <w:r w:rsidRPr="0090273C">
              <w:rPr>
                <w:rFonts w:ascii="Arial" w:eastAsia="宋体" w:hAnsi="Arial" w:cs="Arial"/>
                <w:szCs w:val="21"/>
              </w:rPr>
              <w:t>产生量（</w:t>
            </w:r>
            <w:r w:rsidRPr="0090273C">
              <w:rPr>
                <w:rFonts w:ascii="Arial" w:eastAsia="宋体" w:hAnsi="Arial" w:cs="Arial"/>
                <w:szCs w:val="21"/>
              </w:rPr>
              <w:t>t/a</w:t>
            </w:r>
            <w:r w:rsidRPr="0090273C">
              <w:rPr>
                <w:rFonts w:ascii="Arial" w:eastAsia="宋体" w:hAnsi="Arial" w:cs="Arial"/>
                <w:szCs w:val="21"/>
              </w:rPr>
              <w:t>）</w:t>
            </w:r>
          </w:p>
        </w:tc>
        <w:tc>
          <w:tcPr>
            <w:tcW w:w="3260" w:type="dxa"/>
            <w:gridSpan w:val="3"/>
            <w:vAlign w:val="center"/>
          </w:tcPr>
          <w:p w14:paraId="1D67734F" w14:textId="77777777" w:rsidR="00B66EA4" w:rsidRPr="0090273C" w:rsidRDefault="00B66EA4" w:rsidP="00466B26">
            <w:pPr>
              <w:jc w:val="center"/>
              <w:rPr>
                <w:rFonts w:ascii="Arial" w:eastAsia="宋体" w:hAnsi="Arial" w:cs="Arial"/>
                <w:szCs w:val="21"/>
              </w:rPr>
            </w:pPr>
            <w:r w:rsidRPr="0090273C">
              <w:rPr>
                <w:rFonts w:ascii="Arial" w:eastAsia="宋体" w:hAnsi="Arial" w:cs="Arial"/>
                <w:szCs w:val="21"/>
              </w:rPr>
              <w:t>有组织</w:t>
            </w:r>
          </w:p>
        </w:tc>
        <w:tc>
          <w:tcPr>
            <w:tcW w:w="1940" w:type="dxa"/>
            <w:gridSpan w:val="2"/>
            <w:vAlign w:val="center"/>
          </w:tcPr>
          <w:p w14:paraId="24BF71FF" w14:textId="77777777" w:rsidR="00B66EA4" w:rsidRPr="0090273C" w:rsidRDefault="00B66EA4" w:rsidP="00466B26">
            <w:pPr>
              <w:jc w:val="center"/>
              <w:rPr>
                <w:rFonts w:ascii="Arial" w:eastAsia="宋体" w:hAnsi="Arial" w:cs="Arial"/>
                <w:szCs w:val="21"/>
              </w:rPr>
            </w:pPr>
            <w:r w:rsidRPr="0090273C">
              <w:rPr>
                <w:rFonts w:ascii="Arial" w:eastAsia="宋体" w:hAnsi="Arial" w:cs="Arial"/>
                <w:szCs w:val="21"/>
              </w:rPr>
              <w:t>无组织</w:t>
            </w:r>
          </w:p>
        </w:tc>
      </w:tr>
      <w:tr w:rsidR="0090273C" w:rsidRPr="0090273C" w14:paraId="4F75B6E4" w14:textId="77777777" w:rsidTr="00B35FB5">
        <w:trPr>
          <w:cantSplit/>
          <w:trHeight w:val="397"/>
          <w:jc w:val="center"/>
        </w:trPr>
        <w:tc>
          <w:tcPr>
            <w:tcW w:w="1086" w:type="dxa"/>
            <w:vMerge/>
            <w:vAlign w:val="center"/>
          </w:tcPr>
          <w:p w14:paraId="0D05AE52" w14:textId="77777777" w:rsidR="00B66EA4" w:rsidRPr="0090273C" w:rsidRDefault="00B66EA4" w:rsidP="00466B26">
            <w:pPr>
              <w:jc w:val="center"/>
              <w:rPr>
                <w:rFonts w:ascii="Arial" w:eastAsia="宋体" w:hAnsi="Arial" w:cs="Arial"/>
                <w:szCs w:val="21"/>
              </w:rPr>
            </w:pPr>
          </w:p>
        </w:tc>
        <w:tc>
          <w:tcPr>
            <w:tcW w:w="980" w:type="dxa"/>
            <w:vMerge/>
            <w:vAlign w:val="center"/>
          </w:tcPr>
          <w:p w14:paraId="2DFD324B" w14:textId="77777777" w:rsidR="00B66EA4" w:rsidRPr="0090273C" w:rsidRDefault="00B66EA4" w:rsidP="00466B26">
            <w:pPr>
              <w:jc w:val="center"/>
              <w:rPr>
                <w:rFonts w:ascii="Arial" w:eastAsia="宋体" w:hAnsi="Arial" w:cs="Arial"/>
                <w:szCs w:val="21"/>
              </w:rPr>
            </w:pPr>
          </w:p>
        </w:tc>
        <w:tc>
          <w:tcPr>
            <w:tcW w:w="850" w:type="dxa"/>
            <w:vMerge/>
            <w:vAlign w:val="center"/>
          </w:tcPr>
          <w:p w14:paraId="657F2B0E" w14:textId="77777777" w:rsidR="00B66EA4" w:rsidRPr="0090273C" w:rsidRDefault="00B66EA4" w:rsidP="00466B26">
            <w:pPr>
              <w:jc w:val="center"/>
              <w:rPr>
                <w:rFonts w:ascii="Arial" w:eastAsia="宋体" w:hAnsi="Arial" w:cs="Arial"/>
                <w:szCs w:val="21"/>
              </w:rPr>
            </w:pPr>
          </w:p>
        </w:tc>
        <w:tc>
          <w:tcPr>
            <w:tcW w:w="851" w:type="dxa"/>
            <w:vAlign w:val="center"/>
          </w:tcPr>
          <w:p w14:paraId="5AA3A0AF" w14:textId="77777777" w:rsidR="00B66EA4" w:rsidRPr="0090273C" w:rsidRDefault="00B66EA4" w:rsidP="00466B26">
            <w:pPr>
              <w:jc w:val="center"/>
              <w:rPr>
                <w:rFonts w:ascii="Arial" w:eastAsia="宋体" w:hAnsi="Arial" w:cs="Arial"/>
                <w:szCs w:val="21"/>
              </w:rPr>
            </w:pPr>
            <w:r w:rsidRPr="0090273C">
              <w:rPr>
                <w:rFonts w:ascii="Arial" w:eastAsia="宋体" w:hAnsi="Arial" w:cs="Arial"/>
                <w:szCs w:val="21"/>
              </w:rPr>
              <w:t>排放量（</w:t>
            </w:r>
            <w:r w:rsidRPr="0090273C">
              <w:rPr>
                <w:rFonts w:ascii="Arial" w:eastAsia="宋体" w:hAnsi="Arial" w:cs="Arial"/>
                <w:szCs w:val="21"/>
              </w:rPr>
              <w:t>t/a</w:t>
            </w:r>
            <w:r w:rsidRPr="0090273C">
              <w:rPr>
                <w:rFonts w:ascii="Arial" w:eastAsia="宋体" w:hAnsi="Arial" w:cs="Arial"/>
                <w:szCs w:val="21"/>
              </w:rPr>
              <w:t>）</w:t>
            </w:r>
          </w:p>
        </w:tc>
        <w:tc>
          <w:tcPr>
            <w:tcW w:w="1134" w:type="dxa"/>
            <w:vAlign w:val="center"/>
          </w:tcPr>
          <w:p w14:paraId="5258494B" w14:textId="77777777" w:rsidR="00B66EA4" w:rsidRPr="0090273C" w:rsidRDefault="00B66EA4" w:rsidP="00466B26">
            <w:pPr>
              <w:jc w:val="center"/>
              <w:rPr>
                <w:rFonts w:ascii="Arial" w:eastAsia="宋体" w:hAnsi="Arial" w:cs="Arial"/>
                <w:szCs w:val="21"/>
              </w:rPr>
            </w:pPr>
            <w:r w:rsidRPr="0090273C">
              <w:rPr>
                <w:rFonts w:ascii="Arial" w:eastAsia="宋体" w:hAnsi="Arial" w:cs="Arial"/>
                <w:szCs w:val="21"/>
              </w:rPr>
              <w:t>排放速率（</w:t>
            </w:r>
            <w:r w:rsidRPr="0090273C">
              <w:rPr>
                <w:rFonts w:ascii="Arial" w:eastAsia="宋体" w:hAnsi="Arial" w:cs="Arial"/>
                <w:szCs w:val="21"/>
              </w:rPr>
              <w:t>kg/h</w:t>
            </w:r>
            <w:r w:rsidRPr="0090273C">
              <w:rPr>
                <w:rFonts w:ascii="Arial" w:eastAsia="宋体" w:hAnsi="Arial" w:cs="Arial"/>
                <w:szCs w:val="21"/>
              </w:rPr>
              <w:t>）</w:t>
            </w:r>
          </w:p>
        </w:tc>
        <w:tc>
          <w:tcPr>
            <w:tcW w:w="1275" w:type="dxa"/>
            <w:vAlign w:val="center"/>
          </w:tcPr>
          <w:p w14:paraId="2000956B" w14:textId="77777777" w:rsidR="00B66EA4" w:rsidRPr="0090273C" w:rsidRDefault="00B66EA4" w:rsidP="00466B26">
            <w:pPr>
              <w:jc w:val="center"/>
              <w:rPr>
                <w:rFonts w:ascii="Arial" w:eastAsia="宋体" w:hAnsi="Arial" w:cs="Arial"/>
                <w:szCs w:val="21"/>
              </w:rPr>
            </w:pPr>
            <w:r w:rsidRPr="0090273C">
              <w:rPr>
                <w:rFonts w:ascii="Arial" w:eastAsia="宋体" w:hAnsi="Arial" w:cs="Arial"/>
                <w:szCs w:val="21"/>
              </w:rPr>
              <w:t>排放浓度</w:t>
            </w:r>
          </w:p>
          <w:p w14:paraId="5170F52C" w14:textId="77777777" w:rsidR="00B66EA4" w:rsidRPr="0090273C" w:rsidRDefault="00B66EA4" w:rsidP="00466B26">
            <w:pPr>
              <w:jc w:val="center"/>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mg/m</w:t>
            </w:r>
            <w:r w:rsidRPr="0090273C">
              <w:rPr>
                <w:rFonts w:ascii="Arial" w:eastAsia="宋体" w:hAnsi="Arial" w:cs="Arial"/>
                <w:szCs w:val="21"/>
                <w:vertAlign w:val="superscript"/>
              </w:rPr>
              <w:t>3</w:t>
            </w:r>
            <w:r w:rsidRPr="0090273C">
              <w:rPr>
                <w:rFonts w:ascii="Arial" w:eastAsia="宋体" w:hAnsi="Arial" w:cs="Arial"/>
                <w:szCs w:val="21"/>
              </w:rPr>
              <w:t>）</w:t>
            </w:r>
          </w:p>
        </w:tc>
        <w:tc>
          <w:tcPr>
            <w:tcW w:w="851" w:type="dxa"/>
            <w:vAlign w:val="center"/>
          </w:tcPr>
          <w:p w14:paraId="757A87E0" w14:textId="77777777" w:rsidR="00B66EA4" w:rsidRPr="0090273C" w:rsidRDefault="00B66EA4" w:rsidP="00466B26">
            <w:pPr>
              <w:jc w:val="center"/>
              <w:rPr>
                <w:rFonts w:ascii="Arial" w:eastAsia="宋体" w:hAnsi="Arial" w:cs="Arial"/>
                <w:szCs w:val="21"/>
              </w:rPr>
            </w:pPr>
            <w:r w:rsidRPr="0090273C">
              <w:rPr>
                <w:rFonts w:ascii="Arial" w:eastAsia="宋体" w:hAnsi="Arial" w:cs="Arial"/>
                <w:szCs w:val="21"/>
              </w:rPr>
              <w:t>排放量（</w:t>
            </w:r>
            <w:r w:rsidRPr="0090273C">
              <w:rPr>
                <w:rFonts w:ascii="Arial" w:eastAsia="宋体" w:hAnsi="Arial" w:cs="Arial"/>
                <w:szCs w:val="21"/>
              </w:rPr>
              <w:t>t/a</w:t>
            </w:r>
            <w:r w:rsidRPr="0090273C">
              <w:rPr>
                <w:rFonts w:ascii="Arial" w:eastAsia="宋体" w:hAnsi="Arial" w:cs="Arial"/>
                <w:szCs w:val="21"/>
              </w:rPr>
              <w:t>）</w:t>
            </w:r>
          </w:p>
        </w:tc>
        <w:tc>
          <w:tcPr>
            <w:tcW w:w="1089" w:type="dxa"/>
            <w:vAlign w:val="center"/>
          </w:tcPr>
          <w:p w14:paraId="78BB95FB" w14:textId="77777777" w:rsidR="00B66EA4" w:rsidRPr="0090273C" w:rsidRDefault="00B66EA4" w:rsidP="00466B26">
            <w:pPr>
              <w:jc w:val="center"/>
              <w:rPr>
                <w:rFonts w:ascii="Arial" w:eastAsia="宋体" w:hAnsi="Arial" w:cs="Arial"/>
                <w:szCs w:val="21"/>
              </w:rPr>
            </w:pPr>
            <w:r w:rsidRPr="0090273C">
              <w:rPr>
                <w:rFonts w:ascii="Arial" w:eastAsia="宋体" w:hAnsi="Arial" w:cs="Arial"/>
                <w:szCs w:val="21"/>
              </w:rPr>
              <w:t>排放速率（</w:t>
            </w:r>
            <w:r w:rsidRPr="0090273C">
              <w:rPr>
                <w:rFonts w:ascii="Arial" w:eastAsia="宋体" w:hAnsi="Arial" w:cs="Arial"/>
                <w:szCs w:val="21"/>
              </w:rPr>
              <w:t>kg/h</w:t>
            </w:r>
            <w:r w:rsidRPr="0090273C">
              <w:rPr>
                <w:rFonts w:ascii="Arial" w:eastAsia="宋体" w:hAnsi="Arial" w:cs="Arial"/>
                <w:szCs w:val="21"/>
              </w:rPr>
              <w:t>）</w:t>
            </w:r>
          </w:p>
        </w:tc>
      </w:tr>
      <w:tr w:rsidR="0090273C" w:rsidRPr="0090273C" w14:paraId="73D299BA" w14:textId="77777777" w:rsidTr="00B35FB5">
        <w:trPr>
          <w:cantSplit/>
          <w:trHeight w:val="397"/>
          <w:jc w:val="center"/>
        </w:trPr>
        <w:tc>
          <w:tcPr>
            <w:tcW w:w="1086" w:type="dxa"/>
            <w:vAlign w:val="center"/>
          </w:tcPr>
          <w:p w14:paraId="71F63AA4" w14:textId="05A2EE80" w:rsidR="00C33F38" w:rsidRPr="0090273C" w:rsidRDefault="00C33F38" w:rsidP="00C33F38">
            <w:pPr>
              <w:jc w:val="center"/>
              <w:rPr>
                <w:rFonts w:ascii="Arial" w:eastAsia="宋体" w:hAnsi="Arial" w:cs="Arial"/>
                <w:szCs w:val="21"/>
              </w:rPr>
            </w:pPr>
            <w:r w:rsidRPr="0090273C">
              <w:rPr>
                <w:rFonts w:ascii="Arial" w:eastAsia="宋体" w:hAnsi="Arial" w:cs="Arial"/>
                <w:szCs w:val="21"/>
              </w:rPr>
              <w:t>喷砂、毛刷</w:t>
            </w:r>
          </w:p>
        </w:tc>
        <w:tc>
          <w:tcPr>
            <w:tcW w:w="980" w:type="dxa"/>
            <w:vAlign w:val="center"/>
          </w:tcPr>
          <w:p w14:paraId="0E34A269" w14:textId="77777777" w:rsidR="00C33F38" w:rsidRPr="0090273C" w:rsidRDefault="00C33F38" w:rsidP="00C33F38">
            <w:pPr>
              <w:jc w:val="center"/>
              <w:rPr>
                <w:rFonts w:ascii="Arial" w:eastAsia="宋体" w:hAnsi="Arial" w:cs="Arial"/>
                <w:szCs w:val="21"/>
              </w:rPr>
            </w:pPr>
            <w:r w:rsidRPr="0090273C">
              <w:rPr>
                <w:rFonts w:ascii="Arial" w:eastAsia="宋体" w:hAnsi="Arial" w:cs="Arial"/>
                <w:szCs w:val="21"/>
              </w:rPr>
              <w:t>颗粒物</w:t>
            </w:r>
          </w:p>
        </w:tc>
        <w:tc>
          <w:tcPr>
            <w:tcW w:w="850" w:type="dxa"/>
            <w:vAlign w:val="center"/>
          </w:tcPr>
          <w:p w14:paraId="1447614D" w14:textId="08DEADE2" w:rsidR="00C33F38" w:rsidRPr="0090273C" w:rsidRDefault="00C33F38" w:rsidP="00C33F38">
            <w:pPr>
              <w:jc w:val="center"/>
              <w:rPr>
                <w:rFonts w:ascii="Arial" w:eastAsia="宋体" w:hAnsi="Arial" w:cs="Arial"/>
                <w:szCs w:val="21"/>
              </w:rPr>
            </w:pPr>
            <w:r w:rsidRPr="0090273C">
              <w:rPr>
                <w:rFonts w:ascii="Arial" w:eastAsia="宋体" w:hAnsi="Arial" w:cs="Arial"/>
                <w:szCs w:val="21"/>
              </w:rPr>
              <w:t>0.219</w:t>
            </w:r>
          </w:p>
        </w:tc>
        <w:tc>
          <w:tcPr>
            <w:tcW w:w="851" w:type="dxa"/>
            <w:vAlign w:val="center"/>
          </w:tcPr>
          <w:p w14:paraId="116C8192" w14:textId="715D0F9B" w:rsidR="00C33F38" w:rsidRPr="0090273C" w:rsidRDefault="00C33F38" w:rsidP="00C33F38">
            <w:pPr>
              <w:jc w:val="center"/>
              <w:rPr>
                <w:rFonts w:ascii="Arial" w:eastAsia="宋体" w:hAnsi="Arial" w:cs="Arial"/>
                <w:szCs w:val="21"/>
              </w:rPr>
            </w:pPr>
            <w:r w:rsidRPr="0090273C">
              <w:rPr>
                <w:rFonts w:ascii="Arial" w:eastAsia="宋体" w:hAnsi="Arial" w:cs="Arial"/>
                <w:szCs w:val="21"/>
              </w:rPr>
              <w:t>0.0</w:t>
            </w:r>
            <w:r w:rsidR="00513089" w:rsidRPr="0090273C">
              <w:rPr>
                <w:rFonts w:ascii="Arial" w:eastAsia="宋体" w:hAnsi="Arial" w:cs="Arial" w:hint="eastAsia"/>
                <w:szCs w:val="21"/>
              </w:rPr>
              <w:t>3</w:t>
            </w:r>
          </w:p>
        </w:tc>
        <w:tc>
          <w:tcPr>
            <w:tcW w:w="1134" w:type="dxa"/>
            <w:vAlign w:val="center"/>
          </w:tcPr>
          <w:p w14:paraId="0AB3732B" w14:textId="1A2CB049" w:rsidR="00C33F38" w:rsidRPr="0090273C" w:rsidRDefault="00C33F38" w:rsidP="00C33F38">
            <w:pPr>
              <w:jc w:val="center"/>
              <w:rPr>
                <w:rFonts w:ascii="Arial" w:eastAsia="宋体" w:hAnsi="Arial" w:cs="Arial"/>
                <w:szCs w:val="21"/>
              </w:rPr>
            </w:pPr>
            <w:r w:rsidRPr="0090273C">
              <w:rPr>
                <w:rFonts w:ascii="Arial" w:eastAsia="宋体" w:hAnsi="Arial" w:cs="Arial"/>
                <w:szCs w:val="21"/>
              </w:rPr>
              <w:t>0.0</w:t>
            </w:r>
            <w:r w:rsidR="00810377" w:rsidRPr="0090273C">
              <w:rPr>
                <w:rFonts w:ascii="Arial" w:eastAsia="宋体" w:hAnsi="Arial" w:cs="Arial" w:hint="eastAsia"/>
                <w:szCs w:val="21"/>
              </w:rPr>
              <w:t>1</w:t>
            </w:r>
            <w:r w:rsidR="00513089" w:rsidRPr="0090273C">
              <w:rPr>
                <w:rFonts w:ascii="Arial" w:eastAsia="宋体" w:hAnsi="Arial" w:cs="Arial" w:hint="eastAsia"/>
                <w:szCs w:val="21"/>
              </w:rPr>
              <w:t>5</w:t>
            </w:r>
          </w:p>
        </w:tc>
        <w:tc>
          <w:tcPr>
            <w:tcW w:w="1275" w:type="dxa"/>
            <w:vAlign w:val="center"/>
          </w:tcPr>
          <w:p w14:paraId="2155E3C8" w14:textId="5A392FC1" w:rsidR="00C33F38" w:rsidRPr="0090273C" w:rsidRDefault="00513089" w:rsidP="00C33F38">
            <w:pPr>
              <w:jc w:val="center"/>
              <w:rPr>
                <w:rFonts w:ascii="Arial" w:eastAsia="宋体" w:hAnsi="Arial" w:cs="Arial"/>
                <w:szCs w:val="21"/>
              </w:rPr>
            </w:pPr>
            <w:r w:rsidRPr="0090273C">
              <w:rPr>
                <w:rFonts w:ascii="Arial" w:eastAsia="宋体" w:hAnsi="Arial" w:cs="Arial" w:hint="eastAsia"/>
                <w:szCs w:val="21"/>
              </w:rPr>
              <w:t>7.391</w:t>
            </w:r>
          </w:p>
        </w:tc>
        <w:tc>
          <w:tcPr>
            <w:tcW w:w="851" w:type="dxa"/>
            <w:vAlign w:val="center"/>
          </w:tcPr>
          <w:p w14:paraId="77103B1B" w14:textId="2F8B390A" w:rsidR="00C33F38" w:rsidRPr="0090273C" w:rsidRDefault="00C33F38" w:rsidP="00C33F38">
            <w:pPr>
              <w:jc w:val="center"/>
              <w:rPr>
                <w:rFonts w:ascii="Arial" w:eastAsia="宋体" w:hAnsi="Arial" w:cs="Arial"/>
                <w:szCs w:val="21"/>
              </w:rPr>
            </w:pPr>
            <w:r w:rsidRPr="0090273C">
              <w:rPr>
                <w:rFonts w:ascii="Arial" w:eastAsia="宋体" w:hAnsi="Arial" w:cs="Arial"/>
                <w:szCs w:val="21"/>
              </w:rPr>
              <w:t>0.022</w:t>
            </w:r>
          </w:p>
        </w:tc>
        <w:tc>
          <w:tcPr>
            <w:tcW w:w="1089" w:type="dxa"/>
            <w:vAlign w:val="center"/>
          </w:tcPr>
          <w:p w14:paraId="44B877A4" w14:textId="0B180A0E" w:rsidR="00C33F38" w:rsidRPr="0090273C" w:rsidRDefault="00C33F38" w:rsidP="00C33F38">
            <w:pPr>
              <w:jc w:val="center"/>
              <w:rPr>
                <w:rFonts w:ascii="Arial" w:eastAsia="宋体" w:hAnsi="Arial" w:cs="Arial"/>
                <w:szCs w:val="21"/>
              </w:rPr>
            </w:pPr>
            <w:r w:rsidRPr="0090273C">
              <w:rPr>
                <w:rFonts w:ascii="Arial" w:eastAsia="宋体" w:hAnsi="Arial" w:cs="Arial"/>
                <w:szCs w:val="21"/>
              </w:rPr>
              <w:t>0.011</w:t>
            </w:r>
          </w:p>
        </w:tc>
      </w:tr>
    </w:tbl>
    <w:p w14:paraId="3AA7DE11" w14:textId="6EB52C81" w:rsidR="002B40A3" w:rsidRPr="0090273C" w:rsidRDefault="00E23A1B" w:rsidP="002B40A3">
      <w:pPr>
        <w:pStyle w:val="afff2"/>
        <w:numPr>
          <w:ilvl w:val="0"/>
          <w:numId w:val="23"/>
        </w:numPr>
        <w:spacing w:line="360" w:lineRule="auto"/>
        <w:rPr>
          <w:rFonts w:ascii="Arial" w:eastAsia="宋体" w:hAnsi="Arial" w:cs="Arial"/>
          <w:b/>
          <w:bCs/>
          <w:sz w:val="24"/>
          <w:szCs w:val="20"/>
        </w:rPr>
      </w:pPr>
      <w:r w:rsidRPr="0090273C">
        <w:rPr>
          <w:rFonts w:ascii="Arial" w:eastAsia="宋体" w:hAnsi="Arial" w:cs="Arial"/>
          <w:b/>
          <w:bCs/>
          <w:sz w:val="24"/>
          <w:szCs w:val="20"/>
        </w:rPr>
        <w:t>热熔胶复合有机废气</w:t>
      </w:r>
      <w:r w:rsidR="0029663C" w:rsidRPr="0090273C">
        <w:rPr>
          <w:rFonts w:ascii="Arial" w:eastAsia="宋体" w:hAnsi="Arial" w:cs="Arial"/>
          <w:b/>
          <w:bCs/>
          <w:sz w:val="24"/>
          <w:szCs w:val="20"/>
        </w:rPr>
        <w:t>G8</w:t>
      </w:r>
      <w:r w:rsidR="002B40A3" w:rsidRPr="0090273C">
        <w:rPr>
          <w:rFonts w:ascii="Arial" w:eastAsia="宋体" w:hAnsi="Arial" w:cs="Arial"/>
          <w:b/>
          <w:bCs/>
          <w:sz w:val="24"/>
          <w:szCs w:val="20"/>
        </w:rPr>
        <w:t>（</w:t>
      </w:r>
      <w:r w:rsidR="002B40A3" w:rsidRPr="0090273C">
        <w:rPr>
          <w:rFonts w:ascii="Arial" w:eastAsia="宋体" w:hAnsi="Arial" w:cs="Arial"/>
          <w:b/>
          <w:bCs/>
          <w:sz w:val="24"/>
          <w:szCs w:val="20"/>
        </w:rPr>
        <w:t>DA00</w:t>
      </w:r>
      <w:r w:rsidR="002B40A3" w:rsidRPr="0090273C">
        <w:rPr>
          <w:rFonts w:ascii="Arial" w:eastAsia="宋体" w:hAnsi="Arial" w:cs="Arial" w:hint="eastAsia"/>
          <w:b/>
          <w:bCs/>
          <w:sz w:val="24"/>
          <w:szCs w:val="20"/>
        </w:rPr>
        <w:t>4</w:t>
      </w:r>
      <w:r w:rsidR="002B40A3" w:rsidRPr="0090273C">
        <w:rPr>
          <w:rFonts w:ascii="Arial" w:eastAsia="宋体" w:hAnsi="Arial" w:cs="Arial"/>
          <w:b/>
          <w:bCs/>
          <w:sz w:val="24"/>
          <w:szCs w:val="20"/>
        </w:rPr>
        <w:t>）</w:t>
      </w:r>
    </w:p>
    <w:p w14:paraId="47F51598" w14:textId="30D844B4" w:rsidR="000808BA" w:rsidRPr="0090273C" w:rsidRDefault="000808BA" w:rsidP="000808BA">
      <w:pPr>
        <w:spacing w:line="360" w:lineRule="auto"/>
        <w:ind w:firstLineChars="200" w:firstLine="480"/>
        <w:rPr>
          <w:rFonts w:ascii="Arial" w:eastAsia="宋体" w:hAnsi="Arial" w:cs="Arial"/>
          <w:bCs/>
          <w:sz w:val="24"/>
          <w:szCs w:val="20"/>
        </w:rPr>
      </w:pPr>
      <w:r w:rsidRPr="0090273C">
        <w:rPr>
          <w:rFonts w:ascii="Arial" w:eastAsia="宋体" w:hAnsi="Arial" w:cs="Arial"/>
          <w:bCs/>
          <w:sz w:val="24"/>
          <w:szCs w:val="20"/>
        </w:rPr>
        <w:t>本项目</w:t>
      </w:r>
      <w:r w:rsidR="00881A26" w:rsidRPr="0090273C">
        <w:rPr>
          <w:rFonts w:ascii="Arial" w:eastAsia="宋体" w:hAnsi="Arial" w:cs="Arial"/>
          <w:bCs/>
          <w:sz w:val="24"/>
          <w:szCs w:val="20"/>
        </w:rPr>
        <w:t>粘胶</w:t>
      </w:r>
      <w:r w:rsidRPr="0090273C">
        <w:rPr>
          <w:rFonts w:ascii="Arial" w:eastAsia="宋体" w:hAnsi="Arial" w:cs="Arial"/>
          <w:bCs/>
          <w:sz w:val="24"/>
          <w:szCs w:val="20"/>
        </w:rPr>
        <w:t>线生产采用</w:t>
      </w:r>
      <w:r w:rsidR="00881A26" w:rsidRPr="0090273C">
        <w:rPr>
          <w:rFonts w:ascii="Arial" w:eastAsia="宋体" w:hAnsi="Arial" w:cs="Arial"/>
          <w:bCs/>
          <w:sz w:val="24"/>
          <w:szCs w:val="20"/>
        </w:rPr>
        <w:t>PUR</w:t>
      </w:r>
      <w:r w:rsidRPr="0090273C">
        <w:rPr>
          <w:rFonts w:ascii="Arial" w:eastAsia="宋体" w:hAnsi="Arial" w:cs="Arial"/>
          <w:bCs/>
          <w:sz w:val="24"/>
          <w:szCs w:val="20"/>
        </w:rPr>
        <w:t>热熔胶复合，用量为热熔胶</w:t>
      </w:r>
      <w:r w:rsidR="00BB55D4" w:rsidRPr="0090273C">
        <w:rPr>
          <w:rFonts w:ascii="Arial" w:eastAsia="宋体" w:hAnsi="Arial" w:cs="Arial"/>
          <w:bCs/>
          <w:sz w:val="24"/>
          <w:szCs w:val="20"/>
        </w:rPr>
        <w:t>3.2</w:t>
      </w:r>
      <w:r w:rsidRPr="0090273C">
        <w:rPr>
          <w:rFonts w:ascii="Arial" w:eastAsia="宋体" w:hAnsi="Arial" w:cs="Arial"/>
          <w:bCs/>
          <w:sz w:val="24"/>
          <w:szCs w:val="20"/>
        </w:rPr>
        <w:t>t/a</w:t>
      </w:r>
      <w:r w:rsidRPr="0090273C">
        <w:rPr>
          <w:rFonts w:ascii="Arial" w:eastAsia="宋体" w:hAnsi="Arial" w:cs="Arial"/>
          <w:bCs/>
          <w:sz w:val="24"/>
          <w:szCs w:val="20"/>
        </w:rPr>
        <w:t>。主要挥发物质</w:t>
      </w:r>
      <w:r w:rsidR="002557AA" w:rsidRPr="0090273C">
        <w:rPr>
          <w:rFonts w:ascii="Arial" w:eastAsia="宋体" w:hAnsi="Arial" w:cs="Arial"/>
          <w:bCs/>
          <w:sz w:val="24"/>
          <w:szCs w:val="20"/>
        </w:rPr>
        <w:t>为热熔胶聚合物</w:t>
      </w:r>
      <w:r w:rsidR="00B30B9F" w:rsidRPr="0090273C">
        <w:rPr>
          <w:rFonts w:ascii="Arial" w:eastAsia="宋体" w:hAnsi="Arial" w:cs="Arial"/>
          <w:bCs/>
          <w:sz w:val="24"/>
          <w:szCs w:val="20"/>
        </w:rPr>
        <w:t>组分</w:t>
      </w:r>
      <w:r w:rsidR="0078117C" w:rsidRPr="0090273C">
        <w:rPr>
          <w:rFonts w:ascii="Arial" w:eastAsia="宋体" w:hAnsi="Arial" w:cs="Arial"/>
          <w:bCs/>
          <w:sz w:val="24"/>
          <w:szCs w:val="20"/>
        </w:rPr>
        <w:t>中</w:t>
      </w:r>
      <w:r w:rsidR="0093484D" w:rsidRPr="0090273C">
        <w:rPr>
          <w:rFonts w:ascii="Arial" w:eastAsia="宋体" w:hAnsi="Arial" w:cs="Arial" w:hint="eastAsia"/>
          <w:bCs/>
          <w:sz w:val="24"/>
          <w:szCs w:val="20"/>
        </w:rPr>
        <w:t>未参与固化反应的游离</w:t>
      </w:r>
      <w:r w:rsidRPr="0090273C">
        <w:rPr>
          <w:rFonts w:ascii="Arial" w:eastAsia="宋体" w:hAnsi="Arial" w:cs="Arial"/>
          <w:bCs/>
          <w:sz w:val="24"/>
          <w:szCs w:val="20"/>
        </w:rPr>
        <w:t>单体</w:t>
      </w:r>
      <w:r w:rsidR="002557AA" w:rsidRPr="0090273C">
        <w:rPr>
          <w:rFonts w:ascii="Arial" w:eastAsia="宋体" w:hAnsi="Arial" w:cs="Arial"/>
          <w:bCs/>
          <w:sz w:val="24"/>
          <w:szCs w:val="20"/>
        </w:rPr>
        <w:t>以及</w:t>
      </w:r>
      <w:r w:rsidR="0078117C" w:rsidRPr="0090273C">
        <w:rPr>
          <w:rFonts w:ascii="Arial" w:eastAsia="宋体" w:hAnsi="Arial" w:cs="Arial"/>
          <w:bCs/>
          <w:sz w:val="24"/>
          <w:szCs w:val="20"/>
        </w:rPr>
        <w:t>加热过程部分物质裂解产生的挥发性</w:t>
      </w:r>
      <w:r w:rsidR="0093484D" w:rsidRPr="0090273C">
        <w:rPr>
          <w:rFonts w:ascii="Arial" w:eastAsia="宋体" w:hAnsi="Arial" w:cs="Arial" w:hint="eastAsia"/>
          <w:bCs/>
          <w:sz w:val="24"/>
          <w:szCs w:val="20"/>
        </w:rPr>
        <w:t>物质</w:t>
      </w:r>
      <w:r w:rsidR="004704D8" w:rsidRPr="0090273C">
        <w:rPr>
          <w:rFonts w:ascii="Arial" w:eastAsia="宋体" w:hAnsi="Arial" w:cs="Arial"/>
          <w:bCs/>
          <w:sz w:val="24"/>
          <w:szCs w:val="20"/>
        </w:rPr>
        <w:t>，主要成分为</w:t>
      </w:r>
      <w:r w:rsidR="00682F70" w:rsidRPr="0090273C">
        <w:rPr>
          <w:rFonts w:ascii="Arial" w:eastAsia="宋体" w:hAnsi="Arial" w:cs="Arial"/>
          <w:bCs/>
          <w:sz w:val="24"/>
          <w:szCs w:val="20"/>
        </w:rPr>
        <w:t>二苯基甲烷二异氰酸酯（</w:t>
      </w:r>
      <w:r w:rsidR="00682F70" w:rsidRPr="0090273C">
        <w:rPr>
          <w:rFonts w:ascii="Arial" w:eastAsia="宋体" w:hAnsi="Arial" w:cs="Arial"/>
          <w:bCs/>
          <w:sz w:val="24"/>
          <w:szCs w:val="20"/>
        </w:rPr>
        <w:t>MDI</w:t>
      </w:r>
      <w:r w:rsidR="00682F70" w:rsidRPr="0090273C">
        <w:rPr>
          <w:rFonts w:ascii="Arial" w:eastAsia="宋体" w:hAnsi="Arial" w:cs="Arial"/>
          <w:bCs/>
          <w:sz w:val="24"/>
          <w:szCs w:val="20"/>
        </w:rPr>
        <w:t>）、</w:t>
      </w:r>
      <w:r w:rsidR="0093484D" w:rsidRPr="0090273C">
        <w:rPr>
          <w:rFonts w:ascii="Arial" w:eastAsia="宋体" w:hAnsi="Arial" w:cs="Arial" w:hint="eastAsia"/>
          <w:bCs/>
          <w:sz w:val="24"/>
          <w:szCs w:val="20"/>
        </w:rPr>
        <w:t>烃类、醇类等</w:t>
      </w:r>
      <w:r w:rsidRPr="0090273C">
        <w:rPr>
          <w:rFonts w:ascii="Arial" w:eastAsia="宋体" w:hAnsi="Arial" w:cs="Arial"/>
          <w:bCs/>
          <w:sz w:val="24"/>
          <w:szCs w:val="20"/>
        </w:rPr>
        <w:t>。</w:t>
      </w:r>
    </w:p>
    <w:p w14:paraId="1C87A1FB" w14:textId="759A8651" w:rsidR="007D4A3A" w:rsidRPr="0090273C" w:rsidRDefault="007258E5" w:rsidP="007D4A3A">
      <w:pPr>
        <w:spacing w:line="360" w:lineRule="auto"/>
        <w:ind w:firstLineChars="200" w:firstLine="480"/>
        <w:rPr>
          <w:rFonts w:ascii="Arial" w:eastAsia="宋体" w:hAnsi="Arial" w:cs="Arial"/>
          <w:sz w:val="24"/>
          <w:szCs w:val="24"/>
        </w:rPr>
      </w:pPr>
      <w:r w:rsidRPr="0090273C">
        <w:rPr>
          <w:rFonts w:ascii="Arial" w:eastAsia="宋体" w:hAnsi="Arial" w:cs="Arial"/>
          <w:bCs/>
          <w:sz w:val="24"/>
          <w:szCs w:val="20"/>
        </w:rPr>
        <w:t>根据</w:t>
      </w:r>
      <w:r w:rsidR="002E5684" w:rsidRPr="0090273C">
        <w:rPr>
          <w:rFonts w:ascii="Arial" w:eastAsia="宋体" w:hAnsi="Arial" w:cs="Arial"/>
          <w:bCs/>
          <w:sz w:val="24"/>
          <w:szCs w:val="20"/>
        </w:rPr>
        <w:t>热熔胶</w:t>
      </w:r>
      <w:r w:rsidR="002E5684" w:rsidRPr="0090273C">
        <w:rPr>
          <w:rFonts w:ascii="Arial" w:eastAsia="宋体" w:hAnsi="Arial" w:cs="Arial"/>
          <w:bCs/>
          <w:sz w:val="24"/>
          <w:szCs w:val="20"/>
        </w:rPr>
        <w:t>MSDS</w:t>
      </w:r>
      <w:r w:rsidR="00CD7017" w:rsidRPr="0090273C">
        <w:rPr>
          <w:rFonts w:ascii="Arial" w:eastAsia="宋体" w:hAnsi="Arial" w:cs="Arial"/>
          <w:bCs/>
          <w:sz w:val="24"/>
          <w:szCs w:val="20"/>
        </w:rPr>
        <w:t>，</w:t>
      </w:r>
      <w:r w:rsidR="00CD7017" w:rsidRPr="0090273C">
        <w:rPr>
          <w:rFonts w:ascii="Arial" w:eastAsia="宋体" w:hAnsi="Arial" w:cs="Arial"/>
          <w:bCs/>
          <w:sz w:val="24"/>
          <w:szCs w:val="20"/>
        </w:rPr>
        <w:t>PUR</w:t>
      </w:r>
      <w:r w:rsidR="00CD7017" w:rsidRPr="0090273C">
        <w:rPr>
          <w:rFonts w:ascii="Arial" w:eastAsia="宋体" w:hAnsi="Arial" w:cs="Arial"/>
          <w:bCs/>
          <w:sz w:val="24"/>
          <w:szCs w:val="20"/>
        </w:rPr>
        <w:t>热熔胶的分解温度</w:t>
      </w:r>
      <w:r w:rsidR="00F124B2" w:rsidRPr="0090273C">
        <w:rPr>
          <w:rFonts w:ascii="Arial" w:eastAsia="宋体" w:hAnsi="Arial" w:cs="Arial"/>
          <w:bCs/>
          <w:sz w:val="24"/>
          <w:szCs w:val="20"/>
        </w:rPr>
        <w:t>＞</w:t>
      </w:r>
      <w:r w:rsidR="00F124B2" w:rsidRPr="0090273C">
        <w:rPr>
          <w:rFonts w:ascii="Arial" w:eastAsia="宋体" w:hAnsi="Arial" w:cs="Arial"/>
          <w:bCs/>
          <w:sz w:val="24"/>
          <w:szCs w:val="20"/>
        </w:rPr>
        <w:t>250</w:t>
      </w:r>
      <w:r w:rsidR="00F124B2" w:rsidRPr="0090273C">
        <w:rPr>
          <w:rFonts w:ascii="Cambria Math" w:eastAsia="宋体" w:hAnsi="Cambria Math" w:cs="Cambria Math"/>
          <w:bCs/>
          <w:sz w:val="24"/>
          <w:szCs w:val="20"/>
        </w:rPr>
        <w:t>℃</w:t>
      </w:r>
      <w:r w:rsidR="00F124B2" w:rsidRPr="0090273C">
        <w:rPr>
          <w:rFonts w:ascii="Arial" w:eastAsia="宋体" w:hAnsi="Arial" w:cs="Arial"/>
          <w:bCs/>
          <w:sz w:val="24"/>
          <w:szCs w:val="20"/>
        </w:rPr>
        <w:t>，本项目热熔胶工作温度在</w:t>
      </w:r>
      <w:r w:rsidR="00F124B2" w:rsidRPr="0090273C">
        <w:rPr>
          <w:rFonts w:ascii="Arial" w:eastAsia="宋体" w:hAnsi="Arial" w:cs="Arial"/>
          <w:bCs/>
          <w:sz w:val="24"/>
          <w:szCs w:val="20"/>
        </w:rPr>
        <w:t>130~140</w:t>
      </w:r>
      <w:r w:rsidR="00F124B2" w:rsidRPr="0090273C">
        <w:rPr>
          <w:rFonts w:ascii="Cambria Math" w:eastAsia="宋体" w:hAnsi="Cambria Math" w:cs="Cambria Math"/>
          <w:bCs/>
          <w:sz w:val="24"/>
          <w:szCs w:val="20"/>
        </w:rPr>
        <w:t>℃</w:t>
      </w:r>
      <w:r w:rsidR="00F124B2" w:rsidRPr="0090273C">
        <w:rPr>
          <w:rFonts w:ascii="Arial" w:eastAsia="宋体" w:hAnsi="Arial" w:cs="Arial"/>
          <w:bCs/>
          <w:sz w:val="24"/>
          <w:szCs w:val="20"/>
        </w:rPr>
        <w:t>，基本不会产生</w:t>
      </w:r>
      <w:r w:rsidR="00E90D18" w:rsidRPr="0090273C">
        <w:rPr>
          <w:rFonts w:ascii="Arial" w:eastAsia="宋体" w:hAnsi="Arial" w:cs="Arial"/>
          <w:bCs/>
          <w:sz w:val="24"/>
          <w:szCs w:val="20"/>
        </w:rPr>
        <w:t>裂解废气。</w:t>
      </w:r>
      <w:proofErr w:type="gramStart"/>
      <w:r w:rsidR="00682F70" w:rsidRPr="0090273C">
        <w:rPr>
          <w:rFonts w:ascii="Arial" w:eastAsia="宋体" w:hAnsi="Arial" w:cs="Arial"/>
          <w:bCs/>
          <w:sz w:val="24"/>
          <w:szCs w:val="20"/>
        </w:rPr>
        <w:t>聚氨酯</w:t>
      </w:r>
      <w:r w:rsidR="0081232B" w:rsidRPr="0090273C">
        <w:rPr>
          <w:rFonts w:ascii="Arial" w:eastAsia="宋体" w:hAnsi="Arial" w:cs="Arial" w:hint="eastAsia"/>
          <w:bCs/>
          <w:sz w:val="24"/>
          <w:szCs w:val="20"/>
        </w:rPr>
        <w:t>预聚体</w:t>
      </w:r>
      <w:proofErr w:type="gramEnd"/>
      <w:r w:rsidR="00682F70" w:rsidRPr="0090273C">
        <w:rPr>
          <w:rFonts w:ascii="Arial" w:eastAsia="宋体" w:hAnsi="Arial" w:cs="Arial"/>
          <w:bCs/>
          <w:sz w:val="24"/>
          <w:szCs w:val="20"/>
        </w:rPr>
        <w:t>和</w:t>
      </w:r>
      <w:r w:rsidR="00A66EC9" w:rsidRPr="0090273C">
        <w:rPr>
          <w:rFonts w:ascii="Arial" w:eastAsia="宋体" w:hAnsi="Arial" w:cs="Arial"/>
          <w:bCs/>
          <w:sz w:val="24"/>
          <w:szCs w:val="20"/>
        </w:rPr>
        <w:t>石油树脂</w:t>
      </w:r>
      <w:r w:rsidR="00876D09" w:rsidRPr="0090273C">
        <w:rPr>
          <w:rFonts w:ascii="Arial" w:eastAsia="宋体" w:hAnsi="Arial" w:cs="Arial"/>
          <w:bCs/>
          <w:sz w:val="24"/>
          <w:szCs w:val="20"/>
        </w:rPr>
        <w:t>均为聚合物</w:t>
      </w:r>
      <w:r w:rsidR="00011EA8" w:rsidRPr="0090273C">
        <w:rPr>
          <w:rFonts w:ascii="Arial" w:eastAsia="宋体" w:hAnsi="Arial" w:cs="Arial"/>
          <w:bCs/>
          <w:sz w:val="24"/>
          <w:szCs w:val="20"/>
        </w:rPr>
        <w:t>，</w:t>
      </w:r>
      <w:r w:rsidR="004B5CBB" w:rsidRPr="0090273C">
        <w:rPr>
          <w:rFonts w:ascii="Arial" w:eastAsia="宋体" w:hAnsi="Arial" w:cs="Arial"/>
          <w:bCs/>
          <w:sz w:val="24"/>
          <w:szCs w:val="20"/>
        </w:rPr>
        <w:t>抗氧化剂在常温下为固态</w:t>
      </w:r>
      <w:r w:rsidR="002B5F40" w:rsidRPr="0090273C">
        <w:rPr>
          <w:rFonts w:ascii="Arial" w:eastAsia="宋体" w:hAnsi="Arial" w:cs="Arial"/>
          <w:bCs/>
          <w:sz w:val="24"/>
          <w:szCs w:val="20"/>
        </w:rPr>
        <w:t>，且</w:t>
      </w:r>
      <w:r w:rsidR="00E36590" w:rsidRPr="0090273C">
        <w:rPr>
          <w:rFonts w:ascii="Arial" w:eastAsia="宋体" w:hAnsi="Arial" w:cs="Arial"/>
          <w:bCs/>
          <w:sz w:val="24"/>
          <w:szCs w:val="20"/>
        </w:rPr>
        <w:t>沸</w:t>
      </w:r>
      <w:r w:rsidR="002B5F40" w:rsidRPr="0090273C">
        <w:rPr>
          <w:rFonts w:ascii="Arial" w:eastAsia="宋体" w:hAnsi="Arial" w:cs="Arial"/>
          <w:bCs/>
          <w:sz w:val="24"/>
          <w:szCs w:val="20"/>
        </w:rPr>
        <w:t>点较高。</w:t>
      </w:r>
      <w:r w:rsidR="00EA35E8" w:rsidRPr="0090273C">
        <w:rPr>
          <w:rFonts w:ascii="Arial" w:eastAsia="宋体" w:hAnsi="Arial" w:cs="Arial"/>
          <w:sz w:val="24"/>
          <w:szCs w:val="24"/>
        </w:rPr>
        <w:t>在抗氧化剂的作用下，热熔胶也有较强的热稳定性，高温和剪切</w:t>
      </w:r>
      <w:r w:rsidR="008F5DB3" w:rsidRPr="0090273C">
        <w:rPr>
          <w:rFonts w:ascii="Arial" w:eastAsia="宋体" w:hAnsi="Arial" w:cs="Arial"/>
          <w:sz w:val="24"/>
          <w:szCs w:val="24"/>
        </w:rPr>
        <w:t>会</w:t>
      </w:r>
      <w:r w:rsidR="00EA35E8" w:rsidRPr="0090273C">
        <w:rPr>
          <w:rFonts w:ascii="Arial" w:eastAsia="宋体" w:hAnsi="Arial" w:cs="Arial"/>
          <w:sz w:val="24"/>
          <w:szCs w:val="24"/>
        </w:rPr>
        <w:t>使长链分子断链产生裂解反应，只要有足够的抗氧化剂裂解能迅速停止。</w:t>
      </w:r>
      <w:r w:rsidR="007D4A3A" w:rsidRPr="0090273C">
        <w:rPr>
          <w:rFonts w:ascii="Arial" w:eastAsia="宋体" w:hAnsi="Arial" w:cs="Arial" w:hint="eastAsia"/>
          <w:sz w:val="24"/>
          <w:szCs w:val="24"/>
        </w:rPr>
        <w:t>根据</w:t>
      </w:r>
      <w:r w:rsidR="007D4A3A" w:rsidRPr="0090273C">
        <w:rPr>
          <w:rFonts w:ascii="Arial" w:eastAsia="宋体" w:hAnsi="Arial" w:cs="Arial" w:hint="eastAsia"/>
          <w:sz w:val="24"/>
          <w:szCs w:val="24"/>
        </w:rPr>
        <w:t>MSDS</w:t>
      </w:r>
      <w:r w:rsidR="007D4A3A" w:rsidRPr="0090273C">
        <w:rPr>
          <w:rFonts w:ascii="Arial" w:eastAsia="宋体" w:hAnsi="Arial" w:cs="Arial" w:hint="eastAsia"/>
          <w:sz w:val="24"/>
          <w:szCs w:val="24"/>
        </w:rPr>
        <w:t>，本项目热熔胶中</w:t>
      </w:r>
      <w:r w:rsidR="003F07B1" w:rsidRPr="0090273C">
        <w:rPr>
          <w:rFonts w:ascii="Arial" w:eastAsia="宋体" w:hAnsi="Arial" w:cs="Arial" w:hint="eastAsia"/>
          <w:sz w:val="24"/>
          <w:szCs w:val="24"/>
        </w:rPr>
        <w:t>MDI</w:t>
      </w:r>
      <w:r w:rsidR="007D4A3A" w:rsidRPr="0090273C">
        <w:rPr>
          <w:rFonts w:ascii="Arial" w:eastAsia="宋体" w:hAnsi="Arial" w:cs="Arial"/>
          <w:sz w:val="24"/>
          <w:szCs w:val="24"/>
        </w:rPr>
        <w:t>含量</w:t>
      </w:r>
      <w:r w:rsidR="007D4A3A" w:rsidRPr="0090273C">
        <w:rPr>
          <w:rFonts w:ascii="Arial" w:eastAsia="宋体" w:hAnsi="Arial" w:cs="Arial" w:hint="eastAsia"/>
          <w:sz w:val="24"/>
          <w:szCs w:val="24"/>
        </w:rPr>
        <w:t>为</w:t>
      </w:r>
      <w:r w:rsidR="007D4A3A" w:rsidRPr="0090273C">
        <w:rPr>
          <w:rFonts w:ascii="Arial" w:eastAsia="宋体" w:hAnsi="Arial" w:cs="Arial" w:hint="eastAsia"/>
          <w:sz w:val="24"/>
          <w:szCs w:val="24"/>
        </w:rPr>
        <w:t>1~5%</w:t>
      </w:r>
      <w:r w:rsidR="007D4A3A" w:rsidRPr="0090273C">
        <w:rPr>
          <w:rFonts w:ascii="Arial" w:eastAsia="宋体" w:hAnsi="Arial" w:cs="Arial" w:hint="eastAsia"/>
          <w:sz w:val="24"/>
          <w:szCs w:val="24"/>
        </w:rPr>
        <w:t>，</w:t>
      </w:r>
      <w:proofErr w:type="gramStart"/>
      <w:r w:rsidR="003F07B1" w:rsidRPr="0090273C">
        <w:rPr>
          <w:rFonts w:ascii="Arial" w:eastAsia="宋体" w:hAnsi="Arial" w:cs="Arial"/>
          <w:sz w:val="24"/>
          <w:szCs w:val="24"/>
        </w:rPr>
        <w:t>本环评按</w:t>
      </w:r>
      <w:proofErr w:type="gramEnd"/>
      <w:r w:rsidR="003F07B1" w:rsidRPr="0090273C">
        <w:rPr>
          <w:rFonts w:ascii="Arial" w:eastAsia="宋体" w:hAnsi="Arial" w:cs="Arial" w:hint="eastAsia"/>
          <w:sz w:val="24"/>
          <w:szCs w:val="24"/>
        </w:rPr>
        <w:t>预留的</w:t>
      </w:r>
      <w:r w:rsidR="003F07B1" w:rsidRPr="0090273C">
        <w:rPr>
          <w:rFonts w:ascii="Arial" w:eastAsia="宋体" w:hAnsi="Arial" w:cs="Arial" w:hint="eastAsia"/>
          <w:sz w:val="24"/>
          <w:szCs w:val="24"/>
        </w:rPr>
        <w:t>MDI</w:t>
      </w:r>
      <w:r w:rsidR="003F07B1" w:rsidRPr="0090273C">
        <w:rPr>
          <w:rFonts w:ascii="Arial" w:eastAsia="宋体" w:hAnsi="Arial" w:cs="Arial"/>
          <w:sz w:val="24"/>
          <w:szCs w:val="24"/>
        </w:rPr>
        <w:t>含量范围中间值</w:t>
      </w:r>
      <w:r w:rsidR="003F07B1" w:rsidRPr="0090273C">
        <w:rPr>
          <w:rFonts w:ascii="Arial" w:eastAsia="宋体" w:hAnsi="Arial" w:cs="Arial" w:hint="eastAsia"/>
          <w:sz w:val="24"/>
          <w:szCs w:val="24"/>
        </w:rPr>
        <w:t>（</w:t>
      </w:r>
      <w:r w:rsidR="003F07B1" w:rsidRPr="0090273C">
        <w:rPr>
          <w:rFonts w:ascii="Arial" w:eastAsia="宋体" w:hAnsi="Arial" w:cs="Arial" w:hint="eastAsia"/>
          <w:sz w:val="24"/>
          <w:szCs w:val="24"/>
        </w:rPr>
        <w:t>3%</w:t>
      </w:r>
      <w:r w:rsidR="003F07B1" w:rsidRPr="0090273C">
        <w:rPr>
          <w:rFonts w:ascii="Arial" w:eastAsia="宋体" w:hAnsi="Arial" w:cs="Arial" w:hint="eastAsia"/>
          <w:sz w:val="24"/>
          <w:szCs w:val="24"/>
        </w:rPr>
        <w:t>）</w:t>
      </w:r>
      <w:r w:rsidR="003F07B1" w:rsidRPr="0090273C">
        <w:rPr>
          <w:rFonts w:ascii="Arial" w:eastAsia="宋体" w:hAnsi="Arial" w:cs="Arial"/>
          <w:sz w:val="24"/>
          <w:szCs w:val="24"/>
        </w:rPr>
        <w:t>计</w:t>
      </w:r>
      <w:r w:rsidR="003F07B1" w:rsidRPr="0090273C">
        <w:rPr>
          <w:rFonts w:ascii="Arial" w:eastAsia="宋体" w:hAnsi="Arial" w:cs="Arial" w:hint="eastAsia"/>
          <w:sz w:val="24"/>
          <w:szCs w:val="24"/>
        </w:rPr>
        <w:t>，则</w:t>
      </w:r>
      <w:r w:rsidR="003F07B1" w:rsidRPr="0090273C">
        <w:rPr>
          <w:rFonts w:ascii="Arial" w:eastAsia="宋体" w:hAnsi="Arial" w:cs="Arial" w:hint="eastAsia"/>
          <w:sz w:val="24"/>
          <w:szCs w:val="24"/>
        </w:rPr>
        <w:t>MDI</w:t>
      </w:r>
      <w:r w:rsidR="003F07B1" w:rsidRPr="0090273C">
        <w:rPr>
          <w:rFonts w:ascii="Arial" w:eastAsia="宋体" w:hAnsi="Arial" w:cs="Arial" w:hint="eastAsia"/>
          <w:sz w:val="24"/>
          <w:szCs w:val="24"/>
        </w:rPr>
        <w:t>含量为</w:t>
      </w:r>
      <w:r w:rsidR="003F07B1" w:rsidRPr="0090273C">
        <w:rPr>
          <w:rFonts w:ascii="Arial" w:eastAsia="宋体" w:hAnsi="Arial" w:cs="Arial"/>
          <w:sz w:val="24"/>
          <w:szCs w:val="24"/>
        </w:rPr>
        <w:t>0.096t</w:t>
      </w:r>
      <w:r w:rsidR="003F07B1" w:rsidRPr="0090273C">
        <w:rPr>
          <w:rFonts w:ascii="Arial" w:eastAsia="宋体" w:hAnsi="Arial" w:cs="Arial"/>
          <w:sz w:val="24"/>
          <w:szCs w:val="24"/>
        </w:rPr>
        <w:t>。</w:t>
      </w:r>
      <w:r w:rsidR="003F07B1" w:rsidRPr="0090273C">
        <w:rPr>
          <w:rFonts w:ascii="Arial" w:eastAsia="宋体" w:hAnsi="Arial" w:cs="Arial" w:hint="eastAsia"/>
          <w:sz w:val="24"/>
          <w:szCs w:val="24"/>
        </w:rPr>
        <w:t>根据同类型项目类比调查，复合过程主要是微量的裂解废气，以烃类、醇类为主</w:t>
      </w:r>
      <w:r w:rsidR="00EA0DBC" w:rsidRPr="0090273C">
        <w:rPr>
          <w:rFonts w:ascii="Arial" w:eastAsia="宋体" w:hAnsi="Arial" w:cs="Arial" w:hint="eastAsia"/>
          <w:sz w:val="24"/>
          <w:szCs w:val="24"/>
        </w:rPr>
        <w:t>，其挥发量约占热熔胶用量的</w:t>
      </w:r>
      <w:r w:rsidR="00EA0DBC" w:rsidRPr="0090273C">
        <w:rPr>
          <w:rFonts w:ascii="Arial" w:eastAsia="宋体" w:hAnsi="Arial" w:cs="Arial" w:hint="eastAsia"/>
          <w:sz w:val="24"/>
          <w:szCs w:val="24"/>
        </w:rPr>
        <w:t>2%</w:t>
      </w:r>
      <w:r w:rsidR="00EA0DBC" w:rsidRPr="0090273C">
        <w:rPr>
          <w:rFonts w:ascii="Arial" w:eastAsia="宋体" w:hAnsi="Arial" w:cs="Arial" w:hint="eastAsia"/>
          <w:sz w:val="24"/>
          <w:szCs w:val="24"/>
        </w:rPr>
        <w:t>，</w:t>
      </w:r>
      <w:r w:rsidR="001B284B" w:rsidRPr="0090273C">
        <w:rPr>
          <w:rFonts w:ascii="Arial" w:eastAsia="宋体" w:hAnsi="Arial" w:cs="Arial" w:hint="eastAsia"/>
          <w:sz w:val="24"/>
          <w:szCs w:val="24"/>
        </w:rPr>
        <w:t>以非甲烷总烃表征，则非甲烷总烃</w:t>
      </w:r>
      <w:r w:rsidR="00056091" w:rsidRPr="0090273C">
        <w:rPr>
          <w:rFonts w:ascii="Arial" w:eastAsia="宋体" w:hAnsi="Arial" w:cs="Arial" w:hint="eastAsia"/>
          <w:sz w:val="24"/>
          <w:szCs w:val="24"/>
        </w:rPr>
        <w:t>产生</w:t>
      </w:r>
      <w:r w:rsidR="001B284B" w:rsidRPr="0090273C">
        <w:rPr>
          <w:rFonts w:ascii="Arial" w:eastAsia="宋体" w:hAnsi="Arial" w:cs="Arial" w:hint="eastAsia"/>
          <w:sz w:val="24"/>
          <w:szCs w:val="24"/>
        </w:rPr>
        <w:t>为</w:t>
      </w:r>
      <w:r w:rsidR="001B284B" w:rsidRPr="0090273C">
        <w:rPr>
          <w:rFonts w:ascii="Arial" w:eastAsia="宋体" w:hAnsi="Arial" w:cs="Arial" w:hint="eastAsia"/>
          <w:sz w:val="24"/>
          <w:szCs w:val="24"/>
        </w:rPr>
        <w:t>0.064t/a</w:t>
      </w:r>
      <w:r w:rsidR="001B284B" w:rsidRPr="0090273C">
        <w:rPr>
          <w:rFonts w:ascii="Arial" w:eastAsia="宋体" w:hAnsi="Arial" w:cs="Arial" w:hint="eastAsia"/>
          <w:sz w:val="24"/>
          <w:szCs w:val="24"/>
        </w:rPr>
        <w:t>。热熔胶中</w:t>
      </w:r>
      <w:r w:rsidR="001B284B" w:rsidRPr="0090273C">
        <w:rPr>
          <w:rFonts w:ascii="Arial" w:eastAsia="宋体" w:hAnsi="Arial" w:cs="Arial" w:hint="eastAsia"/>
          <w:sz w:val="24"/>
          <w:szCs w:val="24"/>
        </w:rPr>
        <w:t>MDI</w:t>
      </w:r>
      <w:r w:rsidR="001B284B" w:rsidRPr="0090273C">
        <w:rPr>
          <w:rFonts w:ascii="Arial" w:eastAsia="宋体" w:hAnsi="Arial" w:cs="Arial" w:hint="eastAsia"/>
          <w:sz w:val="24"/>
          <w:szCs w:val="24"/>
        </w:rPr>
        <w:t>大部分参与固化反应，约</w:t>
      </w:r>
      <w:r w:rsidR="001B284B" w:rsidRPr="0090273C">
        <w:rPr>
          <w:rFonts w:ascii="Arial" w:eastAsia="宋体" w:hAnsi="Arial" w:cs="Arial" w:hint="eastAsia"/>
          <w:sz w:val="24"/>
          <w:szCs w:val="24"/>
        </w:rPr>
        <w:t>5%</w:t>
      </w:r>
      <w:r w:rsidR="001B284B" w:rsidRPr="0090273C">
        <w:rPr>
          <w:rFonts w:ascii="Arial" w:eastAsia="宋体" w:hAnsi="Arial" w:cs="Arial" w:hint="eastAsia"/>
          <w:sz w:val="24"/>
          <w:szCs w:val="24"/>
        </w:rPr>
        <w:t>的游离</w:t>
      </w:r>
      <w:r w:rsidR="001B284B" w:rsidRPr="0090273C">
        <w:rPr>
          <w:rFonts w:ascii="Arial" w:eastAsia="宋体" w:hAnsi="Arial" w:cs="Arial" w:hint="eastAsia"/>
          <w:sz w:val="24"/>
          <w:szCs w:val="24"/>
        </w:rPr>
        <w:t>MDI</w:t>
      </w:r>
      <w:r w:rsidR="001B284B" w:rsidRPr="0090273C">
        <w:rPr>
          <w:rFonts w:ascii="Arial" w:eastAsia="宋体" w:hAnsi="Arial" w:cs="Arial" w:hint="eastAsia"/>
          <w:sz w:val="24"/>
          <w:szCs w:val="24"/>
        </w:rPr>
        <w:t>挥发至空气中，则</w:t>
      </w:r>
      <w:r w:rsidR="001B284B" w:rsidRPr="0090273C">
        <w:rPr>
          <w:rFonts w:ascii="Arial" w:eastAsia="宋体" w:hAnsi="Arial" w:cs="Arial" w:hint="eastAsia"/>
          <w:sz w:val="24"/>
          <w:szCs w:val="24"/>
        </w:rPr>
        <w:t>MDI</w:t>
      </w:r>
      <w:r w:rsidR="001B284B" w:rsidRPr="0090273C">
        <w:rPr>
          <w:rFonts w:ascii="Arial" w:eastAsia="宋体" w:hAnsi="Arial" w:cs="Arial" w:hint="eastAsia"/>
          <w:sz w:val="24"/>
          <w:szCs w:val="24"/>
        </w:rPr>
        <w:t>产生量为</w:t>
      </w:r>
      <w:r w:rsidR="00056091" w:rsidRPr="0090273C">
        <w:rPr>
          <w:rFonts w:ascii="Arial" w:eastAsia="宋体" w:hAnsi="Arial" w:cs="Arial" w:hint="eastAsia"/>
          <w:sz w:val="24"/>
          <w:szCs w:val="24"/>
        </w:rPr>
        <w:t>0.0048t/a</w:t>
      </w:r>
      <w:r w:rsidR="00056091" w:rsidRPr="0090273C">
        <w:rPr>
          <w:rFonts w:ascii="Arial" w:eastAsia="宋体" w:hAnsi="Arial" w:cs="Arial" w:hint="eastAsia"/>
          <w:sz w:val="24"/>
          <w:szCs w:val="24"/>
        </w:rPr>
        <w:t>。</w:t>
      </w:r>
    </w:p>
    <w:p w14:paraId="34106D98" w14:textId="1DB92E84" w:rsidR="0016289B" w:rsidRPr="0090273C" w:rsidRDefault="001511BF" w:rsidP="004B0859">
      <w:pPr>
        <w:spacing w:line="360" w:lineRule="auto"/>
        <w:ind w:firstLineChars="200" w:firstLine="480"/>
        <w:rPr>
          <w:rFonts w:ascii="Arial" w:eastAsia="宋体" w:hAnsi="Arial" w:cs="Arial"/>
          <w:sz w:val="24"/>
          <w:szCs w:val="24"/>
        </w:rPr>
      </w:pPr>
      <w:bookmarkStart w:id="95" w:name="OLE_LINK48"/>
      <w:r w:rsidRPr="0090273C">
        <w:rPr>
          <w:rFonts w:ascii="Arial" w:eastAsia="宋体" w:hAnsi="Arial" w:cs="Arial" w:hint="eastAsia"/>
          <w:sz w:val="24"/>
          <w:szCs w:val="24"/>
        </w:rPr>
        <w:t>根据《挥发性有机物无组织排放标准》（</w:t>
      </w:r>
      <w:r w:rsidRPr="0090273C">
        <w:rPr>
          <w:rFonts w:ascii="Arial" w:eastAsia="宋体" w:hAnsi="Arial" w:cs="Arial" w:hint="eastAsia"/>
          <w:sz w:val="24"/>
          <w:szCs w:val="24"/>
        </w:rPr>
        <w:t>GB 37822-2019</w:t>
      </w:r>
      <w:r w:rsidRPr="0090273C">
        <w:rPr>
          <w:rFonts w:ascii="Arial" w:eastAsia="宋体" w:hAnsi="Arial" w:cs="Arial" w:hint="eastAsia"/>
          <w:sz w:val="24"/>
          <w:szCs w:val="24"/>
        </w:rPr>
        <w:t>）中</w:t>
      </w:r>
      <w:bookmarkStart w:id="96" w:name="OLE_LINK68"/>
      <w:r w:rsidRPr="0090273C">
        <w:rPr>
          <w:rFonts w:ascii="Arial" w:eastAsia="宋体" w:hAnsi="Arial" w:cs="Arial" w:hint="eastAsia"/>
          <w:sz w:val="24"/>
          <w:szCs w:val="24"/>
        </w:rPr>
        <w:t>VOC</w:t>
      </w:r>
      <w:r w:rsidRPr="0090273C">
        <w:rPr>
          <w:rFonts w:ascii="Arial" w:eastAsia="宋体" w:hAnsi="Arial" w:cs="Arial" w:hint="eastAsia"/>
          <w:sz w:val="24"/>
          <w:szCs w:val="24"/>
          <w:vertAlign w:val="subscript"/>
        </w:rPr>
        <w:t>S</w:t>
      </w:r>
      <w:r w:rsidRPr="0090273C">
        <w:rPr>
          <w:rFonts w:ascii="Arial" w:eastAsia="宋体" w:hAnsi="Arial" w:cs="Arial" w:hint="eastAsia"/>
          <w:sz w:val="24"/>
          <w:szCs w:val="24"/>
        </w:rPr>
        <w:t>物料</w:t>
      </w:r>
      <w:bookmarkEnd w:id="96"/>
      <w:r w:rsidRPr="0090273C">
        <w:rPr>
          <w:rFonts w:ascii="Arial" w:eastAsia="宋体" w:hAnsi="Arial" w:cs="Arial" w:hint="eastAsia"/>
          <w:sz w:val="24"/>
          <w:szCs w:val="24"/>
        </w:rPr>
        <w:lastRenderedPageBreak/>
        <w:t>定义：</w:t>
      </w:r>
      <w:r w:rsidRPr="0090273C">
        <w:rPr>
          <w:rFonts w:ascii="Arial" w:eastAsia="宋体" w:hAnsi="Arial" w:cs="Arial" w:hint="eastAsia"/>
          <w:sz w:val="24"/>
          <w:szCs w:val="24"/>
        </w:rPr>
        <w:t>VOC</w:t>
      </w:r>
      <w:r w:rsidRPr="0090273C">
        <w:rPr>
          <w:rFonts w:ascii="Arial" w:eastAsia="宋体" w:hAnsi="Arial" w:cs="Arial" w:hint="eastAsia"/>
          <w:sz w:val="24"/>
          <w:szCs w:val="24"/>
          <w:vertAlign w:val="subscript"/>
        </w:rPr>
        <w:t>S</w:t>
      </w:r>
      <w:r w:rsidRPr="0090273C">
        <w:rPr>
          <w:rFonts w:ascii="Arial" w:eastAsia="宋体" w:hAnsi="Arial" w:cs="Arial" w:hint="eastAsia"/>
          <w:sz w:val="24"/>
          <w:szCs w:val="24"/>
        </w:rPr>
        <w:t>质量占比大于等于</w:t>
      </w:r>
      <w:r w:rsidRPr="0090273C">
        <w:rPr>
          <w:rFonts w:ascii="Arial" w:eastAsia="宋体" w:hAnsi="Arial" w:cs="Arial" w:hint="eastAsia"/>
          <w:sz w:val="24"/>
          <w:szCs w:val="24"/>
        </w:rPr>
        <w:t>10%</w:t>
      </w:r>
      <w:r w:rsidRPr="0090273C">
        <w:rPr>
          <w:rFonts w:ascii="Arial" w:eastAsia="宋体" w:hAnsi="Arial" w:cs="Arial" w:hint="eastAsia"/>
          <w:sz w:val="24"/>
          <w:szCs w:val="24"/>
        </w:rPr>
        <w:t>的物料，以及有机聚合物材料。本项目热熔胶为有机聚合物，属于</w:t>
      </w:r>
      <w:r w:rsidRPr="0090273C">
        <w:rPr>
          <w:rFonts w:ascii="Arial" w:eastAsia="宋体" w:hAnsi="Arial" w:cs="Arial" w:hint="eastAsia"/>
          <w:sz w:val="24"/>
          <w:szCs w:val="24"/>
        </w:rPr>
        <w:t>VOC</w:t>
      </w:r>
      <w:r w:rsidRPr="0090273C">
        <w:rPr>
          <w:rFonts w:ascii="Arial" w:eastAsia="宋体" w:hAnsi="Arial" w:cs="Arial" w:hint="eastAsia"/>
          <w:sz w:val="24"/>
          <w:szCs w:val="24"/>
          <w:vertAlign w:val="subscript"/>
        </w:rPr>
        <w:t>S</w:t>
      </w:r>
      <w:r w:rsidRPr="0090273C">
        <w:rPr>
          <w:rFonts w:ascii="Arial" w:eastAsia="宋体" w:hAnsi="Arial" w:cs="Arial" w:hint="eastAsia"/>
          <w:sz w:val="24"/>
          <w:szCs w:val="24"/>
        </w:rPr>
        <w:t>物料。按照</w:t>
      </w:r>
      <w:r w:rsidR="00B20E25" w:rsidRPr="0090273C">
        <w:rPr>
          <w:rFonts w:ascii="Arial" w:eastAsia="宋体" w:hAnsi="Arial" w:cs="Arial" w:hint="eastAsia"/>
          <w:sz w:val="24"/>
          <w:szCs w:val="24"/>
        </w:rPr>
        <w:t>GB 37822-2019</w:t>
      </w:r>
      <w:r w:rsidR="00B20E25" w:rsidRPr="0090273C">
        <w:rPr>
          <w:rFonts w:ascii="Arial" w:eastAsia="宋体" w:hAnsi="Arial" w:cs="Arial" w:hint="eastAsia"/>
          <w:sz w:val="24"/>
          <w:szCs w:val="24"/>
        </w:rPr>
        <w:t>中</w:t>
      </w:r>
      <w:r w:rsidR="00B20E25" w:rsidRPr="0090273C">
        <w:rPr>
          <w:rFonts w:ascii="Arial" w:eastAsia="宋体" w:hAnsi="Arial" w:cs="Arial" w:hint="eastAsia"/>
          <w:sz w:val="24"/>
          <w:szCs w:val="24"/>
        </w:rPr>
        <w:t>7.2.2</w:t>
      </w:r>
      <w:r w:rsidR="00B20E25" w:rsidRPr="0090273C">
        <w:rPr>
          <w:rFonts w:ascii="Arial" w:eastAsia="宋体" w:hAnsi="Arial" w:cs="Arial" w:hint="eastAsia"/>
          <w:sz w:val="24"/>
          <w:szCs w:val="24"/>
        </w:rPr>
        <w:t>条款，热熔胶复合有机废气应收</w:t>
      </w:r>
      <w:proofErr w:type="gramStart"/>
      <w:r w:rsidR="00B20E25" w:rsidRPr="0090273C">
        <w:rPr>
          <w:rFonts w:ascii="Arial" w:eastAsia="宋体" w:hAnsi="Arial" w:cs="Arial" w:hint="eastAsia"/>
          <w:sz w:val="24"/>
          <w:szCs w:val="24"/>
        </w:rPr>
        <w:t>集处理</w:t>
      </w:r>
      <w:proofErr w:type="gramEnd"/>
      <w:r w:rsidR="00B20E25" w:rsidRPr="0090273C">
        <w:rPr>
          <w:rFonts w:ascii="Arial" w:eastAsia="宋体" w:hAnsi="Arial" w:cs="Arial" w:hint="eastAsia"/>
          <w:sz w:val="24"/>
          <w:szCs w:val="24"/>
        </w:rPr>
        <w:t>后排放。</w:t>
      </w:r>
      <w:proofErr w:type="gramStart"/>
      <w:r w:rsidR="002B40A3" w:rsidRPr="0090273C">
        <w:rPr>
          <w:rFonts w:ascii="Arial" w:eastAsia="宋体" w:hAnsi="Arial" w:cs="Arial" w:hint="eastAsia"/>
          <w:sz w:val="24"/>
          <w:szCs w:val="24"/>
        </w:rPr>
        <w:t>考虑</w:t>
      </w:r>
      <w:r w:rsidR="00B20E25" w:rsidRPr="0090273C">
        <w:rPr>
          <w:rFonts w:ascii="Arial" w:eastAsia="宋体" w:hAnsi="Arial" w:cs="Arial"/>
          <w:sz w:val="24"/>
          <w:szCs w:val="24"/>
        </w:rPr>
        <w:t>省</w:t>
      </w:r>
      <w:proofErr w:type="gramEnd"/>
      <w:r w:rsidR="00B20E25" w:rsidRPr="0090273C">
        <w:rPr>
          <w:rFonts w:ascii="Arial" w:eastAsia="宋体" w:hAnsi="Arial" w:cs="Arial"/>
          <w:sz w:val="24"/>
          <w:szCs w:val="24"/>
        </w:rPr>
        <w:t>生态环境厅、</w:t>
      </w:r>
      <w:proofErr w:type="gramStart"/>
      <w:r w:rsidR="00B20E25" w:rsidRPr="0090273C">
        <w:rPr>
          <w:rFonts w:ascii="Arial" w:eastAsia="宋体" w:hAnsi="Arial" w:cs="Arial"/>
          <w:sz w:val="24"/>
          <w:szCs w:val="24"/>
        </w:rPr>
        <w:t>经信厅等</w:t>
      </w:r>
      <w:proofErr w:type="gramEnd"/>
      <w:r w:rsidR="00B20E25" w:rsidRPr="0090273C">
        <w:rPr>
          <w:rFonts w:ascii="Arial" w:eastAsia="宋体" w:hAnsi="Arial" w:cs="Arial"/>
          <w:sz w:val="24"/>
          <w:szCs w:val="24"/>
        </w:rPr>
        <w:t>多部门联合发文的《关于支持低挥发性有机物含量原辅材料源头替代的意见》（</w:t>
      </w:r>
      <w:proofErr w:type="gramStart"/>
      <w:r w:rsidR="00B20E25" w:rsidRPr="0090273C">
        <w:rPr>
          <w:rFonts w:ascii="Arial" w:eastAsia="宋体" w:hAnsi="Arial" w:cs="Arial"/>
          <w:sz w:val="24"/>
          <w:szCs w:val="24"/>
        </w:rPr>
        <w:t>浙环发</w:t>
      </w:r>
      <w:proofErr w:type="gramEnd"/>
      <w:r w:rsidR="00B20E25" w:rsidRPr="0090273C">
        <w:rPr>
          <w:rFonts w:ascii="Arial" w:eastAsia="宋体" w:hAnsi="Arial" w:cs="Arial"/>
          <w:sz w:val="24"/>
          <w:szCs w:val="24"/>
        </w:rPr>
        <w:t>[2021]13</w:t>
      </w:r>
      <w:r w:rsidR="00B20E25" w:rsidRPr="0090273C">
        <w:rPr>
          <w:rFonts w:ascii="Arial" w:eastAsia="宋体" w:hAnsi="Arial" w:cs="Arial"/>
          <w:sz w:val="24"/>
          <w:szCs w:val="24"/>
        </w:rPr>
        <w:t>号）文件精神</w:t>
      </w:r>
      <w:r w:rsidR="00B20E25" w:rsidRPr="0090273C">
        <w:rPr>
          <w:rFonts w:ascii="Arial" w:eastAsia="宋体" w:hAnsi="Arial" w:cs="Arial" w:hint="eastAsia"/>
          <w:sz w:val="24"/>
          <w:szCs w:val="24"/>
        </w:rPr>
        <w:t>，</w:t>
      </w:r>
      <w:r w:rsidR="002B40A3" w:rsidRPr="0090273C">
        <w:rPr>
          <w:rFonts w:ascii="Arial" w:eastAsia="宋体" w:hAnsi="Arial" w:cs="Arial" w:hint="eastAsia"/>
          <w:sz w:val="24"/>
          <w:szCs w:val="24"/>
        </w:rPr>
        <w:t>本项目</w:t>
      </w:r>
      <w:r w:rsidR="00B20E25" w:rsidRPr="0090273C">
        <w:rPr>
          <w:rFonts w:ascii="Arial" w:eastAsia="宋体" w:hAnsi="Arial" w:cs="Arial" w:hint="eastAsia"/>
          <w:sz w:val="24"/>
          <w:szCs w:val="24"/>
        </w:rPr>
        <w:t>热熔胶</w:t>
      </w:r>
      <w:r w:rsidR="00B20E25" w:rsidRPr="0090273C">
        <w:rPr>
          <w:rFonts w:ascii="Arial" w:eastAsia="宋体" w:hAnsi="Arial" w:cs="Arial" w:hint="eastAsia"/>
          <w:sz w:val="24"/>
          <w:szCs w:val="24"/>
        </w:rPr>
        <w:t>VOC</w:t>
      </w:r>
      <w:r w:rsidR="00B20E25" w:rsidRPr="0090273C">
        <w:rPr>
          <w:rFonts w:ascii="Arial" w:eastAsia="宋体" w:hAnsi="Arial" w:cs="Arial" w:hint="eastAsia"/>
          <w:sz w:val="24"/>
          <w:szCs w:val="24"/>
          <w:vertAlign w:val="subscript"/>
        </w:rPr>
        <w:t>s</w:t>
      </w:r>
      <w:r w:rsidR="00B20E25" w:rsidRPr="0090273C">
        <w:rPr>
          <w:rFonts w:ascii="Arial" w:eastAsia="宋体" w:hAnsi="Arial" w:cs="Arial" w:hint="eastAsia"/>
          <w:sz w:val="24"/>
          <w:szCs w:val="24"/>
        </w:rPr>
        <w:t>含量</w:t>
      </w:r>
      <w:r w:rsidR="002B40A3" w:rsidRPr="0090273C">
        <w:rPr>
          <w:rFonts w:ascii="Arial" w:eastAsia="宋体" w:hAnsi="Arial" w:cs="Arial" w:hint="eastAsia"/>
          <w:sz w:val="24"/>
          <w:szCs w:val="24"/>
        </w:rPr>
        <w:t>小于</w:t>
      </w:r>
      <w:r w:rsidR="002B40A3" w:rsidRPr="0090273C">
        <w:rPr>
          <w:rFonts w:ascii="Arial" w:eastAsia="宋体" w:hAnsi="Arial" w:cs="Arial" w:hint="eastAsia"/>
          <w:sz w:val="24"/>
          <w:szCs w:val="24"/>
        </w:rPr>
        <w:t>10%</w:t>
      </w:r>
      <w:r w:rsidR="002B40A3" w:rsidRPr="0090273C">
        <w:rPr>
          <w:rFonts w:ascii="Arial" w:eastAsia="宋体" w:hAnsi="Arial" w:cs="Arial" w:hint="eastAsia"/>
          <w:sz w:val="24"/>
          <w:szCs w:val="24"/>
        </w:rPr>
        <w:t>，符合文件相关要求</w:t>
      </w:r>
      <w:r w:rsidR="008F5FBD" w:rsidRPr="0090273C">
        <w:rPr>
          <w:rFonts w:ascii="Arial" w:eastAsia="宋体" w:hAnsi="Arial" w:cs="Arial" w:hint="eastAsia"/>
          <w:sz w:val="24"/>
          <w:szCs w:val="24"/>
        </w:rPr>
        <w:t>，不设置末端处理设施</w:t>
      </w:r>
      <w:r w:rsidR="002B40A3" w:rsidRPr="0090273C">
        <w:rPr>
          <w:rFonts w:ascii="Arial" w:eastAsia="宋体" w:hAnsi="Arial" w:cs="Arial" w:hint="eastAsia"/>
          <w:sz w:val="24"/>
          <w:szCs w:val="24"/>
        </w:rPr>
        <w:t>。综上，</w:t>
      </w:r>
      <w:proofErr w:type="gramStart"/>
      <w:r w:rsidR="002B40A3" w:rsidRPr="0090273C">
        <w:rPr>
          <w:rFonts w:ascii="Arial" w:eastAsia="宋体" w:hAnsi="Arial" w:cs="Arial" w:hint="eastAsia"/>
          <w:sz w:val="24"/>
          <w:szCs w:val="24"/>
        </w:rPr>
        <w:t>本环评要求</w:t>
      </w:r>
      <w:proofErr w:type="gramEnd"/>
      <w:r w:rsidR="002B40A3" w:rsidRPr="0090273C">
        <w:rPr>
          <w:rFonts w:ascii="Arial" w:eastAsia="宋体" w:hAnsi="Arial" w:cs="Arial" w:hint="eastAsia"/>
          <w:sz w:val="24"/>
          <w:szCs w:val="24"/>
        </w:rPr>
        <w:t>热熔胶</w:t>
      </w:r>
      <w:r w:rsidR="007B5B70" w:rsidRPr="0090273C">
        <w:rPr>
          <w:rFonts w:ascii="Arial" w:eastAsia="宋体" w:hAnsi="Arial" w:cs="Arial" w:hint="eastAsia"/>
          <w:sz w:val="24"/>
          <w:szCs w:val="24"/>
        </w:rPr>
        <w:t>复合</w:t>
      </w:r>
      <w:r w:rsidR="001F267E" w:rsidRPr="0090273C">
        <w:rPr>
          <w:rFonts w:ascii="Arial" w:eastAsia="宋体" w:hAnsi="Arial" w:cs="Arial" w:hint="eastAsia"/>
          <w:sz w:val="24"/>
          <w:szCs w:val="24"/>
        </w:rPr>
        <w:t>工段</w:t>
      </w:r>
      <w:proofErr w:type="gramStart"/>
      <w:r w:rsidR="002B40A3" w:rsidRPr="0090273C">
        <w:rPr>
          <w:rFonts w:ascii="Arial" w:eastAsia="宋体" w:hAnsi="Arial" w:cs="Arial" w:hint="eastAsia"/>
          <w:sz w:val="24"/>
          <w:szCs w:val="24"/>
        </w:rPr>
        <w:t>经侧吸</w:t>
      </w:r>
      <w:proofErr w:type="gramEnd"/>
      <w:r w:rsidR="001F267E" w:rsidRPr="0090273C">
        <w:rPr>
          <w:rFonts w:ascii="Arial" w:eastAsia="宋体" w:hAnsi="Arial" w:cs="Arial" w:hint="eastAsia"/>
          <w:sz w:val="24"/>
          <w:szCs w:val="24"/>
        </w:rPr>
        <w:t>+</w:t>
      </w:r>
      <w:r w:rsidR="001F267E" w:rsidRPr="0090273C">
        <w:rPr>
          <w:rFonts w:ascii="Arial" w:eastAsia="宋体" w:hAnsi="Arial" w:cs="Arial" w:hint="eastAsia"/>
          <w:sz w:val="24"/>
          <w:szCs w:val="24"/>
        </w:rPr>
        <w:t>局部</w:t>
      </w:r>
      <w:r w:rsidR="00445E82" w:rsidRPr="0090273C">
        <w:rPr>
          <w:rFonts w:ascii="Arial" w:eastAsia="宋体" w:hAnsi="Arial" w:cs="Arial" w:hint="eastAsia"/>
          <w:sz w:val="24"/>
          <w:szCs w:val="24"/>
        </w:rPr>
        <w:t>上</w:t>
      </w:r>
      <w:r w:rsidR="001F267E" w:rsidRPr="0090273C">
        <w:rPr>
          <w:rFonts w:ascii="Arial" w:eastAsia="宋体" w:hAnsi="Arial" w:cs="Arial" w:hint="eastAsia"/>
          <w:sz w:val="24"/>
          <w:szCs w:val="24"/>
        </w:rPr>
        <w:t>吸</w:t>
      </w:r>
      <w:r w:rsidR="002B40A3" w:rsidRPr="0090273C">
        <w:rPr>
          <w:rFonts w:ascii="Arial" w:eastAsia="宋体" w:hAnsi="Arial" w:cs="Arial" w:hint="eastAsia"/>
          <w:sz w:val="24"/>
          <w:szCs w:val="24"/>
        </w:rPr>
        <w:t>集气收集后通过不低于</w:t>
      </w:r>
      <w:r w:rsidR="002B40A3" w:rsidRPr="0090273C">
        <w:rPr>
          <w:rFonts w:ascii="Arial" w:eastAsia="宋体" w:hAnsi="Arial" w:cs="Arial" w:hint="eastAsia"/>
          <w:sz w:val="24"/>
          <w:szCs w:val="24"/>
        </w:rPr>
        <w:t>15m</w:t>
      </w:r>
      <w:r w:rsidR="002B40A3" w:rsidRPr="0090273C">
        <w:rPr>
          <w:rFonts w:ascii="Arial" w:eastAsia="宋体" w:hAnsi="Arial" w:cs="Arial" w:hint="eastAsia"/>
          <w:sz w:val="24"/>
          <w:szCs w:val="24"/>
        </w:rPr>
        <w:t>高的排气排放</w:t>
      </w:r>
      <w:r w:rsidR="00B301A6" w:rsidRPr="0090273C">
        <w:rPr>
          <w:rFonts w:ascii="Arial" w:eastAsia="宋体" w:hAnsi="Arial" w:cs="Arial" w:hint="eastAsia"/>
          <w:sz w:val="24"/>
          <w:szCs w:val="24"/>
        </w:rPr>
        <w:t>，</w:t>
      </w:r>
      <w:r w:rsidR="00056091" w:rsidRPr="0090273C">
        <w:rPr>
          <w:rFonts w:ascii="Arial" w:eastAsia="宋体" w:hAnsi="Arial" w:cs="Arial" w:hint="eastAsia"/>
          <w:sz w:val="24"/>
          <w:szCs w:val="24"/>
        </w:rPr>
        <w:t>生产时间为</w:t>
      </w:r>
      <w:r w:rsidR="00056091" w:rsidRPr="0090273C">
        <w:rPr>
          <w:rFonts w:ascii="Arial" w:eastAsia="宋体" w:hAnsi="Arial" w:cs="Arial" w:hint="eastAsia"/>
          <w:sz w:val="24"/>
          <w:szCs w:val="24"/>
        </w:rPr>
        <w:t>2400h</w:t>
      </w:r>
      <w:r w:rsidR="00056091" w:rsidRPr="0090273C">
        <w:rPr>
          <w:rFonts w:ascii="Arial" w:eastAsia="宋体" w:hAnsi="Arial" w:cs="Arial" w:hint="eastAsia"/>
          <w:sz w:val="24"/>
          <w:szCs w:val="24"/>
        </w:rPr>
        <w:t>，</w:t>
      </w:r>
      <w:r w:rsidR="00B301A6" w:rsidRPr="0090273C">
        <w:rPr>
          <w:rFonts w:ascii="Arial" w:eastAsia="宋体" w:hAnsi="Arial" w:cs="Arial" w:hint="eastAsia"/>
          <w:sz w:val="24"/>
          <w:szCs w:val="24"/>
        </w:rPr>
        <w:t>风机风量为</w:t>
      </w:r>
      <w:r w:rsidR="001F267E" w:rsidRPr="0090273C">
        <w:rPr>
          <w:rFonts w:ascii="Arial" w:eastAsia="宋体" w:hAnsi="Arial" w:cs="Arial" w:hint="eastAsia"/>
          <w:sz w:val="24"/>
          <w:szCs w:val="24"/>
        </w:rPr>
        <w:t>25</w:t>
      </w:r>
      <w:r w:rsidR="00B301A6" w:rsidRPr="0090273C">
        <w:rPr>
          <w:rFonts w:ascii="Arial" w:eastAsia="宋体" w:hAnsi="Arial" w:cs="Arial" w:hint="eastAsia"/>
          <w:sz w:val="24"/>
          <w:szCs w:val="24"/>
        </w:rPr>
        <w:t>00m</w:t>
      </w:r>
      <w:r w:rsidR="00B301A6" w:rsidRPr="0090273C">
        <w:rPr>
          <w:rFonts w:ascii="Arial" w:eastAsia="宋体" w:hAnsi="Arial" w:cs="Arial" w:hint="eastAsia"/>
          <w:sz w:val="24"/>
          <w:szCs w:val="24"/>
          <w:vertAlign w:val="superscript"/>
        </w:rPr>
        <w:t>3</w:t>
      </w:r>
      <w:r w:rsidR="00B301A6" w:rsidRPr="0090273C">
        <w:rPr>
          <w:rFonts w:ascii="Arial" w:eastAsia="宋体" w:hAnsi="Arial" w:cs="Arial" w:hint="eastAsia"/>
          <w:sz w:val="24"/>
          <w:szCs w:val="24"/>
        </w:rPr>
        <w:t>/h</w:t>
      </w:r>
      <w:r w:rsidR="00B301A6" w:rsidRPr="0090273C">
        <w:rPr>
          <w:rFonts w:ascii="Arial" w:eastAsia="宋体" w:hAnsi="Arial" w:cs="Arial" w:hint="eastAsia"/>
          <w:sz w:val="24"/>
          <w:szCs w:val="24"/>
        </w:rPr>
        <w:t>，废气收集效率为</w:t>
      </w:r>
      <w:r w:rsidR="00B301A6" w:rsidRPr="0090273C">
        <w:rPr>
          <w:rFonts w:ascii="Arial" w:eastAsia="宋体" w:hAnsi="Arial" w:cs="Arial" w:hint="eastAsia"/>
          <w:sz w:val="24"/>
          <w:szCs w:val="24"/>
        </w:rPr>
        <w:t>80%</w:t>
      </w:r>
      <w:r w:rsidR="002B40A3" w:rsidRPr="0090273C">
        <w:rPr>
          <w:rFonts w:ascii="Arial" w:eastAsia="宋体" w:hAnsi="Arial" w:cs="Arial" w:hint="eastAsia"/>
          <w:sz w:val="24"/>
          <w:szCs w:val="24"/>
        </w:rPr>
        <w:t>。</w:t>
      </w:r>
    </w:p>
    <w:p w14:paraId="487A46DE" w14:textId="7D72566C" w:rsidR="002B40A3" w:rsidRPr="0090273C" w:rsidRDefault="002B40A3" w:rsidP="002B40A3">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w:t>
      </w:r>
      <w:r w:rsidRPr="0090273C">
        <w:rPr>
          <w:rFonts w:ascii="Arial" w:eastAsia="宋体" w:hAnsi="Arial" w:cs="Arial" w:hint="eastAsia"/>
          <w:b/>
          <w:bCs/>
          <w:sz w:val="24"/>
          <w:szCs w:val="24"/>
        </w:rPr>
        <w:t>热熔胶有机废气</w:t>
      </w:r>
      <w:r w:rsidRPr="0090273C">
        <w:rPr>
          <w:rFonts w:ascii="Arial" w:eastAsia="宋体" w:hAnsi="Arial" w:cs="Arial"/>
          <w:b/>
          <w:bCs/>
          <w:sz w:val="24"/>
          <w:szCs w:val="24"/>
        </w:rPr>
        <w:t>产生及排放情况</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054"/>
        <w:gridCol w:w="953"/>
        <w:gridCol w:w="828"/>
        <w:gridCol w:w="983"/>
        <w:gridCol w:w="992"/>
        <w:gridCol w:w="1192"/>
        <w:gridCol w:w="934"/>
        <w:gridCol w:w="953"/>
      </w:tblGrid>
      <w:tr w:rsidR="0090273C" w:rsidRPr="0090273C" w14:paraId="27B095E7" w14:textId="77777777" w:rsidTr="009C4F47">
        <w:trPr>
          <w:cantSplit/>
          <w:trHeight w:val="397"/>
          <w:jc w:val="center"/>
        </w:trPr>
        <w:tc>
          <w:tcPr>
            <w:tcW w:w="1054" w:type="dxa"/>
            <w:vMerge w:val="restart"/>
            <w:vAlign w:val="center"/>
          </w:tcPr>
          <w:p w14:paraId="15FD9EC6" w14:textId="77777777" w:rsidR="002B40A3" w:rsidRPr="0090273C" w:rsidRDefault="002B40A3" w:rsidP="001A1BA6">
            <w:pPr>
              <w:jc w:val="center"/>
              <w:rPr>
                <w:rFonts w:ascii="Arial" w:eastAsia="宋体" w:hAnsi="Arial" w:cs="Arial"/>
                <w:szCs w:val="21"/>
              </w:rPr>
            </w:pPr>
            <w:proofErr w:type="gramStart"/>
            <w:r w:rsidRPr="0090273C">
              <w:rPr>
                <w:rFonts w:ascii="Arial" w:eastAsia="宋体" w:hAnsi="Arial" w:cs="Arial"/>
                <w:szCs w:val="21"/>
              </w:rPr>
              <w:t>产污环节</w:t>
            </w:r>
            <w:proofErr w:type="gramEnd"/>
          </w:p>
        </w:tc>
        <w:tc>
          <w:tcPr>
            <w:tcW w:w="953" w:type="dxa"/>
            <w:vMerge w:val="restart"/>
            <w:vAlign w:val="center"/>
          </w:tcPr>
          <w:p w14:paraId="3DC0C987" w14:textId="77777777" w:rsidR="002B40A3" w:rsidRPr="0090273C" w:rsidRDefault="002B40A3" w:rsidP="001A1BA6">
            <w:pPr>
              <w:jc w:val="center"/>
              <w:rPr>
                <w:rFonts w:ascii="Arial" w:eastAsia="宋体" w:hAnsi="Arial" w:cs="Arial"/>
                <w:szCs w:val="21"/>
              </w:rPr>
            </w:pPr>
            <w:r w:rsidRPr="0090273C">
              <w:rPr>
                <w:rFonts w:ascii="Arial" w:eastAsia="宋体" w:hAnsi="Arial" w:cs="Arial"/>
                <w:szCs w:val="21"/>
              </w:rPr>
              <w:t>污染物</w:t>
            </w:r>
          </w:p>
        </w:tc>
        <w:tc>
          <w:tcPr>
            <w:tcW w:w="828" w:type="dxa"/>
            <w:vMerge w:val="restart"/>
            <w:vAlign w:val="center"/>
          </w:tcPr>
          <w:p w14:paraId="28001158" w14:textId="77777777" w:rsidR="002B40A3" w:rsidRPr="0090273C" w:rsidRDefault="002B40A3" w:rsidP="001A1BA6">
            <w:pPr>
              <w:jc w:val="center"/>
              <w:rPr>
                <w:rFonts w:ascii="Arial" w:eastAsia="宋体" w:hAnsi="Arial" w:cs="Arial"/>
                <w:szCs w:val="21"/>
              </w:rPr>
            </w:pPr>
            <w:r w:rsidRPr="0090273C">
              <w:rPr>
                <w:rFonts w:ascii="Arial" w:eastAsia="宋体" w:hAnsi="Arial" w:cs="Arial"/>
                <w:szCs w:val="21"/>
              </w:rPr>
              <w:t>产生量（</w:t>
            </w:r>
            <w:r w:rsidRPr="0090273C">
              <w:rPr>
                <w:rFonts w:ascii="Arial" w:eastAsia="宋体" w:hAnsi="Arial" w:cs="Arial"/>
                <w:szCs w:val="21"/>
              </w:rPr>
              <w:t>t/a</w:t>
            </w:r>
            <w:r w:rsidRPr="0090273C">
              <w:rPr>
                <w:rFonts w:ascii="Arial" w:eastAsia="宋体" w:hAnsi="Arial" w:cs="Arial"/>
                <w:szCs w:val="21"/>
              </w:rPr>
              <w:t>）</w:t>
            </w:r>
          </w:p>
        </w:tc>
        <w:tc>
          <w:tcPr>
            <w:tcW w:w="3167" w:type="dxa"/>
            <w:gridSpan w:val="3"/>
            <w:vAlign w:val="center"/>
          </w:tcPr>
          <w:p w14:paraId="25A61385" w14:textId="77777777" w:rsidR="002B40A3" w:rsidRPr="0090273C" w:rsidRDefault="002B40A3" w:rsidP="001A1BA6">
            <w:pPr>
              <w:jc w:val="center"/>
              <w:rPr>
                <w:rFonts w:ascii="Arial" w:eastAsia="宋体" w:hAnsi="Arial" w:cs="Arial"/>
                <w:szCs w:val="21"/>
              </w:rPr>
            </w:pPr>
            <w:r w:rsidRPr="0090273C">
              <w:rPr>
                <w:rFonts w:ascii="Arial" w:eastAsia="宋体" w:hAnsi="Arial" w:cs="Arial"/>
                <w:szCs w:val="21"/>
              </w:rPr>
              <w:t>有组织</w:t>
            </w:r>
          </w:p>
        </w:tc>
        <w:tc>
          <w:tcPr>
            <w:tcW w:w="1887" w:type="dxa"/>
            <w:gridSpan w:val="2"/>
            <w:vAlign w:val="center"/>
          </w:tcPr>
          <w:p w14:paraId="6F4791C8" w14:textId="77777777" w:rsidR="002B40A3" w:rsidRPr="0090273C" w:rsidRDefault="002B40A3" w:rsidP="001A1BA6">
            <w:pPr>
              <w:jc w:val="center"/>
              <w:rPr>
                <w:rFonts w:ascii="Arial" w:eastAsia="宋体" w:hAnsi="Arial" w:cs="Arial"/>
                <w:szCs w:val="21"/>
              </w:rPr>
            </w:pPr>
            <w:r w:rsidRPr="0090273C">
              <w:rPr>
                <w:rFonts w:ascii="Arial" w:eastAsia="宋体" w:hAnsi="Arial" w:cs="Arial"/>
                <w:szCs w:val="21"/>
              </w:rPr>
              <w:t>无组织</w:t>
            </w:r>
          </w:p>
        </w:tc>
      </w:tr>
      <w:tr w:rsidR="0090273C" w:rsidRPr="0090273C" w14:paraId="3A25B0B7" w14:textId="77777777" w:rsidTr="009C4F47">
        <w:trPr>
          <w:cantSplit/>
          <w:trHeight w:val="397"/>
          <w:jc w:val="center"/>
        </w:trPr>
        <w:tc>
          <w:tcPr>
            <w:tcW w:w="1054" w:type="dxa"/>
            <w:vMerge/>
            <w:vAlign w:val="center"/>
          </w:tcPr>
          <w:p w14:paraId="3C73764A" w14:textId="77777777" w:rsidR="002B40A3" w:rsidRPr="0090273C" w:rsidRDefault="002B40A3" w:rsidP="001A1BA6">
            <w:pPr>
              <w:jc w:val="center"/>
              <w:rPr>
                <w:rFonts w:ascii="Arial" w:eastAsia="宋体" w:hAnsi="Arial" w:cs="Arial"/>
                <w:szCs w:val="21"/>
              </w:rPr>
            </w:pPr>
          </w:p>
        </w:tc>
        <w:tc>
          <w:tcPr>
            <w:tcW w:w="953" w:type="dxa"/>
            <w:vMerge/>
            <w:vAlign w:val="center"/>
          </w:tcPr>
          <w:p w14:paraId="348DD7A4" w14:textId="77777777" w:rsidR="002B40A3" w:rsidRPr="0090273C" w:rsidRDefault="002B40A3" w:rsidP="001A1BA6">
            <w:pPr>
              <w:jc w:val="center"/>
              <w:rPr>
                <w:rFonts w:ascii="Arial" w:eastAsia="宋体" w:hAnsi="Arial" w:cs="Arial"/>
                <w:szCs w:val="21"/>
              </w:rPr>
            </w:pPr>
          </w:p>
        </w:tc>
        <w:tc>
          <w:tcPr>
            <w:tcW w:w="828" w:type="dxa"/>
            <w:vMerge/>
            <w:vAlign w:val="center"/>
          </w:tcPr>
          <w:p w14:paraId="4096717D" w14:textId="77777777" w:rsidR="002B40A3" w:rsidRPr="0090273C" w:rsidRDefault="002B40A3" w:rsidP="001A1BA6">
            <w:pPr>
              <w:jc w:val="center"/>
              <w:rPr>
                <w:rFonts w:ascii="Arial" w:eastAsia="宋体" w:hAnsi="Arial" w:cs="Arial"/>
                <w:szCs w:val="21"/>
              </w:rPr>
            </w:pPr>
          </w:p>
        </w:tc>
        <w:tc>
          <w:tcPr>
            <w:tcW w:w="983" w:type="dxa"/>
            <w:vAlign w:val="center"/>
          </w:tcPr>
          <w:p w14:paraId="668CAA1D" w14:textId="77777777" w:rsidR="002B40A3" w:rsidRPr="0090273C" w:rsidRDefault="002B40A3" w:rsidP="001A1BA6">
            <w:pPr>
              <w:jc w:val="center"/>
              <w:rPr>
                <w:rFonts w:ascii="Arial" w:eastAsia="宋体" w:hAnsi="Arial" w:cs="Arial"/>
                <w:szCs w:val="21"/>
              </w:rPr>
            </w:pPr>
            <w:r w:rsidRPr="0090273C">
              <w:rPr>
                <w:rFonts w:ascii="Arial" w:eastAsia="宋体" w:hAnsi="Arial" w:cs="Arial"/>
                <w:szCs w:val="21"/>
              </w:rPr>
              <w:t>排放量（</w:t>
            </w:r>
            <w:r w:rsidRPr="0090273C">
              <w:rPr>
                <w:rFonts w:ascii="Arial" w:eastAsia="宋体" w:hAnsi="Arial" w:cs="Arial"/>
                <w:szCs w:val="21"/>
              </w:rPr>
              <w:t>t/a</w:t>
            </w:r>
            <w:r w:rsidRPr="0090273C">
              <w:rPr>
                <w:rFonts w:ascii="Arial" w:eastAsia="宋体" w:hAnsi="Arial" w:cs="Arial"/>
                <w:szCs w:val="21"/>
              </w:rPr>
              <w:t>）</w:t>
            </w:r>
          </w:p>
        </w:tc>
        <w:tc>
          <w:tcPr>
            <w:tcW w:w="992" w:type="dxa"/>
            <w:vAlign w:val="center"/>
          </w:tcPr>
          <w:p w14:paraId="3D671558" w14:textId="77777777" w:rsidR="002B40A3" w:rsidRPr="0090273C" w:rsidRDefault="002B40A3" w:rsidP="001A1BA6">
            <w:pPr>
              <w:jc w:val="center"/>
              <w:rPr>
                <w:rFonts w:ascii="Arial" w:eastAsia="宋体" w:hAnsi="Arial" w:cs="Arial"/>
                <w:szCs w:val="21"/>
              </w:rPr>
            </w:pPr>
            <w:r w:rsidRPr="0090273C">
              <w:rPr>
                <w:rFonts w:ascii="Arial" w:eastAsia="宋体" w:hAnsi="Arial" w:cs="Arial"/>
                <w:szCs w:val="21"/>
              </w:rPr>
              <w:t>排放速率（</w:t>
            </w:r>
            <w:r w:rsidRPr="0090273C">
              <w:rPr>
                <w:rFonts w:ascii="Arial" w:eastAsia="宋体" w:hAnsi="Arial" w:cs="Arial"/>
                <w:szCs w:val="21"/>
              </w:rPr>
              <w:t>kg/h</w:t>
            </w:r>
            <w:r w:rsidRPr="0090273C">
              <w:rPr>
                <w:rFonts w:ascii="Arial" w:eastAsia="宋体" w:hAnsi="Arial" w:cs="Arial"/>
                <w:szCs w:val="21"/>
              </w:rPr>
              <w:t>）</w:t>
            </w:r>
          </w:p>
        </w:tc>
        <w:tc>
          <w:tcPr>
            <w:tcW w:w="1192" w:type="dxa"/>
            <w:vAlign w:val="center"/>
          </w:tcPr>
          <w:p w14:paraId="36AA9FA5" w14:textId="77777777" w:rsidR="002B40A3" w:rsidRPr="0090273C" w:rsidRDefault="002B40A3" w:rsidP="001A1BA6">
            <w:pPr>
              <w:jc w:val="center"/>
              <w:rPr>
                <w:rFonts w:ascii="Arial" w:eastAsia="宋体" w:hAnsi="Arial" w:cs="Arial"/>
                <w:szCs w:val="21"/>
              </w:rPr>
            </w:pPr>
            <w:r w:rsidRPr="0090273C">
              <w:rPr>
                <w:rFonts w:ascii="Arial" w:eastAsia="宋体" w:hAnsi="Arial" w:cs="Arial"/>
                <w:szCs w:val="21"/>
              </w:rPr>
              <w:t>排放浓度</w:t>
            </w:r>
          </w:p>
          <w:p w14:paraId="4ABB4C24" w14:textId="77777777" w:rsidR="002B40A3" w:rsidRPr="0090273C" w:rsidRDefault="002B40A3" w:rsidP="001A1BA6">
            <w:pPr>
              <w:jc w:val="center"/>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mg/m</w:t>
            </w:r>
            <w:r w:rsidRPr="0090273C">
              <w:rPr>
                <w:rFonts w:ascii="Arial" w:eastAsia="宋体" w:hAnsi="Arial" w:cs="Arial"/>
                <w:szCs w:val="21"/>
                <w:vertAlign w:val="superscript"/>
              </w:rPr>
              <w:t>3</w:t>
            </w:r>
            <w:r w:rsidRPr="0090273C">
              <w:rPr>
                <w:rFonts w:ascii="Arial" w:eastAsia="宋体" w:hAnsi="Arial" w:cs="Arial"/>
                <w:szCs w:val="21"/>
              </w:rPr>
              <w:t>）</w:t>
            </w:r>
          </w:p>
        </w:tc>
        <w:tc>
          <w:tcPr>
            <w:tcW w:w="934" w:type="dxa"/>
            <w:vAlign w:val="center"/>
          </w:tcPr>
          <w:p w14:paraId="0E64DAB2" w14:textId="77777777" w:rsidR="002B40A3" w:rsidRPr="0090273C" w:rsidRDefault="002B40A3" w:rsidP="001A1BA6">
            <w:pPr>
              <w:jc w:val="center"/>
              <w:rPr>
                <w:rFonts w:ascii="Arial" w:eastAsia="宋体" w:hAnsi="Arial" w:cs="Arial"/>
                <w:szCs w:val="21"/>
              </w:rPr>
            </w:pPr>
            <w:r w:rsidRPr="0090273C">
              <w:rPr>
                <w:rFonts w:ascii="Arial" w:eastAsia="宋体" w:hAnsi="Arial" w:cs="Arial"/>
                <w:szCs w:val="21"/>
              </w:rPr>
              <w:t>排放量（</w:t>
            </w:r>
            <w:r w:rsidRPr="0090273C">
              <w:rPr>
                <w:rFonts w:ascii="Arial" w:eastAsia="宋体" w:hAnsi="Arial" w:cs="Arial"/>
                <w:szCs w:val="21"/>
              </w:rPr>
              <w:t>t/a</w:t>
            </w:r>
            <w:r w:rsidRPr="0090273C">
              <w:rPr>
                <w:rFonts w:ascii="Arial" w:eastAsia="宋体" w:hAnsi="Arial" w:cs="Arial"/>
                <w:szCs w:val="21"/>
              </w:rPr>
              <w:t>）</w:t>
            </w:r>
          </w:p>
        </w:tc>
        <w:tc>
          <w:tcPr>
            <w:tcW w:w="953" w:type="dxa"/>
            <w:vAlign w:val="center"/>
          </w:tcPr>
          <w:p w14:paraId="4E269B6E" w14:textId="77777777" w:rsidR="002B40A3" w:rsidRPr="0090273C" w:rsidRDefault="002B40A3" w:rsidP="001A1BA6">
            <w:pPr>
              <w:jc w:val="center"/>
              <w:rPr>
                <w:rFonts w:ascii="Arial" w:eastAsia="宋体" w:hAnsi="Arial" w:cs="Arial"/>
                <w:szCs w:val="21"/>
              </w:rPr>
            </w:pPr>
            <w:r w:rsidRPr="0090273C">
              <w:rPr>
                <w:rFonts w:ascii="Arial" w:eastAsia="宋体" w:hAnsi="Arial" w:cs="Arial"/>
                <w:szCs w:val="21"/>
              </w:rPr>
              <w:t>排放速率（</w:t>
            </w:r>
            <w:r w:rsidRPr="0090273C">
              <w:rPr>
                <w:rFonts w:ascii="Arial" w:eastAsia="宋体" w:hAnsi="Arial" w:cs="Arial"/>
                <w:szCs w:val="21"/>
              </w:rPr>
              <w:t>kg/h</w:t>
            </w:r>
            <w:r w:rsidRPr="0090273C">
              <w:rPr>
                <w:rFonts w:ascii="Arial" w:eastAsia="宋体" w:hAnsi="Arial" w:cs="Arial"/>
                <w:szCs w:val="21"/>
              </w:rPr>
              <w:t>）</w:t>
            </w:r>
          </w:p>
        </w:tc>
      </w:tr>
      <w:tr w:rsidR="0090273C" w:rsidRPr="0090273C" w14:paraId="056C845E" w14:textId="77777777" w:rsidTr="009C4F47">
        <w:trPr>
          <w:cantSplit/>
          <w:trHeight w:val="397"/>
          <w:jc w:val="center"/>
        </w:trPr>
        <w:tc>
          <w:tcPr>
            <w:tcW w:w="1054" w:type="dxa"/>
            <w:vMerge w:val="restart"/>
            <w:vAlign w:val="center"/>
          </w:tcPr>
          <w:p w14:paraId="52F92995" w14:textId="5293B97A" w:rsidR="00056091" w:rsidRPr="0090273C" w:rsidRDefault="00056091" w:rsidP="001A1BA6">
            <w:pPr>
              <w:jc w:val="center"/>
              <w:rPr>
                <w:rFonts w:ascii="Arial" w:eastAsia="宋体" w:hAnsi="Arial" w:cs="Arial"/>
                <w:szCs w:val="21"/>
              </w:rPr>
            </w:pPr>
            <w:bookmarkStart w:id="97" w:name="_Hlk224479540"/>
            <w:r w:rsidRPr="0090273C">
              <w:rPr>
                <w:rFonts w:ascii="Arial" w:eastAsia="宋体" w:hAnsi="Arial" w:cs="Arial" w:hint="eastAsia"/>
                <w:szCs w:val="21"/>
              </w:rPr>
              <w:t>热熔胶复合</w:t>
            </w:r>
          </w:p>
        </w:tc>
        <w:tc>
          <w:tcPr>
            <w:tcW w:w="953" w:type="dxa"/>
            <w:vAlign w:val="center"/>
          </w:tcPr>
          <w:p w14:paraId="3BBD0F72" w14:textId="435DDAEB" w:rsidR="00056091" w:rsidRPr="0090273C" w:rsidRDefault="00056091" w:rsidP="001A1BA6">
            <w:pPr>
              <w:jc w:val="center"/>
              <w:rPr>
                <w:rFonts w:ascii="Arial" w:eastAsia="宋体" w:hAnsi="Arial" w:cs="Arial"/>
                <w:szCs w:val="21"/>
              </w:rPr>
            </w:pPr>
            <w:r w:rsidRPr="0090273C">
              <w:rPr>
                <w:rFonts w:ascii="Arial" w:eastAsia="宋体" w:hAnsi="Arial" w:cs="Arial" w:hint="eastAsia"/>
                <w:szCs w:val="21"/>
              </w:rPr>
              <w:t>非甲烷总烃</w:t>
            </w:r>
          </w:p>
        </w:tc>
        <w:tc>
          <w:tcPr>
            <w:tcW w:w="828" w:type="dxa"/>
            <w:vAlign w:val="center"/>
          </w:tcPr>
          <w:p w14:paraId="5F066BD8" w14:textId="1D9A3B88" w:rsidR="00056091" w:rsidRPr="0090273C" w:rsidRDefault="00056091" w:rsidP="001A1BA6">
            <w:pPr>
              <w:jc w:val="center"/>
              <w:rPr>
                <w:rFonts w:ascii="Arial" w:eastAsia="宋体" w:hAnsi="Arial" w:cs="Arial"/>
                <w:szCs w:val="21"/>
              </w:rPr>
            </w:pPr>
            <w:r w:rsidRPr="0090273C">
              <w:rPr>
                <w:rFonts w:ascii="Arial" w:eastAsia="宋体" w:hAnsi="Arial" w:cs="Arial"/>
                <w:szCs w:val="21"/>
              </w:rPr>
              <w:t>0.</w:t>
            </w:r>
            <w:r w:rsidRPr="0090273C">
              <w:rPr>
                <w:rFonts w:ascii="Arial" w:eastAsia="宋体" w:hAnsi="Arial" w:cs="Arial" w:hint="eastAsia"/>
                <w:szCs w:val="21"/>
              </w:rPr>
              <w:t>064</w:t>
            </w:r>
          </w:p>
        </w:tc>
        <w:tc>
          <w:tcPr>
            <w:tcW w:w="983" w:type="dxa"/>
            <w:vAlign w:val="center"/>
          </w:tcPr>
          <w:p w14:paraId="146418BC" w14:textId="3A93F82E" w:rsidR="00056091" w:rsidRPr="0090273C" w:rsidRDefault="00056091" w:rsidP="001A1BA6">
            <w:pPr>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512</w:t>
            </w:r>
          </w:p>
        </w:tc>
        <w:tc>
          <w:tcPr>
            <w:tcW w:w="992" w:type="dxa"/>
            <w:vAlign w:val="center"/>
          </w:tcPr>
          <w:p w14:paraId="5F15A0EA" w14:textId="47B036FB" w:rsidR="00056091" w:rsidRPr="0090273C" w:rsidRDefault="00056091" w:rsidP="001A1BA6">
            <w:pPr>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213</w:t>
            </w:r>
          </w:p>
        </w:tc>
        <w:tc>
          <w:tcPr>
            <w:tcW w:w="1192" w:type="dxa"/>
            <w:vAlign w:val="center"/>
          </w:tcPr>
          <w:p w14:paraId="5BCB08D3" w14:textId="4925254E" w:rsidR="00056091" w:rsidRPr="0090273C" w:rsidRDefault="00056091" w:rsidP="001A1BA6">
            <w:pPr>
              <w:jc w:val="center"/>
              <w:rPr>
                <w:rFonts w:ascii="Arial" w:eastAsia="宋体" w:hAnsi="Arial" w:cs="Arial"/>
                <w:szCs w:val="21"/>
              </w:rPr>
            </w:pPr>
            <w:r w:rsidRPr="0090273C">
              <w:rPr>
                <w:rFonts w:ascii="Arial" w:eastAsia="宋体" w:hAnsi="Arial" w:cs="Arial" w:hint="eastAsia"/>
                <w:szCs w:val="21"/>
              </w:rPr>
              <w:t>8.533</w:t>
            </w:r>
          </w:p>
        </w:tc>
        <w:tc>
          <w:tcPr>
            <w:tcW w:w="934" w:type="dxa"/>
            <w:vAlign w:val="center"/>
          </w:tcPr>
          <w:p w14:paraId="171E5C00" w14:textId="277BC61E" w:rsidR="00056091" w:rsidRPr="0090273C" w:rsidRDefault="00056091" w:rsidP="001A1BA6">
            <w:pPr>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128</w:t>
            </w:r>
          </w:p>
        </w:tc>
        <w:tc>
          <w:tcPr>
            <w:tcW w:w="953" w:type="dxa"/>
            <w:vAlign w:val="center"/>
          </w:tcPr>
          <w:p w14:paraId="02BC1B35" w14:textId="018DC180" w:rsidR="00056091" w:rsidRPr="0090273C" w:rsidRDefault="00056091" w:rsidP="001A1BA6">
            <w:pPr>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053</w:t>
            </w:r>
          </w:p>
        </w:tc>
      </w:tr>
      <w:tr w:rsidR="0090273C" w:rsidRPr="0090273C" w14:paraId="053EA7DF" w14:textId="77777777" w:rsidTr="009C4F47">
        <w:trPr>
          <w:cantSplit/>
          <w:trHeight w:val="397"/>
          <w:jc w:val="center"/>
        </w:trPr>
        <w:tc>
          <w:tcPr>
            <w:tcW w:w="1054" w:type="dxa"/>
            <w:vMerge/>
            <w:vAlign w:val="center"/>
          </w:tcPr>
          <w:p w14:paraId="009F7C6C" w14:textId="77777777" w:rsidR="00056091" w:rsidRPr="0090273C" w:rsidRDefault="00056091" w:rsidP="001A1BA6">
            <w:pPr>
              <w:jc w:val="center"/>
              <w:rPr>
                <w:rFonts w:ascii="Arial" w:eastAsia="宋体" w:hAnsi="Arial" w:cs="Arial"/>
                <w:szCs w:val="21"/>
              </w:rPr>
            </w:pPr>
          </w:p>
        </w:tc>
        <w:tc>
          <w:tcPr>
            <w:tcW w:w="953" w:type="dxa"/>
            <w:vAlign w:val="center"/>
          </w:tcPr>
          <w:p w14:paraId="0174F6E2" w14:textId="5AF56D72" w:rsidR="00056091" w:rsidRPr="0090273C" w:rsidRDefault="00056091" w:rsidP="001A1BA6">
            <w:pPr>
              <w:jc w:val="center"/>
              <w:rPr>
                <w:rFonts w:ascii="Arial" w:eastAsia="宋体" w:hAnsi="Arial" w:cs="Arial"/>
                <w:szCs w:val="21"/>
              </w:rPr>
            </w:pPr>
            <w:r w:rsidRPr="0090273C">
              <w:rPr>
                <w:rFonts w:ascii="Arial" w:eastAsia="宋体" w:hAnsi="Arial" w:cs="Arial" w:hint="eastAsia"/>
                <w:szCs w:val="21"/>
              </w:rPr>
              <w:t>MDI</w:t>
            </w:r>
          </w:p>
        </w:tc>
        <w:tc>
          <w:tcPr>
            <w:tcW w:w="828" w:type="dxa"/>
            <w:vAlign w:val="center"/>
          </w:tcPr>
          <w:p w14:paraId="7F2FDFB1" w14:textId="471261D1" w:rsidR="00056091" w:rsidRPr="0090273C" w:rsidRDefault="00056091" w:rsidP="001A1BA6">
            <w:pPr>
              <w:jc w:val="center"/>
              <w:rPr>
                <w:rFonts w:ascii="Arial" w:eastAsia="宋体" w:hAnsi="Arial" w:cs="Arial"/>
                <w:szCs w:val="21"/>
              </w:rPr>
            </w:pPr>
            <w:r w:rsidRPr="0090273C">
              <w:rPr>
                <w:rFonts w:ascii="Arial" w:eastAsia="宋体" w:hAnsi="Arial" w:cs="Arial" w:hint="eastAsia"/>
                <w:szCs w:val="21"/>
              </w:rPr>
              <w:t>0.0048</w:t>
            </w:r>
          </w:p>
        </w:tc>
        <w:tc>
          <w:tcPr>
            <w:tcW w:w="983" w:type="dxa"/>
            <w:vAlign w:val="center"/>
          </w:tcPr>
          <w:p w14:paraId="6AA5795A" w14:textId="1E72FCF1" w:rsidR="00056091" w:rsidRPr="0090273C" w:rsidRDefault="00056091" w:rsidP="001A1BA6">
            <w:pPr>
              <w:jc w:val="center"/>
              <w:rPr>
                <w:rFonts w:ascii="Arial" w:eastAsia="宋体" w:hAnsi="Arial" w:cs="Arial"/>
                <w:szCs w:val="21"/>
              </w:rPr>
            </w:pPr>
            <w:r w:rsidRPr="0090273C">
              <w:rPr>
                <w:rFonts w:ascii="Arial" w:eastAsia="宋体" w:hAnsi="Arial" w:cs="Arial" w:hint="eastAsia"/>
                <w:szCs w:val="21"/>
              </w:rPr>
              <w:t>0.0038</w:t>
            </w:r>
          </w:p>
        </w:tc>
        <w:tc>
          <w:tcPr>
            <w:tcW w:w="992" w:type="dxa"/>
            <w:vAlign w:val="center"/>
          </w:tcPr>
          <w:p w14:paraId="692D6083" w14:textId="6A3328C7" w:rsidR="00056091" w:rsidRPr="0090273C" w:rsidRDefault="00056091" w:rsidP="001A1BA6">
            <w:pPr>
              <w:jc w:val="center"/>
              <w:rPr>
                <w:rFonts w:ascii="Arial" w:eastAsia="宋体" w:hAnsi="Arial" w:cs="Arial"/>
                <w:szCs w:val="21"/>
              </w:rPr>
            </w:pPr>
            <w:r w:rsidRPr="0090273C">
              <w:rPr>
                <w:rFonts w:ascii="Arial" w:eastAsia="宋体" w:hAnsi="Arial" w:cs="Arial" w:hint="eastAsia"/>
                <w:szCs w:val="21"/>
              </w:rPr>
              <w:t>0.0016</w:t>
            </w:r>
          </w:p>
        </w:tc>
        <w:tc>
          <w:tcPr>
            <w:tcW w:w="1192" w:type="dxa"/>
            <w:vAlign w:val="center"/>
          </w:tcPr>
          <w:p w14:paraId="0CDC743C" w14:textId="1BBD5AB3" w:rsidR="00056091" w:rsidRPr="0090273C" w:rsidRDefault="00056091" w:rsidP="001A1BA6">
            <w:pPr>
              <w:jc w:val="center"/>
              <w:rPr>
                <w:rFonts w:ascii="Arial" w:eastAsia="宋体" w:hAnsi="Arial" w:cs="Arial"/>
                <w:szCs w:val="21"/>
              </w:rPr>
            </w:pPr>
            <w:r w:rsidRPr="0090273C">
              <w:rPr>
                <w:rFonts w:ascii="Arial" w:eastAsia="宋体" w:hAnsi="Arial" w:cs="Arial" w:hint="eastAsia"/>
                <w:szCs w:val="21"/>
              </w:rPr>
              <w:t>0.64</w:t>
            </w:r>
          </w:p>
        </w:tc>
        <w:tc>
          <w:tcPr>
            <w:tcW w:w="934" w:type="dxa"/>
            <w:vAlign w:val="center"/>
          </w:tcPr>
          <w:p w14:paraId="0063D1D5" w14:textId="24D9F8FF" w:rsidR="00056091" w:rsidRPr="0090273C" w:rsidRDefault="00056091" w:rsidP="001A1BA6">
            <w:pPr>
              <w:jc w:val="center"/>
              <w:rPr>
                <w:rFonts w:ascii="Arial" w:eastAsia="宋体" w:hAnsi="Arial" w:cs="Arial"/>
                <w:szCs w:val="21"/>
              </w:rPr>
            </w:pPr>
            <w:r w:rsidRPr="0090273C">
              <w:rPr>
                <w:rFonts w:ascii="Arial" w:eastAsia="宋体" w:hAnsi="Arial" w:cs="Arial" w:hint="eastAsia"/>
                <w:szCs w:val="21"/>
              </w:rPr>
              <w:t>0.00096</w:t>
            </w:r>
          </w:p>
        </w:tc>
        <w:tc>
          <w:tcPr>
            <w:tcW w:w="953" w:type="dxa"/>
            <w:vAlign w:val="center"/>
          </w:tcPr>
          <w:p w14:paraId="1075760E" w14:textId="1BD717F7" w:rsidR="00056091" w:rsidRPr="0090273C" w:rsidRDefault="00056091" w:rsidP="001A1BA6">
            <w:pPr>
              <w:jc w:val="center"/>
              <w:rPr>
                <w:rFonts w:ascii="Arial" w:eastAsia="宋体" w:hAnsi="Arial" w:cs="Arial"/>
                <w:szCs w:val="21"/>
              </w:rPr>
            </w:pPr>
            <w:r w:rsidRPr="0090273C">
              <w:rPr>
                <w:rFonts w:ascii="Arial" w:eastAsia="宋体" w:hAnsi="Arial" w:cs="Arial" w:hint="eastAsia"/>
                <w:szCs w:val="21"/>
              </w:rPr>
              <w:t>0.0004</w:t>
            </w:r>
          </w:p>
        </w:tc>
      </w:tr>
    </w:tbl>
    <w:bookmarkEnd w:id="95"/>
    <w:bookmarkEnd w:id="97"/>
    <w:p w14:paraId="110EF3F3" w14:textId="0AAF65C1" w:rsidR="00AD2CED" w:rsidRPr="0090273C" w:rsidRDefault="00AD2CED" w:rsidP="002B40A3">
      <w:pPr>
        <w:pStyle w:val="afff2"/>
        <w:numPr>
          <w:ilvl w:val="0"/>
          <w:numId w:val="23"/>
        </w:numPr>
        <w:spacing w:line="360" w:lineRule="auto"/>
        <w:rPr>
          <w:rFonts w:ascii="Arial" w:eastAsia="宋体" w:hAnsi="Arial" w:cs="Arial"/>
          <w:b/>
          <w:bCs/>
          <w:sz w:val="24"/>
          <w:szCs w:val="20"/>
        </w:rPr>
      </w:pPr>
      <w:r w:rsidRPr="0090273C">
        <w:rPr>
          <w:rFonts w:ascii="Arial" w:eastAsia="宋体" w:hAnsi="Arial" w:cs="Arial"/>
          <w:b/>
          <w:bCs/>
          <w:sz w:val="24"/>
          <w:szCs w:val="20"/>
        </w:rPr>
        <w:t>标记油墨有机废气</w:t>
      </w:r>
      <w:r w:rsidR="0029663C" w:rsidRPr="0090273C">
        <w:rPr>
          <w:rFonts w:ascii="Arial" w:eastAsia="宋体" w:hAnsi="Arial" w:cs="Arial"/>
          <w:b/>
          <w:bCs/>
          <w:sz w:val="24"/>
          <w:szCs w:val="20"/>
        </w:rPr>
        <w:t>G9</w:t>
      </w:r>
    </w:p>
    <w:p w14:paraId="17CC3B63" w14:textId="428B1C23" w:rsidR="00AD2CED" w:rsidRPr="0090273C" w:rsidRDefault="00F6530C" w:rsidP="00952663">
      <w:pPr>
        <w:spacing w:line="360" w:lineRule="auto"/>
        <w:ind w:firstLineChars="200" w:firstLine="480"/>
        <w:rPr>
          <w:rFonts w:ascii="Arial" w:eastAsia="宋体" w:hAnsi="Arial" w:cs="Arial"/>
          <w:bCs/>
          <w:sz w:val="24"/>
          <w:szCs w:val="20"/>
        </w:rPr>
      </w:pPr>
      <w:r w:rsidRPr="0090273C">
        <w:rPr>
          <w:rFonts w:ascii="Arial" w:eastAsia="宋体" w:hAnsi="Arial" w:cs="Arial"/>
          <w:bCs/>
          <w:sz w:val="24"/>
          <w:szCs w:val="20"/>
        </w:rPr>
        <w:t>本项目</w:t>
      </w:r>
      <w:r w:rsidR="00A22F1A" w:rsidRPr="0090273C">
        <w:rPr>
          <w:rFonts w:ascii="Arial" w:eastAsia="宋体" w:hAnsi="Arial" w:cs="Arial"/>
          <w:bCs/>
          <w:sz w:val="24"/>
          <w:szCs w:val="20"/>
        </w:rPr>
        <w:t>需在</w:t>
      </w:r>
      <w:r w:rsidRPr="0090273C">
        <w:rPr>
          <w:rFonts w:ascii="Arial" w:eastAsia="宋体" w:hAnsi="Arial" w:cs="Arial"/>
          <w:bCs/>
          <w:sz w:val="24"/>
          <w:szCs w:val="20"/>
        </w:rPr>
        <w:t>活动盖板</w:t>
      </w:r>
      <w:r w:rsidR="00A22F1A" w:rsidRPr="0090273C">
        <w:rPr>
          <w:rFonts w:ascii="Arial" w:eastAsia="宋体" w:hAnsi="Arial" w:cs="Arial"/>
          <w:bCs/>
          <w:sz w:val="24"/>
          <w:szCs w:val="20"/>
        </w:rPr>
        <w:t>针布条上标识标记</w:t>
      </w:r>
      <w:r w:rsidR="000F203E" w:rsidRPr="0090273C">
        <w:rPr>
          <w:rFonts w:ascii="Arial" w:eastAsia="宋体" w:hAnsi="Arial" w:cs="Arial"/>
          <w:bCs/>
          <w:sz w:val="24"/>
          <w:szCs w:val="20"/>
        </w:rPr>
        <w:t>，标记采用水性油墨</w:t>
      </w:r>
      <w:r w:rsidR="006A789E" w:rsidRPr="0090273C">
        <w:rPr>
          <w:rFonts w:ascii="Arial" w:eastAsia="宋体" w:hAnsi="Arial" w:cs="Arial"/>
          <w:bCs/>
          <w:sz w:val="24"/>
          <w:szCs w:val="20"/>
        </w:rPr>
        <w:t>。根据水性油墨</w:t>
      </w:r>
      <w:r w:rsidR="006A789E" w:rsidRPr="0090273C">
        <w:rPr>
          <w:rFonts w:ascii="Arial" w:eastAsia="宋体" w:hAnsi="Arial" w:cs="Arial"/>
          <w:bCs/>
          <w:sz w:val="24"/>
          <w:szCs w:val="20"/>
        </w:rPr>
        <w:t>MSDS</w:t>
      </w:r>
      <w:r w:rsidR="00CD645A" w:rsidRPr="0090273C">
        <w:rPr>
          <w:rFonts w:ascii="Arial" w:eastAsia="宋体" w:hAnsi="Arial" w:cs="Arial"/>
          <w:bCs/>
          <w:sz w:val="24"/>
          <w:szCs w:val="20"/>
        </w:rPr>
        <w:t>，丙二醇甲醚</w:t>
      </w:r>
      <w:r w:rsidR="00554508" w:rsidRPr="0090273C">
        <w:rPr>
          <w:rFonts w:ascii="Arial" w:eastAsia="宋体" w:hAnsi="Arial" w:cs="Arial"/>
          <w:bCs/>
          <w:sz w:val="24"/>
          <w:szCs w:val="20"/>
        </w:rPr>
        <w:t>25</w:t>
      </w:r>
      <w:r w:rsidR="00554508" w:rsidRPr="0090273C">
        <w:rPr>
          <w:rFonts w:ascii="Cambria Math" w:eastAsia="宋体" w:hAnsi="Cambria Math" w:cs="Cambria Math"/>
          <w:bCs/>
          <w:sz w:val="24"/>
          <w:szCs w:val="20"/>
        </w:rPr>
        <w:t>℃</w:t>
      </w:r>
      <w:r w:rsidR="00554508" w:rsidRPr="0090273C">
        <w:rPr>
          <w:rFonts w:ascii="Arial" w:eastAsia="宋体" w:hAnsi="Arial" w:cs="Arial"/>
          <w:bCs/>
          <w:sz w:val="24"/>
          <w:szCs w:val="20"/>
        </w:rPr>
        <w:t>蒸汽压为</w:t>
      </w:r>
      <w:r w:rsidR="00804D7C" w:rsidRPr="0090273C">
        <w:rPr>
          <w:rFonts w:ascii="Arial" w:eastAsia="宋体" w:hAnsi="Arial" w:cs="Arial"/>
          <w:bCs/>
          <w:sz w:val="24"/>
          <w:szCs w:val="20"/>
        </w:rPr>
        <w:t>1.45kPa</w:t>
      </w:r>
      <w:r w:rsidR="00804D7C" w:rsidRPr="0090273C">
        <w:rPr>
          <w:rFonts w:ascii="Arial" w:eastAsia="宋体" w:hAnsi="Arial" w:cs="Arial"/>
          <w:bCs/>
          <w:sz w:val="24"/>
          <w:szCs w:val="20"/>
        </w:rPr>
        <w:t>，</w:t>
      </w:r>
      <w:bookmarkStart w:id="98" w:name="OLE_LINK46"/>
      <w:r w:rsidR="00CD645A" w:rsidRPr="0090273C">
        <w:rPr>
          <w:rFonts w:ascii="Arial" w:eastAsia="宋体" w:hAnsi="Arial" w:cs="Arial"/>
          <w:bCs/>
          <w:sz w:val="24"/>
          <w:szCs w:val="20"/>
        </w:rPr>
        <w:t>二丙二醇丁醚</w:t>
      </w:r>
      <w:bookmarkEnd w:id="98"/>
      <w:r w:rsidR="00BA0568" w:rsidRPr="0090273C">
        <w:rPr>
          <w:rFonts w:ascii="Arial" w:eastAsia="宋体" w:hAnsi="Arial" w:cs="Arial"/>
          <w:bCs/>
          <w:sz w:val="24"/>
          <w:szCs w:val="20"/>
        </w:rPr>
        <w:t>20</w:t>
      </w:r>
      <w:r w:rsidR="00F952F2" w:rsidRPr="0090273C">
        <w:rPr>
          <w:rFonts w:ascii="Cambria Math" w:eastAsia="宋体" w:hAnsi="Cambria Math" w:cs="Cambria Math"/>
          <w:bCs/>
          <w:sz w:val="24"/>
          <w:szCs w:val="20"/>
        </w:rPr>
        <w:t>℃</w:t>
      </w:r>
      <w:proofErr w:type="gramStart"/>
      <w:r w:rsidR="00F952F2" w:rsidRPr="0090273C">
        <w:rPr>
          <w:rFonts w:ascii="Arial" w:eastAsia="宋体" w:hAnsi="Arial" w:cs="Arial"/>
          <w:bCs/>
          <w:sz w:val="24"/>
          <w:szCs w:val="20"/>
        </w:rPr>
        <w:t>蒸气</w:t>
      </w:r>
      <w:proofErr w:type="gramEnd"/>
      <w:r w:rsidR="00F952F2" w:rsidRPr="0090273C">
        <w:rPr>
          <w:rFonts w:ascii="Arial" w:eastAsia="宋体" w:hAnsi="Arial" w:cs="Arial"/>
          <w:bCs/>
          <w:sz w:val="24"/>
          <w:szCs w:val="20"/>
        </w:rPr>
        <w:t>压为</w:t>
      </w:r>
      <w:r w:rsidR="00F952F2" w:rsidRPr="0090273C">
        <w:rPr>
          <w:rFonts w:ascii="Arial" w:eastAsia="宋体" w:hAnsi="Arial" w:cs="Arial"/>
          <w:bCs/>
          <w:sz w:val="24"/>
          <w:szCs w:val="20"/>
        </w:rPr>
        <w:t>6Pa</w:t>
      </w:r>
      <w:r w:rsidR="00B02D5F" w:rsidRPr="0090273C">
        <w:rPr>
          <w:rFonts w:ascii="Arial" w:eastAsia="宋体" w:hAnsi="Arial" w:cs="Arial"/>
          <w:bCs/>
          <w:sz w:val="24"/>
          <w:szCs w:val="20"/>
        </w:rPr>
        <w:t>。根据</w:t>
      </w:r>
      <w:r w:rsidR="00B02D5F" w:rsidRPr="0090273C">
        <w:rPr>
          <w:rFonts w:ascii="Arial" w:eastAsia="宋体" w:hAnsi="Arial" w:cs="Arial"/>
          <w:sz w:val="24"/>
          <w:szCs w:val="24"/>
        </w:rPr>
        <w:t>《挥发性有机物无组织排放控制标准》（</w:t>
      </w:r>
      <w:r w:rsidR="00B02D5F" w:rsidRPr="0090273C">
        <w:rPr>
          <w:rFonts w:ascii="Arial" w:eastAsia="宋体" w:hAnsi="Arial" w:cs="Arial"/>
          <w:sz w:val="24"/>
          <w:szCs w:val="24"/>
        </w:rPr>
        <w:t>GB 37822-2019</w:t>
      </w:r>
      <w:r w:rsidR="00B02D5F" w:rsidRPr="0090273C">
        <w:rPr>
          <w:rFonts w:ascii="Arial" w:eastAsia="宋体" w:hAnsi="Arial" w:cs="Arial"/>
          <w:sz w:val="24"/>
          <w:szCs w:val="24"/>
        </w:rPr>
        <w:t>）中</w:t>
      </w:r>
      <w:r w:rsidR="00B02D5F" w:rsidRPr="0090273C">
        <w:rPr>
          <w:rFonts w:ascii="Arial" w:eastAsia="宋体" w:hAnsi="Arial" w:cs="Arial"/>
          <w:sz w:val="24"/>
          <w:szCs w:val="24"/>
        </w:rPr>
        <w:t>0.3kPa</w:t>
      </w:r>
      <w:r w:rsidR="00B02D5F" w:rsidRPr="0090273C">
        <w:rPr>
          <w:rFonts w:ascii="Arial" w:eastAsia="宋体" w:hAnsi="Arial" w:cs="Arial"/>
          <w:sz w:val="24"/>
          <w:szCs w:val="24"/>
        </w:rPr>
        <w:t>挥发性液体定义</w:t>
      </w:r>
      <w:r w:rsidR="00FD6C79" w:rsidRPr="0090273C">
        <w:rPr>
          <w:rFonts w:ascii="Arial" w:eastAsia="宋体" w:hAnsi="Arial" w:cs="Arial"/>
          <w:sz w:val="24"/>
          <w:szCs w:val="24"/>
        </w:rPr>
        <w:t>，丙二醇甲醚具有强挥发性，二丙二醇</w:t>
      </w:r>
      <w:proofErr w:type="gramStart"/>
      <w:r w:rsidR="00FD6C79" w:rsidRPr="0090273C">
        <w:rPr>
          <w:rFonts w:ascii="Arial" w:eastAsia="宋体" w:hAnsi="Arial" w:cs="Arial"/>
          <w:sz w:val="24"/>
          <w:szCs w:val="24"/>
        </w:rPr>
        <w:t>丁醚在</w:t>
      </w:r>
      <w:proofErr w:type="gramEnd"/>
      <w:r w:rsidR="00853E74" w:rsidRPr="0090273C">
        <w:rPr>
          <w:rFonts w:ascii="Arial" w:eastAsia="宋体" w:hAnsi="Arial" w:cs="Arial"/>
          <w:sz w:val="24"/>
          <w:szCs w:val="24"/>
        </w:rPr>
        <w:t>20</w:t>
      </w:r>
      <w:r w:rsidR="00853E74" w:rsidRPr="0090273C">
        <w:rPr>
          <w:rFonts w:ascii="Cambria Math" w:eastAsia="宋体" w:hAnsi="Cambria Math" w:cs="Cambria Math"/>
          <w:bCs/>
          <w:sz w:val="24"/>
          <w:szCs w:val="20"/>
        </w:rPr>
        <w:t>℃</w:t>
      </w:r>
      <w:r w:rsidR="00853E74" w:rsidRPr="0090273C">
        <w:rPr>
          <w:rFonts w:ascii="Arial" w:eastAsia="宋体" w:hAnsi="Arial" w:cs="Arial"/>
          <w:bCs/>
          <w:sz w:val="24"/>
          <w:szCs w:val="20"/>
        </w:rPr>
        <w:t>下基本</w:t>
      </w:r>
      <w:r w:rsidR="006A4B4A" w:rsidRPr="0090273C">
        <w:rPr>
          <w:rFonts w:ascii="Arial" w:eastAsia="宋体" w:hAnsi="Arial" w:cs="Arial"/>
          <w:bCs/>
          <w:sz w:val="24"/>
          <w:szCs w:val="20"/>
        </w:rPr>
        <w:t>不</w:t>
      </w:r>
      <w:r w:rsidR="00853E74" w:rsidRPr="0090273C">
        <w:rPr>
          <w:rFonts w:ascii="Arial" w:eastAsia="宋体" w:hAnsi="Arial" w:cs="Arial"/>
          <w:bCs/>
          <w:sz w:val="24"/>
          <w:szCs w:val="20"/>
        </w:rPr>
        <w:t>会挥发。因此，</w:t>
      </w:r>
      <w:proofErr w:type="gramStart"/>
      <w:r w:rsidR="00853E74" w:rsidRPr="0090273C">
        <w:rPr>
          <w:rFonts w:ascii="Arial" w:eastAsia="宋体" w:hAnsi="Arial" w:cs="Arial"/>
          <w:bCs/>
          <w:sz w:val="24"/>
          <w:szCs w:val="20"/>
        </w:rPr>
        <w:t>本环评取</w:t>
      </w:r>
      <w:proofErr w:type="gramEnd"/>
      <w:r w:rsidR="00853E74" w:rsidRPr="0090273C">
        <w:rPr>
          <w:rFonts w:ascii="Arial" w:eastAsia="宋体" w:hAnsi="Arial" w:cs="Arial"/>
          <w:bCs/>
          <w:sz w:val="24"/>
          <w:szCs w:val="20"/>
        </w:rPr>
        <w:t>丙二醇甲醚含量范围中间值核算水性油墨挥发量，</w:t>
      </w:r>
      <w:bookmarkStart w:id="99" w:name="OLE_LINK82"/>
      <w:r w:rsidR="00952663" w:rsidRPr="0090273C">
        <w:rPr>
          <w:rFonts w:ascii="Arial" w:eastAsia="宋体" w:hAnsi="Arial" w:cs="Arial"/>
          <w:bCs/>
          <w:sz w:val="24"/>
          <w:szCs w:val="20"/>
        </w:rPr>
        <w:t>即水性油墨</w:t>
      </w:r>
      <w:r w:rsidR="00952663" w:rsidRPr="0090273C">
        <w:rPr>
          <w:rFonts w:ascii="Arial" w:eastAsia="宋体" w:hAnsi="Arial" w:cs="Arial"/>
          <w:bCs/>
          <w:sz w:val="24"/>
          <w:szCs w:val="20"/>
        </w:rPr>
        <w:t>VOC</w:t>
      </w:r>
      <w:r w:rsidR="00952663" w:rsidRPr="0090273C">
        <w:rPr>
          <w:rFonts w:ascii="Arial" w:eastAsia="宋体" w:hAnsi="Arial" w:cs="Arial"/>
          <w:bCs/>
          <w:sz w:val="24"/>
          <w:szCs w:val="20"/>
          <w:vertAlign w:val="subscript"/>
        </w:rPr>
        <w:t>S</w:t>
      </w:r>
      <w:r w:rsidR="00952663" w:rsidRPr="0090273C">
        <w:rPr>
          <w:rFonts w:ascii="Arial" w:eastAsia="宋体" w:hAnsi="Arial" w:cs="Arial"/>
          <w:bCs/>
          <w:sz w:val="24"/>
          <w:szCs w:val="20"/>
        </w:rPr>
        <w:t>含量为</w:t>
      </w:r>
      <w:r w:rsidR="00952663" w:rsidRPr="0090273C">
        <w:rPr>
          <w:rFonts w:ascii="Arial" w:eastAsia="宋体" w:hAnsi="Arial" w:cs="Arial"/>
          <w:bCs/>
          <w:sz w:val="24"/>
          <w:szCs w:val="20"/>
        </w:rPr>
        <w:t>1.5%</w:t>
      </w:r>
      <w:r w:rsidR="00952663" w:rsidRPr="0090273C">
        <w:rPr>
          <w:rFonts w:ascii="Arial" w:eastAsia="宋体" w:hAnsi="Arial" w:cs="Arial"/>
          <w:bCs/>
          <w:sz w:val="24"/>
          <w:szCs w:val="20"/>
        </w:rPr>
        <w:t>，</w:t>
      </w:r>
      <w:bookmarkEnd w:id="99"/>
      <w:r w:rsidR="00952663" w:rsidRPr="0090273C">
        <w:rPr>
          <w:rFonts w:ascii="Arial" w:eastAsia="宋体" w:hAnsi="Arial" w:cs="Arial"/>
          <w:bCs/>
          <w:sz w:val="24"/>
          <w:szCs w:val="20"/>
        </w:rPr>
        <w:t>水性油墨用量为</w:t>
      </w:r>
      <w:r w:rsidR="00952663" w:rsidRPr="0090273C">
        <w:rPr>
          <w:rFonts w:ascii="Arial" w:eastAsia="宋体" w:hAnsi="Arial" w:cs="Arial"/>
          <w:bCs/>
          <w:sz w:val="24"/>
          <w:szCs w:val="20"/>
        </w:rPr>
        <w:t>0.1t/a</w:t>
      </w:r>
      <w:r w:rsidR="00952663" w:rsidRPr="0090273C">
        <w:rPr>
          <w:rFonts w:ascii="Arial" w:eastAsia="宋体" w:hAnsi="Arial" w:cs="Arial"/>
          <w:bCs/>
          <w:sz w:val="24"/>
          <w:szCs w:val="20"/>
        </w:rPr>
        <w:t>，则标记产生的挥发性有机物为</w:t>
      </w:r>
      <w:r w:rsidR="001D327B" w:rsidRPr="0090273C">
        <w:rPr>
          <w:rFonts w:ascii="Arial" w:eastAsia="宋体" w:hAnsi="Arial" w:cs="Arial"/>
          <w:bCs/>
          <w:sz w:val="24"/>
          <w:szCs w:val="20"/>
        </w:rPr>
        <w:t>0.0015t/a</w:t>
      </w:r>
      <w:r w:rsidR="001D327B" w:rsidRPr="0090273C">
        <w:rPr>
          <w:rFonts w:ascii="Arial" w:eastAsia="宋体" w:hAnsi="Arial" w:cs="Arial"/>
          <w:bCs/>
          <w:sz w:val="24"/>
          <w:szCs w:val="20"/>
        </w:rPr>
        <w:t>。</w:t>
      </w:r>
    </w:p>
    <w:p w14:paraId="3245DAA4" w14:textId="1AD09B8D" w:rsidR="00871719" w:rsidRPr="0090273C" w:rsidRDefault="00871719" w:rsidP="0087171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根据省生态环境厅、</w:t>
      </w:r>
      <w:proofErr w:type="gramStart"/>
      <w:r w:rsidRPr="0090273C">
        <w:rPr>
          <w:rFonts w:ascii="Arial" w:eastAsia="宋体" w:hAnsi="Arial" w:cs="Arial"/>
          <w:sz w:val="24"/>
          <w:szCs w:val="24"/>
        </w:rPr>
        <w:t>经信厅等</w:t>
      </w:r>
      <w:proofErr w:type="gramEnd"/>
      <w:r w:rsidRPr="0090273C">
        <w:rPr>
          <w:rFonts w:ascii="Arial" w:eastAsia="宋体" w:hAnsi="Arial" w:cs="Arial"/>
          <w:sz w:val="24"/>
          <w:szCs w:val="24"/>
        </w:rPr>
        <w:t>多部门联合发文的《关于支持低挥发性有机物含量原辅材料源头替代的意见》（</w:t>
      </w:r>
      <w:proofErr w:type="gramStart"/>
      <w:r w:rsidRPr="0090273C">
        <w:rPr>
          <w:rFonts w:ascii="Arial" w:eastAsia="宋体" w:hAnsi="Arial" w:cs="Arial"/>
          <w:sz w:val="24"/>
          <w:szCs w:val="24"/>
        </w:rPr>
        <w:t>浙环发</w:t>
      </w:r>
      <w:proofErr w:type="gramEnd"/>
      <w:r w:rsidRPr="0090273C">
        <w:rPr>
          <w:rFonts w:ascii="Arial" w:eastAsia="宋体" w:hAnsi="Arial" w:cs="Arial"/>
          <w:sz w:val="24"/>
          <w:szCs w:val="24"/>
        </w:rPr>
        <w:t>[2021]13</w:t>
      </w:r>
      <w:r w:rsidRPr="0090273C">
        <w:rPr>
          <w:rFonts w:ascii="Arial" w:eastAsia="宋体" w:hAnsi="Arial" w:cs="Arial"/>
          <w:sz w:val="24"/>
          <w:szCs w:val="24"/>
        </w:rPr>
        <w:t>号）文件精神，使用的原辅材料</w:t>
      </w:r>
      <w:r w:rsidRPr="0090273C">
        <w:rPr>
          <w:rFonts w:ascii="Arial" w:eastAsia="宋体" w:hAnsi="Arial" w:cs="Arial"/>
          <w:sz w:val="24"/>
          <w:szCs w:val="24"/>
        </w:rPr>
        <w:t>VOC</w:t>
      </w:r>
      <w:r w:rsidRPr="0090273C">
        <w:rPr>
          <w:rFonts w:ascii="Arial" w:eastAsia="宋体" w:hAnsi="Arial" w:cs="Arial"/>
          <w:sz w:val="24"/>
          <w:szCs w:val="24"/>
          <w:vertAlign w:val="subscript"/>
        </w:rPr>
        <w:t>S</w:t>
      </w:r>
      <w:r w:rsidRPr="0090273C">
        <w:rPr>
          <w:rFonts w:ascii="Arial" w:eastAsia="宋体" w:hAnsi="Arial" w:cs="Arial"/>
          <w:sz w:val="24"/>
          <w:szCs w:val="24"/>
        </w:rPr>
        <w:t>含量（质量比）低于</w:t>
      </w:r>
      <w:r w:rsidRPr="0090273C">
        <w:rPr>
          <w:rFonts w:ascii="Arial" w:eastAsia="宋体" w:hAnsi="Arial" w:cs="Arial"/>
          <w:sz w:val="24"/>
          <w:szCs w:val="24"/>
        </w:rPr>
        <w:t>10%</w:t>
      </w:r>
      <w:r w:rsidRPr="0090273C">
        <w:rPr>
          <w:rFonts w:ascii="Arial" w:eastAsia="宋体" w:hAnsi="Arial" w:cs="Arial"/>
          <w:sz w:val="24"/>
          <w:szCs w:val="24"/>
        </w:rPr>
        <w:t>的工序，无组织排放浓度达标的，可不要求采取</w:t>
      </w:r>
      <w:r w:rsidRPr="0090273C">
        <w:rPr>
          <w:rFonts w:ascii="Arial" w:eastAsia="宋体" w:hAnsi="Arial" w:cs="Arial"/>
          <w:sz w:val="24"/>
          <w:szCs w:val="24"/>
        </w:rPr>
        <w:t>VOC</w:t>
      </w:r>
      <w:r w:rsidRPr="0090273C">
        <w:rPr>
          <w:rFonts w:ascii="Arial" w:eastAsia="宋体" w:hAnsi="Arial" w:cs="Arial"/>
          <w:sz w:val="24"/>
          <w:szCs w:val="24"/>
          <w:vertAlign w:val="subscript"/>
        </w:rPr>
        <w:t>S</w:t>
      </w:r>
      <w:r w:rsidRPr="0090273C">
        <w:rPr>
          <w:rFonts w:ascii="Arial" w:eastAsia="宋体" w:hAnsi="Arial" w:cs="Arial"/>
          <w:sz w:val="24"/>
          <w:szCs w:val="24"/>
        </w:rPr>
        <w:t>排放收集措施。本项目水性油墨</w:t>
      </w:r>
      <w:r w:rsidR="000C2CD2" w:rsidRPr="0090273C">
        <w:rPr>
          <w:rFonts w:ascii="Arial" w:eastAsia="宋体" w:hAnsi="Arial" w:cs="Arial" w:hint="eastAsia"/>
          <w:sz w:val="24"/>
          <w:szCs w:val="24"/>
        </w:rPr>
        <w:t>（混合物）的</w:t>
      </w:r>
      <w:r w:rsidR="00B55B1A" w:rsidRPr="0090273C">
        <w:rPr>
          <w:rFonts w:ascii="Arial" w:eastAsia="宋体" w:hAnsi="Arial" w:cs="Arial" w:hint="eastAsia"/>
          <w:sz w:val="24"/>
          <w:szCs w:val="24"/>
        </w:rPr>
        <w:t>VOC</w:t>
      </w:r>
      <w:r w:rsidR="00B55B1A" w:rsidRPr="0090273C">
        <w:rPr>
          <w:rFonts w:ascii="Arial" w:eastAsia="宋体" w:hAnsi="Arial" w:cs="Arial" w:hint="eastAsia"/>
          <w:sz w:val="24"/>
          <w:szCs w:val="24"/>
          <w:vertAlign w:val="subscript"/>
        </w:rPr>
        <w:t>S</w:t>
      </w:r>
      <w:r w:rsidR="00B55B1A" w:rsidRPr="0090273C">
        <w:rPr>
          <w:rFonts w:ascii="Arial" w:eastAsia="宋体" w:hAnsi="Arial" w:cs="Arial" w:hint="eastAsia"/>
          <w:sz w:val="24"/>
          <w:szCs w:val="24"/>
        </w:rPr>
        <w:t>含量为</w:t>
      </w:r>
      <w:r w:rsidR="00B55B1A" w:rsidRPr="0090273C">
        <w:rPr>
          <w:rFonts w:ascii="Arial" w:eastAsia="宋体" w:hAnsi="Arial" w:cs="Arial"/>
          <w:sz w:val="24"/>
          <w:szCs w:val="24"/>
        </w:rPr>
        <w:lastRenderedPageBreak/>
        <w:t>1.5%</w:t>
      </w:r>
      <w:r w:rsidR="00B55B1A" w:rsidRPr="0090273C">
        <w:rPr>
          <w:rFonts w:ascii="Arial" w:eastAsia="宋体" w:hAnsi="Arial" w:cs="Arial" w:hint="eastAsia"/>
          <w:sz w:val="24"/>
          <w:szCs w:val="24"/>
        </w:rPr>
        <w:t>，即</w:t>
      </w:r>
      <w:r w:rsidR="000C2CD2" w:rsidRPr="0090273C">
        <w:rPr>
          <w:rFonts w:ascii="Arial" w:eastAsia="宋体" w:hAnsi="Arial" w:cs="Arial" w:hint="eastAsia"/>
          <w:sz w:val="24"/>
          <w:szCs w:val="24"/>
        </w:rPr>
        <w:t>挥发性组分总质量占比为</w:t>
      </w:r>
      <w:r w:rsidRPr="0090273C">
        <w:rPr>
          <w:rFonts w:ascii="Arial" w:eastAsia="宋体" w:hAnsi="Arial" w:cs="Arial"/>
          <w:sz w:val="24"/>
          <w:szCs w:val="24"/>
        </w:rPr>
        <w:t>1.5%</w:t>
      </w:r>
      <w:r w:rsidRPr="0090273C">
        <w:rPr>
          <w:rFonts w:ascii="Arial" w:eastAsia="宋体" w:hAnsi="Arial" w:cs="Arial"/>
          <w:sz w:val="24"/>
          <w:szCs w:val="24"/>
        </w:rPr>
        <w:t>，</w:t>
      </w:r>
      <w:r w:rsidR="000C2CD2" w:rsidRPr="0090273C">
        <w:rPr>
          <w:rFonts w:ascii="Arial" w:eastAsia="宋体" w:hAnsi="Arial" w:cs="Arial" w:hint="eastAsia"/>
          <w:sz w:val="24"/>
          <w:szCs w:val="24"/>
        </w:rPr>
        <w:t>为挥发性组分小于</w:t>
      </w:r>
      <w:r w:rsidR="000C2CD2" w:rsidRPr="0090273C">
        <w:rPr>
          <w:rFonts w:ascii="Arial" w:eastAsia="宋体" w:hAnsi="Arial" w:cs="Arial" w:hint="eastAsia"/>
          <w:sz w:val="24"/>
          <w:szCs w:val="24"/>
        </w:rPr>
        <w:t>20%</w:t>
      </w:r>
      <w:r w:rsidR="000C2CD2" w:rsidRPr="0090273C">
        <w:rPr>
          <w:rFonts w:ascii="Arial" w:eastAsia="宋体" w:hAnsi="Arial" w:cs="Arial" w:hint="eastAsia"/>
          <w:sz w:val="24"/>
          <w:szCs w:val="24"/>
        </w:rPr>
        <w:t>的有机液体，不属于</w:t>
      </w:r>
      <w:r w:rsidR="000C2CD2" w:rsidRPr="0090273C">
        <w:rPr>
          <w:rFonts w:ascii="Arial" w:eastAsia="宋体" w:hAnsi="Arial" w:cs="Arial"/>
          <w:sz w:val="24"/>
          <w:szCs w:val="24"/>
        </w:rPr>
        <w:t>GB 37822-2019</w:t>
      </w:r>
      <w:r w:rsidR="000C2CD2" w:rsidRPr="0090273C">
        <w:rPr>
          <w:rFonts w:ascii="Arial" w:eastAsia="宋体" w:hAnsi="Arial" w:cs="Arial" w:hint="eastAsia"/>
          <w:sz w:val="24"/>
          <w:szCs w:val="24"/>
        </w:rPr>
        <w:t>定义的挥发性液体。因此，</w:t>
      </w:r>
      <w:r w:rsidRPr="0090273C">
        <w:rPr>
          <w:rFonts w:ascii="Arial" w:eastAsia="宋体" w:hAnsi="Arial" w:cs="Arial"/>
          <w:sz w:val="24"/>
          <w:szCs w:val="24"/>
        </w:rPr>
        <w:t>标记油墨工段不设置</w:t>
      </w:r>
      <w:r w:rsidRPr="0090273C">
        <w:rPr>
          <w:rFonts w:ascii="Arial" w:eastAsia="宋体" w:hAnsi="Arial" w:cs="Arial"/>
          <w:sz w:val="24"/>
          <w:szCs w:val="24"/>
        </w:rPr>
        <w:t>VOC</w:t>
      </w:r>
      <w:r w:rsidRPr="0090273C">
        <w:rPr>
          <w:rFonts w:ascii="Arial" w:eastAsia="宋体" w:hAnsi="Arial" w:cs="Arial"/>
          <w:sz w:val="24"/>
          <w:szCs w:val="24"/>
          <w:vertAlign w:val="subscript"/>
        </w:rPr>
        <w:t>S</w:t>
      </w:r>
      <w:r w:rsidRPr="0090273C">
        <w:rPr>
          <w:rFonts w:ascii="Arial" w:eastAsia="宋体" w:hAnsi="Arial" w:cs="Arial"/>
          <w:sz w:val="24"/>
          <w:szCs w:val="24"/>
        </w:rPr>
        <w:t>排放收集措施，加强车间通风，以无组织形式排放。</w:t>
      </w:r>
    </w:p>
    <w:p w14:paraId="35C2A66B" w14:textId="0E3E8BA3" w:rsidR="00B55B1A" w:rsidRPr="0090273C" w:rsidRDefault="00B55B1A" w:rsidP="00871719">
      <w:pPr>
        <w:spacing w:line="360" w:lineRule="auto"/>
        <w:ind w:firstLineChars="200" w:firstLine="480"/>
        <w:rPr>
          <w:rFonts w:ascii="Arial" w:eastAsia="宋体" w:hAnsi="Arial" w:cs="Arial"/>
          <w:sz w:val="24"/>
          <w:szCs w:val="24"/>
        </w:rPr>
      </w:pPr>
      <w:proofErr w:type="gramStart"/>
      <w:r w:rsidRPr="0090273C">
        <w:rPr>
          <w:rFonts w:ascii="Arial" w:eastAsia="宋体" w:hAnsi="Arial" w:cs="Arial" w:hint="eastAsia"/>
          <w:sz w:val="24"/>
          <w:szCs w:val="24"/>
        </w:rPr>
        <w:t>本环评要求</w:t>
      </w:r>
      <w:proofErr w:type="gramEnd"/>
      <w:r w:rsidRPr="0090273C">
        <w:rPr>
          <w:rFonts w:ascii="Arial" w:eastAsia="宋体" w:hAnsi="Arial" w:cs="Arial" w:hint="eastAsia"/>
          <w:sz w:val="24"/>
          <w:szCs w:val="24"/>
        </w:rPr>
        <w:t>项目建设后严格按照</w:t>
      </w:r>
      <w:r w:rsidRPr="0090273C">
        <w:rPr>
          <w:rFonts w:ascii="Arial" w:eastAsia="宋体" w:hAnsi="Arial" w:cs="Arial"/>
          <w:sz w:val="24"/>
          <w:szCs w:val="24"/>
        </w:rPr>
        <w:t>《挥发性有机物无组织排放控制标准》（</w:t>
      </w:r>
      <w:r w:rsidRPr="0090273C">
        <w:rPr>
          <w:rFonts w:ascii="Arial" w:eastAsia="宋体" w:hAnsi="Arial" w:cs="Arial"/>
          <w:sz w:val="24"/>
          <w:szCs w:val="24"/>
        </w:rPr>
        <w:t>GB 37822-2019</w:t>
      </w:r>
      <w:r w:rsidRPr="0090273C">
        <w:rPr>
          <w:rFonts w:ascii="Arial" w:eastAsia="宋体" w:hAnsi="Arial" w:cs="Arial" w:hint="eastAsia"/>
          <w:sz w:val="24"/>
          <w:szCs w:val="24"/>
        </w:rPr>
        <w:t>）中相关要求</w:t>
      </w:r>
      <w:r w:rsidR="00643977" w:rsidRPr="0090273C">
        <w:rPr>
          <w:rFonts w:ascii="Arial" w:eastAsia="宋体" w:hAnsi="Arial" w:cs="Arial" w:hint="eastAsia"/>
          <w:sz w:val="24"/>
          <w:szCs w:val="24"/>
        </w:rPr>
        <w:t>控制无组织排放。</w:t>
      </w:r>
      <w:r w:rsidR="00643977" w:rsidRPr="0090273C">
        <w:rPr>
          <w:rFonts w:ascii="Arial" w:eastAsia="宋体" w:hAnsi="Arial" w:cs="Arial" w:hint="eastAsia"/>
          <w:sz w:val="24"/>
          <w:szCs w:val="24"/>
        </w:rPr>
        <w:t>1</w:t>
      </w:r>
      <w:r w:rsidR="00643977" w:rsidRPr="0090273C">
        <w:rPr>
          <w:rFonts w:ascii="Arial" w:eastAsia="宋体" w:hAnsi="Arial" w:cs="Arial" w:hint="eastAsia"/>
          <w:sz w:val="24"/>
          <w:szCs w:val="24"/>
        </w:rPr>
        <w:t>、水性油墨桶应存放在原料仓库等室内专用场地，非取用状态时应加盖、封口、保持密闭。</w:t>
      </w:r>
      <w:r w:rsidR="00643977" w:rsidRPr="0090273C">
        <w:rPr>
          <w:rFonts w:ascii="Arial" w:eastAsia="宋体" w:hAnsi="Arial" w:cs="Arial" w:hint="eastAsia"/>
          <w:sz w:val="24"/>
          <w:szCs w:val="24"/>
        </w:rPr>
        <w:t>2</w:t>
      </w:r>
      <w:r w:rsidR="00643977" w:rsidRPr="0090273C">
        <w:rPr>
          <w:rFonts w:ascii="Arial" w:eastAsia="宋体" w:hAnsi="Arial" w:cs="Arial" w:hint="eastAsia"/>
          <w:sz w:val="24"/>
          <w:szCs w:val="24"/>
        </w:rPr>
        <w:t>、存储水性油墨容器应密闭，通过密闭管道输送和供应。</w:t>
      </w:r>
      <w:r w:rsidR="00643977" w:rsidRPr="0090273C">
        <w:rPr>
          <w:rFonts w:ascii="Arial" w:eastAsia="宋体" w:hAnsi="Arial" w:cs="Arial" w:hint="eastAsia"/>
          <w:sz w:val="24"/>
          <w:szCs w:val="24"/>
        </w:rPr>
        <w:t>3</w:t>
      </w:r>
      <w:r w:rsidR="00643977" w:rsidRPr="0090273C">
        <w:rPr>
          <w:rFonts w:ascii="Arial" w:eastAsia="宋体" w:hAnsi="Arial" w:cs="Arial" w:hint="eastAsia"/>
          <w:sz w:val="24"/>
          <w:szCs w:val="24"/>
        </w:rPr>
        <w:t>、建立水性油墨出</w:t>
      </w:r>
      <w:proofErr w:type="gramStart"/>
      <w:r w:rsidR="00643977" w:rsidRPr="0090273C">
        <w:rPr>
          <w:rFonts w:ascii="Arial" w:eastAsia="宋体" w:hAnsi="Arial" w:cs="Arial" w:hint="eastAsia"/>
          <w:sz w:val="24"/>
          <w:szCs w:val="24"/>
        </w:rPr>
        <w:t>入库台</w:t>
      </w:r>
      <w:proofErr w:type="gramEnd"/>
      <w:r w:rsidR="00643977" w:rsidRPr="0090273C">
        <w:rPr>
          <w:rFonts w:ascii="Arial" w:eastAsia="宋体" w:hAnsi="Arial" w:cs="Arial" w:hint="eastAsia"/>
          <w:sz w:val="24"/>
          <w:szCs w:val="24"/>
        </w:rPr>
        <w:t>账</w:t>
      </w:r>
      <w:r w:rsidR="004B0859" w:rsidRPr="0090273C">
        <w:rPr>
          <w:rFonts w:ascii="Arial" w:eastAsia="宋体" w:hAnsi="Arial" w:cs="Arial" w:hint="eastAsia"/>
          <w:sz w:val="24"/>
          <w:szCs w:val="24"/>
        </w:rPr>
        <w:t>（包含入库量、使用量、回收量、废弃量等信息）</w:t>
      </w:r>
      <w:r w:rsidR="00643977" w:rsidRPr="0090273C">
        <w:rPr>
          <w:rFonts w:ascii="Arial" w:eastAsia="宋体" w:hAnsi="Arial" w:cs="Arial" w:hint="eastAsia"/>
          <w:sz w:val="24"/>
          <w:szCs w:val="24"/>
        </w:rPr>
        <w:t>，保存不少于</w:t>
      </w:r>
      <w:r w:rsidR="00643977" w:rsidRPr="0090273C">
        <w:rPr>
          <w:rFonts w:ascii="Arial" w:eastAsia="宋体" w:hAnsi="Arial" w:cs="Arial" w:hint="eastAsia"/>
          <w:sz w:val="24"/>
          <w:szCs w:val="24"/>
        </w:rPr>
        <w:t>3</w:t>
      </w:r>
      <w:r w:rsidR="00643977" w:rsidRPr="0090273C">
        <w:rPr>
          <w:rFonts w:ascii="Arial" w:eastAsia="宋体" w:hAnsi="Arial" w:cs="Arial" w:hint="eastAsia"/>
          <w:sz w:val="24"/>
          <w:szCs w:val="24"/>
        </w:rPr>
        <w:t>年。</w:t>
      </w:r>
      <w:r w:rsidR="004B0859" w:rsidRPr="0090273C">
        <w:rPr>
          <w:rFonts w:ascii="Arial" w:eastAsia="宋体" w:hAnsi="Arial" w:cs="Arial" w:hint="eastAsia"/>
          <w:sz w:val="24"/>
          <w:szCs w:val="24"/>
        </w:rPr>
        <w:t>4</w:t>
      </w:r>
      <w:r w:rsidR="004B0859" w:rsidRPr="0090273C">
        <w:rPr>
          <w:rFonts w:ascii="Arial" w:eastAsia="宋体" w:hAnsi="Arial" w:cs="Arial" w:hint="eastAsia"/>
          <w:sz w:val="24"/>
          <w:szCs w:val="24"/>
        </w:rPr>
        <w:t>、定期按环</w:t>
      </w:r>
      <w:proofErr w:type="gramStart"/>
      <w:r w:rsidR="004B0859" w:rsidRPr="0090273C">
        <w:rPr>
          <w:rFonts w:ascii="Arial" w:eastAsia="宋体" w:hAnsi="Arial" w:cs="Arial" w:hint="eastAsia"/>
          <w:sz w:val="24"/>
          <w:szCs w:val="24"/>
        </w:rPr>
        <w:t>评要求</w:t>
      </w:r>
      <w:proofErr w:type="gramEnd"/>
      <w:r w:rsidR="004B0859" w:rsidRPr="0090273C">
        <w:rPr>
          <w:rFonts w:ascii="Arial" w:eastAsia="宋体" w:hAnsi="Arial" w:cs="Arial" w:hint="eastAsia"/>
          <w:sz w:val="24"/>
          <w:szCs w:val="24"/>
        </w:rPr>
        <w:t>开展厂界即周边</w:t>
      </w:r>
      <w:r w:rsidR="004B0859" w:rsidRPr="0090273C">
        <w:rPr>
          <w:rFonts w:ascii="Arial" w:eastAsia="宋体" w:hAnsi="Arial" w:cs="Arial" w:hint="eastAsia"/>
          <w:sz w:val="24"/>
          <w:szCs w:val="24"/>
        </w:rPr>
        <w:t>VOC</w:t>
      </w:r>
      <w:r w:rsidR="004B0859" w:rsidRPr="0090273C">
        <w:rPr>
          <w:rFonts w:ascii="Arial" w:eastAsia="宋体" w:hAnsi="Arial" w:cs="Arial" w:hint="eastAsia"/>
          <w:sz w:val="24"/>
          <w:szCs w:val="24"/>
          <w:vertAlign w:val="subscript"/>
        </w:rPr>
        <w:t>S</w:t>
      </w:r>
      <w:r w:rsidR="004B0859" w:rsidRPr="0090273C">
        <w:rPr>
          <w:rFonts w:ascii="Arial" w:eastAsia="宋体" w:hAnsi="Arial" w:cs="Arial" w:hint="eastAsia"/>
          <w:sz w:val="24"/>
          <w:szCs w:val="24"/>
        </w:rPr>
        <w:t>无组织监测，符合无组织和厂界排放限值要求。</w:t>
      </w:r>
    </w:p>
    <w:p w14:paraId="024517F5" w14:textId="4DEECB76" w:rsidR="00475F81" w:rsidRPr="0090273C" w:rsidRDefault="00475F81" w:rsidP="002B40A3">
      <w:pPr>
        <w:pStyle w:val="afff2"/>
        <w:numPr>
          <w:ilvl w:val="0"/>
          <w:numId w:val="23"/>
        </w:numPr>
        <w:spacing w:line="360" w:lineRule="auto"/>
        <w:rPr>
          <w:rFonts w:ascii="Arial" w:eastAsia="宋体" w:hAnsi="Arial" w:cs="Arial"/>
          <w:b/>
          <w:bCs/>
          <w:sz w:val="24"/>
          <w:szCs w:val="20"/>
        </w:rPr>
      </w:pPr>
      <w:r w:rsidRPr="0090273C">
        <w:rPr>
          <w:rFonts w:ascii="Arial" w:eastAsia="宋体" w:hAnsi="Arial" w:cs="Arial"/>
          <w:b/>
          <w:bCs/>
          <w:sz w:val="24"/>
          <w:szCs w:val="20"/>
        </w:rPr>
        <w:t>线切割（慢走丝）</w:t>
      </w:r>
      <w:proofErr w:type="gramStart"/>
      <w:r w:rsidRPr="0090273C">
        <w:rPr>
          <w:rFonts w:ascii="Arial" w:eastAsia="宋体" w:hAnsi="Arial" w:cs="Arial"/>
          <w:b/>
          <w:bCs/>
          <w:sz w:val="24"/>
          <w:szCs w:val="20"/>
        </w:rPr>
        <w:t>油雾</w:t>
      </w:r>
      <w:proofErr w:type="gramEnd"/>
      <w:r w:rsidR="0029663C" w:rsidRPr="0090273C">
        <w:rPr>
          <w:rFonts w:ascii="Arial" w:eastAsia="宋体" w:hAnsi="Arial" w:cs="Arial"/>
          <w:b/>
          <w:bCs/>
          <w:sz w:val="24"/>
          <w:szCs w:val="20"/>
        </w:rPr>
        <w:t>G10</w:t>
      </w:r>
    </w:p>
    <w:p w14:paraId="14385934" w14:textId="06587ED0" w:rsidR="00F43088" w:rsidRPr="0090273C" w:rsidRDefault="00B62ABD" w:rsidP="00F43088">
      <w:pPr>
        <w:spacing w:line="360" w:lineRule="auto"/>
        <w:ind w:firstLineChars="200" w:firstLine="480"/>
        <w:rPr>
          <w:rFonts w:ascii="Arial" w:eastAsia="宋体" w:hAnsi="Arial" w:cs="Arial"/>
          <w:bCs/>
          <w:sz w:val="24"/>
          <w:szCs w:val="20"/>
        </w:rPr>
      </w:pPr>
      <w:r w:rsidRPr="0090273C">
        <w:rPr>
          <w:rFonts w:ascii="Arial" w:eastAsia="宋体" w:hAnsi="Arial" w:cs="Arial"/>
          <w:bCs/>
          <w:sz w:val="24"/>
          <w:szCs w:val="20"/>
        </w:rPr>
        <w:t>线切割</w:t>
      </w:r>
      <w:r w:rsidR="00F43088" w:rsidRPr="0090273C">
        <w:rPr>
          <w:rFonts w:ascii="Arial" w:eastAsia="宋体" w:hAnsi="Arial" w:cs="Arial"/>
          <w:bCs/>
          <w:sz w:val="24"/>
          <w:szCs w:val="20"/>
        </w:rPr>
        <w:t>加工过程在金属表面产生局部高温，使得附近工作液汽化和金属表面融化并逐渐汽化，产生一定量的挥发性有机物和烟</w:t>
      </w:r>
      <w:r w:rsidR="00B64E39" w:rsidRPr="0090273C">
        <w:rPr>
          <w:rFonts w:ascii="Arial" w:eastAsia="宋体" w:hAnsi="Arial" w:cs="Arial"/>
          <w:bCs/>
          <w:sz w:val="24"/>
          <w:szCs w:val="20"/>
        </w:rPr>
        <w:t>雾</w:t>
      </w:r>
      <w:r w:rsidR="00F43088" w:rsidRPr="0090273C">
        <w:rPr>
          <w:rFonts w:ascii="Arial" w:eastAsia="宋体" w:hAnsi="Arial" w:cs="Arial"/>
          <w:bCs/>
          <w:sz w:val="24"/>
          <w:szCs w:val="20"/>
        </w:rPr>
        <w:t>。</w:t>
      </w:r>
      <w:r w:rsidR="009B34E6" w:rsidRPr="0090273C">
        <w:rPr>
          <w:rFonts w:ascii="Arial" w:eastAsia="宋体" w:hAnsi="Arial" w:cs="Arial"/>
          <w:bCs/>
          <w:sz w:val="24"/>
          <w:szCs w:val="20"/>
        </w:rPr>
        <w:t>烟雾</w:t>
      </w:r>
      <w:r w:rsidR="00350B89" w:rsidRPr="0090273C">
        <w:rPr>
          <w:rFonts w:ascii="Arial" w:eastAsia="宋体" w:hAnsi="Arial" w:cs="Arial"/>
          <w:bCs/>
          <w:sz w:val="24"/>
          <w:szCs w:val="20"/>
        </w:rPr>
        <w:t>主要是</w:t>
      </w:r>
      <w:r w:rsidR="003A2A80" w:rsidRPr="0090273C">
        <w:rPr>
          <w:rFonts w:ascii="Arial" w:eastAsia="宋体" w:hAnsi="Arial" w:cs="Arial"/>
          <w:bCs/>
          <w:sz w:val="24"/>
          <w:szCs w:val="20"/>
        </w:rPr>
        <w:t>直径为</w:t>
      </w:r>
      <w:r w:rsidR="003A2A80" w:rsidRPr="0090273C">
        <w:rPr>
          <w:rFonts w:ascii="Arial" w:eastAsia="宋体" w:hAnsi="Arial" w:cs="Arial"/>
          <w:bCs/>
          <w:sz w:val="24"/>
          <w:szCs w:val="20"/>
        </w:rPr>
        <w:t xml:space="preserve"> 0.07</w:t>
      </w:r>
      <w:r w:rsidR="003A2A80" w:rsidRPr="0090273C">
        <w:rPr>
          <w:rFonts w:ascii="Arial" w:eastAsia="宋体" w:hAnsi="Arial" w:cs="Arial"/>
          <w:bCs/>
          <w:sz w:val="24"/>
          <w:szCs w:val="20"/>
        </w:rPr>
        <w:t>微米到</w:t>
      </w:r>
      <w:r w:rsidR="003A2A80" w:rsidRPr="0090273C">
        <w:rPr>
          <w:rFonts w:ascii="Arial" w:eastAsia="宋体" w:hAnsi="Arial" w:cs="Arial"/>
          <w:bCs/>
          <w:sz w:val="24"/>
          <w:szCs w:val="20"/>
        </w:rPr>
        <w:t>1</w:t>
      </w:r>
      <w:r w:rsidR="003A2A80" w:rsidRPr="0090273C">
        <w:rPr>
          <w:rFonts w:ascii="Arial" w:eastAsia="宋体" w:hAnsi="Arial" w:cs="Arial"/>
          <w:bCs/>
          <w:sz w:val="24"/>
          <w:szCs w:val="20"/>
        </w:rPr>
        <w:t>微米的固体或液体悬浮微粒</w:t>
      </w:r>
      <w:r w:rsidR="003149B5" w:rsidRPr="0090273C">
        <w:rPr>
          <w:rFonts w:ascii="Arial" w:eastAsia="宋体" w:hAnsi="Arial" w:cs="Arial"/>
          <w:bCs/>
          <w:sz w:val="24"/>
          <w:szCs w:val="20"/>
        </w:rPr>
        <w:t>，烟</w:t>
      </w:r>
      <w:r w:rsidR="00350B89" w:rsidRPr="0090273C">
        <w:rPr>
          <w:rFonts w:ascii="Arial" w:eastAsia="宋体" w:hAnsi="Arial" w:cs="Arial"/>
          <w:bCs/>
          <w:sz w:val="24"/>
          <w:szCs w:val="20"/>
        </w:rPr>
        <w:t>雾</w:t>
      </w:r>
      <w:r w:rsidR="00F43088" w:rsidRPr="0090273C">
        <w:rPr>
          <w:rFonts w:ascii="Arial" w:eastAsia="宋体" w:hAnsi="Arial" w:cs="Arial"/>
          <w:bCs/>
          <w:sz w:val="24"/>
          <w:szCs w:val="20"/>
        </w:rPr>
        <w:t>部分被加工液阻滞后沉降，</w:t>
      </w:r>
      <w:r w:rsidR="003149B5" w:rsidRPr="0090273C">
        <w:rPr>
          <w:rFonts w:ascii="Arial" w:eastAsia="宋体" w:hAnsi="Arial" w:cs="Arial"/>
          <w:bCs/>
          <w:sz w:val="24"/>
          <w:szCs w:val="20"/>
        </w:rPr>
        <w:t>另一</w:t>
      </w:r>
      <w:r w:rsidR="005D0A07" w:rsidRPr="0090273C">
        <w:rPr>
          <w:rFonts w:ascii="Arial" w:eastAsia="宋体" w:hAnsi="Arial" w:cs="Arial"/>
          <w:bCs/>
          <w:sz w:val="24"/>
          <w:szCs w:val="20"/>
        </w:rPr>
        <w:t>部分</w:t>
      </w:r>
      <w:r w:rsidR="00F43088" w:rsidRPr="0090273C">
        <w:rPr>
          <w:rFonts w:ascii="Arial" w:eastAsia="宋体" w:hAnsi="Arial" w:cs="Arial"/>
          <w:bCs/>
          <w:sz w:val="24"/>
          <w:szCs w:val="20"/>
        </w:rPr>
        <w:t>散发</w:t>
      </w:r>
      <w:r w:rsidR="005D0A07" w:rsidRPr="0090273C">
        <w:rPr>
          <w:rFonts w:ascii="Arial" w:eastAsia="宋体" w:hAnsi="Arial" w:cs="Arial"/>
          <w:bCs/>
          <w:sz w:val="24"/>
          <w:szCs w:val="20"/>
        </w:rPr>
        <w:t>至周边大气环境</w:t>
      </w:r>
      <w:r w:rsidR="00F43088" w:rsidRPr="0090273C">
        <w:rPr>
          <w:rFonts w:ascii="Arial" w:eastAsia="宋体" w:hAnsi="Arial" w:cs="Arial"/>
          <w:bCs/>
          <w:sz w:val="24"/>
          <w:szCs w:val="20"/>
        </w:rPr>
        <w:t>。挥发性有机物主要成分是工作液中石油类组分受热挥发产生的非甲烷总烃。本次评价以工作液</w:t>
      </w:r>
      <w:r w:rsidR="00AD640A" w:rsidRPr="0090273C">
        <w:rPr>
          <w:rFonts w:ascii="Arial" w:eastAsia="宋体" w:hAnsi="Arial" w:cs="Arial"/>
          <w:bCs/>
          <w:sz w:val="24"/>
          <w:szCs w:val="20"/>
        </w:rPr>
        <w:t>30%</w:t>
      </w:r>
      <w:r w:rsidR="00F43088" w:rsidRPr="0090273C">
        <w:rPr>
          <w:rFonts w:ascii="Arial" w:eastAsia="宋体" w:hAnsi="Arial" w:cs="Arial"/>
          <w:bCs/>
          <w:sz w:val="24"/>
          <w:szCs w:val="20"/>
        </w:rPr>
        <w:t>挥发计，</w:t>
      </w:r>
      <w:proofErr w:type="gramStart"/>
      <w:r w:rsidR="00F43088" w:rsidRPr="0090273C">
        <w:rPr>
          <w:rFonts w:ascii="Arial" w:eastAsia="宋体" w:hAnsi="Arial" w:cs="Arial"/>
          <w:bCs/>
          <w:sz w:val="24"/>
          <w:szCs w:val="20"/>
        </w:rPr>
        <w:t>则</w:t>
      </w:r>
      <w:r w:rsidRPr="0090273C">
        <w:rPr>
          <w:rFonts w:ascii="Arial" w:eastAsia="宋体" w:hAnsi="Arial" w:cs="Arial"/>
          <w:bCs/>
          <w:sz w:val="24"/>
          <w:szCs w:val="20"/>
        </w:rPr>
        <w:t>线切割</w:t>
      </w:r>
      <w:proofErr w:type="gramEnd"/>
      <w:r w:rsidR="00F43088" w:rsidRPr="0090273C">
        <w:rPr>
          <w:rFonts w:ascii="Arial" w:eastAsia="宋体" w:hAnsi="Arial" w:cs="Arial"/>
          <w:bCs/>
          <w:sz w:val="24"/>
          <w:szCs w:val="20"/>
        </w:rPr>
        <w:t>加工过程产生的非甲烷总烃共计为</w:t>
      </w:r>
      <w:r w:rsidR="00F43088" w:rsidRPr="0090273C">
        <w:rPr>
          <w:rFonts w:ascii="Arial" w:eastAsia="宋体" w:hAnsi="Arial" w:cs="Arial"/>
          <w:bCs/>
          <w:sz w:val="24"/>
          <w:szCs w:val="20"/>
        </w:rPr>
        <w:t>0.</w:t>
      </w:r>
      <w:r w:rsidR="00AD640A" w:rsidRPr="0090273C">
        <w:rPr>
          <w:rFonts w:ascii="Arial" w:eastAsia="宋体" w:hAnsi="Arial" w:cs="Arial"/>
          <w:bCs/>
          <w:sz w:val="24"/>
          <w:szCs w:val="20"/>
        </w:rPr>
        <w:t>03</w:t>
      </w:r>
      <w:r w:rsidR="00F43088" w:rsidRPr="0090273C">
        <w:rPr>
          <w:rFonts w:ascii="Arial" w:eastAsia="宋体" w:hAnsi="Arial" w:cs="Arial"/>
          <w:bCs/>
          <w:sz w:val="24"/>
          <w:szCs w:val="20"/>
        </w:rPr>
        <w:t>t/a</w:t>
      </w:r>
      <w:r w:rsidR="00F43088" w:rsidRPr="0090273C">
        <w:rPr>
          <w:rFonts w:ascii="Arial" w:eastAsia="宋体" w:hAnsi="Arial" w:cs="Arial"/>
          <w:bCs/>
          <w:sz w:val="24"/>
          <w:szCs w:val="20"/>
        </w:rPr>
        <w:t>。</w:t>
      </w:r>
    </w:p>
    <w:p w14:paraId="780CEE9E" w14:textId="5EAC45BF" w:rsidR="00AD640A" w:rsidRPr="0090273C" w:rsidRDefault="00AD640A" w:rsidP="00F43088">
      <w:pPr>
        <w:spacing w:line="360" w:lineRule="auto"/>
        <w:ind w:firstLineChars="200" w:firstLine="480"/>
        <w:rPr>
          <w:rFonts w:ascii="Arial" w:eastAsia="宋体" w:hAnsi="Arial" w:cs="Arial"/>
          <w:bCs/>
          <w:sz w:val="24"/>
          <w:szCs w:val="20"/>
        </w:rPr>
      </w:pPr>
      <w:r w:rsidRPr="0090273C">
        <w:rPr>
          <w:rFonts w:ascii="Arial" w:eastAsia="宋体" w:hAnsi="Arial" w:cs="Arial"/>
          <w:bCs/>
          <w:sz w:val="24"/>
          <w:szCs w:val="20"/>
        </w:rPr>
        <w:t>要求企业线切割设施配套静电除油设施，通过万向管收集废气，废气经收集处理后车间内排放</w:t>
      </w:r>
      <w:r w:rsidR="004D3854" w:rsidRPr="0090273C">
        <w:rPr>
          <w:rFonts w:ascii="Arial" w:eastAsia="宋体" w:hAnsi="Arial" w:cs="Arial"/>
          <w:bCs/>
          <w:sz w:val="24"/>
          <w:szCs w:val="20"/>
        </w:rPr>
        <w:t>，</w:t>
      </w:r>
      <w:r w:rsidR="006705C8" w:rsidRPr="0090273C">
        <w:rPr>
          <w:rFonts w:ascii="Arial" w:eastAsia="宋体" w:hAnsi="Arial" w:cs="Arial"/>
          <w:bCs/>
          <w:sz w:val="24"/>
          <w:szCs w:val="20"/>
        </w:rPr>
        <w:t>收集效率约为</w:t>
      </w:r>
      <w:r w:rsidR="006705C8" w:rsidRPr="0090273C">
        <w:rPr>
          <w:rFonts w:ascii="Arial" w:eastAsia="宋体" w:hAnsi="Arial" w:cs="Arial"/>
          <w:bCs/>
          <w:sz w:val="24"/>
          <w:szCs w:val="20"/>
        </w:rPr>
        <w:t>60%</w:t>
      </w:r>
      <w:r w:rsidR="006705C8" w:rsidRPr="0090273C">
        <w:rPr>
          <w:rFonts w:ascii="Arial" w:eastAsia="宋体" w:hAnsi="Arial" w:cs="Arial"/>
          <w:bCs/>
          <w:sz w:val="24"/>
          <w:szCs w:val="20"/>
        </w:rPr>
        <w:t>，</w:t>
      </w:r>
      <w:r w:rsidR="004D3854" w:rsidRPr="0090273C">
        <w:rPr>
          <w:rFonts w:ascii="Arial" w:eastAsia="宋体" w:hAnsi="Arial" w:cs="Arial"/>
          <w:bCs/>
          <w:sz w:val="24"/>
          <w:szCs w:val="20"/>
        </w:rPr>
        <w:t>处理效率约为</w:t>
      </w:r>
      <w:r w:rsidR="006705C8" w:rsidRPr="0090273C">
        <w:rPr>
          <w:rFonts w:ascii="Arial" w:eastAsia="宋体" w:hAnsi="Arial" w:cs="Arial"/>
          <w:bCs/>
          <w:sz w:val="24"/>
          <w:szCs w:val="20"/>
        </w:rPr>
        <w:t>90</w:t>
      </w:r>
      <w:r w:rsidR="004D3854" w:rsidRPr="0090273C">
        <w:rPr>
          <w:rFonts w:ascii="Arial" w:eastAsia="宋体" w:hAnsi="Arial" w:cs="Arial"/>
          <w:bCs/>
          <w:sz w:val="24"/>
          <w:szCs w:val="20"/>
        </w:rPr>
        <w:t>%</w:t>
      </w:r>
      <w:r w:rsidR="004D3854" w:rsidRPr="0090273C">
        <w:rPr>
          <w:rFonts w:ascii="Arial" w:eastAsia="宋体" w:hAnsi="Arial" w:cs="Arial"/>
          <w:bCs/>
          <w:sz w:val="24"/>
          <w:szCs w:val="20"/>
        </w:rPr>
        <w:t>，加工时间约为</w:t>
      </w:r>
      <w:r w:rsidR="004D3854" w:rsidRPr="0090273C">
        <w:rPr>
          <w:rFonts w:ascii="Arial" w:eastAsia="宋体" w:hAnsi="Arial" w:cs="Arial"/>
          <w:bCs/>
          <w:sz w:val="24"/>
          <w:szCs w:val="20"/>
        </w:rPr>
        <w:t>1200h/a</w:t>
      </w:r>
      <w:r w:rsidRPr="0090273C">
        <w:rPr>
          <w:rFonts w:ascii="Arial" w:eastAsia="宋体" w:hAnsi="Arial" w:cs="Arial"/>
          <w:bCs/>
          <w:sz w:val="24"/>
          <w:szCs w:val="20"/>
        </w:rPr>
        <w:t>。</w:t>
      </w:r>
    </w:p>
    <w:p w14:paraId="343E48E6" w14:textId="78397C25" w:rsidR="004D3854" w:rsidRPr="0090273C" w:rsidRDefault="004D3854" w:rsidP="004D3854">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线切割</w:t>
      </w:r>
      <w:proofErr w:type="gramStart"/>
      <w:r w:rsidRPr="0090273C">
        <w:rPr>
          <w:rFonts w:ascii="Arial" w:eastAsia="宋体" w:hAnsi="Arial" w:cs="Arial"/>
          <w:b/>
          <w:bCs/>
          <w:sz w:val="24"/>
          <w:szCs w:val="24"/>
        </w:rPr>
        <w:t>油雾产生</w:t>
      </w:r>
      <w:proofErr w:type="gramEnd"/>
      <w:r w:rsidRPr="0090273C">
        <w:rPr>
          <w:rFonts w:ascii="Arial" w:eastAsia="宋体" w:hAnsi="Arial" w:cs="Arial"/>
          <w:b/>
          <w:bCs/>
          <w:sz w:val="24"/>
          <w:szCs w:val="24"/>
        </w:rPr>
        <w:t>及排放情况表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764"/>
        <w:gridCol w:w="1590"/>
        <w:gridCol w:w="1379"/>
        <w:gridCol w:w="1339"/>
        <w:gridCol w:w="1817"/>
      </w:tblGrid>
      <w:tr w:rsidR="0090273C" w:rsidRPr="0090273C" w14:paraId="4FA15AAD" w14:textId="77777777" w:rsidTr="00B35FB5">
        <w:trPr>
          <w:cantSplit/>
          <w:trHeight w:val="397"/>
          <w:jc w:val="center"/>
        </w:trPr>
        <w:tc>
          <w:tcPr>
            <w:tcW w:w="1545" w:type="dxa"/>
            <w:vMerge w:val="restart"/>
            <w:vAlign w:val="center"/>
          </w:tcPr>
          <w:p w14:paraId="547F7F63" w14:textId="77777777" w:rsidR="004D3854" w:rsidRPr="0090273C" w:rsidRDefault="004D3854" w:rsidP="00466B26">
            <w:pPr>
              <w:jc w:val="center"/>
              <w:rPr>
                <w:rFonts w:ascii="Arial" w:eastAsia="宋体" w:hAnsi="Arial" w:cs="Arial"/>
                <w:szCs w:val="21"/>
              </w:rPr>
            </w:pPr>
            <w:proofErr w:type="gramStart"/>
            <w:r w:rsidRPr="0090273C">
              <w:rPr>
                <w:rFonts w:ascii="Arial" w:eastAsia="宋体" w:hAnsi="Arial" w:cs="Arial"/>
                <w:szCs w:val="21"/>
              </w:rPr>
              <w:t>产污环节</w:t>
            </w:r>
            <w:proofErr w:type="gramEnd"/>
          </w:p>
        </w:tc>
        <w:tc>
          <w:tcPr>
            <w:tcW w:w="1394" w:type="dxa"/>
            <w:vMerge w:val="restart"/>
            <w:vAlign w:val="center"/>
          </w:tcPr>
          <w:p w14:paraId="3A46DF05" w14:textId="77777777" w:rsidR="004D3854" w:rsidRPr="0090273C" w:rsidRDefault="004D3854" w:rsidP="00466B26">
            <w:pPr>
              <w:jc w:val="center"/>
              <w:rPr>
                <w:rFonts w:ascii="Arial" w:eastAsia="宋体" w:hAnsi="Arial" w:cs="Arial"/>
                <w:szCs w:val="21"/>
              </w:rPr>
            </w:pPr>
            <w:r w:rsidRPr="0090273C">
              <w:rPr>
                <w:rFonts w:ascii="Arial" w:eastAsia="宋体" w:hAnsi="Arial" w:cs="Arial"/>
                <w:szCs w:val="21"/>
              </w:rPr>
              <w:t>污染物</w:t>
            </w:r>
          </w:p>
        </w:tc>
        <w:tc>
          <w:tcPr>
            <w:tcW w:w="1209" w:type="dxa"/>
            <w:vMerge w:val="restart"/>
            <w:vAlign w:val="center"/>
          </w:tcPr>
          <w:p w14:paraId="4BE6856D" w14:textId="77777777" w:rsidR="004D3854" w:rsidRPr="0090273C" w:rsidRDefault="004D3854" w:rsidP="00466B26">
            <w:pPr>
              <w:jc w:val="center"/>
              <w:rPr>
                <w:rFonts w:ascii="Arial" w:eastAsia="宋体" w:hAnsi="Arial" w:cs="Arial"/>
                <w:szCs w:val="21"/>
              </w:rPr>
            </w:pPr>
            <w:r w:rsidRPr="0090273C">
              <w:rPr>
                <w:rFonts w:ascii="Arial" w:eastAsia="宋体" w:hAnsi="Arial" w:cs="Arial"/>
                <w:szCs w:val="21"/>
              </w:rPr>
              <w:t>产生量（</w:t>
            </w:r>
            <w:r w:rsidRPr="0090273C">
              <w:rPr>
                <w:rFonts w:ascii="Arial" w:eastAsia="宋体" w:hAnsi="Arial" w:cs="Arial"/>
                <w:szCs w:val="21"/>
              </w:rPr>
              <w:t>t/a</w:t>
            </w:r>
            <w:r w:rsidRPr="0090273C">
              <w:rPr>
                <w:rFonts w:ascii="Arial" w:eastAsia="宋体" w:hAnsi="Arial" w:cs="Arial"/>
                <w:szCs w:val="21"/>
              </w:rPr>
              <w:t>）</w:t>
            </w:r>
          </w:p>
        </w:tc>
        <w:tc>
          <w:tcPr>
            <w:tcW w:w="2767" w:type="dxa"/>
            <w:gridSpan w:val="2"/>
            <w:vAlign w:val="center"/>
          </w:tcPr>
          <w:p w14:paraId="659992CB" w14:textId="77777777" w:rsidR="004D3854" w:rsidRPr="0090273C" w:rsidRDefault="004D3854" w:rsidP="00466B26">
            <w:pPr>
              <w:jc w:val="center"/>
              <w:rPr>
                <w:rFonts w:ascii="Arial" w:eastAsia="宋体" w:hAnsi="Arial" w:cs="Arial"/>
                <w:szCs w:val="21"/>
              </w:rPr>
            </w:pPr>
            <w:r w:rsidRPr="0090273C">
              <w:rPr>
                <w:rFonts w:ascii="Arial" w:eastAsia="宋体" w:hAnsi="Arial" w:cs="Arial"/>
                <w:szCs w:val="21"/>
              </w:rPr>
              <w:t>无组织</w:t>
            </w:r>
          </w:p>
        </w:tc>
      </w:tr>
      <w:tr w:rsidR="0090273C" w:rsidRPr="0090273C" w14:paraId="12EC6D21" w14:textId="77777777" w:rsidTr="00B35FB5">
        <w:trPr>
          <w:cantSplit/>
          <w:trHeight w:val="397"/>
          <w:jc w:val="center"/>
        </w:trPr>
        <w:tc>
          <w:tcPr>
            <w:tcW w:w="1545" w:type="dxa"/>
            <w:vMerge/>
            <w:vAlign w:val="center"/>
          </w:tcPr>
          <w:p w14:paraId="7C206C05" w14:textId="77777777" w:rsidR="004D3854" w:rsidRPr="0090273C" w:rsidRDefault="004D3854" w:rsidP="00466B26">
            <w:pPr>
              <w:jc w:val="center"/>
              <w:rPr>
                <w:rFonts w:ascii="Arial" w:eastAsia="宋体" w:hAnsi="Arial" w:cs="Arial"/>
                <w:szCs w:val="21"/>
              </w:rPr>
            </w:pPr>
          </w:p>
        </w:tc>
        <w:tc>
          <w:tcPr>
            <w:tcW w:w="1394" w:type="dxa"/>
            <w:vMerge/>
            <w:vAlign w:val="center"/>
          </w:tcPr>
          <w:p w14:paraId="02DCFF78" w14:textId="77777777" w:rsidR="004D3854" w:rsidRPr="0090273C" w:rsidRDefault="004D3854" w:rsidP="00466B26">
            <w:pPr>
              <w:jc w:val="center"/>
              <w:rPr>
                <w:rFonts w:ascii="Arial" w:eastAsia="宋体" w:hAnsi="Arial" w:cs="Arial"/>
                <w:szCs w:val="21"/>
              </w:rPr>
            </w:pPr>
          </w:p>
        </w:tc>
        <w:tc>
          <w:tcPr>
            <w:tcW w:w="1209" w:type="dxa"/>
            <w:vMerge/>
            <w:vAlign w:val="center"/>
          </w:tcPr>
          <w:p w14:paraId="7341579D" w14:textId="77777777" w:rsidR="004D3854" w:rsidRPr="0090273C" w:rsidRDefault="004D3854" w:rsidP="00466B26">
            <w:pPr>
              <w:jc w:val="center"/>
              <w:rPr>
                <w:rFonts w:ascii="Arial" w:eastAsia="宋体" w:hAnsi="Arial" w:cs="Arial"/>
                <w:szCs w:val="21"/>
              </w:rPr>
            </w:pPr>
          </w:p>
        </w:tc>
        <w:tc>
          <w:tcPr>
            <w:tcW w:w="1174" w:type="dxa"/>
            <w:vAlign w:val="center"/>
          </w:tcPr>
          <w:p w14:paraId="2CCB04A5" w14:textId="77777777" w:rsidR="004D3854" w:rsidRPr="0090273C" w:rsidRDefault="004D3854" w:rsidP="00466B26">
            <w:pPr>
              <w:jc w:val="center"/>
              <w:rPr>
                <w:rFonts w:ascii="Arial" w:eastAsia="宋体" w:hAnsi="Arial" w:cs="Arial"/>
                <w:szCs w:val="21"/>
              </w:rPr>
            </w:pPr>
            <w:r w:rsidRPr="0090273C">
              <w:rPr>
                <w:rFonts w:ascii="Arial" w:eastAsia="宋体" w:hAnsi="Arial" w:cs="Arial"/>
                <w:szCs w:val="21"/>
              </w:rPr>
              <w:t>排放量（</w:t>
            </w:r>
            <w:r w:rsidRPr="0090273C">
              <w:rPr>
                <w:rFonts w:ascii="Arial" w:eastAsia="宋体" w:hAnsi="Arial" w:cs="Arial"/>
                <w:szCs w:val="21"/>
              </w:rPr>
              <w:t>t/a</w:t>
            </w:r>
            <w:r w:rsidRPr="0090273C">
              <w:rPr>
                <w:rFonts w:ascii="Arial" w:eastAsia="宋体" w:hAnsi="Arial" w:cs="Arial"/>
                <w:szCs w:val="21"/>
              </w:rPr>
              <w:t>）</w:t>
            </w:r>
          </w:p>
        </w:tc>
        <w:tc>
          <w:tcPr>
            <w:tcW w:w="1548" w:type="dxa"/>
            <w:vAlign w:val="center"/>
          </w:tcPr>
          <w:p w14:paraId="037DF9FF" w14:textId="77777777" w:rsidR="004D3854" w:rsidRPr="0090273C" w:rsidRDefault="004D3854" w:rsidP="00466B26">
            <w:pPr>
              <w:jc w:val="center"/>
              <w:rPr>
                <w:rFonts w:ascii="Arial" w:eastAsia="宋体" w:hAnsi="Arial" w:cs="Arial"/>
                <w:szCs w:val="21"/>
              </w:rPr>
            </w:pPr>
            <w:r w:rsidRPr="0090273C">
              <w:rPr>
                <w:rFonts w:ascii="Arial" w:eastAsia="宋体" w:hAnsi="Arial" w:cs="Arial"/>
                <w:szCs w:val="21"/>
              </w:rPr>
              <w:t>排放速率（</w:t>
            </w:r>
            <w:r w:rsidRPr="0090273C">
              <w:rPr>
                <w:rFonts w:ascii="Arial" w:eastAsia="宋体" w:hAnsi="Arial" w:cs="Arial"/>
                <w:szCs w:val="21"/>
              </w:rPr>
              <w:t>kg/h</w:t>
            </w:r>
            <w:r w:rsidRPr="0090273C">
              <w:rPr>
                <w:rFonts w:ascii="Arial" w:eastAsia="宋体" w:hAnsi="Arial" w:cs="Arial"/>
                <w:szCs w:val="21"/>
              </w:rPr>
              <w:t>）</w:t>
            </w:r>
          </w:p>
        </w:tc>
      </w:tr>
      <w:tr w:rsidR="0090273C" w:rsidRPr="0090273C" w14:paraId="00693EF7" w14:textId="77777777" w:rsidTr="00B35FB5">
        <w:trPr>
          <w:cantSplit/>
          <w:trHeight w:val="397"/>
          <w:jc w:val="center"/>
        </w:trPr>
        <w:tc>
          <w:tcPr>
            <w:tcW w:w="1545" w:type="dxa"/>
            <w:vAlign w:val="center"/>
          </w:tcPr>
          <w:p w14:paraId="13233507" w14:textId="0BF03516" w:rsidR="004D3854" w:rsidRPr="0090273C" w:rsidRDefault="004D3854" w:rsidP="00466B26">
            <w:pPr>
              <w:jc w:val="center"/>
              <w:rPr>
                <w:rFonts w:ascii="Arial" w:eastAsia="宋体" w:hAnsi="Arial" w:cs="Arial"/>
                <w:szCs w:val="21"/>
              </w:rPr>
            </w:pPr>
            <w:r w:rsidRPr="0090273C">
              <w:rPr>
                <w:rFonts w:ascii="Arial" w:eastAsia="宋体" w:hAnsi="Arial" w:cs="Arial"/>
                <w:szCs w:val="21"/>
              </w:rPr>
              <w:t>线切割</w:t>
            </w:r>
          </w:p>
        </w:tc>
        <w:tc>
          <w:tcPr>
            <w:tcW w:w="1394" w:type="dxa"/>
            <w:vAlign w:val="center"/>
          </w:tcPr>
          <w:p w14:paraId="48B5FD32" w14:textId="5510E106" w:rsidR="004D3854" w:rsidRPr="0090273C" w:rsidRDefault="004D3854" w:rsidP="00466B26">
            <w:pPr>
              <w:jc w:val="center"/>
              <w:rPr>
                <w:rFonts w:ascii="Arial" w:eastAsia="宋体" w:hAnsi="Arial" w:cs="Arial"/>
                <w:szCs w:val="21"/>
              </w:rPr>
            </w:pPr>
            <w:r w:rsidRPr="0090273C">
              <w:rPr>
                <w:rFonts w:ascii="Arial" w:eastAsia="宋体" w:hAnsi="Arial" w:cs="Arial"/>
                <w:szCs w:val="21"/>
              </w:rPr>
              <w:t>油雾（非甲烷总烃）</w:t>
            </w:r>
          </w:p>
        </w:tc>
        <w:tc>
          <w:tcPr>
            <w:tcW w:w="1209" w:type="dxa"/>
            <w:vAlign w:val="center"/>
          </w:tcPr>
          <w:p w14:paraId="08BF5516" w14:textId="7CCEC760" w:rsidR="004D3854" w:rsidRPr="0090273C" w:rsidRDefault="004D3854" w:rsidP="00466B26">
            <w:pPr>
              <w:jc w:val="center"/>
              <w:rPr>
                <w:rFonts w:ascii="Arial" w:eastAsia="宋体" w:hAnsi="Arial" w:cs="Arial"/>
                <w:szCs w:val="21"/>
              </w:rPr>
            </w:pPr>
            <w:r w:rsidRPr="0090273C">
              <w:rPr>
                <w:rFonts w:ascii="Arial" w:eastAsia="宋体" w:hAnsi="Arial" w:cs="Arial"/>
                <w:szCs w:val="21"/>
              </w:rPr>
              <w:t>0.03</w:t>
            </w:r>
          </w:p>
        </w:tc>
        <w:tc>
          <w:tcPr>
            <w:tcW w:w="1174" w:type="dxa"/>
            <w:vAlign w:val="center"/>
          </w:tcPr>
          <w:p w14:paraId="2F2FF261" w14:textId="7B191DB8" w:rsidR="004D3854" w:rsidRPr="0090273C" w:rsidRDefault="004D3854" w:rsidP="00466B26">
            <w:pPr>
              <w:jc w:val="center"/>
              <w:rPr>
                <w:rFonts w:ascii="Arial" w:eastAsia="宋体" w:hAnsi="Arial" w:cs="Arial"/>
                <w:szCs w:val="21"/>
              </w:rPr>
            </w:pPr>
            <w:r w:rsidRPr="0090273C">
              <w:rPr>
                <w:rFonts w:ascii="Arial" w:eastAsia="宋体" w:hAnsi="Arial" w:cs="Arial"/>
                <w:szCs w:val="21"/>
              </w:rPr>
              <w:t>0.0138</w:t>
            </w:r>
          </w:p>
        </w:tc>
        <w:tc>
          <w:tcPr>
            <w:tcW w:w="1548" w:type="dxa"/>
            <w:vAlign w:val="center"/>
          </w:tcPr>
          <w:p w14:paraId="5D722E5B" w14:textId="7646CA7B" w:rsidR="004D3854" w:rsidRPr="0090273C" w:rsidRDefault="004D3854" w:rsidP="00466B26">
            <w:pPr>
              <w:jc w:val="center"/>
              <w:rPr>
                <w:rFonts w:ascii="Arial" w:eastAsia="宋体" w:hAnsi="Arial" w:cs="Arial"/>
                <w:szCs w:val="21"/>
              </w:rPr>
            </w:pPr>
            <w:r w:rsidRPr="0090273C">
              <w:rPr>
                <w:rFonts w:ascii="Arial" w:eastAsia="宋体" w:hAnsi="Arial" w:cs="Arial"/>
                <w:szCs w:val="21"/>
              </w:rPr>
              <w:t>0.011</w:t>
            </w:r>
          </w:p>
        </w:tc>
      </w:tr>
    </w:tbl>
    <w:p w14:paraId="6E611E68"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2.1.2</w:t>
      </w:r>
      <w:r w:rsidRPr="0090273C">
        <w:rPr>
          <w:rFonts w:ascii="Arial" w:eastAsia="宋体" w:hAnsi="Arial" w:cs="Arial"/>
          <w:b/>
          <w:bCs/>
          <w:sz w:val="24"/>
          <w:szCs w:val="24"/>
        </w:rPr>
        <w:t>非正常工况</w:t>
      </w:r>
    </w:p>
    <w:p w14:paraId="1ED862F6" w14:textId="0E8FDBB7" w:rsidR="00CF73F8" w:rsidRPr="0090273C" w:rsidRDefault="000B6349">
      <w:pPr>
        <w:spacing w:line="360" w:lineRule="auto"/>
        <w:ind w:firstLineChars="200" w:firstLine="480"/>
        <w:contextualSpacing/>
        <w:rPr>
          <w:rFonts w:ascii="Arial" w:eastAsia="宋体" w:hAnsi="Arial" w:cs="Arial"/>
          <w:sz w:val="24"/>
          <w:szCs w:val="24"/>
        </w:rPr>
      </w:pPr>
      <w:r w:rsidRPr="0090273C">
        <w:rPr>
          <w:rFonts w:ascii="Arial" w:eastAsia="宋体" w:hAnsi="Arial" w:cs="Arial"/>
          <w:sz w:val="24"/>
          <w:szCs w:val="24"/>
        </w:rPr>
        <w:t>项目非正常工况按废气处理系统全部失效计，则项目非正常工况废气排放源强参数见表</w:t>
      </w:r>
      <w:r w:rsidRPr="0090273C">
        <w:rPr>
          <w:rFonts w:ascii="Arial" w:eastAsia="宋体" w:hAnsi="Arial" w:cs="Arial"/>
          <w:sz w:val="24"/>
          <w:szCs w:val="24"/>
        </w:rPr>
        <w:t>4-</w:t>
      </w:r>
      <w:r w:rsidR="002C6FBB" w:rsidRPr="0090273C">
        <w:rPr>
          <w:rFonts w:ascii="Arial" w:eastAsia="宋体" w:hAnsi="Arial" w:cs="Arial" w:hint="eastAsia"/>
          <w:sz w:val="24"/>
          <w:szCs w:val="24"/>
        </w:rPr>
        <w:t>1</w:t>
      </w:r>
      <w:r w:rsidR="00CF73F8" w:rsidRPr="0090273C">
        <w:rPr>
          <w:rFonts w:ascii="Arial" w:eastAsia="宋体" w:hAnsi="Arial" w:cs="Arial" w:hint="eastAsia"/>
          <w:sz w:val="24"/>
          <w:szCs w:val="24"/>
        </w:rPr>
        <w:t>1</w:t>
      </w:r>
      <w:r w:rsidRPr="0090273C">
        <w:rPr>
          <w:rFonts w:ascii="Arial" w:eastAsia="宋体" w:hAnsi="Arial" w:cs="Arial"/>
          <w:sz w:val="24"/>
          <w:szCs w:val="24"/>
        </w:rPr>
        <w:t>。</w:t>
      </w:r>
    </w:p>
    <w:p w14:paraId="6E592F7C" w14:textId="77777777" w:rsidR="00156197" w:rsidRPr="0090273C" w:rsidRDefault="000B6349">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lastRenderedPageBreak/>
        <w:t xml:space="preserve">  </w:t>
      </w:r>
      <w:r w:rsidRPr="0090273C">
        <w:rPr>
          <w:rFonts w:ascii="Arial" w:eastAsia="宋体" w:hAnsi="Arial" w:cs="Arial"/>
          <w:b/>
          <w:bCs/>
          <w:sz w:val="24"/>
          <w:szCs w:val="24"/>
        </w:rPr>
        <w:t>非正常工况源强分析</w:t>
      </w:r>
    </w:p>
    <w:tbl>
      <w:tblPr>
        <w:tblW w:w="79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766"/>
        <w:gridCol w:w="1050"/>
        <w:gridCol w:w="1429"/>
        <w:gridCol w:w="1134"/>
        <w:gridCol w:w="992"/>
        <w:gridCol w:w="849"/>
        <w:gridCol w:w="718"/>
      </w:tblGrid>
      <w:tr w:rsidR="0090273C" w:rsidRPr="0090273C" w14:paraId="4C42E0A4" w14:textId="77777777" w:rsidTr="00B35FB5">
        <w:trPr>
          <w:cantSplit/>
          <w:trHeight w:val="340"/>
          <w:tblHeader/>
          <w:jc w:val="center"/>
        </w:trPr>
        <w:tc>
          <w:tcPr>
            <w:tcW w:w="1112" w:type="pct"/>
            <w:vAlign w:val="center"/>
          </w:tcPr>
          <w:p w14:paraId="6E7FAA1F" w14:textId="77777777" w:rsidR="00156197" w:rsidRPr="0090273C" w:rsidRDefault="000B6349">
            <w:pPr>
              <w:spacing w:line="240" w:lineRule="exact"/>
              <w:jc w:val="center"/>
              <w:rPr>
                <w:rFonts w:ascii="Arial" w:eastAsia="宋体" w:hAnsi="Arial" w:cs="Arial"/>
                <w:bCs/>
                <w:kern w:val="0"/>
                <w:szCs w:val="21"/>
                <w:lang w:val="en-GB"/>
              </w:rPr>
            </w:pPr>
            <w:r w:rsidRPr="0090273C">
              <w:rPr>
                <w:rFonts w:ascii="Arial" w:eastAsia="宋体" w:hAnsi="Arial" w:cs="Arial"/>
                <w:bCs/>
                <w:kern w:val="0"/>
                <w:szCs w:val="21"/>
                <w:lang w:val="en-GB"/>
              </w:rPr>
              <w:t>非正常排放源</w:t>
            </w:r>
          </w:p>
        </w:tc>
        <w:tc>
          <w:tcPr>
            <w:tcW w:w="661" w:type="pct"/>
            <w:vAlign w:val="center"/>
          </w:tcPr>
          <w:p w14:paraId="32AE4DB1" w14:textId="77777777" w:rsidR="00156197" w:rsidRPr="0090273C" w:rsidRDefault="000B6349">
            <w:pPr>
              <w:spacing w:line="240" w:lineRule="exact"/>
              <w:jc w:val="center"/>
              <w:rPr>
                <w:rFonts w:ascii="Arial" w:eastAsia="宋体" w:hAnsi="Arial" w:cs="Arial"/>
                <w:bCs/>
                <w:kern w:val="0"/>
                <w:szCs w:val="21"/>
                <w:lang w:val="en-GB"/>
              </w:rPr>
            </w:pPr>
            <w:r w:rsidRPr="0090273C">
              <w:rPr>
                <w:rFonts w:ascii="Arial" w:eastAsia="宋体" w:hAnsi="Arial" w:cs="Arial"/>
                <w:bCs/>
                <w:kern w:val="0"/>
                <w:szCs w:val="21"/>
                <w:lang w:val="en-GB"/>
              </w:rPr>
              <w:t>非正常排放原因</w:t>
            </w:r>
          </w:p>
        </w:tc>
        <w:tc>
          <w:tcPr>
            <w:tcW w:w="900" w:type="pct"/>
            <w:vAlign w:val="center"/>
          </w:tcPr>
          <w:p w14:paraId="63E73E77" w14:textId="77777777" w:rsidR="00156197" w:rsidRPr="0090273C" w:rsidRDefault="000B6349">
            <w:pPr>
              <w:spacing w:line="240" w:lineRule="exact"/>
              <w:jc w:val="center"/>
              <w:rPr>
                <w:rFonts w:ascii="Arial" w:eastAsia="宋体" w:hAnsi="Arial" w:cs="Arial"/>
                <w:bCs/>
                <w:kern w:val="0"/>
                <w:szCs w:val="21"/>
                <w:lang w:val="en-GB"/>
              </w:rPr>
            </w:pPr>
            <w:r w:rsidRPr="0090273C">
              <w:rPr>
                <w:rFonts w:ascii="Arial" w:eastAsia="宋体" w:hAnsi="Arial" w:cs="Arial"/>
                <w:bCs/>
                <w:kern w:val="0"/>
                <w:szCs w:val="21"/>
                <w:lang w:val="en-GB"/>
              </w:rPr>
              <w:t>污染物</w:t>
            </w:r>
          </w:p>
        </w:tc>
        <w:tc>
          <w:tcPr>
            <w:tcW w:w="714" w:type="pct"/>
            <w:vAlign w:val="center"/>
          </w:tcPr>
          <w:p w14:paraId="395439CA" w14:textId="77777777" w:rsidR="00156197" w:rsidRPr="0090273C" w:rsidRDefault="000B6349">
            <w:pPr>
              <w:spacing w:line="240" w:lineRule="exact"/>
              <w:jc w:val="center"/>
              <w:rPr>
                <w:rFonts w:ascii="Arial" w:eastAsia="宋体" w:hAnsi="Arial" w:cs="Arial"/>
                <w:bCs/>
                <w:kern w:val="0"/>
                <w:szCs w:val="21"/>
                <w:lang w:val="en-GB"/>
              </w:rPr>
            </w:pPr>
            <w:r w:rsidRPr="0090273C">
              <w:rPr>
                <w:rFonts w:ascii="Arial" w:eastAsia="宋体" w:hAnsi="Arial" w:cs="Arial"/>
                <w:bCs/>
                <w:kern w:val="0"/>
                <w:szCs w:val="21"/>
                <w:lang w:val="en-GB"/>
              </w:rPr>
              <w:t>非正常排放速率（</w:t>
            </w:r>
            <w:r w:rsidRPr="0090273C">
              <w:rPr>
                <w:rFonts w:ascii="Arial" w:eastAsia="宋体" w:hAnsi="Arial" w:cs="Arial"/>
                <w:bCs/>
                <w:kern w:val="0"/>
                <w:szCs w:val="21"/>
                <w:lang w:val="en-GB"/>
              </w:rPr>
              <w:t>kg/h</w:t>
            </w:r>
            <w:r w:rsidRPr="0090273C">
              <w:rPr>
                <w:rFonts w:ascii="Arial" w:eastAsia="宋体" w:hAnsi="Arial" w:cs="Arial"/>
                <w:bCs/>
                <w:kern w:val="0"/>
                <w:szCs w:val="21"/>
                <w:lang w:val="en-GB"/>
              </w:rPr>
              <w:t>）</w:t>
            </w:r>
          </w:p>
        </w:tc>
        <w:tc>
          <w:tcPr>
            <w:tcW w:w="625" w:type="pct"/>
            <w:vAlign w:val="center"/>
          </w:tcPr>
          <w:p w14:paraId="6F39DD10" w14:textId="77777777" w:rsidR="00156197" w:rsidRPr="0090273C" w:rsidRDefault="000B6349">
            <w:pPr>
              <w:spacing w:line="240" w:lineRule="exact"/>
              <w:jc w:val="center"/>
              <w:rPr>
                <w:rFonts w:ascii="Arial" w:eastAsia="宋体" w:hAnsi="Arial" w:cs="Arial"/>
                <w:bCs/>
                <w:kern w:val="0"/>
                <w:szCs w:val="21"/>
                <w:lang w:val="en-GB"/>
              </w:rPr>
            </w:pPr>
            <w:r w:rsidRPr="0090273C">
              <w:rPr>
                <w:rFonts w:ascii="Arial" w:eastAsia="宋体" w:hAnsi="Arial" w:cs="Arial"/>
                <w:bCs/>
                <w:kern w:val="0"/>
                <w:szCs w:val="21"/>
                <w:lang w:val="en-GB"/>
              </w:rPr>
              <w:t>单次持续时间（</w:t>
            </w:r>
            <w:r w:rsidRPr="0090273C">
              <w:rPr>
                <w:rFonts w:ascii="Arial" w:eastAsia="宋体" w:hAnsi="Arial" w:cs="Arial"/>
                <w:bCs/>
                <w:kern w:val="0"/>
                <w:szCs w:val="21"/>
                <w:lang w:val="en-GB"/>
              </w:rPr>
              <w:t>h</w:t>
            </w:r>
            <w:r w:rsidRPr="0090273C">
              <w:rPr>
                <w:rFonts w:ascii="Arial" w:eastAsia="宋体" w:hAnsi="Arial" w:cs="Arial"/>
                <w:bCs/>
                <w:kern w:val="0"/>
                <w:szCs w:val="21"/>
                <w:lang w:val="en-GB"/>
              </w:rPr>
              <w:t>）</w:t>
            </w:r>
          </w:p>
        </w:tc>
        <w:tc>
          <w:tcPr>
            <w:tcW w:w="535" w:type="pct"/>
            <w:vAlign w:val="center"/>
          </w:tcPr>
          <w:p w14:paraId="19E2911F" w14:textId="77777777" w:rsidR="00156197" w:rsidRPr="0090273C" w:rsidRDefault="000B6349">
            <w:pPr>
              <w:spacing w:line="240" w:lineRule="exact"/>
              <w:jc w:val="center"/>
              <w:rPr>
                <w:rFonts w:ascii="Arial" w:eastAsia="宋体" w:hAnsi="Arial" w:cs="Arial"/>
                <w:bCs/>
                <w:kern w:val="0"/>
                <w:szCs w:val="21"/>
                <w:lang w:val="en-GB"/>
              </w:rPr>
            </w:pPr>
            <w:r w:rsidRPr="0090273C">
              <w:rPr>
                <w:rFonts w:ascii="Arial" w:eastAsia="宋体" w:hAnsi="Arial" w:cs="Arial"/>
                <w:bCs/>
                <w:kern w:val="0"/>
                <w:szCs w:val="21"/>
                <w:lang w:val="en-GB"/>
              </w:rPr>
              <w:t>年发生频次（次）</w:t>
            </w:r>
          </w:p>
        </w:tc>
        <w:tc>
          <w:tcPr>
            <w:tcW w:w="452" w:type="pct"/>
            <w:vAlign w:val="center"/>
          </w:tcPr>
          <w:p w14:paraId="23E611BA" w14:textId="77777777" w:rsidR="00156197" w:rsidRPr="0090273C" w:rsidRDefault="000B6349">
            <w:pPr>
              <w:widowControl/>
              <w:spacing w:line="240" w:lineRule="exact"/>
              <w:jc w:val="left"/>
              <w:rPr>
                <w:rFonts w:ascii="Arial" w:eastAsia="宋体" w:hAnsi="Arial" w:cs="Arial"/>
                <w:bCs/>
                <w:kern w:val="0"/>
                <w:szCs w:val="21"/>
                <w:lang w:val="en-GB"/>
              </w:rPr>
            </w:pPr>
            <w:r w:rsidRPr="0090273C">
              <w:rPr>
                <w:rFonts w:ascii="Arial" w:eastAsia="宋体" w:hAnsi="Arial" w:cs="Arial"/>
                <w:bCs/>
                <w:kern w:val="0"/>
                <w:szCs w:val="21"/>
                <w:lang w:val="en-GB"/>
              </w:rPr>
              <w:t>措施</w:t>
            </w:r>
          </w:p>
        </w:tc>
      </w:tr>
      <w:tr w:rsidR="0090273C" w:rsidRPr="0090273C" w14:paraId="5AAEC66E" w14:textId="77777777" w:rsidTr="00B35FB5">
        <w:trPr>
          <w:cantSplit/>
          <w:trHeight w:val="340"/>
          <w:tblHeader/>
          <w:jc w:val="center"/>
        </w:trPr>
        <w:tc>
          <w:tcPr>
            <w:tcW w:w="1112" w:type="pct"/>
            <w:vMerge w:val="restart"/>
            <w:vAlign w:val="center"/>
          </w:tcPr>
          <w:p w14:paraId="3CB0C5C6" w14:textId="4DA66589" w:rsidR="00CD1103" w:rsidRPr="0090273C" w:rsidRDefault="00CD1103" w:rsidP="009475D3">
            <w:pPr>
              <w:jc w:val="center"/>
              <w:rPr>
                <w:rFonts w:ascii="Arial" w:eastAsia="宋体" w:hAnsi="Arial" w:cs="Arial"/>
                <w:szCs w:val="21"/>
              </w:rPr>
            </w:pPr>
            <w:r w:rsidRPr="0090273C">
              <w:rPr>
                <w:rFonts w:ascii="Arial" w:eastAsia="宋体" w:hAnsi="Arial" w:cs="Arial"/>
                <w:szCs w:val="21"/>
              </w:rPr>
              <w:t>热处理排气筒（</w:t>
            </w:r>
            <w:r w:rsidRPr="0090273C">
              <w:rPr>
                <w:rFonts w:ascii="Arial" w:eastAsia="宋体" w:hAnsi="Arial" w:cs="Arial"/>
                <w:szCs w:val="21"/>
              </w:rPr>
              <w:t>DA001</w:t>
            </w:r>
            <w:r w:rsidRPr="0090273C">
              <w:rPr>
                <w:rFonts w:ascii="Arial" w:eastAsia="宋体" w:hAnsi="Arial" w:cs="Arial"/>
                <w:szCs w:val="21"/>
              </w:rPr>
              <w:t>）</w:t>
            </w:r>
          </w:p>
        </w:tc>
        <w:tc>
          <w:tcPr>
            <w:tcW w:w="661" w:type="pct"/>
            <w:vMerge w:val="restart"/>
            <w:vAlign w:val="center"/>
          </w:tcPr>
          <w:p w14:paraId="64A020BB" w14:textId="22C3EC73" w:rsidR="00CD1103" w:rsidRPr="0090273C" w:rsidRDefault="00CB4795" w:rsidP="009475D3">
            <w:pPr>
              <w:spacing w:line="240" w:lineRule="exact"/>
              <w:jc w:val="center"/>
              <w:rPr>
                <w:rFonts w:ascii="Arial" w:eastAsia="宋体" w:hAnsi="Arial" w:cs="Arial"/>
                <w:bCs/>
                <w:kern w:val="0"/>
                <w:szCs w:val="21"/>
                <w:lang w:val="en-GB"/>
              </w:rPr>
            </w:pPr>
            <w:r w:rsidRPr="0090273C">
              <w:rPr>
                <w:rFonts w:ascii="Arial" w:eastAsia="宋体" w:hAnsi="Arial" w:cs="Arial"/>
                <w:bCs/>
                <w:kern w:val="0"/>
                <w:szCs w:val="21"/>
                <w:lang w:val="en-GB"/>
              </w:rPr>
              <w:t>处理设施故障</w:t>
            </w:r>
          </w:p>
        </w:tc>
        <w:tc>
          <w:tcPr>
            <w:tcW w:w="900" w:type="pct"/>
            <w:vAlign w:val="center"/>
          </w:tcPr>
          <w:p w14:paraId="6E14A409" w14:textId="77777777" w:rsidR="00CD1103" w:rsidRPr="0090273C" w:rsidRDefault="00CD1103" w:rsidP="009475D3">
            <w:pPr>
              <w:jc w:val="center"/>
              <w:rPr>
                <w:rFonts w:ascii="Arial" w:eastAsia="宋体" w:hAnsi="Arial" w:cs="Arial"/>
                <w:szCs w:val="21"/>
              </w:rPr>
            </w:pPr>
            <w:r w:rsidRPr="0090273C">
              <w:rPr>
                <w:rFonts w:ascii="Arial" w:eastAsia="宋体" w:hAnsi="Arial" w:cs="Arial"/>
                <w:szCs w:val="21"/>
              </w:rPr>
              <w:t>颗粒物</w:t>
            </w:r>
          </w:p>
        </w:tc>
        <w:tc>
          <w:tcPr>
            <w:tcW w:w="714" w:type="pct"/>
            <w:vAlign w:val="center"/>
          </w:tcPr>
          <w:p w14:paraId="28E5E202" w14:textId="0A1D815B" w:rsidR="00CD1103" w:rsidRPr="0090273C" w:rsidRDefault="00CD1103" w:rsidP="009475D3">
            <w:pPr>
              <w:widowControl/>
              <w:jc w:val="center"/>
              <w:rPr>
                <w:rFonts w:ascii="Arial" w:eastAsia="宋体" w:hAnsi="Arial" w:cs="Arial"/>
                <w:szCs w:val="21"/>
              </w:rPr>
            </w:pPr>
            <w:r w:rsidRPr="0090273C">
              <w:rPr>
                <w:rFonts w:ascii="Arial" w:eastAsia="宋体" w:hAnsi="Arial" w:cs="Arial"/>
                <w:szCs w:val="21"/>
              </w:rPr>
              <w:t>0.0</w:t>
            </w:r>
            <w:r w:rsidR="00747171" w:rsidRPr="0090273C">
              <w:rPr>
                <w:rFonts w:ascii="Arial" w:eastAsia="宋体" w:hAnsi="Arial" w:cs="Arial" w:hint="eastAsia"/>
                <w:szCs w:val="21"/>
              </w:rPr>
              <w:t>3</w:t>
            </w:r>
            <w:r w:rsidRPr="0090273C">
              <w:rPr>
                <w:rFonts w:ascii="Arial" w:eastAsia="宋体" w:hAnsi="Arial" w:cs="Arial"/>
                <w:szCs w:val="21"/>
              </w:rPr>
              <w:t>6</w:t>
            </w:r>
          </w:p>
        </w:tc>
        <w:tc>
          <w:tcPr>
            <w:tcW w:w="625" w:type="pct"/>
            <w:vAlign w:val="center"/>
          </w:tcPr>
          <w:p w14:paraId="161C4092" w14:textId="77777777" w:rsidR="00CD1103" w:rsidRPr="0090273C" w:rsidRDefault="00CD1103" w:rsidP="009475D3">
            <w:pPr>
              <w:spacing w:line="240" w:lineRule="exact"/>
              <w:jc w:val="center"/>
              <w:rPr>
                <w:rFonts w:ascii="Arial" w:eastAsia="宋体" w:hAnsi="Arial" w:cs="Arial"/>
                <w:szCs w:val="21"/>
              </w:rPr>
            </w:pPr>
            <w:r w:rsidRPr="0090273C">
              <w:rPr>
                <w:rFonts w:ascii="Arial" w:eastAsia="宋体" w:hAnsi="Arial" w:cs="Arial"/>
                <w:szCs w:val="21"/>
              </w:rPr>
              <w:t>1</w:t>
            </w:r>
          </w:p>
        </w:tc>
        <w:tc>
          <w:tcPr>
            <w:tcW w:w="535" w:type="pct"/>
            <w:vAlign w:val="center"/>
          </w:tcPr>
          <w:p w14:paraId="54E5CC59" w14:textId="77777777" w:rsidR="00CD1103" w:rsidRPr="0090273C" w:rsidRDefault="00CD1103" w:rsidP="009475D3">
            <w:pPr>
              <w:spacing w:line="240" w:lineRule="exact"/>
              <w:jc w:val="center"/>
              <w:rPr>
                <w:rFonts w:ascii="Arial" w:eastAsia="宋体" w:hAnsi="Arial" w:cs="Arial"/>
                <w:szCs w:val="21"/>
              </w:rPr>
            </w:pPr>
            <w:r w:rsidRPr="0090273C">
              <w:rPr>
                <w:rFonts w:ascii="Arial" w:eastAsia="宋体" w:hAnsi="Arial" w:cs="Arial"/>
                <w:szCs w:val="21"/>
              </w:rPr>
              <w:t>1</w:t>
            </w:r>
          </w:p>
        </w:tc>
        <w:tc>
          <w:tcPr>
            <w:tcW w:w="452" w:type="pct"/>
            <w:vMerge w:val="restart"/>
            <w:vAlign w:val="center"/>
          </w:tcPr>
          <w:p w14:paraId="0EDD4BBA" w14:textId="7C16FF85" w:rsidR="00CD1103" w:rsidRPr="0090273C" w:rsidRDefault="00CB4795" w:rsidP="009475D3">
            <w:pPr>
              <w:widowControl/>
              <w:spacing w:line="240" w:lineRule="exact"/>
              <w:jc w:val="left"/>
              <w:rPr>
                <w:rFonts w:ascii="Arial" w:eastAsia="宋体" w:hAnsi="Arial" w:cs="Arial"/>
                <w:bCs/>
                <w:kern w:val="0"/>
                <w:szCs w:val="21"/>
                <w:lang w:val="en-GB"/>
              </w:rPr>
            </w:pPr>
            <w:r w:rsidRPr="0090273C">
              <w:rPr>
                <w:rFonts w:ascii="Arial" w:eastAsia="宋体" w:hAnsi="Arial" w:cs="Arial"/>
                <w:bCs/>
                <w:kern w:val="0"/>
                <w:szCs w:val="21"/>
                <w:lang w:val="en-GB"/>
              </w:rPr>
              <w:t>立即停止生产</w:t>
            </w:r>
          </w:p>
        </w:tc>
      </w:tr>
      <w:tr w:rsidR="0090273C" w:rsidRPr="0090273C" w14:paraId="5CB7E011" w14:textId="77777777" w:rsidTr="00B35FB5">
        <w:trPr>
          <w:cantSplit/>
          <w:trHeight w:val="340"/>
          <w:tblHeader/>
          <w:jc w:val="center"/>
        </w:trPr>
        <w:tc>
          <w:tcPr>
            <w:tcW w:w="1112" w:type="pct"/>
            <w:vMerge/>
            <w:vAlign w:val="center"/>
          </w:tcPr>
          <w:p w14:paraId="0395C6B6" w14:textId="77777777" w:rsidR="00CD1103" w:rsidRPr="0090273C" w:rsidRDefault="00CD1103" w:rsidP="009475D3">
            <w:pPr>
              <w:jc w:val="center"/>
              <w:rPr>
                <w:rFonts w:ascii="Arial" w:eastAsia="宋体" w:hAnsi="Arial" w:cs="Arial"/>
                <w:szCs w:val="21"/>
              </w:rPr>
            </w:pPr>
          </w:p>
        </w:tc>
        <w:tc>
          <w:tcPr>
            <w:tcW w:w="661" w:type="pct"/>
            <w:vMerge/>
            <w:vAlign w:val="center"/>
          </w:tcPr>
          <w:p w14:paraId="23F4E4AC" w14:textId="77777777" w:rsidR="00CD1103" w:rsidRPr="0090273C" w:rsidRDefault="00CD1103" w:rsidP="009475D3">
            <w:pPr>
              <w:spacing w:line="240" w:lineRule="exact"/>
              <w:jc w:val="center"/>
              <w:rPr>
                <w:rFonts w:ascii="Arial" w:eastAsia="宋体" w:hAnsi="Arial" w:cs="Arial"/>
                <w:bCs/>
                <w:kern w:val="0"/>
                <w:szCs w:val="21"/>
                <w:lang w:val="en-GB"/>
              </w:rPr>
            </w:pPr>
          </w:p>
        </w:tc>
        <w:tc>
          <w:tcPr>
            <w:tcW w:w="900" w:type="pct"/>
            <w:vAlign w:val="center"/>
          </w:tcPr>
          <w:p w14:paraId="04F568F0" w14:textId="29FEE537" w:rsidR="00CD1103" w:rsidRPr="0090273C" w:rsidRDefault="00CD1103" w:rsidP="009475D3">
            <w:pPr>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714" w:type="pct"/>
            <w:vAlign w:val="center"/>
          </w:tcPr>
          <w:p w14:paraId="55C7797B" w14:textId="10C0EC2E" w:rsidR="00CD1103" w:rsidRPr="0090273C" w:rsidRDefault="00CD1103" w:rsidP="009475D3">
            <w:pPr>
              <w:widowControl/>
              <w:jc w:val="center"/>
              <w:rPr>
                <w:rFonts w:ascii="Arial" w:eastAsia="宋体" w:hAnsi="Arial" w:cs="Arial"/>
                <w:szCs w:val="21"/>
              </w:rPr>
            </w:pPr>
            <w:r w:rsidRPr="0090273C">
              <w:rPr>
                <w:rFonts w:ascii="Arial" w:eastAsia="宋体" w:hAnsi="Arial" w:cs="Arial"/>
                <w:szCs w:val="21"/>
              </w:rPr>
              <w:t>0.004</w:t>
            </w:r>
          </w:p>
        </w:tc>
        <w:tc>
          <w:tcPr>
            <w:tcW w:w="625" w:type="pct"/>
            <w:vAlign w:val="center"/>
          </w:tcPr>
          <w:p w14:paraId="608C49A9" w14:textId="50682EB1" w:rsidR="00CD1103" w:rsidRPr="0090273C" w:rsidRDefault="00CD1103" w:rsidP="009475D3">
            <w:pPr>
              <w:spacing w:line="240" w:lineRule="exact"/>
              <w:jc w:val="center"/>
              <w:rPr>
                <w:rFonts w:ascii="Arial" w:eastAsia="宋体" w:hAnsi="Arial" w:cs="Arial"/>
                <w:szCs w:val="21"/>
              </w:rPr>
            </w:pPr>
            <w:r w:rsidRPr="0090273C">
              <w:rPr>
                <w:rFonts w:ascii="Arial" w:eastAsia="宋体" w:hAnsi="Arial" w:cs="Arial"/>
                <w:szCs w:val="21"/>
              </w:rPr>
              <w:t>1</w:t>
            </w:r>
          </w:p>
        </w:tc>
        <w:tc>
          <w:tcPr>
            <w:tcW w:w="535" w:type="pct"/>
            <w:vAlign w:val="center"/>
          </w:tcPr>
          <w:p w14:paraId="00F2BA68" w14:textId="47D42C05" w:rsidR="00CD1103" w:rsidRPr="0090273C" w:rsidRDefault="00CD1103" w:rsidP="009475D3">
            <w:pPr>
              <w:spacing w:line="240" w:lineRule="exact"/>
              <w:jc w:val="center"/>
              <w:rPr>
                <w:rFonts w:ascii="Arial" w:eastAsia="宋体" w:hAnsi="Arial" w:cs="Arial"/>
                <w:szCs w:val="21"/>
              </w:rPr>
            </w:pPr>
            <w:r w:rsidRPr="0090273C">
              <w:rPr>
                <w:rFonts w:ascii="Arial" w:eastAsia="宋体" w:hAnsi="Arial" w:cs="Arial"/>
                <w:szCs w:val="21"/>
              </w:rPr>
              <w:t>1</w:t>
            </w:r>
          </w:p>
        </w:tc>
        <w:tc>
          <w:tcPr>
            <w:tcW w:w="452" w:type="pct"/>
            <w:vMerge/>
            <w:vAlign w:val="center"/>
          </w:tcPr>
          <w:p w14:paraId="7AE5CB5E" w14:textId="77777777" w:rsidR="00CD1103" w:rsidRPr="0090273C" w:rsidRDefault="00CD1103" w:rsidP="009475D3">
            <w:pPr>
              <w:widowControl/>
              <w:spacing w:line="240" w:lineRule="exact"/>
              <w:jc w:val="left"/>
              <w:rPr>
                <w:rFonts w:ascii="Arial" w:eastAsia="宋体" w:hAnsi="Arial" w:cs="Arial"/>
                <w:bCs/>
                <w:kern w:val="0"/>
                <w:szCs w:val="21"/>
                <w:lang w:val="en-GB"/>
              </w:rPr>
            </w:pPr>
          </w:p>
        </w:tc>
      </w:tr>
      <w:tr w:rsidR="0090273C" w:rsidRPr="0090273C" w14:paraId="3AEBBBCC" w14:textId="77777777" w:rsidTr="00B35FB5">
        <w:trPr>
          <w:cantSplit/>
          <w:trHeight w:val="340"/>
          <w:tblHeader/>
          <w:jc w:val="center"/>
        </w:trPr>
        <w:tc>
          <w:tcPr>
            <w:tcW w:w="1112" w:type="pct"/>
            <w:vMerge/>
            <w:vAlign w:val="center"/>
          </w:tcPr>
          <w:p w14:paraId="2F4E0517" w14:textId="77777777" w:rsidR="00CD1103" w:rsidRPr="0090273C" w:rsidRDefault="00CD1103" w:rsidP="009475D3">
            <w:pPr>
              <w:jc w:val="center"/>
              <w:rPr>
                <w:rFonts w:ascii="Arial" w:eastAsia="宋体" w:hAnsi="Arial" w:cs="Arial"/>
                <w:szCs w:val="21"/>
              </w:rPr>
            </w:pPr>
          </w:p>
        </w:tc>
        <w:tc>
          <w:tcPr>
            <w:tcW w:w="661" w:type="pct"/>
            <w:vMerge/>
            <w:vAlign w:val="center"/>
          </w:tcPr>
          <w:p w14:paraId="5F261A1F" w14:textId="77777777" w:rsidR="00CD1103" w:rsidRPr="0090273C" w:rsidRDefault="00CD1103" w:rsidP="009475D3">
            <w:pPr>
              <w:spacing w:line="240" w:lineRule="exact"/>
              <w:jc w:val="center"/>
              <w:rPr>
                <w:rFonts w:ascii="Arial" w:eastAsia="宋体" w:hAnsi="Arial" w:cs="Arial"/>
                <w:bCs/>
                <w:kern w:val="0"/>
                <w:szCs w:val="21"/>
                <w:lang w:val="en-GB"/>
              </w:rPr>
            </w:pPr>
          </w:p>
        </w:tc>
        <w:tc>
          <w:tcPr>
            <w:tcW w:w="900" w:type="pct"/>
            <w:vAlign w:val="center"/>
          </w:tcPr>
          <w:p w14:paraId="53C4FE23" w14:textId="32AC3005" w:rsidR="00CD1103" w:rsidRPr="0090273C" w:rsidRDefault="00CD1103" w:rsidP="009475D3">
            <w:pPr>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714" w:type="pct"/>
            <w:vAlign w:val="center"/>
          </w:tcPr>
          <w:p w14:paraId="47566D9D" w14:textId="098742CF" w:rsidR="00CD1103" w:rsidRPr="0090273C" w:rsidRDefault="00CD1103" w:rsidP="009475D3">
            <w:pPr>
              <w:widowControl/>
              <w:jc w:val="center"/>
              <w:rPr>
                <w:rFonts w:ascii="Arial" w:eastAsia="宋体" w:hAnsi="Arial" w:cs="Arial"/>
                <w:szCs w:val="21"/>
              </w:rPr>
            </w:pPr>
            <w:r w:rsidRPr="0090273C">
              <w:rPr>
                <w:rFonts w:ascii="Arial" w:eastAsia="宋体" w:hAnsi="Arial" w:cs="Arial"/>
                <w:szCs w:val="21"/>
              </w:rPr>
              <w:t>0.0</w:t>
            </w:r>
            <w:r w:rsidR="00747171" w:rsidRPr="0090273C">
              <w:rPr>
                <w:rFonts w:ascii="Arial" w:eastAsia="宋体" w:hAnsi="Arial" w:cs="Arial" w:hint="eastAsia"/>
                <w:szCs w:val="21"/>
              </w:rPr>
              <w:t>38</w:t>
            </w:r>
          </w:p>
        </w:tc>
        <w:tc>
          <w:tcPr>
            <w:tcW w:w="625" w:type="pct"/>
            <w:vAlign w:val="center"/>
          </w:tcPr>
          <w:p w14:paraId="59B80543" w14:textId="31A98EFD" w:rsidR="00CD1103" w:rsidRPr="0090273C" w:rsidRDefault="00CD1103" w:rsidP="009475D3">
            <w:pPr>
              <w:spacing w:line="240" w:lineRule="exact"/>
              <w:jc w:val="center"/>
              <w:rPr>
                <w:rFonts w:ascii="Arial" w:eastAsia="宋体" w:hAnsi="Arial" w:cs="Arial"/>
                <w:szCs w:val="21"/>
              </w:rPr>
            </w:pPr>
            <w:r w:rsidRPr="0090273C">
              <w:rPr>
                <w:rFonts w:ascii="Arial" w:eastAsia="宋体" w:hAnsi="Arial" w:cs="Arial"/>
                <w:szCs w:val="21"/>
              </w:rPr>
              <w:t>1</w:t>
            </w:r>
          </w:p>
        </w:tc>
        <w:tc>
          <w:tcPr>
            <w:tcW w:w="535" w:type="pct"/>
            <w:vAlign w:val="center"/>
          </w:tcPr>
          <w:p w14:paraId="03AEC465" w14:textId="50DF4B36" w:rsidR="00CD1103" w:rsidRPr="0090273C" w:rsidRDefault="00CD1103" w:rsidP="009475D3">
            <w:pPr>
              <w:spacing w:line="240" w:lineRule="exact"/>
              <w:jc w:val="center"/>
              <w:rPr>
                <w:rFonts w:ascii="Arial" w:eastAsia="宋体" w:hAnsi="Arial" w:cs="Arial"/>
                <w:szCs w:val="21"/>
              </w:rPr>
            </w:pPr>
            <w:r w:rsidRPr="0090273C">
              <w:rPr>
                <w:rFonts w:ascii="Arial" w:eastAsia="宋体" w:hAnsi="Arial" w:cs="Arial"/>
                <w:szCs w:val="21"/>
              </w:rPr>
              <w:t>1</w:t>
            </w:r>
          </w:p>
        </w:tc>
        <w:tc>
          <w:tcPr>
            <w:tcW w:w="452" w:type="pct"/>
            <w:vMerge/>
            <w:vAlign w:val="center"/>
          </w:tcPr>
          <w:p w14:paraId="62B0FD21" w14:textId="77777777" w:rsidR="00CD1103" w:rsidRPr="0090273C" w:rsidRDefault="00CD1103" w:rsidP="009475D3">
            <w:pPr>
              <w:widowControl/>
              <w:spacing w:line="240" w:lineRule="exact"/>
              <w:jc w:val="left"/>
              <w:rPr>
                <w:rFonts w:ascii="Arial" w:eastAsia="宋体" w:hAnsi="Arial" w:cs="Arial"/>
                <w:bCs/>
                <w:kern w:val="0"/>
                <w:szCs w:val="21"/>
                <w:lang w:val="en-GB"/>
              </w:rPr>
            </w:pPr>
          </w:p>
        </w:tc>
      </w:tr>
      <w:tr w:rsidR="0090273C" w:rsidRPr="0090273C" w14:paraId="0D33513E" w14:textId="77777777" w:rsidTr="00B35FB5">
        <w:trPr>
          <w:cantSplit/>
          <w:trHeight w:val="340"/>
          <w:tblHeader/>
          <w:jc w:val="center"/>
        </w:trPr>
        <w:tc>
          <w:tcPr>
            <w:tcW w:w="1112" w:type="pct"/>
            <w:vMerge/>
            <w:vAlign w:val="center"/>
          </w:tcPr>
          <w:p w14:paraId="4BE10000" w14:textId="77777777" w:rsidR="00CD1103" w:rsidRPr="0090273C" w:rsidRDefault="00CD1103" w:rsidP="009475D3">
            <w:pPr>
              <w:jc w:val="center"/>
              <w:rPr>
                <w:rFonts w:ascii="Arial" w:eastAsia="宋体" w:hAnsi="Arial" w:cs="Arial"/>
                <w:szCs w:val="21"/>
              </w:rPr>
            </w:pPr>
          </w:p>
        </w:tc>
        <w:tc>
          <w:tcPr>
            <w:tcW w:w="661" w:type="pct"/>
            <w:vMerge/>
            <w:vAlign w:val="center"/>
          </w:tcPr>
          <w:p w14:paraId="11C9E30F" w14:textId="77777777" w:rsidR="00CD1103" w:rsidRPr="0090273C" w:rsidRDefault="00CD1103" w:rsidP="009475D3">
            <w:pPr>
              <w:spacing w:line="240" w:lineRule="exact"/>
              <w:jc w:val="center"/>
              <w:rPr>
                <w:rFonts w:ascii="Arial" w:eastAsia="宋体" w:hAnsi="Arial" w:cs="Arial"/>
                <w:bCs/>
                <w:kern w:val="0"/>
                <w:szCs w:val="21"/>
                <w:lang w:val="en-GB"/>
              </w:rPr>
            </w:pPr>
          </w:p>
        </w:tc>
        <w:tc>
          <w:tcPr>
            <w:tcW w:w="900" w:type="pct"/>
            <w:vAlign w:val="center"/>
          </w:tcPr>
          <w:p w14:paraId="09186EE0" w14:textId="4D113A17" w:rsidR="00CD1103" w:rsidRPr="0090273C" w:rsidRDefault="00CD1103" w:rsidP="009475D3">
            <w:pPr>
              <w:jc w:val="center"/>
              <w:rPr>
                <w:rFonts w:ascii="Arial" w:eastAsia="宋体" w:hAnsi="Arial" w:cs="Arial"/>
                <w:szCs w:val="21"/>
              </w:rPr>
            </w:pPr>
            <w:bookmarkStart w:id="100" w:name="OLE_LINK98"/>
            <w:r w:rsidRPr="0090273C">
              <w:rPr>
                <w:rFonts w:ascii="Arial" w:eastAsia="宋体" w:hAnsi="Arial" w:cs="Arial" w:hint="eastAsia"/>
                <w:szCs w:val="21"/>
              </w:rPr>
              <w:t>非甲烷总烃</w:t>
            </w:r>
            <w:bookmarkEnd w:id="100"/>
          </w:p>
        </w:tc>
        <w:tc>
          <w:tcPr>
            <w:tcW w:w="714" w:type="pct"/>
            <w:vAlign w:val="center"/>
          </w:tcPr>
          <w:p w14:paraId="0962323D" w14:textId="7593EFDE" w:rsidR="00CD1103" w:rsidRPr="0090273C" w:rsidRDefault="00747171" w:rsidP="009475D3">
            <w:pPr>
              <w:widowControl/>
              <w:jc w:val="center"/>
              <w:rPr>
                <w:rFonts w:ascii="Arial" w:eastAsia="宋体" w:hAnsi="Arial" w:cs="Arial"/>
                <w:szCs w:val="21"/>
              </w:rPr>
            </w:pPr>
            <w:r w:rsidRPr="0090273C">
              <w:rPr>
                <w:rFonts w:ascii="Arial" w:eastAsia="宋体" w:hAnsi="Arial" w:cs="Arial" w:hint="eastAsia"/>
                <w:szCs w:val="21"/>
              </w:rPr>
              <w:t>0.002</w:t>
            </w:r>
          </w:p>
        </w:tc>
        <w:tc>
          <w:tcPr>
            <w:tcW w:w="625" w:type="pct"/>
            <w:vAlign w:val="center"/>
          </w:tcPr>
          <w:p w14:paraId="172DFDBE" w14:textId="28EE6D42" w:rsidR="00CD1103" w:rsidRPr="0090273C" w:rsidRDefault="00CD1103" w:rsidP="009475D3">
            <w:pPr>
              <w:spacing w:line="240" w:lineRule="exact"/>
              <w:jc w:val="center"/>
              <w:rPr>
                <w:rFonts w:ascii="Arial" w:eastAsia="宋体" w:hAnsi="Arial" w:cs="Arial"/>
                <w:szCs w:val="21"/>
              </w:rPr>
            </w:pPr>
            <w:r w:rsidRPr="0090273C">
              <w:rPr>
                <w:rFonts w:ascii="Arial" w:eastAsia="宋体" w:hAnsi="Arial" w:cs="Arial" w:hint="eastAsia"/>
                <w:szCs w:val="21"/>
              </w:rPr>
              <w:t>1</w:t>
            </w:r>
          </w:p>
        </w:tc>
        <w:tc>
          <w:tcPr>
            <w:tcW w:w="535" w:type="pct"/>
            <w:vAlign w:val="center"/>
          </w:tcPr>
          <w:p w14:paraId="5A6C229C" w14:textId="5DE23BD7" w:rsidR="00CD1103" w:rsidRPr="0090273C" w:rsidRDefault="00CD1103" w:rsidP="009475D3">
            <w:pPr>
              <w:spacing w:line="240" w:lineRule="exact"/>
              <w:jc w:val="center"/>
              <w:rPr>
                <w:rFonts w:ascii="Arial" w:eastAsia="宋体" w:hAnsi="Arial" w:cs="Arial"/>
                <w:szCs w:val="21"/>
              </w:rPr>
            </w:pPr>
            <w:r w:rsidRPr="0090273C">
              <w:rPr>
                <w:rFonts w:ascii="Arial" w:eastAsia="宋体" w:hAnsi="Arial" w:cs="Arial" w:hint="eastAsia"/>
                <w:szCs w:val="21"/>
              </w:rPr>
              <w:t>1</w:t>
            </w:r>
          </w:p>
        </w:tc>
        <w:tc>
          <w:tcPr>
            <w:tcW w:w="452" w:type="pct"/>
            <w:vMerge/>
            <w:vAlign w:val="center"/>
          </w:tcPr>
          <w:p w14:paraId="0178AA8B" w14:textId="77777777" w:rsidR="00CD1103" w:rsidRPr="0090273C" w:rsidRDefault="00CD1103" w:rsidP="009475D3">
            <w:pPr>
              <w:widowControl/>
              <w:spacing w:line="240" w:lineRule="exact"/>
              <w:jc w:val="left"/>
              <w:rPr>
                <w:rFonts w:ascii="Arial" w:eastAsia="宋体" w:hAnsi="Arial" w:cs="Arial"/>
                <w:bCs/>
                <w:kern w:val="0"/>
                <w:szCs w:val="21"/>
                <w:lang w:val="en-GB"/>
              </w:rPr>
            </w:pPr>
          </w:p>
        </w:tc>
      </w:tr>
      <w:tr w:rsidR="0090273C" w:rsidRPr="0090273C" w14:paraId="2C04C5D4" w14:textId="77777777" w:rsidTr="00B35FB5">
        <w:trPr>
          <w:cantSplit/>
          <w:trHeight w:val="340"/>
          <w:tblHeader/>
          <w:jc w:val="center"/>
        </w:trPr>
        <w:tc>
          <w:tcPr>
            <w:tcW w:w="1112" w:type="pct"/>
            <w:vAlign w:val="center"/>
          </w:tcPr>
          <w:p w14:paraId="5B418554" w14:textId="217B0D87" w:rsidR="0084245F" w:rsidRPr="0090273C" w:rsidRDefault="0084245F" w:rsidP="0084245F">
            <w:pPr>
              <w:jc w:val="center"/>
              <w:rPr>
                <w:rFonts w:ascii="Arial" w:eastAsia="宋体" w:hAnsi="Arial" w:cs="Arial"/>
                <w:szCs w:val="21"/>
              </w:rPr>
            </w:pPr>
            <w:r w:rsidRPr="0090273C">
              <w:rPr>
                <w:rFonts w:ascii="Arial" w:eastAsia="宋体" w:hAnsi="Arial" w:cs="Arial" w:hint="eastAsia"/>
              </w:rPr>
              <w:t>打磨</w:t>
            </w:r>
            <w:r w:rsidRPr="0090273C">
              <w:rPr>
                <w:rFonts w:ascii="Arial" w:eastAsia="宋体" w:hAnsi="Arial" w:cs="Arial"/>
              </w:rPr>
              <w:t>粉尘排气筒（</w:t>
            </w:r>
            <w:r w:rsidRPr="0090273C">
              <w:rPr>
                <w:rFonts w:ascii="Arial" w:eastAsia="宋体" w:hAnsi="Arial" w:cs="Arial"/>
              </w:rPr>
              <w:t>DA00</w:t>
            </w:r>
            <w:r w:rsidRPr="0090273C">
              <w:rPr>
                <w:rFonts w:ascii="Arial" w:eastAsia="宋体" w:hAnsi="Arial" w:cs="Arial" w:hint="eastAsia"/>
              </w:rPr>
              <w:t>2</w:t>
            </w:r>
            <w:r w:rsidRPr="0090273C">
              <w:rPr>
                <w:rFonts w:ascii="Arial" w:eastAsia="宋体" w:hAnsi="Arial" w:cs="Arial"/>
              </w:rPr>
              <w:t>）</w:t>
            </w:r>
          </w:p>
        </w:tc>
        <w:tc>
          <w:tcPr>
            <w:tcW w:w="661" w:type="pct"/>
            <w:vAlign w:val="center"/>
          </w:tcPr>
          <w:p w14:paraId="7BA4CEB0" w14:textId="50617B9B" w:rsidR="0084245F" w:rsidRPr="0090273C" w:rsidRDefault="0084245F" w:rsidP="0084245F">
            <w:pPr>
              <w:spacing w:line="240" w:lineRule="exact"/>
              <w:jc w:val="center"/>
              <w:rPr>
                <w:rFonts w:ascii="Arial" w:eastAsia="宋体" w:hAnsi="Arial" w:cs="Arial"/>
                <w:bCs/>
                <w:kern w:val="0"/>
                <w:szCs w:val="21"/>
                <w:lang w:val="en-GB"/>
              </w:rPr>
            </w:pPr>
            <w:r w:rsidRPr="0090273C">
              <w:rPr>
                <w:rFonts w:ascii="Arial" w:eastAsia="宋体" w:hAnsi="Arial" w:cs="Arial"/>
                <w:bCs/>
                <w:kern w:val="0"/>
                <w:szCs w:val="21"/>
                <w:lang w:val="en-GB"/>
              </w:rPr>
              <w:t>处理设施故障</w:t>
            </w:r>
          </w:p>
        </w:tc>
        <w:tc>
          <w:tcPr>
            <w:tcW w:w="900" w:type="pct"/>
            <w:vAlign w:val="center"/>
          </w:tcPr>
          <w:p w14:paraId="7C9A3AB5" w14:textId="46CFBFDA" w:rsidR="0084245F" w:rsidRPr="0090273C" w:rsidRDefault="0084245F" w:rsidP="0084245F">
            <w:pPr>
              <w:jc w:val="center"/>
              <w:rPr>
                <w:rFonts w:ascii="Arial" w:eastAsia="宋体" w:hAnsi="Arial" w:cs="Arial"/>
                <w:szCs w:val="21"/>
              </w:rPr>
            </w:pPr>
            <w:r w:rsidRPr="0090273C">
              <w:rPr>
                <w:rFonts w:ascii="Arial" w:eastAsia="宋体" w:hAnsi="Arial" w:cs="Arial"/>
                <w:szCs w:val="21"/>
              </w:rPr>
              <w:t>颗粒物</w:t>
            </w:r>
          </w:p>
        </w:tc>
        <w:tc>
          <w:tcPr>
            <w:tcW w:w="714" w:type="pct"/>
            <w:vAlign w:val="center"/>
          </w:tcPr>
          <w:p w14:paraId="43CB2CDC" w14:textId="2AFFE02B" w:rsidR="0084245F" w:rsidRPr="0090273C" w:rsidRDefault="0084245F" w:rsidP="0084245F">
            <w:pPr>
              <w:widowControl/>
              <w:jc w:val="center"/>
              <w:rPr>
                <w:rFonts w:ascii="Arial" w:eastAsia="宋体" w:hAnsi="Arial" w:cs="Arial"/>
                <w:szCs w:val="21"/>
              </w:rPr>
            </w:pPr>
            <w:r w:rsidRPr="0090273C">
              <w:rPr>
                <w:rFonts w:ascii="Arial" w:eastAsia="宋体" w:hAnsi="Arial" w:cs="Arial"/>
                <w:szCs w:val="21"/>
              </w:rPr>
              <w:t>0.099</w:t>
            </w:r>
          </w:p>
        </w:tc>
        <w:tc>
          <w:tcPr>
            <w:tcW w:w="625" w:type="pct"/>
            <w:vAlign w:val="center"/>
          </w:tcPr>
          <w:p w14:paraId="6484DE8B" w14:textId="3547A086" w:rsidR="0084245F" w:rsidRPr="0090273C" w:rsidRDefault="0084245F" w:rsidP="0084245F">
            <w:pPr>
              <w:spacing w:line="240" w:lineRule="exact"/>
              <w:jc w:val="center"/>
              <w:rPr>
                <w:rFonts w:ascii="Arial" w:eastAsia="宋体" w:hAnsi="Arial" w:cs="Arial"/>
                <w:szCs w:val="21"/>
              </w:rPr>
            </w:pPr>
            <w:r w:rsidRPr="0090273C">
              <w:rPr>
                <w:rFonts w:ascii="Arial" w:eastAsia="宋体" w:hAnsi="Arial" w:cs="Arial"/>
                <w:szCs w:val="21"/>
              </w:rPr>
              <w:t>1</w:t>
            </w:r>
          </w:p>
        </w:tc>
        <w:tc>
          <w:tcPr>
            <w:tcW w:w="535" w:type="pct"/>
            <w:vAlign w:val="center"/>
          </w:tcPr>
          <w:p w14:paraId="585A668B" w14:textId="17E5F26C" w:rsidR="0084245F" w:rsidRPr="0090273C" w:rsidRDefault="0084245F" w:rsidP="0084245F">
            <w:pPr>
              <w:spacing w:line="240" w:lineRule="exact"/>
              <w:jc w:val="center"/>
              <w:rPr>
                <w:rFonts w:ascii="Arial" w:eastAsia="宋体" w:hAnsi="Arial" w:cs="Arial"/>
                <w:szCs w:val="21"/>
              </w:rPr>
            </w:pPr>
            <w:r w:rsidRPr="0090273C">
              <w:rPr>
                <w:rFonts w:ascii="Arial" w:eastAsia="宋体" w:hAnsi="Arial" w:cs="Arial"/>
                <w:szCs w:val="21"/>
              </w:rPr>
              <w:t>1</w:t>
            </w:r>
          </w:p>
        </w:tc>
        <w:tc>
          <w:tcPr>
            <w:tcW w:w="452" w:type="pct"/>
            <w:vAlign w:val="center"/>
          </w:tcPr>
          <w:p w14:paraId="1F1CB97D" w14:textId="6B91E67C" w:rsidR="0084245F" w:rsidRPr="0090273C" w:rsidRDefault="0084245F" w:rsidP="0084245F">
            <w:pPr>
              <w:widowControl/>
              <w:spacing w:line="240" w:lineRule="exact"/>
              <w:jc w:val="left"/>
              <w:rPr>
                <w:rFonts w:ascii="Arial" w:eastAsia="宋体" w:hAnsi="Arial" w:cs="Arial"/>
                <w:bCs/>
                <w:kern w:val="0"/>
                <w:szCs w:val="21"/>
                <w:lang w:val="en-GB"/>
              </w:rPr>
            </w:pPr>
            <w:r w:rsidRPr="0090273C">
              <w:rPr>
                <w:rFonts w:ascii="Arial" w:eastAsia="宋体" w:hAnsi="Arial" w:cs="Arial"/>
                <w:bCs/>
                <w:kern w:val="0"/>
                <w:szCs w:val="21"/>
                <w:lang w:val="en-GB"/>
              </w:rPr>
              <w:t>立即停止生产</w:t>
            </w:r>
          </w:p>
        </w:tc>
      </w:tr>
      <w:tr w:rsidR="0090273C" w:rsidRPr="0090273C" w14:paraId="78FB648B" w14:textId="77777777" w:rsidTr="00B35FB5">
        <w:trPr>
          <w:cantSplit/>
          <w:trHeight w:val="340"/>
          <w:tblHeader/>
          <w:jc w:val="center"/>
        </w:trPr>
        <w:tc>
          <w:tcPr>
            <w:tcW w:w="1112" w:type="pct"/>
            <w:vAlign w:val="center"/>
          </w:tcPr>
          <w:p w14:paraId="14F81F44" w14:textId="2E8A6C06" w:rsidR="0084245F" w:rsidRPr="0090273C" w:rsidRDefault="0084245F" w:rsidP="0084245F">
            <w:pPr>
              <w:jc w:val="center"/>
              <w:rPr>
                <w:rFonts w:ascii="Arial" w:eastAsia="宋体" w:hAnsi="Arial" w:cs="Arial"/>
              </w:rPr>
            </w:pPr>
            <w:r w:rsidRPr="0090273C">
              <w:rPr>
                <w:rFonts w:ascii="Arial" w:eastAsia="宋体" w:hAnsi="Arial" w:cs="Arial"/>
              </w:rPr>
              <w:t>喷砂、毛刷清洁粉尘排气筒（</w:t>
            </w:r>
            <w:r w:rsidRPr="0090273C">
              <w:rPr>
                <w:rFonts w:ascii="Arial" w:eastAsia="宋体" w:hAnsi="Arial" w:cs="Arial"/>
              </w:rPr>
              <w:t>DA00</w:t>
            </w:r>
            <w:r w:rsidRPr="0090273C">
              <w:rPr>
                <w:rFonts w:ascii="Arial" w:eastAsia="宋体" w:hAnsi="Arial" w:cs="Arial" w:hint="eastAsia"/>
              </w:rPr>
              <w:t>3</w:t>
            </w:r>
            <w:r w:rsidRPr="0090273C">
              <w:rPr>
                <w:rFonts w:ascii="Arial" w:eastAsia="宋体" w:hAnsi="Arial" w:cs="Arial"/>
              </w:rPr>
              <w:t>）</w:t>
            </w:r>
          </w:p>
        </w:tc>
        <w:tc>
          <w:tcPr>
            <w:tcW w:w="661" w:type="pct"/>
            <w:vAlign w:val="center"/>
          </w:tcPr>
          <w:p w14:paraId="0DD426A8" w14:textId="4D181809" w:rsidR="0084245F" w:rsidRPr="0090273C" w:rsidRDefault="0084245F" w:rsidP="0084245F">
            <w:pPr>
              <w:spacing w:line="240" w:lineRule="exact"/>
              <w:jc w:val="center"/>
              <w:rPr>
                <w:rFonts w:ascii="Arial" w:eastAsia="宋体" w:hAnsi="Arial" w:cs="Arial"/>
                <w:bCs/>
                <w:kern w:val="0"/>
                <w:szCs w:val="21"/>
                <w:lang w:val="en-GB"/>
              </w:rPr>
            </w:pPr>
            <w:r w:rsidRPr="0090273C">
              <w:rPr>
                <w:rFonts w:ascii="Arial" w:eastAsia="宋体" w:hAnsi="Arial" w:cs="Arial"/>
                <w:bCs/>
                <w:kern w:val="0"/>
                <w:szCs w:val="21"/>
                <w:lang w:val="en-GB"/>
              </w:rPr>
              <w:t>处理设施故障</w:t>
            </w:r>
          </w:p>
        </w:tc>
        <w:tc>
          <w:tcPr>
            <w:tcW w:w="900" w:type="pct"/>
            <w:vAlign w:val="center"/>
          </w:tcPr>
          <w:p w14:paraId="1EDBC24A" w14:textId="596F3165" w:rsidR="0084245F" w:rsidRPr="0090273C" w:rsidRDefault="0084245F" w:rsidP="0084245F">
            <w:pPr>
              <w:jc w:val="center"/>
              <w:rPr>
                <w:rFonts w:ascii="Arial" w:eastAsia="宋体" w:hAnsi="Arial" w:cs="Arial"/>
                <w:szCs w:val="21"/>
              </w:rPr>
            </w:pPr>
            <w:r w:rsidRPr="0090273C">
              <w:rPr>
                <w:rFonts w:ascii="Arial" w:eastAsia="宋体" w:hAnsi="Arial" w:cs="Arial"/>
                <w:szCs w:val="21"/>
              </w:rPr>
              <w:t>颗粒物</w:t>
            </w:r>
          </w:p>
        </w:tc>
        <w:tc>
          <w:tcPr>
            <w:tcW w:w="714" w:type="pct"/>
            <w:vAlign w:val="center"/>
          </w:tcPr>
          <w:p w14:paraId="6FB960C1" w14:textId="75FF06A0" w:rsidR="0084245F" w:rsidRPr="0090273C" w:rsidRDefault="0084245F" w:rsidP="0084245F">
            <w:pPr>
              <w:jc w:val="center"/>
              <w:rPr>
                <w:rFonts w:ascii="Arial" w:eastAsia="宋体" w:hAnsi="Arial" w:cs="Arial"/>
                <w:szCs w:val="21"/>
              </w:rPr>
            </w:pPr>
            <w:r w:rsidRPr="0090273C">
              <w:rPr>
                <w:rFonts w:ascii="Arial" w:eastAsia="宋体" w:hAnsi="Arial" w:cs="Arial"/>
                <w:szCs w:val="21"/>
              </w:rPr>
              <w:t>0.099</w:t>
            </w:r>
          </w:p>
        </w:tc>
        <w:tc>
          <w:tcPr>
            <w:tcW w:w="625" w:type="pct"/>
            <w:vAlign w:val="center"/>
          </w:tcPr>
          <w:p w14:paraId="35C1BE15" w14:textId="19C6DFA3" w:rsidR="0084245F" w:rsidRPr="0090273C" w:rsidRDefault="0084245F" w:rsidP="0084245F">
            <w:pPr>
              <w:spacing w:line="240" w:lineRule="exact"/>
              <w:jc w:val="center"/>
              <w:rPr>
                <w:rFonts w:ascii="Arial" w:eastAsia="宋体" w:hAnsi="Arial" w:cs="Arial"/>
                <w:szCs w:val="21"/>
              </w:rPr>
            </w:pPr>
            <w:r w:rsidRPr="0090273C">
              <w:rPr>
                <w:rFonts w:ascii="Arial" w:eastAsia="宋体" w:hAnsi="Arial" w:cs="Arial"/>
                <w:szCs w:val="21"/>
              </w:rPr>
              <w:t>1</w:t>
            </w:r>
          </w:p>
        </w:tc>
        <w:tc>
          <w:tcPr>
            <w:tcW w:w="535" w:type="pct"/>
            <w:vAlign w:val="center"/>
          </w:tcPr>
          <w:p w14:paraId="64A5E9BE" w14:textId="7D7E31EC" w:rsidR="0084245F" w:rsidRPr="0090273C" w:rsidRDefault="0084245F" w:rsidP="0084245F">
            <w:pPr>
              <w:spacing w:line="240" w:lineRule="exact"/>
              <w:jc w:val="center"/>
              <w:rPr>
                <w:rFonts w:ascii="Arial" w:eastAsia="宋体" w:hAnsi="Arial" w:cs="Arial"/>
                <w:szCs w:val="21"/>
              </w:rPr>
            </w:pPr>
            <w:r w:rsidRPr="0090273C">
              <w:rPr>
                <w:rFonts w:ascii="Arial" w:eastAsia="宋体" w:hAnsi="Arial" w:cs="Arial"/>
                <w:szCs w:val="21"/>
              </w:rPr>
              <w:t>1</w:t>
            </w:r>
          </w:p>
        </w:tc>
        <w:tc>
          <w:tcPr>
            <w:tcW w:w="452" w:type="pct"/>
            <w:vAlign w:val="center"/>
          </w:tcPr>
          <w:p w14:paraId="4C050E1E" w14:textId="7F0CBCA7" w:rsidR="0084245F" w:rsidRPr="0090273C" w:rsidRDefault="0084245F" w:rsidP="0084245F">
            <w:pPr>
              <w:widowControl/>
              <w:spacing w:line="240" w:lineRule="exact"/>
              <w:jc w:val="left"/>
              <w:rPr>
                <w:rFonts w:ascii="Arial" w:eastAsia="宋体" w:hAnsi="Arial" w:cs="Arial"/>
                <w:bCs/>
                <w:kern w:val="0"/>
                <w:szCs w:val="21"/>
                <w:lang w:val="en-GB"/>
              </w:rPr>
            </w:pPr>
            <w:r w:rsidRPr="0090273C">
              <w:rPr>
                <w:rFonts w:ascii="Arial" w:eastAsia="宋体" w:hAnsi="Arial" w:cs="Arial"/>
                <w:bCs/>
                <w:kern w:val="0"/>
                <w:szCs w:val="21"/>
                <w:lang w:val="en-GB"/>
              </w:rPr>
              <w:t>立即停止生产</w:t>
            </w:r>
          </w:p>
        </w:tc>
      </w:tr>
      <w:tr w:rsidR="0090273C" w:rsidRPr="0090273C" w14:paraId="62326F36" w14:textId="77777777" w:rsidTr="00B35FB5">
        <w:trPr>
          <w:cantSplit/>
          <w:trHeight w:val="340"/>
          <w:tblHeader/>
          <w:jc w:val="center"/>
        </w:trPr>
        <w:tc>
          <w:tcPr>
            <w:tcW w:w="1112" w:type="pct"/>
            <w:vMerge w:val="restart"/>
            <w:vAlign w:val="center"/>
          </w:tcPr>
          <w:p w14:paraId="67D0E1CA" w14:textId="7BA76E05" w:rsidR="00056091" w:rsidRPr="0090273C" w:rsidRDefault="00056091" w:rsidP="009C4F47">
            <w:pPr>
              <w:jc w:val="center"/>
              <w:rPr>
                <w:rFonts w:ascii="Arial" w:eastAsia="宋体" w:hAnsi="Arial" w:cs="Arial"/>
              </w:rPr>
            </w:pPr>
            <w:r w:rsidRPr="0090273C">
              <w:rPr>
                <w:rFonts w:ascii="Arial" w:eastAsia="宋体" w:hAnsi="Arial" w:cs="Arial" w:hint="eastAsia"/>
              </w:rPr>
              <w:t>热熔胶复合排气筒（</w:t>
            </w:r>
            <w:r w:rsidRPr="0090273C">
              <w:rPr>
                <w:rFonts w:ascii="Arial" w:eastAsia="宋体" w:hAnsi="Arial" w:cs="Arial" w:hint="eastAsia"/>
              </w:rPr>
              <w:t>DA004</w:t>
            </w:r>
            <w:r w:rsidRPr="0090273C">
              <w:rPr>
                <w:rFonts w:ascii="Arial" w:eastAsia="宋体" w:hAnsi="Arial" w:cs="Arial" w:hint="eastAsia"/>
              </w:rPr>
              <w:t>）</w:t>
            </w:r>
          </w:p>
        </w:tc>
        <w:tc>
          <w:tcPr>
            <w:tcW w:w="661" w:type="pct"/>
            <w:vMerge w:val="restart"/>
            <w:vAlign w:val="center"/>
          </w:tcPr>
          <w:p w14:paraId="5372FDCA" w14:textId="0F021AE8" w:rsidR="00056091" w:rsidRPr="0090273C" w:rsidRDefault="00056091" w:rsidP="009C4F47">
            <w:pPr>
              <w:spacing w:line="240" w:lineRule="exact"/>
              <w:jc w:val="center"/>
              <w:rPr>
                <w:rFonts w:ascii="Arial" w:eastAsia="宋体" w:hAnsi="Arial" w:cs="Arial"/>
                <w:bCs/>
                <w:kern w:val="0"/>
                <w:szCs w:val="21"/>
                <w:lang w:val="en-GB"/>
              </w:rPr>
            </w:pPr>
            <w:r w:rsidRPr="0090273C">
              <w:rPr>
                <w:rFonts w:ascii="Arial" w:eastAsia="宋体" w:hAnsi="Arial" w:cs="Arial"/>
                <w:bCs/>
                <w:kern w:val="0"/>
                <w:szCs w:val="21"/>
                <w:lang w:val="en-GB"/>
              </w:rPr>
              <w:t>处理设施故障</w:t>
            </w:r>
          </w:p>
        </w:tc>
        <w:tc>
          <w:tcPr>
            <w:tcW w:w="900" w:type="pct"/>
            <w:vAlign w:val="center"/>
          </w:tcPr>
          <w:p w14:paraId="7D7F0E70" w14:textId="3A847EF2" w:rsidR="00056091" w:rsidRPr="0090273C" w:rsidRDefault="00056091" w:rsidP="009C4F47">
            <w:pPr>
              <w:jc w:val="center"/>
              <w:rPr>
                <w:rFonts w:ascii="Arial" w:eastAsia="宋体" w:hAnsi="Arial" w:cs="Arial"/>
                <w:szCs w:val="21"/>
              </w:rPr>
            </w:pPr>
            <w:r w:rsidRPr="0090273C">
              <w:rPr>
                <w:rFonts w:ascii="Arial" w:eastAsia="宋体" w:hAnsi="Arial" w:cs="Arial" w:hint="eastAsia"/>
                <w:szCs w:val="21"/>
              </w:rPr>
              <w:t>非甲烷总烃</w:t>
            </w:r>
          </w:p>
        </w:tc>
        <w:tc>
          <w:tcPr>
            <w:tcW w:w="714" w:type="pct"/>
            <w:vAlign w:val="center"/>
          </w:tcPr>
          <w:p w14:paraId="0E59D9A6" w14:textId="756CFBC4" w:rsidR="00056091" w:rsidRPr="0090273C" w:rsidRDefault="00056091" w:rsidP="009C4F47">
            <w:pPr>
              <w:jc w:val="center"/>
              <w:rPr>
                <w:rFonts w:ascii="Arial" w:eastAsia="宋体" w:hAnsi="Arial" w:cs="Arial"/>
                <w:szCs w:val="21"/>
              </w:rPr>
            </w:pPr>
            <w:r w:rsidRPr="0090273C">
              <w:rPr>
                <w:rFonts w:ascii="Arial" w:eastAsia="宋体" w:hAnsi="Arial" w:cs="Arial" w:hint="eastAsia"/>
                <w:szCs w:val="21"/>
              </w:rPr>
              <w:t>0.027</w:t>
            </w:r>
          </w:p>
        </w:tc>
        <w:tc>
          <w:tcPr>
            <w:tcW w:w="625" w:type="pct"/>
            <w:vAlign w:val="center"/>
          </w:tcPr>
          <w:p w14:paraId="27FF6BA1" w14:textId="640EE50D" w:rsidR="00056091" w:rsidRPr="0090273C" w:rsidRDefault="00056091" w:rsidP="009C4F47">
            <w:pPr>
              <w:spacing w:line="240" w:lineRule="exact"/>
              <w:jc w:val="center"/>
              <w:rPr>
                <w:rFonts w:ascii="Arial" w:eastAsia="宋体" w:hAnsi="Arial" w:cs="Arial"/>
                <w:szCs w:val="21"/>
              </w:rPr>
            </w:pPr>
            <w:r w:rsidRPr="0090273C">
              <w:rPr>
                <w:rFonts w:ascii="Arial" w:eastAsia="宋体" w:hAnsi="Arial" w:cs="Arial" w:hint="eastAsia"/>
                <w:szCs w:val="21"/>
              </w:rPr>
              <w:t>1</w:t>
            </w:r>
          </w:p>
        </w:tc>
        <w:tc>
          <w:tcPr>
            <w:tcW w:w="535" w:type="pct"/>
            <w:vAlign w:val="center"/>
          </w:tcPr>
          <w:p w14:paraId="0CD0CD6B" w14:textId="2A7615D7" w:rsidR="00056091" w:rsidRPr="0090273C" w:rsidRDefault="00056091" w:rsidP="009C4F47">
            <w:pPr>
              <w:spacing w:line="240" w:lineRule="exact"/>
              <w:jc w:val="center"/>
              <w:rPr>
                <w:rFonts w:ascii="Arial" w:eastAsia="宋体" w:hAnsi="Arial" w:cs="Arial"/>
                <w:szCs w:val="21"/>
              </w:rPr>
            </w:pPr>
            <w:r w:rsidRPr="0090273C">
              <w:rPr>
                <w:rFonts w:ascii="Arial" w:eastAsia="宋体" w:hAnsi="Arial" w:cs="Arial" w:hint="eastAsia"/>
                <w:szCs w:val="21"/>
              </w:rPr>
              <w:t>1</w:t>
            </w:r>
          </w:p>
        </w:tc>
        <w:tc>
          <w:tcPr>
            <w:tcW w:w="452" w:type="pct"/>
            <w:vMerge w:val="restart"/>
            <w:vAlign w:val="center"/>
          </w:tcPr>
          <w:p w14:paraId="416531C0" w14:textId="42D9311C" w:rsidR="00056091" w:rsidRPr="0090273C" w:rsidRDefault="00056091" w:rsidP="009C4F47">
            <w:pPr>
              <w:widowControl/>
              <w:spacing w:line="240" w:lineRule="exact"/>
              <w:jc w:val="left"/>
              <w:rPr>
                <w:rFonts w:ascii="Arial" w:eastAsia="宋体" w:hAnsi="Arial" w:cs="Arial"/>
                <w:bCs/>
                <w:kern w:val="0"/>
                <w:szCs w:val="21"/>
                <w:lang w:val="en-GB"/>
              </w:rPr>
            </w:pPr>
            <w:r w:rsidRPr="0090273C">
              <w:rPr>
                <w:rFonts w:ascii="Arial" w:eastAsia="宋体" w:hAnsi="Arial" w:cs="Arial"/>
                <w:bCs/>
                <w:kern w:val="0"/>
                <w:szCs w:val="21"/>
                <w:lang w:val="en-GB"/>
              </w:rPr>
              <w:t>立即停止生产</w:t>
            </w:r>
          </w:p>
        </w:tc>
      </w:tr>
      <w:tr w:rsidR="0090273C" w:rsidRPr="0090273C" w14:paraId="26BBAB65" w14:textId="77777777" w:rsidTr="00B35FB5">
        <w:trPr>
          <w:cantSplit/>
          <w:trHeight w:val="340"/>
          <w:tblHeader/>
          <w:jc w:val="center"/>
        </w:trPr>
        <w:tc>
          <w:tcPr>
            <w:tcW w:w="1112" w:type="pct"/>
            <w:vMerge/>
            <w:vAlign w:val="center"/>
          </w:tcPr>
          <w:p w14:paraId="3192705A" w14:textId="77777777" w:rsidR="00056091" w:rsidRPr="0090273C" w:rsidRDefault="00056091" w:rsidP="009C4F47">
            <w:pPr>
              <w:jc w:val="center"/>
              <w:rPr>
                <w:rFonts w:ascii="Arial" w:eastAsia="宋体" w:hAnsi="Arial" w:cs="Arial"/>
              </w:rPr>
            </w:pPr>
          </w:p>
        </w:tc>
        <w:tc>
          <w:tcPr>
            <w:tcW w:w="661" w:type="pct"/>
            <w:vMerge/>
            <w:vAlign w:val="center"/>
          </w:tcPr>
          <w:p w14:paraId="59ECF6CC" w14:textId="77777777" w:rsidR="00056091" w:rsidRPr="0090273C" w:rsidRDefault="00056091" w:rsidP="009C4F47">
            <w:pPr>
              <w:spacing w:line="240" w:lineRule="exact"/>
              <w:jc w:val="center"/>
              <w:rPr>
                <w:rFonts w:ascii="Arial" w:eastAsia="宋体" w:hAnsi="Arial" w:cs="Arial"/>
                <w:bCs/>
                <w:kern w:val="0"/>
                <w:szCs w:val="21"/>
                <w:lang w:val="en-GB"/>
              </w:rPr>
            </w:pPr>
          </w:p>
        </w:tc>
        <w:tc>
          <w:tcPr>
            <w:tcW w:w="900" w:type="pct"/>
            <w:vAlign w:val="center"/>
          </w:tcPr>
          <w:p w14:paraId="72C4E299" w14:textId="1325E1E4" w:rsidR="00056091" w:rsidRPr="0090273C" w:rsidRDefault="00056091" w:rsidP="009C4F47">
            <w:pPr>
              <w:jc w:val="center"/>
              <w:rPr>
                <w:rFonts w:ascii="Arial" w:eastAsia="宋体" w:hAnsi="Arial" w:cs="Arial"/>
                <w:szCs w:val="21"/>
              </w:rPr>
            </w:pPr>
            <w:r w:rsidRPr="0090273C">
              <w:rPr>
                <w:rFonts w:ascii="Arial" w:eastAsia="宋体" w:hAnsi="Arial" w:cs="Arial" w:hint="eastAsia"/>
                <w:szCs w:val="21"/>
              </w:rPr>
              <w:t>MDI</w:t>
            </w:r>
          </w:p>
        </w:tc>
        <w:tc>
          <w:tcPr>
            <w:tcW w:w="714" w:type="pct"/>
            <w:vAlign w:val="center"/>
          </w:tcPr>
          <w:p w14:paraId="0635F668" w14:textId="2AF4DB9A" w:rsidR="00056091" w:rsidRPr="0090273C" w:rsidRDefault="00B54E6F" w:rsidP="009C4F47">
            <w:pPr>
              <w:jc w:val="center"/>
              <w:rPr>
                <w:rFonts w:ascii="Arial" w:eastAsia="宋体" w:hAnsi="Arial" w:cs="Arial"/>
                <w:szCs w:val="21"/>
              </w:rPr>
            </w:pPr>
            <w:r w:rsidRPr="0090273C">
              <w:rPr>
                <w:rFonts w:ascii="Arial" w:eastAsia="宋体" w:hAnsi="Arial" w:cs="Arial" w:hint="eastAsia"/>
                <w:szCs w:val="21"/>
              </w:rPr>
              <w:t>0.002</w:t>
            </w:r>
          </w:p>
        </w:tc>
        <w:tc>
          <w:tcPr>
            <w:tcW w:w="625" w:type="pct"/>
            <w:vAlign w:val="center"/>
          </w:tcPr>
          <w:p w14:paraId="5F3A99C5" w14:textId="0E996928" w:rsidR="00056091" w:rsidRPr="0090273C" w:rsidRDefault="00B54E6F" w:rsidP="009C4F47">
            <w:pPr>
              <w:spacing w:line="240" w:lineRule="exact"/>
              <w:jc w:val="center"/>
              <w:rPr>
                <w:rFonts w:ascii="Arial" w:eastAsia="宋体" w:hAnsi="Arial" w:cs="Arial"/>
                <w:szCs w:val="21"/>
              </w:rPr>
            </w:pPr>
            <w:r w:rsidRPr="0090273C">
              <w:rPr>
                <w:rFonts w:ascii="Arial" w:eastAsia="宋体" w:hAnsi="Arial" w:cs="Arial" w:hint="eastAsia"/>
                <w:szCs w:val="21"/>
              </w:rPr>
              <w:t>1</w:t>
            </w:r>
          </w:p>
        </w:tc>
        <w:tc>
          <w:tcPr>
            <w:tcW w:w="535" w:type="pct"/>
            <w:vAlign w:val="center"/>
          </w:tcPr>
          <w:p w14:paraId="6629F7ED" w14:textId="2E63DE93" w:rsidR="00056091" w:rsidRPr="0090273C" w:rsidRDefault="00B54E6F" w:rsidP="009C4F47">
            <w:pPr>
              <w:spacing w:line="240" w:lineRule="exact"/>
              <w:jc w:val="center"/>
              <w:rPr>
                <w:rFonts w:ascii="Arial" w:eastAsia="宋体" w:hAnsi="Arial" w:cs="Arial"/>
                <w:szCs w:val="21"/>
              </w:rPr>
            </w:pPr>
            <w:r w:rsidRPr="0090273C">
              <w:rPr>
                <w:rFonts w:ascii="Arial" w:eastAsia="宋体" w:hAnsi="Arial" w:cs="Arial" w:hint="eastAsia"/>
                <w:szCs w:val="21"/>
              </w:rPr>
              <w:t>1</w:t>
            </w:r>
          </w:p>
        </w:tc>
        <w:tc>
          <w:tcPr>
            <w:tcW w:w="452" w:type="pct"/>
            <w:vMerge/>
            <w:vAlign w:val="center"/>
          </w:tcPr>
          <w:p w14:paraId="7319255F" w14:textId="77777777" w:rsidR="00056091" w:rsidRPr="0090273C" w:rsidRDefault="00056091" w:rsidP="009C4F47">
            <w:pPr>
              <w:widowControl/>
              <w:spacing w:line="240" w:lineRule="exact"/>
              <w:jc w:val="left"/>
              <w:rPr>
                <w:rFonts w:ascii="Arial" w:eastAsia="宋体" w:hAnsi="Arial" w:cs="Arial"/>
                <w:bCs/>
                <w:kern w:val="0"/>
                <w:szCs w:val="21"/>
                <w:lang w:val="en-GB"/>
              </w:rPr>
            </w:pPr>
          </w:p>
        </w:tc>
      </w:tr>
    </w:tbl>
    <w:p w14:paraId="3DCAB728"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4.2.1.2</w:t>
      </w:r>
      <w:r w:rsidRPr="0090273C">
        <w:rPr>
          <w:rFonts w:ascii="Arial" w:eastAsia="宋体" w:hAnsi="Arial" w:cs="Arial"/>
          <w:b/>
          <w:bCs/>
          <w:sz w:val="24"/>
          <w:szCs w:val="24"/>
        </w:rPr>
        <w:t>废气污染源强</w:t>
      </w:r>
    </w:p>
    <w:p w14:paraId="24E14BA8" w14:textId="36253499" w:rsidR="00156197" w:rsidRPr="0090273C" w:rsidRDefault="000B6349">
      <w:pPr>
        <w:pStyle w:val="afff2"/>
        <w:spacing w:line="360" w:lineRule="auto"/>
        <w:ind w:firstLineChars="200" w:firstLine="480"/>
        <w:rPr>
          <w:rFonts w:ascii="Arial" w:eastAsia="宋体" w:hAnsi="Arial" w:cs="Arial"/>
          <w:b/>
          <w:bCs/>
          <w:sz w:val="24"/>
          <w:szCs w:val="24"/>
        </w:rPr>
      </w:pPr>
      <w:r w:rsidRPr="0090273C">
        <w:rPr>
          <w:rFonts w:ascii="Arial" w:eastAsia="宋体" w:hAnsi="Arial" w:cs="Arial"/>
          <w:sz w:val="24"/>
          <w:szCs w:val="24"/>
          <w:lang w:val="en-GB"/>
        </w:rPr>
        <w:t>建设项目废气产生及排放情况汇总见表</w:t>
      </w:r>
      <w:r w:rsidRPr="0090273C">
        <w:rPr>
          <w:rFonts w:ascii="Arial" w:eastAsia="宋体" w:hAnsi="Arial" w:cs="Arial"/>
          <w:sz w:val="24"/>
          <w:szCs w:val="24"/>
          <w:lang w:val="en-GB"/>
        </w:rPr>
        <w:t>4-1</w:t>
      </w:r>
      <w:r w:rsidR="00CF73F8" w:rsidRPr="0090273C">
        <w:rPr>
          <w:rFonts w:ascii="Arial" w:eastAsia="宋体" w:hAnsi="Arial" w:cs="Arial" w:hint="eastAsia"/>
          <w:sz w:val="24"/>
          <w:szCs w:val="24"/>
          <w:lang w:val="en-GB"/>
        </w:rPr>
        <w:t>2</w:t>
      </w:r>
      <w:r w:rsidRPr="0090273C">
        <w:rPr>
          <w:rFonts w:ascii="Arial" w:eastAsia="宋体" w:hAnsi="Arial" w:cs="Arial"/>
          <w:sz w:val="24"/>
          <w:szCs w:val="24"/>
          <w:lang w:val="en-GB"/>
        </w:rPr>
        <w:t>。废气污染源强核算结果及相关参数汇总见表</w:t>
      </w:r>
      <w:r w:rsidRPr="0090273C">
        <w:rPr>
          <w:rFonts w:ascii="Arial" w:eastAsia="宋体" w:hAnsi="Arial" w:cs="Arial"/>
          <w:sz w:val="24"/>
          <w:szCs w:val="24"/>
          <w:lang w:val="en-GB"/>
        </w:rPr>
        <w:t>4-1</w:t>
      </w:r>
      <w:r w:rsidR="00CF73F8" w:rsidRPr="0090273C">
        <w:rPr>
          <w:rFonts w:ascii="Arial" w:eastAsia="宋体" w:hAnsi="Arial" w:cs="Arial" w:hint="eastAsia"/>
          <w:sz w:val="24"/>
          <w:szCs w:val="24"/>
          <w:lang w:val="en-GB"/>
        </w:rPr>
        <w:t>3</w:t>
      </w:r>
      <w:r w:rsidRPr="0090273C">
        <w:rPr>
          <w:rFonts w:ascii="Arial" w:eastAsia="宋体" w:hAnsi="Arial" w:cs="Arial"/>
          <w:sz w:val="24"/>
          <w:szCs w:val="24"/>
          <w:lang w:val="en-GB"/>
        </w:rPr>
        <w:t>。项目排放口基本情况见表</w:t>
      </w:r>
      <w:r w:rsidRPr="0090273C">
        <w:rPr>
          <w:rFonts w:ascii="Arial" w:eastAsia="宋体" w:hAnsi="Arial" w:cs="Arial"/>
          <w:sz w:val="24"/>
          <w:szCs w:val="24"/>
          <w:lang w:val="en-GB"/>
        </w:rPr>
        <w:t>4-1</w:t>
      </w:r>
      <w:r w:rsidR="00CF73F8" w:rsidRPr="0090273C">
        <w:rPr>
          <w:rFonts w:ascii="Arial" w:eastAsia="宋体" w:hAnsi="Arial" w:cs="Arial" w:hint="eastAsia"/>
          <w:sz w:val="24"/>
          <w:szCs w:val="24"/>
          <w:lang w:val="en-GB"/>
        </w:rPr>
        <w:t>4</w:t>
      </w:r>
      <w:r w:rsidRPr="0090273C">
        <w:rPr>
          <w:rFonts w:ascii="Arial" w:eastAsia="宋体" w:hAnsi="Arial" w:cs="Arial"/>
          <w:sz w:val="24"/>
          <w:szCs w:val="24"/>
          <w:lang w:val="en-GB"/>
        </w:rPr>
        <w:t>和表</w:t>
      </w:r>
      <w:r w:rsidRPr="0090273C">
        <w:rPr>
          <w:rFonts w:ascii="Arial" w:eastAsia="宋体" w:hAnsi="Arial" w:cs="Arial"/>
          <w:sz w:val="24"/>
          <w:szCs w:val="24"/>
          <w:lang w:val="en-GB"/>
        </w:rPr>
        <w:t>4-1</w:t>
      </w:r>
      <w:r w:rsidR="00CF73F8" w:rsidRPr="0090273C">
        <w:rPr>
          <w:rFonts w:ascii="Arial" w:eastAsia="宋体" w:hAnsi="Arial" w:cs="Arial" w:hint="eastAsia"/>
          <w:sz w:val="24"/>
          <w:szCs w:val="24"/>
          <w:lang w:val="en-GB"/>
        </w:rPr>
        <w:t>5</w:t>
      </w:r>
      <w:r w:rsidRPr="0090273C">
        <w:rPr>
          <w:rFonts w:ascii="Arial" w:eastAsia="宋体" w:hAnsi="Arial" w:cs="Arial"/>
          <w:sz w:val="24"/>
          <w:szCs w:val="24"/>
          <w:lang w:val="en-GB"/>
        </w:rPr>
        <w:t>，排放标准见表</w:t>
      </w:r>
      <w:r w:rsidRPr="0090273C">
        <w:rPr>
          <w:rFonts w:ascii="Arial" w:eastAsia="宋体" w:hAnsi="Arial" w:cs="Arial"/>
          <w:sz w:val="24"/>
          <w:szCs w:val="24"/>
          <w:lang w:val="en-GB"/>
        </w:rPr>
        <w:t>4-1</w:t>
      </w:r>
      <w:r w:rsidR="00CF73F8" w:rsidRPr="0090273C">
        <w:rPr>
          <w:rFonts w:ascii="Arial" w:eastAsia="宋体" w:hAnsi="Arial" w:cs="Arial" w:hint="eastAsia"/>
          <w:sz w:val="24"/>
          <w:szCs w:val="24"/>
          <w:lang w:val="en-GB"/>
        </w:rPr>
        <w:t>6</w:t>
      </w:r>
      <w:r w:rsidRPr="0090273C">
        <w:rPr>
          <w:rFonts w:ascii="Arial" w:eastAsia="宋体" w:hAnsi="Arial" w:cs="Arial"/>
          <w:sz w:val="24"/>
          <w:szCs w:val="24"/>
          <w:lang w:val="en-GB"/>
        </w:rPr>
        <w:t>。</w:t>
      </w:r>
    </w:p>
    <w:p w14:paraId="72202280" w14:textId="77777777" w:rsidR="00156197" w:rsidRPr="0090273C" w:rsidRDefault="00156197">
      <w:pPr>
        <w:pStyle w:val="afff2"/>
        <w:spacing w:line="360" w:lineRule="auto"/>
        <w:ind w:leftChars="50" w:left="105" w:firstLine="482"/>
        <w:rPr>
          <w:rFonts w:ascii="Arial" w:eastAsia="宋体" w:hAnsi="Arial" w:cs="Arial"/>
          <w:b/>
          <w:bCs/>
          <w:sz w:val="24"/>
          <w:szCs w:val="24"/>
        </w:rPr>
        <w:sectPr w:rsidR="00156197" w:rsidRPr="0090273C">
          <w:headerReference w:type="default" r:id="rId60"/>
          <w:pgSz w:w="11906" w:h="16838"/>
          <w:pgMar w:top="1440" w:right="1287" w:bottom="1440" w:left="2381" w:header="851" w:footer="992" w:gutter="0"/>
          <w:pgBorders>
            <w:top w:val="single" w:sz="4" w:space="1" w:color="auto"/>
            <w:bottom w:val="single" w:sz="4" w:space="1" w:color="auto"/>
            <w:right w:val="single" w:sz="4" w:space="4" w:color="auto"/>
          </w:pgBorders>
          <w:cols w:space="425"/>
          <w:docGrid w:type="lines" w:linePitch="340"/>
        </w:sectPr>
      </w:pPr>
    </w:p>
    <w:p w14:paraId="242DBCB2" w14:textId="77777777" w:rsidR="00C17ADF" w:rsidRPr="0090273C" w:rsidRDefault="000B6349" w:rsidP="0029663C">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lastRenderedPageBreak/>
        <w:t xml:space="preserve">  </w:t>
      </w:r>
      <w:r w:rsidRPr="0090273C">
        <w:rPr>
          <w:rFonts w:ascii="Arial" w:eastAsia="宋体" w:hAnsi="Arial" w:cs="Arial"/>
          <w:b/>
          <w:bCs/>
          <w:sz w:val="24"/>
          <w:szCs w:val="24"/>
        </w:rPr>
        <w:t>建设项目废气产生及排放情况</w:t>
      </w:r>
    </w:p>
    <w:tbl>
      <w:tblPr>
        <w:tblW w:w="49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879"/>
        <w:gridCol w:w="636"/>
        <w:gridCol w:w="859"/>
        <w:gridCol w:w="875"/>
        <w:gridCol w:w="732"/>
        <w:gridCol w:w="818"/>
        <w:gridCol w:w="467"/>
        <w:gridCol w:w="654"/>
        <w:gridCol w:w="876"/>
        <w:gridCol w:w="1639"/>
        <w:gridCol w:w="654"/>
        <w:gridCol w:w="859"/>
        <w:gridCol w:w="859"/>
        <w:gridCol w:w="976"/>
        <w:gridCol w:w="976"/>
        <w:gridCol w:w="900"/>
      </w:tblGrid>
      <w:tr w:rsidR="0090273C" w:rsidRPr="0090273C" w14:paraId="293EE61F" w14:textId="77777777" w:rsidTr="00B54E6F">
        <w:trPr>
          <w:trHeight w:val="397"/>
          <w:jc w:val="center"/>
        </w:trPr>
        <w:tc>
          <w:tcPr>
            <w:tcW w:w="879" w:type="dxa"/>
            <w:vMerge w:val="restart"/>
            <w:vAlign w:val="center"/>
          </w:tcPr>
          <w:p w14:paraId="09ACACD1" w14:textId="77777777" w:rsidR="00C17ADF" w:rsidRPr="0090273C" w:rsidRDefault="00C17ADF" w:rsidP="007F7DDE">
            <w:pPr>
              <w:widowControl/>
              <w:spacing w:line="280" w:lineRule="exact"/>
              <w:jc w:val="center"/>
              <w:rPr>
                <w:rFonts w:ascii="Arial" w:eastAsia="宋体" w:hAnsi="Arial" w:cs="Arial"/>
                <w:kern w:val="0"/>
                <w:szCs w:val="21"/>
              </w:rPr>
            </w:pPr>
            <w:proofErr w:type="gramStart"/>
            <w:r w:rsidRPr="0090273C">
              <w:rPr>
                <w:rFonts w:ascii="Arial" w:eastAsia="宋体" w:hAnsi="Arial" w:cs="Arial"/>
                <w:kern w:val="0"/>
                <w:szCs w:val="21"/>
              </w:rPr>
              <w:t>产线</w:t>
            </w:r>
            <w:proofErr w:type="gramEnd"/>
          </w:p>
        </w:tc>
        <w:tc>
          <w:tcPr>
            <w:tcW w:w="636" w:type="dxa"/>
            <w:vMerge w:val="restart"/>
            <w:vAlign w:val="center"/>
          </w:tcPr>
          <w:p w14:paraId="406E9196"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污染工序</w:t>
            </w:r>
          </w:p>
        </w:tc>
        <w:tc>
          <w:tcPr>
            <w:tcW w:w="859" w:type="dxa"/>
            <w:vMerge w:val="restart"/>
            <w:vAlign w:val="center"/>
          </w:tcPr>
          <w:p w14:paraId="6CD40227"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污染因子</w:t>
            </w:r>
          </w:p>
        </w:tc>
        <w:tc>
          <w:tcPr>
            <w:tcW w:w="875" w:type="dxa"/>
            <w:vMerge w:val="restart"/>
            <w:vAlign w:val="center"/>
          </w:tcPr>
          <w:p w14:paraId="1C638A21"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产生量</w:t>
            </w:r>
            <w:r w:rsidRPr="0090273C">
              <w:rPr>
                <w:rFonts w:ascii="Arial" w:eastAsia="宋体" w:hAnsi="Arial" w:cs="Arial"/>
                <w:kern w:val="0"/>
                <w:szCs w:val="21"/>
              </w:rPr>
              <w:t>t/a</w:t>
            </w:r>
          </w:p>
        </w:tc>
        <w:tc>
          <w:tcPr>
            <w:tcW w:w="732" w:type="dxa"/>
            <w:vMerge w:val="restart"/>
            <w:vAlign w:val="center"/>
          </w:tcPr>
          <w:p w14:paraId="31B6E67C"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年工作时间</w:t>
            </w:r>
            <w:r w:rsidRPr="0090273C">
              <w:rPr>
                <w:rFonts w:ascii="Arial" w:eastAsia="宋体" w:hAnsi="Arial" w:cs="Arial"/>
                <w:kern w:val="0"/>
                <w:szCs w:val="21"/>
              </w:rPr>
              <w:t>h</w:t>
            </w:r>
          </w:p>
        </w:tc>
        <w:tc>
          <w:tcPr>
            <w:tcW w:w="818" w:type="dxa"/>
            <w:vMerge w:val="restart"/>
            <w:vAlign w:val="center"/>
          </w:tcPr>
          <w:p w14:paraId="50B4FC5C"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最大产生速率</w:t>
            </w:r>
            <w:r w:rsidRPr="0090273C">
              <w:rPr>
                <w:rFonts w:ascii="Arial" w:eastAsia="宋体" w:hAnsi="Arial" w:cs="Arial"/>
                <w:kern w:val="0"/>
                <w:szCs w:val="21"/>
              </w:rPr>
              <w:t>kg/h</w:t>
            </w:r>
          </w:p>
        </w:tc>
        <w:tc>
          <w:tcPr>
            <w:tcW w:w="467" w:type="dxa"/>
            <w:vMerge w:val="restart"/>
            <w:vAlign w:val="center"/>
          </w:tcPr>
          <w:p w14:paraId="4A42430B"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收集方式</w:t>
            </w:r>
          </w:p>
        </w:tc>
        <w:tc>
          <w:tcPr>
            <w:tcW w:w="654" w:type="dxa"/>
            <w:vMerge w:val="restart"/>
            <w:vAlign w:val="center"/>
          </w:tcPr>
          <w:p w14:paraId="6B12CCDE"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收集效率</w:t>
            </w:r>
            <w:r w:rsidRPr="0090273C">
              <w:rPr>
                <w:rFonts w:ascii="Arial" w:eastAsia="宋体" w:hAnsi="Arial" w:cs="Arial"/>
                <w:kern w:val="0"/>
                <w:szCs w:val="21"/>
              </w:rPr>
              <w:t>%</w:t>
            </w:r>
          </w:p>
        </w:tc>
        <w:tc>
          <w:tcPr>
            <w:tcW w:w="876" w:type="dxa"/>
            <w:vMerge w:val="restart"/>
            <w:vAlign w:val="center"/>
          </w:tcPr>
          <w:p w14:paraId="4B4A529D"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处理量</w:t>
            </w:r>
            <w:r w:rsidRPr="0090273C">
              <w:rPr>
                <w:rFonts w:ascii="Arial" w:eastAsia="宋体" w:hAnsi="Arial" w:cs="Arial"/>
                <w:kern w:val="0"/>
                <w:szCs w:val="21"/>
              </w:rPr>
              <w:t>t/a</w:t>
            </w:r>
          </w:p>
        </w:tc>
        <w:tc>
          <w:tcPr>
            <w:tcW w:w="1639" w:type="dxa"/>
            <w:vMerge w:val="restart"/>
            <w:vAlign w:val="center"/>
          </w:tcPr>
          <w:p w14:paraId="7D503583"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采取的污染防治措施</w:t>
            </w:r>
          </w:p>
        </w:tc>
        <w:tc>
          <w:tcPr>
            <w:tcW w:w="654" w:type="dxa"/>
            <w:vMerge w:val="restart"/>
            <w:vAlign w:val="center"/>
          </w:tcPr>
          <w:p w14:paraId="0921D2B0"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处理效率</w:t>
            </w:r>
            <w:r w:rsidRPr="0090273C">
              <w:rPr>
                <w:rFonts w:ascii="Arial" w:eastAsia="宋体" w:hAnsi="Arial" w:cs="Arial"/>
                <w:kern w:val="0"/>
                <w:szCs w:val="21"/>
              </w:rPr>
              <w:t>%</w:t>
            </w:r>
          </w:p>
        </w:tc>
        <w:tc>
          <w:tcPr>
            <w:tcW w:w="2694" w:type="dxa"/>
            <w:gridSpan w:val="3"/>
            <w:vAlign w:val="center"/>
          </w:tcPr>
          <w:p w14:paraId="719C5338"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有组织排放</w:t>
            </w:r>
          </w:p>
        </w:tc>
        <w:tc>
          <w:tcPr>
            <w:tcW w:w="1876" w:type="dxa"/>
            <w:gridSpan w:val="2"/>
            <w:vAlign w:val="center"/>
          </w:tcPr>
          <w:p w14:paraId="15318EC5"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无组织排放</w:t>
            </w:r>
          </w:p>
        </w:tc>
      </w:tr>
      <w:tr w:rsidR="0090273C" w:rsidRPr="0090273C" w14:paraId="043ECABE" w14:textId="77777777" w:rsidTr="00B54E6F">
        <w:trPr>
          <w:trHeight w:val="397"/>
          <w:jc w:val="center"/>
        </w:trPr>
        <w:tc>
          <w:tcPr>
            <w:tcW w:w="879" w:type="dxa"/>
            <w:vMerge/>
            <w:vAlign w:val="center"/>
          </w:tcPr>
          <w:p w14:paraId="6D0F02D5" w14:textId="77777777" w:rsidR="00C17ADF" w:rsidRPr="0090273C" w:rsidRDefault="00C17ADF" w:rsidP="007F7DDE">
            <w:pPr>
              <w:widowControl/>
              <w:spacing w:line="280" w:lineRule="exact"/>
              <w:jc w:val="center"/>
              <w:rPr>
                <w:rFonts w:ascii="Arial" w:eastAsia="宋体" w:hAnsi="Arial" w:cs="Arial"/>
                <w:kern w:val="0"/>
                <w:szCs w:val="21"/>
              </w:rPr>
            </w:pPr>
          </w:p>
        </w:tc>
        <w:tc>
          <w:tcPr>
            <w:tcW w:w="636" w:type="dxa"/>
            <w:vMerge/>
            <w:vAlign w:val="center"/>
          </w:tcPr>
          <w:p w14:paraId="73ECA1D5" w14:textId="77777777" w:rsidR="00C17ADF" w:rsidRPr="0090273C" w:rsidRDefault="00C17ADF" w:rsidP="007F7DDE">
            <w:pPr>
              <w:widowControl/>
              <w:spacing w:line="280" w:lineRule="exact"/>
              <w:jc w:val="center"/>
              <w:rPr>
                <w:rFonts w:ascii="Arial" w:eastAsia="宋体" w:hAnsi="Arial" w:cs="Arial"/>
                <w:kern w:val="0"/>
                <w:szCs w:val="21"/>
              </w:rPr>
            </w:pPr>
          </w:p>
        </w:tc>
        <w:tc>
          <w:tcPr>
            <w:tcW w:w="859" w:type="dxa"/>
            <w:vMerge/>
            <w:vAlign w:val="center"/>
          </w:tcPr>
          <w:p w14:paraId="58095D57" w14:textId="77777777" w:rsidR="00C17ADF" w:rsidRPr="0090273C" w:rsidRDefault="00C17ADF" w:rsidP="007F7DDE">
            <w:pPr>
              <w:widowControl/>
              <w:spacing w:line="280" w:lineRule="exact"/>
              <w:jc w:val="center"/>
              <w:rPr>
                <w:rFonts w:ascii="Arial" w:eastAsia="宋体" w:hAnsi="Arial" w:cs="Arial"/>
                <w:kern w:val="0"/>
                <w:szCs w:val="21"/>
              </w:rPr>
            </w:pPr>
          </w:p>
        </w:tc>
        <w:tc>
          <w:tcPr>
            <w:tcW w:w="875" w:type="dxa"/>
            <w:vMerge/>
            <w:vAlign w:val="center"/>
          </w:tcPr>
          <w:p w14:paraId="7A4EC145" w14:textId="77777777" w:rsidR="00C17ADF" w:rsidRPr="0090273C" w:rsidRDefault="00C17ADF" w:rsidP="007F7DDE">
            <w:pPr>
              <w:widowControl/>
              <w:spacing w:line="280" w:lineRule="exact"/>
              <w:jc w:val="center"/>
              <w:rPr>
                <w:rFonts w:ascii="Arial" w:eastAsia="宋体" w:hAnsi="Arial" w:cs="Arial"/>
                <w:kern w:val="0"/>
                <w:szCs w:val="21"/>
              </w:rPr>
            </w:pPr>
          </w:p>
        </w:tc>
        <w:tc>
          <w:tcPr>
            <w:tcW w:w="732" w:type="dxa"/>
            <w:vMerge/>
            <w:vAlign w:val="center"/>
          </w:tcPr>
          <w:p w14:paraId="3A597F22" w14:textId="77777777" w:rsidR="00C17ADF" w:rsidRPr="0090273C" w:rsidRDefault="00C17ADF" w:rsidP="007F7DDE">
            <w:pPr>
              <w:widowControl/>
              <w:spacing w:line="280" w:lineRule="exact"/>
              <w:jc w:val="center"/>
              <w:rPr>
                <w:rFonts w:ascii="Arial" w:eastAsia="宋体" w:hAnsi="Arial" w:cs="Arial"/>
                <w:kern w:val="0"/>
                <w:szCs w:val="21"/>
              </w:rPr>
            </w:pPr>
          </w:p>
        </w:tc>
        <w:tc>
          <w:tcPr>
            <w:tcW w:w="818" w:type="dxa"/>
            <w:vMerge/>
            <w:vAlign w:val="center"/>
          </w:tcPr>
          <w:p w14:paraId="166F19FD" w14:textId="77777777" w:rsidR="00C17ADF" w:rsidRPr="0090273C" w:rsidRDefault="00C17ADF" w:rsidP="007F7DDE">
            <w:pPr>
              <w:widowControl/>
              <w:spacing w:line="280" w:lineRule="exact"/>
              <w:jc w:val="center"/>
              <w:rPr>
                <w:rFonts w:ascii="Arial" w:eastAsia="宋体" w:hAnsi="Arial" w:cs="Arial"/>
                <w:kern w:val="0"/>
                <w:szCs w:val="21"/>
              </w:rPr>
            </w:pPr>
          </w:p>
        </w:tc>
        <w:tc>
          <w:tcPr>
            <w:tcW w:w="467" w:type="dxa"/>
            <w:vMerge/>
            <w:vAlign w:val="center"/>
          </w:tcPr>
          <w:p w14:paraId="3F44C232" w14:textId="77777777" w:rsidR="00C17ADF" w:rsidRPr="0090273C" w:rsidRDefault="00C17ADF" w:rsidP="007F7DDE">
            <w:pPr>
              <w:widowControl/>
              <w:spacing w:line="280" w:lineRule="exact"/>
              <w:jc w:val="center"/>
              <w:rPr>
                <w:rFonts w:ascii="Arial" w:eastAsia="宋体" w:hAnsi="Arial" w:cs="Arial"/>
                <w:kern w:val="0"/>
                <w:szCs w:val="21"/>
              </w:rPr>
            </w:pPr>
          </w:p>
        </w:tc>
        <w:tc>
          <w:tcPr>
            <w:tcW w:w="654" w:type="dxa"/>
            <w:vMerge/>
            <w:vAlign w:val="center"/>
          </w:tcPr>
          <w:p w14:paraId="4BDAD659" w14:textId="77777777" w:rsidR="00C17ADF" w:rsidRPr="0090273C" w:rsidRDefault="00C17ADF" w:rsidP="007F7DDE">
            <w:pPr>
              <w:widowControl/>
              <w:spacing w:line="280" w:lineRule="exact"/>
              <w:jc w:val="center"/>
              <w:rPr>
                <w:rFonts w:ascii="Arial" w:eastAsia="宋体" w:hAnsi="Arial" w:cs="Arial"/>
                <w:kern w:val="0"/>
                <w:szCs w:val="21"/>
              </w:rPr>
            </w:pPr>
          </w:p>
        </w:tc>
        <w:tc>
          <w:tcPr>
            <w:tcW w:w="876" w:type="dxa"/>
            <w:vMerge/>
            <w:vAlign w:val="center"/>
          </w:tcPr>
          <w:p w14:paraId="255DFA89" w14:textId="77777777" w:rsidR="00C17ADF" w:rsidRPr="0090273C" w:rsidRDefault="00C17ADF" w:rsidP="007F7DDE">
            <w:pPr>
              <w:widowControl/>
              <w:spacing w:line="280" w:lineRule="exact"/>
              <w:jc w:val="center"/>
              <w:rPr>
                <w:rFonts w:ascii="Arial" w:eastAsia="宋体" w:hAnsi="Arial" w:cs="Arial"/>
                <w:kern w:val="0"/>
                <w:szCs w:val="21"/>
              </w:rPr>
            </w:pPr>
          </w:p>
        </w:tc>
        <w:tc>
          <w:tcPr>
            <w:tcW w:w="1639" w:type="dxa"/>
            <w:vMerge/>
            <w:vAlign w:val="center"/>
          </w:tcPr>
          <w:p w14:paraId="21612A52" w14:textId="77777777" w:rsidR="00C17ADF" w:rsidRPr="0090273C" w:rsidRDefault="00C17ADF" w:rsidP="007F7DDE">
            <w:pPr>
              <w:widowControl/>
              <w:spacing w:line="280" w:lineRule="exact"/>
              <w:jc w:val="center"/>
              <w:rPr>
                <w:rFonts w:ascii="Arial" w:eastAsia="宋体" w:hAnsi="Arial" w:cs="Arial"/>
                <w:kern w:val="0"/>
                <w:szCs w:val="21"/>
              </w:rPr>
            </w:pPr>
          </w:p>
        </w:tc>
        <w:tc>
          <w:tcPr>
            <w:tcW w:w="654" w:type="dxa"/>
            <w:vMerge/>
            <w:vAlign w:val="center"/>
          </w:tcPr>
          <w:p w14:paraId="27A14962" w14:textId="77777777" w:rsidR="00C17ADF" w:rsidRPr="0090273C" w:rsidRDefault="00C17ADF" w:rsidP="007F7DDE">
            <w:pPr>
              <w:widowControl/>
              <w:spacing w:line="280" w:lineRule="exact"/>
              <w:jc w:val="center"/>
              <w:rPr>
                <w:rFonts w:ascii="Arial" w:eastAsia="宋体" w:hAnsi="Arial" w:cs="Arial"/>
                <w:kern w:val="0"/>
                <w:szCs w:val="21"/>
              </w:rPr>
            </w:pPr>
          </w:p>
        </w:tc>
        <w:tc>
          <w:tcPr>
            <w:tcW w:w="859" w:type="dxa"/>
            <w:vAlign w:val="center"/>
          </w:tcPr>
          <w:p w14:paraId="7188F3EA"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排放量</w:t>
            </w:r>
            <w:r w:rsidRPr="0090273C">
              <w:rPr>
                <w:rFonts w:ascii="Arial" w:eastAsia="宋体" w:hAnsi="Arial" w:cs="Arial"/>
                <w:kern w:val="0"/>
                <w:szCs w:val="21"/>
              </w:rPr>
              <w:t>t/a</w:t>
            </w:r>
          </w:p>
        </w:tc>
        <w:tc>
          <w:tcPr>
            <w:tcW w:w="859" w:type="dxa"/>
            <w:vAlign w:val="center"/>
          </w:tcPr>
          <w:p w14:paraId="2E024481"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排放速率</w:t>
            </w:r>
            <w:r w:rsidRPr="0090273C">
              <w:rPr>
                <w:rFonts w:ascii="Arial" w:eastAsia="宋体" w:hAnsi="Arial" w:cs="Arial"/>
                <w:kern w:val="0"/>
                <w:szCs w:val="21"/>
              </w:rPr>
              <w:t>kg/h</w:t>
            </w:r>
          </w:p>
        </w:tc>
        <w:tc>
          <w:tcPr>
            <w:tcW w:w="976" w:type="dxa"/>
            <w:vAlign w:val="center"/>
          </w:tcPr>
          <w:p w14:paraId="280AE34E"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排放浓度</w:t>
            </w:r>
            <w:r w:rsidRPr="0090273C">
              <w:rPr>
                <w:rFonts w:ascii="Arial" w:eastAsia="宋体" w:hAnsi="Arial" w:cs="Arial"/>
                <w:kern w:val="0"/>
                <w:szCs w:val="21"/>
              </w:rPr>
              <w:t>mg/m</w:t>
            </w:r>
            <w:r w:rsidRPr="0090273C">
              <w:rPr>
                <w:rFonts w:ascii="Arial" w:eastAsia="宋体" w:hAnsi="Arial" w:cs="Arial"/>
                <w:kern w:val="0"/>
                <w:szCs w:val="21"/>
                <w:vertAlign w:val="superscript"/>
              </w:rPr>
              <w:t>3</w:t>
            </w:r>
          </w:p>
        </w:tc>
        <w:tc>
          <w:tcPr>
            <w:tcW w:w="976" w:type="dxa"/>
            <w:vAlign w:val="center"/>
          </w:tcPr>
          <w:p w14:paraId="44BEE407"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排放量</w:t>
            </w:r>
            <w:r w:rsidRPr="0090273C">
              <w:rPr>
                <w:rFonts w:ascii="Arial" w:eastAsia="宋体" w:hAnsi="Arial" w:cs="Arial"/>
                <w:kern w:val="0"/>
                <w:szCs w:val="21"/>
              </w:rPr>
              <w:t>t/a</w:t>
            </w:r>
          </w:p>
        </w:tc>
        <w:tc>
          <w:tcPr>
            <w:tcW w:w="900" w:type="dxa"/>
            <w:vAlign w:val="center"/>
          </w:tcPr>
          <w:p w14:paraId="6A3EBF53"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排放速率</w:t>
            </w:r>
            <w:r w:rsidRPr="0090273C">
              <w:rPr>
                <w:rFonts w:ascii="Arial" w:eastAsia="宋体" w:hAnsi="Arial" w:cs="Arial"/>
                <w:kern w:val="0"/>
                <w:szCs w:val="21"/>
              </w:rPr>
              <w:t>kg/h</w:t>
            </w:r>
          </w:p>
        </w:tc>
      </w:tr>
      <w:tr w:rsidR="0090273C" w:rsidRPr="0090273C" w14:paraId="083619BE" w14:textId="77777777" w:rsidTr="00B54E6F">
        <w:trPr>
          <w:trHeight w:val="397"/>
          <w:jc w:val="center"/>
        </w:trPr>
        <w:tc>
          <w:tcPr>
            <w:tcW w:w="879" w:type="dxa"/>
            <w:vAlign w:val="center"/>
          </w:tcPr>
          <w:p w14:paraId="77F48A9A"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轧机</w:t>
            </w:r>
            <w:r w:rsidRPr="0090273C">
              <w:rPr>
                <w:rFonts w:ascii="Arial" w:eastAsia="宋体" w:hAnsi="Arial" w:cs="Arial"/>
                <w:kern w:val="0"/>
                <w:szCs w:val="21"/>
              </w:rPr>
              <w:t>+</w:t>
            </w:r>
            <w:proofErr w:type="gramStart"/>
            <w:r w:rsidRPr="0090273C">
              <w:rPr>
                <w:rFonts w:ascii="Arial" w:eastAsia="宋体" w:hAnsi="Arial" w:cs="Arial"/>
                <w:kern w:val="0"/>
                <w:szCs w:val="21"/>
              </w:rPr>
              <w:t>综合产线</w:t>
            </w:r>
            <w:proofErr w:type="gramEnd"/>
          </w:p>
        </w:tc>
        <w:tc>
          <w:tcPr>
            <w:tcW w:w="636" w:type="dxa"/>
            <w:vAlign w:val="center"/>
          </w:tcPr>
          <w:p w14:paraId="7B761CE5"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冷轧</w:t>
            </w:r>
          </w:p>
        </w:tc>
        <w:tc>
          <w:tcPr>
            <w:tcW w:w="859" w:type="dxa"/>
            <w:vAlign w:val="center"/>
          </w:tcPr>
          <w:p w14:paraId="7D3F6D35"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油雾（非甲烷总烃）</w:t>
            </w:r>
          </w:p>
        </w:tc>
        <w:tc>
          <w:tcPr>
            <w:tcW w:w="11285" w:type="dxa"/>
            <w:gridSpan w:val="13"/>
            <w:vAlign w:val="center"/>
          </w:tcPr>
          <w:p w14:paraId="054D7960" w14:textId="77777777" w:rsidR="00C17ADF" w:rsidRPr="0090273C" w:rsidRDefault="00C17ADF" w:rsidP="007F7DDE">
            <w:pPr>
              <w:widowControl/>
              <w:spacing w:line="280" w:lineRule="exact"/>
              <w:jc w:val="center"/>
              <w:rPr>
                <w:rFonts w:ascii="Arial" w:eastAsia="宋体" w:hAnsi="Arial" w:cs="Arial"/>
                <w:kern w:val="0"/>
                <w:szCs w:val="21"/>
              </w:rPr>
            </w:pPr>
            <w:proofErr w:type="gramStart"/>
            <w:r w:rsidRPr="0090273C">
              <w:rPr>
                <w:rFonts w:ascii="Arial" w:eastAsia="宋体" w:hAnsi="Arial" w:cs="Arial"/>
                <w:kern w:val="0"/>
                <w:szCs w:val="21"/>
              </w:rPr>
              <w:t>冷轧油雾</w:t>
            </w:r>
            <w:proofErr w:type="gramEnd"/>
            <w:r w:rsidRPr="0090273C">
              <w:rPr>
                <w:rFonts w:ascii="Arial" w:eastAsia="宋体" w:hAnsi="Arial" w:cs="Arial"/>
                <w:kern w:val="0"/>
                <w:szCs w:val="21"/>
              </w:rPr>
              <w:t>对周边环境影响在可接受范围内，定性分析</w:t>
            </w:r>
          </w:p>
        </w:tc>
      </w:tr>
      <w:tr w:rsidR="0090273C" w:rsidRPr="0090273C" w14:paraId="0598BD5E" w14:textId="77777777" w:rsidTr="00B54E6F">
        <w:trPr>
          <w:trHeight w:val="397"/>
          <w:jc w:val="center"/>
        </w:trPr>
        <w:tc>
          <w:tcPr>
            <w:tcW w:w="879" w:type="dxa"/>
            <w:vAlign w:val="center"/>
          </w:tcPr>
          <w:p w14:paraId="1E86348A"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焊接机</w:t>
            </w:r>
          </w:p>
        </w:tc>
        <w:tc>
          <w:tcPr>
            <w:tcW w:w="636" w:type="dxa"/>
            <w:vAlign w:val="center"/>
          </w:tcPr>
          <w:p w14:paraId="1D9A538C"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焊接</w:t>
            </w:r>
          </w:p>
        </w:tc>
        <w:tc>
          <w:tcPr>
            <w:tcW w:w="859" w:type="dxa"/>
            <w:vAlign w:val="center"/>
          </w:tcPr>
          <w:p w14:paraId="4483EB4A"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颗粒物</w:t>
            </w:r>
          </w:p>
        </w:tc>
        <w:tc>
          <w:tcPr>
            <w:tcW w:w="11285" w:type="dxa"/>
            <w:gridSpan w:val="13"/>
            <w:vAlign w:val="center"/>
          </w:tcPr>
          <w:p w14:paraId="13E65006" w14:textId="77777777" w:rsidR="00C17ADF" w:rsidRPr="0090273C" w:rsidRDefault="00C17ADF" w:rsidP="007F7DDE">
            <w:pPr>
              <w:widowControl/>
              <w:spacing w:line="280" w:lineRule="exact"/>
              <w:jc w:val="center"/>
              <w:rPr>
                <w:rFonts w:ascii="Arial" w:eastAsia="宋体" w:hAnsi="Arial" w:cs="Arial"/>
                <w:kern w:val="0"/>
                <w:szCs w:val="21"/>
              </w:rPr>
            </w:pPr>
            <w:r w:rsidRPr="0090273C">
              <w:rPr>
                <w:rFonts w:ascii="Arial" w:eastAsia="宋体" w:hAnsi="Arial" w:cs="Arial"/>
                <w:kern w:val="0"/>
                <w:szCs w:val="21"/>
              </w:rPr>
              <w:t>焊接烟尘不会对周边环境产生影响，定性分析</w:t>
            </w:r>
          </w:p>
        </w:tc>
      </w:tr>
      <w:tr w:rsidR="0090273C" w:rsidRPr="0090273C" w14:paraId="61BA006A" w14:textId="77777777" w:rsidTr="00B54E6F">
        <w:trPr>
          <w:trHeight w:val="397"/>
          <w:jc w:val="center"/>
        </w:trPr>
        <w:tc>
          <w:tcPr>
            <w:tcW w:w="879" w:type="dxa"/>
            <w:vMerge w:val="restart"/>
            <w:vAlign w:val="center"/>
          </w:tcPr>
          <w:p w14:paraId="4FA561B1" w14:textId="77777777" w:rsidR="00CB4795" w:rsidRPr="0090273C" w:rsidRDefault="00CB4795" w:rsidP="00CB4795">
            <w:pPr>
              <w:spacing w:line="280" w:lineRule="exact"/>
              <w:jc w:val="center"/>
              <w:rPr>
                <w:rFonts w:ascii="Arial" w:eastAsia="宋体" w:hAnsi="Arial" w:cs="Arial"/>
                <w:kern w:val="0"/>
                <w:szCs w:val="21"/>
              </w:rPr>
            </w:pPr>
            <w:r w:rsidRPr="0090273C">
              <w:rPr>
                <w:rFonts w:ascii="Arial" w:eastAsia="宋体" w:hAnsi="Arial" w:cs="Arial"/>
                <w:kern w:val="0"/>
                <w:szCs w:val="21"/>
              </w:rPr>
              <w:t>综合及非</w:t>
            </w:r>
            <w:proofErr w:type="gramStart"/>
            <w:r w:rsidRPr="0090273C">
              <w:rPr>
                <w:rFonts w:ascii="Arial" w:eastAsia="宋体" w:hAnsi="Arial" w:cs="Arial"/>
                <w:kern w:val="0"/>
                <w:szCs w:val="21"/>
              </w:rPr>
              <w:t>综合产线</w:t>
            </w:r>
            <w:proofErr w:type="gramEnd"/>
          </w:p>
        </w:tc>
        <w:tc>
          <w:tcPr>
            <w:tcW w:w="636" w:type="dxa"/>
            <w:vMerge w:val="restart"/>
            <w:vAlign w:val="center"/>
          </w:tcPr>
          <w:p w14:paraId="16A19307"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szCs w:val="21"/>
              </w:rPr>
              <w:t>热处理</w:t>
            </w:r>
          </w:p>
        </w:tc>
        <w:tc>
          <w:tcPr>
            <w:tcW w:w="859" w:type="dxa"/>
            <w:vAlign w:val="center"/>
          </w:tcPr>
          <w:p w14:paraId="4F923135"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颗粒物</w:t>
            </w:r>
          </w:p>
        </w:tc>
        <w:tc>
          <w:tcPr>
            <w:tcW w:w="875" w:type="dxa"/>
            <w:vAlign w:val="center"/>
          </w:tcPr>
          <w:p w14:paraId="3676AAE7"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等线" w:hAnsi="Arial" w:cs="Arial"/>
                <w:szCs w:val="21"/>
              </w:rPr>
              <w:t>0.228</w:t>
            </w:r>
          </w:p>
        </w:tc>
        <w:tc>
          <w:tcPr>
            <w:tcW w:w="732" w:type="dxa"/>
            <w:vMerge w:val="restart"/>
            <w:vAlign w:val="center"/>
          </w:tcPr>
          <w:p w14:paraId="018721EF"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6000</w:t>
            </w:r>
          </w:p>
        </w:tc>
        <w:tc>
          <w:tcPr>
            <w:tcW w:w="818" w:type="dxa"/>
            <w:vAlign w:val="center"/>
          </w:tcPr>
          <w:p w14:paraId="382D8246"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szCs w:val="21"/>
              </w:rPr>
              <w:t>0.0</w:t>
            </w:r>
            <w:r w:rsidRPr="0090273C">
              <w:rPr>
                <w:rFonts w:ascii="Arial" w:eastAsia="宋体" w:hAnsi="Arial" w:cs="Arial" w:hint="eastAsia"/>
                <w:szCs w:val="21"/>
              </w:rPr>
              <w:t>3</w:t>
            </w:r>
            <w:r w:rsidRPr="0090273C">
              <w:rPr>
                <w:rFonts w:ascii="Arial" w:eastAsia="宋体" w:hAnsi="Arial" w:cs="Arial"/>
                <w:szCs w:val="21"/>
              </w:rPr>
              <w:t>6</w:t>
            </w:r>
          </w:p>
        </w:tc>
        <w:tc>
          <w:tcPr>
            <w:tcW w:w="467" w:type="dxa"/>
            <w:vMerge w:val="restart"/>
            <w:vAlign w:val="center"/>
          </w:tcPr>
          <w:p w14:paraId="44EB96F7"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密闭负压</w:t>
            </w:r>
          </w:p>
        </w:tc>
        <w:tc>
          <w:tcPr>
            <w:tcW w:w="654" w:type="dxa"/>
            <w:vAlign w:val="center"/>
          </w:tcPr>
          <w:p w14:paraId="1D0B5760"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95</w:t>
            </w:r>
          </w:p>
        </w:tc>
        <w:tc>
          <w:tcPr>
            <w:tcW w:w="876" w:type="dxa"/>
            <w:vAlign w:val="center"/>
          </w:tcPr>
          <w:p w14:paraId="5723C8F4" w14:textId="5EDA885F"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0.195</w:t>
            </w:r>
          </w:p>
        </w:tc>
        <w:tc>
          <w:tcPr>
            <w:tcW w:w="1639" w:type="dxa"/>
            <w:vMerge w:val="restart"/>
            <w:vAlign w:val="center"/>
          </w:tcPr>
          <w:p w14:paraId="12E112A2" w14:textId="77777777" w:rsidR="00CB4795" w:rsidRPr="0090273C" w:rsidRDefault="00CB4795" w:rsidP="00CB4795">
            <w:pPr>
              <w:spacing w:line="280" w:lineRule="exact"/>
              <w:jc w:val="center"/>
              <w:rPr>
                <w:rFonts w:ascii="Arial" w:eastAsia="宋体" w:hAnsi="Arial" w:cs="Arial"/>
                <w:kern w:val="0"/>
                <w:szCs w:val="21"/>
              </w:rPr>
            </w:pPr>
            <w:proofErr w:type="gramStart"/>
            <w:r w:rsidRPr="0090273C">
              <w:rPr>
                <w:rFonts w:ascii="Arial" w:eastAsia="宋体" w:hAnsi="Arial" w:cs="Arial" w:hint="eastAsia"/>
                <w:kern w:val="0"/>
                <w:szCs w:val="21"/>
              </w:rPr>
              <w:t>低氮燃烧</w:t>
            </w:r>
            <w:proofErr w:type="gramEnd"/>
            <w:r w:rsidRPr="0090273C">
              <w:rPr>
                <w:rFonts w:ascii="Arial" w:eastAsia="宋体" w:hAnsi="Arial" w:cs="Arial" w:hint="eastAsia"/>
                <w:kern w:val="0"/>
                <w:szCs w:val="21"/>
              </w:rPr>
              <w:t>，经静电除尘后</w:t>
            </w:r>
            <w:r w:rsidRPr="0090273C">
              <w:rPr>
                <w:rFonts w:ascii="Arial" w:eastAsia="宋体" w:hAnsi="Arial" w:cs="Arial"/>
                <w:kern w:val="0"/>
                <w:szCs w:val="21"/>
              </w:rPr>
              <w:t>通过不低于</w:t>
            </w:r>
            <w:r w:rsidRPr="0090273C">
              <w:rPr>
                <w:rFonts w:ascii="Arial" w:eastAsia="宋体" w:hAnsi="Arial" w:cs="Arial"/>
                <w:kern w:val="0"/>
                <w:szCs w:val="21"/>
              </w:rPr>
              <w:t>15m</w:t>
            </w:r>
            <w:r w:rsidRPr="0090273C">
              <w:rPr>
                <w:rFonts w:ascii="Arial" w:eastAsia="宋体" w:hAnsi="Arial" w:cs="Arial"/>
                <w:kern w:val="0"/>
                <w:szCs w:val="21"/>
              </w:rPr>
              <w:t>高的排气筒排放（</w:t>
            </w:r>
            <w:r w:rsidRPr="0090273C">
              <w:rPr>
                <w:rFonts w:ascii="Arial" w:eastAsia="宋体" w:hAnsi="Arial" w:cs="Arial"/>
                <w:kern w:val="0"/>
                <w:szCs w:val="21"/>
              </w:rPr>
              <w:t>DA001</w:t>
            </w:r>
            <w:r w:rsidRPr="0090273C">
              <w:rPr>
                <w:rFonts w:ascii="Arial" w:eastAsia="宋体" w:hAnsi="Arial" w:cs="Arial"/>
                <w:kern w:val="0"/>
                <w:szCs w:val="21"/>
              </w:rPr>
              <w:t>）</w:t>
            </w:r>
          </w:p>
        </w:tc>
        <w:tc>
          <w:tcPr>
            <w:tcW w:w="654" w:type="dxa"/>
            <w:vAlign w:val="center"/>
          </w:tcPr>
          <w:p w14:paraId="5F948A18"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90</w:t>
            </w:r>
          </w:p>
        </w:tc>
        <w:tc>
          <w:tcPr>
            <w:tcW w:w="859" w:type="dxa"/>
            <w:vAlign w:val="center"/>
          </w:tcPr>
          <w:p w14:paraId="6082B23A" w14:textId="38093DE3"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等线" w:hAnsi="Arial" w:cs="Arial"/>
                <w:szCs w:val="21"/>
              </w:rPr>
              <w:t>0.0</w:t>
            </w:r>
            <w:r w:rsidRPr="0090273C">
              <w:rPr>
                <w:rFonts w:ascii="Arial" w:eastAsia="等线" w:hAnsi="Arial" w:cs="Arial" w:hint="eastAsia"/>
                <w:szCs w:val="21"/>
              </w:rPr>
              <w:t>217</w:t>
            </w:r>
            <w:r w:rsidRPr="0090273C">
              <w:rPr>
                <w:rFonts w:ascii="Arial" w:eastAsia="等线" w:hAnsi="Arial" w:cs="Arial"/>
                <w:szCs w:val="21"/>
              </w:rPr>
              <w:t xml:space="preserve"> </w:t>
            </w:r>
          </w:p>
        </w:tc>
        <w:tc>
          <w:tcPr>
            <w:tcW w:w="859" w:type="dxa"/>
            <w:vAlign w:val="center"/>
          </w:tcPr>
          <w:p w14:paraId="10FC5069" w14:textId="42C1FF80"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等线" w:hAnsi="Arial" w:cs="Arial"/>
                <w:szCs w:val="21"/>
              </w:rPr>
              <w:t>0.00</w:t>
            </w:r>
            <w:r w:rsidRPr="0090273C">
              <w:rPr>
                <w:rFonts w:ascii="Arial" w:eastAsia="等线" w:hAnsi="Arial" w:cs="Arial" w:hint="eastAsia"/>
                <w:szCs w:val="21"/>
              </w:rPr>
              <w:t>36</w:t>
            </w:r>
          </w:p>
        </w:tc>
        <w:tc>
          <w:tcPr>
            <w:tcW w:w="976" w:type="dxa"/>
            <w:vAlign w:val="center"/>
          </w:tcPr>
          <w:p w14:paraId="3AA590DB" w14:textId="1D838321"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等线" w:hAnsi="Arial" w:cs="Arial" w:hint="eastAsia"/>
                <w:szCs w:val="21"/>
              </w:rPr>
              <w:t>12.033</w:t>
            </w:r>
          </w:p>
        </w:tc>
        <w:tc>
          <w:tcPr>
            <w:tcW w:w="976" w:type="dxa"/>
            <w:vAlign w:val="center"/>
          </w:tcPr>
          <w:p w14:paraId="7CB2EAAF"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等线" w:hAnsi="Arial" w:cs="Arial"/>
                <w:szCs w:val="21"/>
              </w:rPr>
              <w:t>0.011</w:t>
            </w:r>
          </w:p>
        </w:tc>
        <w:tc>
          <w:tcPr>
            <w:tcW w:w="900" w:type="dxa"/>
            <w:vAlign w:val="center"/>
          </w:tcPr>
          <w:p w14:paraId="76E24690"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等线" w:hAnsi="Arial" w:cs="Arial"/>
                <w:szCs w:val="21"/>
              </w:rPr>
              <w:t xml:space="preserve">0.002 </w:t>
            </w:r>
          </w:p>
        </w:tc>
      </w:tr>
      <w:tr w:rsidR="0090273C" w:rsidRPr="0090273C" w14:paraId="02C880FC" w14:textId="77777777" w:rsidTr="00B54E6F">
        <w:trPr>
          <w:trHeight w:val="397"/>
          <w:jc w:val="center"/>
        </w:trPr>
        <w:tc>
          <w:tcPr>
            <w:tcW w:w="879" w:type="dxa"/>
            <w:vMerge/>
            <w:vAlign w:val="center"/>
          </w:tcPr>
          <w:p w14:paraId="37AED752" w14:textId="77777777" w:rsidR="00CB4795" w:rsidRPr="0090273C" w:rsidRDefault="00CB4795" w:rsidP="00CB4795">
            <w:pPr>
              <w:spacing w:line="280" w:lineRule="exact"/>
              <w:jc w:val="center"/>
              <w:rPr>
                <w:rFonts w:ascii="Arial" w:eastAsia="宋体" w:hAnsi="Arial" w:cs="Arial"/>
                <w:kern w:val="0"/>
                <w:szCs w:val="21"/>
              </w:rPr>
            </w:pPr>
          </w:p>
        </w:tc>
        <w:tc>
          <w:tcPr>
            <w:tcW w:w="636" w:type="dxa"/>
            <w:vMerge/>
            <w:vAlign w:val="center"/>
          </w:tcPr>
          <w:p w14:paraId="49874572" w14:textId="77777777" w:rsidR="00CB4795" w:rsidRPr="0090273C" w:rsidRDefault="00CB4795" w:rsidP="00CB4795">
            <w:pPr>
              <w:widowControl/>
              <w:spacing w:line="280" w:lineRule="exact"/>
              <w:jc w:val="center"/>
              <w:rPr>
                <w:rFonts w:ascii="Arial" w:eastAsia="宋体" w:hAnsi="Arial" w:cs="Arial"/>
                <w:szCs w:val="21"/>
              </w:rPr>
            </w:pPr>
          </w:p>
        </w:tc>
        <w:tc>
          <w:tcPr>
            <w:tcW w:w="859" w:type="dxa"/>
            <w:vAlign w:val="center"/>
          </w:tcPr>
          <w:p w14:paraId="65800C64"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SO</w:t>
            </w:r>
            <w:r w:rsidRPr="0090273C">
              <w:rPr>
                <w:rFonts w:ascii="Arial" w:eastAsia="宋体" w:hAnsi="Arial" w:cs="Arial"/>
                <w:kern w:val="0"/>
                <w:szCs w:val="21"/>
                <w:vertAlign w:val="subscript"/>
              </w:rPr>
              <w:t>2</w:t>
            </w:r>
          </w:p>
        </w:tc>
        <w:tc>
          <w:tcPr>
            <w:tcW w:w="875" w:type="dxa"/>
            <w:vAlign w:val="center"/>
          </w:tcPr>
          <w:p w14:paraId="7C683A55"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szCs w:val="21"/>
              </w:rPr>
              <w:t>0.025</w:t>
            </w:r>
          </w:p>
        </w:tc>
        <w:tc>
          <w:tcPr>
            <w:tcW w:w="732" w:type="dxa"/>
            <w:vMerge/>
            <w:vAlign w:val="center"/>
          </w:tcPr>
          <w:p w14:paraId="4592BF32" w14:textId="77777777" w:rsidR="00CB4795" w:rsidRPr="0090273C" w:rsidRDefault="00CB4795" w:rsidP="00CB4795">
            <w:pPr>
              <w:widowControl/>
              <w:spacing w:line="280" w:lineRule="exact"/>
              <w:jc w:val="center"/>
              <w:rPr>
                <w:rFonts w:ascii="Arial" w:eastAsia="宋体" w:hAnsi="Arial" w:cs="Arial"/>
                <w:kern w:val="0"/>
                <w:szCs w:val="21"/>
              </w:rPr>
            </w:pPr>
          </w:p>
        </w:tc>
        <w:tc>
          <w:tcPr>
            <w:tcW w:w="818" w:type="dxa"/>
            <w:vAlign w:val="center"/>
          </w:tcPr>
          <w:p w14:paraId="29BDC5CB"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szCs w:val="21"/>
              </w:rPr>
              <w:t>0.004</w:t>
            </w:r>
          </w:p>
        </w:tc>
        <w:tc>
          <w:tcPr>
            <w:tcW w:w="467" w:type="dxa"/>
            <w:vMerge/>
            <w:vAlign w:val="center"/>
          </w:tcPr>
          <w:p w14:paraId="7059D469" w14:textId="77777777" w:rsidR="00CB4795" w:rsidRPr="0090273C" w:rsidRDefault="00CB4795" w:rsidP="00CB4795">
            <w:pPr>
              <w:widowControl/>
              <w:spacing w:line="280" w:lineRule="exact"/>
              <w:jc w:val="center"/>
              <w:rPr>
                <w:rFonts w:ascii="Arial" w:eastAsia="宋体" w:hAnsi="Arial" w:cs="Arial"/>
                <w:kern w:val="0"/>
                <w:szCs w:val="21"/>
              </w:rPr>
            </w:pPr>
          </w:p>
        </w:tc>
        <w:tc>
          <w:tcPr>
            <w:tcW w:w="654" w:type="dxa"/>
            <w:vAlign w:val="center"/>
          </w:tcPr>
          <w:p w14:paraId="4136ADEA"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95</w:t>
            </w:r>
          </w:p>
        </w:tc>
        <w:tc>
          <w:tcPr>
            <w:tcW w:w="876" w:type="dxa"/>
            <w:vAlign w:val="center"/>
          </w:tcPr>
          <w:p w14:paraId="69BAC7E4"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w:t>
            </w:r>
          </w:p>
        </w:tc>
        <w:tc>
          <w:tcPr>
            <w:tcW w:w="1639" w:type="dxa"/>
            <w:vMerge/>
            <w:vAlign w:val="center"/>
          </w:tcPr>
          <w:p w14:paraId="3D936685" w14:textId="77777777" w:rsidR="00CB4795" w:rsidRPr="0090273C" w:rsidRDefault="00CB4795" w:rsidP="00CB4795">
            <w:pPr>
              <w:spacing w:line="280" w:lineRule="exact"/>
              <w:jc w:val="center"/>
              <w:rPr>
                <w:rFonts w:ascii="Arial" w:eastAsia="宋体" w:hAnsi="Arial" w:cs="Arial"/>
                <w:kern w:val="0"/>
                <w:szCs w:val="21"/>
              </w:rPr>
            </w:pPr>
          </w:p>
        </w:tc>
        <w:tc>
          <w:tcPr>
            <w:tcW w:w="654" w:type="dxa"/>
            <w:vAlign w:val="center"/>
          </w:tcPr>
          <w:p w14:paraId="5AD0DD59"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w:t>
            </w:r>
          </w:p>
        </w:tc>
        <w:tc>
          <w:tcPr>
            <w:tcW w:w="859" w:type="dxa"/>
            <w:vAlign w:val="center"/>
          </w:tcPr>
          <w:p w14:paraId="19C881CA"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 xml:space="preserve">0.024 </w:t>
            </w:r>
          </w:p>
        </w:tc>
        <w:tc>
          <w:tcPr>
            <w:tcW w:w="859" w:type="dxa"/>
            <w:vAlign w:val="center"/>
          </w:tcPr>
          <w:p w14:paraId="3C27EFC9"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 xml:space="preserve">0.004 </w:t>
            </w:r>
          </w:p>
        </w:tc>
        <w:tc>
          <w:tcPr>
            <w:tcW w:w="976" w:type="dxa"/>
            <w:vAlign w:val="center"/>
          </w:tcPr>
          <w:p w14:paraId="6326BDD8" w14:textId="6A608C1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hint="eastAsia"/>
                <w:szCs w:val="21"/>
              </w:rPr>
              <w:t>13.194</w:t>
            </w:r>
          </w:p>
        </w:tc>
        <w:tc>
          <w:tcPr>
            <w:tcW w:w="976" w:type="dxa"/>
            <w:vAlign w:val="center"/>
          </w:tcPr>
          <w:p w14:paraId="604E00C7"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0.001</w:t>
            </w:r>
          </w:p>
        </w:tc>
        <w:tc>
          <w:tcPr>
            <w:tcW w:w="900" w:type="dxa"/>
            <w:vAlign w:val="center"/>
          </w:tcPr>
          <w:p w14:paraId="2B80AF0E"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 xml:space="preserve">0.0002 </w:t>
            </w:r>
          </w:p>
        </w:tc>
      </w:tr>
      <w:tr w:rsidR="0090273C" w:rsidRPr="0090273C" w14:paraId="35B5B558" w14:textId="77777777" w:rsidTr="00B54E6F">
        <w:trPr>
          <w:trHeight w:val="397"/>
          <w:jc w:val="center"/>
        </w:trPr>
        <w:tc>
          <w:tcPr>
            <w:tcW w:w="879" w:type="dxa"/>
            <w:vMerge/>
            <w:vAlign w:val="center"/>
          </w:tcPr>
          <w:p w14:paraId="6108EF4E" w14:textId="77777777" w:rsidR="00CB4795" w:rsidRPr="0090273C" w:rsidRDefault="00CB4795" w:rsidP="00CB4795">
            <w:pPr>
              <w:spacing w:line="280" w:lineRule="exact"/>
              <w:jc w:val="center"/>
              <w:rPr>
                <w:rFonts w:ascii="Arial" w:eastAsia="宋体" w:hAnsi="Arial" w:cs="Arial"/>
                <w:kern w:val="0"/>
                <w:szCs w:val="21"/>
              </w:rPr>
            </w:pPr>
          </w:p>
        </w:tc>
        <w:tc>
          <w:tcPr>
            <w:tcW w:w="636" w:type="dxa"/>
            <w:vMerge/>
            <w:vAlign w:val="center"/>
          </w:tcPr>
          <w:p w14:paraId="2ED1602D" w14:textId="77777777" w:rsidR="00CB4795" w:rsidRPr="0090273C" w:rsidRDefault="00CB4795" w:rsidP="00CB4795">
            <w:pPr>
              <w:widowControl/>
              <w:spacing w:line="280" w:lineRule="exact"/>
              <w:jc w:val="center"/>
              <w:rPr>
                <w:rFonts w:ascii="Arial" w:eastAsia="宋体" w:hAnsi="Arial" w:cs="Arial"/>
                <w:szCs w:val="21"/>
              </w:rPr>
            </w:pPr>
          </w:p>
        </w:tc>
        <w:tc>
          <w:tcPr>
            <w:tcW w:w="859" w:type="dxa"/>
            <w:vAlign w:val="center"/>
          </w:tcPr>
          <w:p w14:paraId="31636ADA"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NO</w:t>
            </w:r>
            <w:r w:rsidRPr="0090273C">
              <w:rPr>
                <w:rFonts w:ascii="Arial" w:eastAsia="宋体" w:hAnsi="Arial" w:cs="Arial"/>
                <w:kern w:val="0"/>
                <w:szCs w:val="21"/>
                <w:vertAlign w:val="subscript"/>
              </w:rPr>
              <w:t>X</w:t>
            </w:r>
          </w:p>
        </w:tc>
        <w:tc>
          <w:tcPr>
            <w:tcW w:w="875" w:type="dxa"/>
            <w:vAlign w:val="center"/>
          </w:tcPr>
          <w:p w14:paraId="4E06F221"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szCs w:val="21"/>
              </w:rPr>
              <w:t>0.237</w:t>
            </w:r>
          </w:p>
        </w:tc>
        <w:tc>
          <w:tcPr>
            <w:tcW w:w="732" w:type="dxa"/>
            <w:vMerge/>
            <w:vAlign w:val="center"/>
          </w:tcPr>
          <w:p w14:paraId="7B83BA05" w14:textId="77777777" w:rsidR="00CB4795" w:rsidRPr="0090273C" w:rsidRDefault="00CB4795" w:rsidP="00CB4795">
            <w:pPr>
              <w:widowControl/>
              <w:spacing w:line="280" w:lineRule="exact"/>
              <w:jc w:val="center"/>
              <w:rPr>
                <w:rFonts w:ascii="Arial" w:eastAsia="宋体" w:hAnsi="Arial" w:cs="Arial"/>
                <w:kern w:val="0"/>
                <w:szCs w:val="21"/>
              </w:rPr>
            </w:pPr>
          </w:p>
        </w:tc>
        <w:tc>
          <w:tcPr>
            <w:tcW w:w="818" w:type="dxa"/>
            <w:vAlign w:val="center"/>
          </w:tcPr>
          <w:p w14:paraId="07845073"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szCs w:val="21"/>
              </w:rPr>
              <w:t>0.0</w:t>
            </w:r>
            <w:r w:rsidRPr="0090273C">
              <w:rPr>
                <w:rFonts w:ascii="Arial" w:eastAsia="宋体" w:hAnsi="Arial" w:cs="Arial" w:hint="eastAsia"/>
                <w:szCs w:val="21"/>
              </w:rPr>
              <w:t>38</w:t>
            </w:r>
          </w:p>
        </w:tc>
        <w:tc>
          <w:tcPr>
            <w:tcW w:w="467" w:type="dxa"/>
            <w:vMerge/>
            <w:vAlign w:val="center"/>
          </w:tcPr>
          <w:p w14:paraId="7A0EFE5A" w14:textId="77777777" w:rsidR="00CB4795" w:rsidRPr="0090273C" w:rsidRDefault="00CB4795" w:rsidP="00CB4795">
            <w:pPr>
              <w:widowControl/>
              <w:spacing w:line="280" w:lineRule="exact"/>
              <w:jc w:val="center"/>
              <w:rPr>
                <w:rFonts w:ascii="Arial" w:eastAsia="宋体" w:hAnsi="Arial" w:cs="Arial"/>
                <w:kern w:val="0"/>
                <w:szCs w:val="21"/>
              </w:rPr>
            </w:pPr>
          </w:p>
        </w:tc>
        <w:tc>
          <w:tcPr>
            <w:tcW w:w="654" w:type="dxa"/>
            <w:vAlign w:val="center"/>
          </w:tcPr>
          <w:p w14:paraId="2C40B3D7"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95</w:t>
            </w:r>
          </w:p>
        </w:tc>
        <w:tc>
          <w:tcPr>
            <w:tcW w:w="876" w:type="dxa"/>
            <w:vAlign w:val="center"/>
          </w:tcPr>
          <w:p w14:paraId="493FFD5F"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w:t>
            </w:r>
          </w:p>
        </w:tc>
        <w:tc>
          <w:tcPr>
            <w:tcW w:w="1639" w:type="dxa"/>
            <w:vMerge/>
            <w:vAlign w:val="center"/>
          </w:tcPr>
          <w:p w14:paraId="36E7FD2E" w14:textId="77777777" w:rsidR="00CB4795" w:rsidRPr="0090273C" w:rsidRDefault="00CB4795" w:rsidP="00CB4795">
            <w:pPr>
              <w:spacing w:line="280" w:lineRule="exact"/>
              <w:jc w:val="center"/>
              <w:rPr>
                <w:rFonts w:ascii="Arial" w:eastAsia="宋体" w:hAnsi="Arial" w:cs="Arial"/>
                <w:kern w:val="0"/>
                <w:szCs w:val="21"/>
              </w:rPr>
            </w:pPr>
          </w:p>
        </w:tc>
        <w:tc>
          <w:tcPr>
            <w:tcW w:w="654" w:type="dxa"/>
            <w:vAlign w:val="center"/>
          </w:tcPr>
          <w:p w14:paraId="7CE8951D"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w:t>
            </w:r>
          </w:p>
        </w:tc>
        <w:tc>
          <w:tcPr>
            <w:tcW w:w="859" w:type="dxa"/>
            <w:vAlign w:val="center"/>
          </w:tcPr>
          <w:p w14:paraId="01AD7DB6"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 xml:space="preserve">0.225 </w:t>
            </w:r>
          </w:p>
        </w:tc>
        <w:tc>
          <w:tcPr>
            <w:tcW w:w="859" w:type="dxa"/>
            <w:vAlign w:val="center"/>
          </w:tcPr>
          <w:p w14:paraId="77BC727A"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 xml:space="preserve">0.038 </w:t>
            </w:r>
          </w:p>
        </w:tc>
        <w:tc>
          <w:tcPr>
            <w:tcW w:w="976" w:type="dxa"/>
            <w:vAlign w:val="center"/>
          </w:tcPr>
          <w:p w14:paraId="1380977B" w14:textId="1E0A0579"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hint="eastAsia"/>
                <w:szCs w:val="21"/>
              </w:rPr>
              <w:t>125.083</w:t>
            </w:r>
          </w:p>
        </w:tc>
        <w:tc>
          <w:tcPr>
            <w:tcW w:w="976" w:type="dxa"/>
            <w:vAlign w:val="center"/>
          </w:tcPr>
          <w:p w14:paraId="473FF61E"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0.012</w:t>
            </w:r>
          </w:p>
        </w:tc>
        <w:tc>
          <w:tcPr>
            <w:tcW w:w="900" w:type="dxa"/>
            <w:vAlign w:val="center"/>
          </w:tcPr>
          <w:p w14:paraId="7BD1ABB8"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 xml:space="preserve">0.002 </w:t>
            </w:r>
          </w:p>
        </w:tc>
      </w:tr>
      <w:tr w:rsidR="0090273C" w:rsidRPr="0090273C" w14:paraId="10F6207A" w14:textId="77777777" w:rsidTr="00B54E6F">
        <w:trPr>
          <w:trHeight w:val="397"/>
          <w:jc w:val="center"/>
        </w:trPr>
        <w:tc>
          <w:tcPr>
            <w:tcW w:w="879" w:type="dxa"/>
            <w:vMerge/>
            <w:vAlign w:val="center"/>
          </w:tcPr>
          <w:p w14:paraId="16FAC26B" w14:textId="77777777" w:rsidR="00CB4795" w:rsidRPr="0090273C" w:rsidRDefault="00CB4795" w:rsidP="00CB4795">
            <w:pPr>
              <w:spacing w:line="280" w:lineRule="exact"/>
              <w:jc w:val="center"/>
              <w:rPr>
                <w:rFonts w:ascii="Arial" w:eastAsia="宋体" w:hAnsi="Arial" w:cs="Arial"/>
                <w:kern w:val="0"/>
                <w:szCs w:val="21"/>
              </w:rPr>
            </w:pPr>
          </w:p>
        </w:tc>
        <w:tc>
          <w:tcPr>
            <w:tcW w:w="636" w:type="dxa"/>
            <w:vMerge/>
            <w:vAlign w:val="center"/>
          </w:tcPr>
          <w:p w14:paraId="2D01475B" w14:textId="77777777" w:rsidR="00CB4795" w:rsidRPr="0090273C" w:rsidRDefault="00CB4795" w:rsidP="00CB4795">
            <w:pPr>
              <w:widowControl/>
              <w:spacing w:line="280" w:lineRule="exact"/>
              <w:jc w:val="center"/>
              <w:rPr>
                <w:rFonts w:ascii="Arial" w:eastAsia="宋体" w:hAnsi="Arial" w:cs="Arial"/>
                <w:szCs w:val="21"/>
              </w:rPr>
            </w:pPr>
          </w:p>
        </w:tc>
        <w:tc>
          <w:tcPr>
            <w:tcW w:w="859" w:type="dxa"/>
            <w:vAlign w:val="center"/>
          </w:tcPr>
          <w:p w14:paraId="251B48A6"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非甲烷总烃</w:t>
            </w:r>
          </w:p>
        </w:tc>
        <w:tc>
          <w:tcPr>
            <w:tcW w:w="875" w:type="dxa"/>
            <w:vAlign w:val="center"/>
          </w:tcPr>
          <w:p w14:paraId="22BED2EF"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hint="eastAsia"/>
                <w:szCs w:val="21"/>
              </w:rPr>
              <w:t>0.0096</w:t>
            </w:r>
          </w:p>
        </w:tc>
        <w:tc>
          <w:tcPr>
            <w:tcW w:w="732" w:type="dxa"/>
            <w:vMerge/>
            <w:vAlign w:val="center"/>
          </w:tcPr>
          <w:p w14:paraId="0DAEF15F" w14:textId="77777777" w:rsidR="00CB4795" w:rsidRPr="0090273C" w:rsidRDefault="00CB4795" w:rsidP="00CB4795">
            <w:pPr>
              <w:widowControl/>
              <w:spacing w:line="280" w:lineRule="exact"/>
              <w:jc w:val="center"/>
              <w:rPr>
                <w:rFonts w:ascii="Arial" w:eastAsia="宋体" w:hAnsi="Arial" w:cs="Arial"/>
                <w:kern w:val="0"/>
                <w:szCs w:val="21"/>
              </w:rPr>
            </w:pPr>
          </w:p>
        </w:tc>
        <w:tc>
          <w:tcPr>
            <w:tcW w:w="818" w:type="dxa"/>
            <w:vAlign w:val="center"/>
          </w:tcPr>
          <w:p w14:paraId="0B6E7520"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hint="eastAsia"/>
                <w:szCs w:val="21"/>
              </w:rPr>
              <w:t>0.002</w:t>
            </w:r>
          </w:p>
        </w:tc>
        <w:tc>
          <w:tcPr>
            <w:tcW w:w="467" w:type="dxa"/>
            <w:vMerge/>
            <w:vAlign w:val="center"/>
          </w:tcPr>
          <w:p w14:paraId="278FF52A" w14:textId="77777777" w:rsidR="00CB4795" w:rsidRPr="0090273C" w:rsidRDefault="00CB4795" w:rsidP="00CB4795">
            <w:pPr>
              <w:widowControl/>
              <w:spacing w:line="280" w:lineRule="exact"/>
              <w:jc w:val="center"/>
              <w:rPr>
                <w:rFonts w:ascii="Arial" w:eastAsia="宋体" w:hAnsi="Arial" w:cs="Arial"/>
                <w:kern w:val="0"/>
                <w:szCs w:val="21"/>
              </w:rPr>
            </w:pPr>
          </w:p>
        </w:tc>
        <w:tc>
          <w:tcPr>
            <w:tcW w:w="654" w:type="dxa"/>
            <w:vAlign w:val="center"/>
          </w:tcPr>
          <w:p w14:paraId="58BD09FF"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95</w:t>
            </w:r>
          </w:p>
        </w:tc>
        <w:tc>
          <w:tcPr>
            <w:tcW w:w="876" w:type="dxa"/>
            <w:vAlign w:val="center"/>
          </w:tcPr>
          <w:p w14:paraId="67356F40"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0.0041</w:t>
            </w:r>
          </w:p>
        </w:tc>
        <w:tc>
          <w:tcPr>
            <w:tcW w:w="1639" w:type="dxa"/>
            <w:vMerge/>
            <w:vAlign w:val="center"/>
          </w:tcPr>
          <w:p w14:paraId="07F9CE82" w14:textId="77777777" w:rsidR="00CB4795" w:rsidRPr="0090273C" w:rsidRDefault="00CB4795" w:rsidP="00CB4795">
            <w:pPr>
              <w:spacing w:line="280" w:lineRule="exact"/>
              <w:jc w:val="center"/>
              <w:rPr>
                <w:rFonts w:ascii="Arial" w:eastAsia="宋体" w:hAnsi="Arial" w:cs="Arial"/>
                <w:kern w:val="0"/>
                <w:szCs w:val="21"/>
              </w:rPr>
            </w:pPr>
          </w:p>
        </w:tc>
        <w:tc>
          <w:tcPr>
            <w:tcW w:w="654" w:type="dxa"/>
            <w:vAlign w:val="center"/>
          </w:tcPr>
          <w:p w14:paraId="1574060E"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50</w:t>
            </w:r>
          </w:p>
        </w:tc>
        <w:tc>
          <w:tcPr>
            <w:tcW w:w="859" w:type="dxa"/>
            <w:vAlign w:val="center"/>
          </w:tcPr>
          <w:p w14:paraId="1F18FCBD"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 xml:space="preserve">0.005 </w:t>
            </w:r>
          </w:p>
        </w:tc>
        <w:tc>
          <w:tcPr>
            <w:tcW w:w="859" w:type="dxa"/>
            <w:vAlign w:val="center"/>
          </w:tcPr>
          <w:p w14:paraId="1CA4943D"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 xml:space="preserve">0.001 </w:t>
            </w:r>
          </w:p>
        </w:tc>
        <w:tc>
          <w:tcPr>
            <w:tcW w:w="976" w:type="dxa"/>
            <w:vAlign w:val="center"/>
          </w:tcPr>
          <w:p w14:paraId="70D796C3" w14:textId="4A109F54"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hint="eastAsia"/>
                <w:szCs w:val="21"/>
              </w:rPr>
              <w:t>2.533</w:t>
            </w:r>
          </w:p>
        </w:tc>
        <w:tc>
          <w:tcPr>
            <w:tcW w:w="976" w:type="dxa"/>
            <w:vAlign w:val="center"/>
          </w:tcPr>
          <w:p w14:paraId="19BFB64C"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0.0005</w:t>
            </w:r>
          </w:p>
        </w:tc>
        <w:tc>
          <w:tcPr>
            <w:tcW w:w="900" w:type="dxa"/>
            <w:vAlign w:val="center"/>
          </w:tcPr>
          <w:p w14:paraId="6AC13409"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等线" w:hAnsi="Arial" w:cs="Arial"/>
                <w:szCs w:val="21"/>
              </w:rPr>
              <w:t>0.0001</w:t>
            </w:r>
          </w:p>
        </w:tc>
      </w:tr>
      <w:tr w:rsidR="0090273C" w:rsidRPr="0090273C" w14:paraId="4A9299C2" w14:textId="77777777" w:rsidTr="00B54E6F">
        <w:trPr>
          <w:trHeight w:val="397"/>
          <w:jc w:val="center"/>
        </w:trPr>
        <w:tc>
          <w:tcPr>
            <w:tcW w:w="879" w:type="dxa"/>
            <w:vAlign w:val="center"/>
          </w:tcPr>
          <w:p w14:paraId="4D48AEAD" w14:textId="77777777" w:rsidR="00CB4795" w:rsidRPr="0090273C" w:rsidRDefault="00CB4795" w:rsidP="00CB4795">
            <w:pPr>
              <w:spacing w:line="280" w:lineRule="exact"/>
              <w:jc w:val="center"/>
              <w:rPr>
                <w:rFonts w:ascii="Arial" w:eastAsia="宋体" w:hAnsi="Arial" w:cs="Arial"/>
                <w:kern w:val="0"/>
                <w:szCs w:val="21"/>
              </w:rPr>
            </w:pPr>
            <w:r w:rsidRPr="0090273C">
              <w:rPr>
                <w:rFonts w:ascii="Arial" w:eastAsia="宋体" w:hAnsi="Arial" w:cs="Arial"/>
                <w:kern w:val="0"/>
                <w:szCs w:val="21"/>
              </w:rPr>
              <w:t>加工中心</w:t>
            </w:r>
            <w:r w:rsidRPr="0090273C">
              <w:rPr>
                <w:rFonts w:ascii="Arial" w:eastAsia="宋体" w:hAnsi="Arial" w:cs="Arial"/>
                <w:kern w:val="0"/>
                <w:szCs w:val="21"/>
              </w:rPr>
              <w:t>+</w:t>
            </w:r>
            <w:r w:rsidRPr="0090273C">
              <w:rPr>
                <w:rFonts w:ascii="Arial" w:eastAsia="宋体" w:hAnsi="Arial" w:cs="Arial"/>
                <w:kern w:val="0"/>
                <w:szCs w:val="21"/>
              </w:rPr>
              <w:t>磨削设施</w:t>
            </w:r>
          </w:p>
        </w:tc>
        <w:tc>
          <w:tcPr>
            <w:tcW w:w="636" w:type="dxa"/>
            <w:vAlign w:val="center"/>
          </w:tcPr>
          <w:p w14:paraId="78621230"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机加工</w:t>
            </w:r>
            <w:r w:rsidRPr="0090273C">
              <w:rPr>
                <w:rFonts w:ascii="Arial" w:eastAsia="宋体" w:hAnsi="Arial" w:cs="Arial"/>
                <w:szCs w:val="21"/>
              </w:rPr>
              <w:t>+</w:t>
            </w:r>
            <w:r w:rsidRPr="0090273C">
              <w:rPr>
                <w:rFonts w:ascii="Arial" w:eastAsia="宋体" w:hAnsi="Arial" w:cs="Arial"/>
                <w:szCs w:val="21"/>
              </w:rPr>
              <w:t>磨削</w:t>
            </w:r>
          </w:p>
        </w:tc>
        <w:tc>
          <w:tcPr>
            <w:tcW w:w="12144" w:type="dxa"/>
            <w:gridSpan w:val="14"/>
            <w:vAlign w:val="center"/>
          </w:tcPr>
          <w:p w14:paraId="6560B87E"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kern w:val="0"/>
                <w:szCs w:val="21"/>
              </w:rPr>
              <w:t>加工油雾对周边环境影响在可接受范围内，定性分析</w:t>
            </w:r>
          </w:p>
        </w:tc>
      </w:tr>
      <w:tr w:rsidR="0090273C" w:rsidRPr="0090273C" w14:paraId="150AD901" w14:textId="77777777" w:rsidTr="00B54E6F">
        <w:trPr>
          <w:trHeight w:val="397"/>
          <w:jc w:val="center"/>
        </w:trPr>
        <w:tc>
          <w:tcPr>
            <w:tcW w:w="879" w:type="dxa"/>
            <w:vAlign w:val="center"/>
          </w:tcPr>
          <w:p w14:paraId="75217519" w14:textId="77777777" w:rsidR="00CB4795" w:rsidRPr="0090273C" w:rsidRDefault="00CB4795" w:rsidP="00CB4795">
            <w:pPr>
              <w:spacing w:line="280" w:lineRule="exact"/>
              <w:jc w:val="center"/>
              <w:rPr>
                <w:rFonts w:ascii="Arial" w:eastAsia="宋体" w:hAnsi="Arial" w:cs="Arial"/>
                <w:kern w:val="0"/>
                <w:szCs w:val="21"/>
              </w:rPr>
            </w:pPr>
            <w:r w:rsidRPr="0090273C">
              <w:rPr>
                <w:rFonts w:ascii="Arial" w:eastAsia="宋体" w:hAnsi="Arial" w:cs="Arial"/>
                <w:kern w:val="0"/>
                <w:szCs w:val="21"/>
              </w:rPr>
              <w:t>激光打印设备</w:t>
            </w:r>
          </w:p>
        </w:tc>
        <w:tc>
          <w:tcPr>
            <w:tcW w:w="636" w:type="dxa"/>
            <w:vAlign w:val="center"/>
          </w:tcPr>
          <w:p w14:paraId="1F96472E"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激光打印</w:t>
            </w:r>
          </w:p>
        </w:tc>
        <w:tc>
          <w:tcPr>
            <w:tcW w:w="12144" w:type="dxa"/>
            <w:gridSpan w:val="14"/>
            <w:vAlign w:val="center"/>
          </w:tcPr>
          <w:p w14:paraId="6335765E"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激光打印烟尘不会对周边环境产生影响，</w:t>
            </w:r>
            <w:r w:rsidRPr="0090273C">
              <w:rPr>
                <w:rFonts w:ascii="Arial" w:eastAsia="宋体" w:hAnsi="Arial" w:cs="Arial"/>
                <w:kern w:val="0"/>
                <w:szCs w:val="21"/>
              </w:rPr>
              <w:t>定性分析</w:t>
            </w:r>
          </w:p>
        </w:tc>
      </w:tr>
      <w:tr w:rsidR="0090273C" w:rsidRPr="0090273C" w14:paraId="29BEE966" w14:textId="77777777" w:rsidTr="00B54E6F">
        <w:trPr>
          <w:trHeight w:val="397"/>
          <w:jc w:val="center"/>
        </w:trPr>
        <w:tc>
          <w:tcPr>
            <w:tcW w:w="879" w:type="dxa"/>
            <w:vAlign w:val="center"/>
          </w:tcPr>
          <w:p w14:paraId="5C33C192" w14:textId="77777777" w:rsidR="0098177A" w:rsidRPr="0090273C" w:rsidRDefault="0098177A" w:rsidP="0098177A">
            <w:pPr>
              <w:spacing w:line="280" w:lineRule="exact"/>
              <w:jc w:val="center"/>
              <w:rPr>
                <w:rFonts w:ascii="Arial" w:eastAsia="宋体" w:hAnsi="Arial" w:cs="Arial"/>
                <w:kern w:val="0"/>
                <w:szCs w:val="21"/>
              </w:rPr>
            </w:pPr>
            <w:r w:rsidRPr="0090273C">
              <w:rPr>
                <w:rFonts w:ascii="Arial" w:eastAsia="宋体" w:hAnsi="Arial" w:cs="Arial"/>
                <w:kern w:val="0"/>
                <w:szCs w:val="21"/>
              </w:rPr>
              <w:t>成型设备</w:t>
            </w:r>
          </w:p>
        </w:tc>
        <w:tc>
          <w:tcPr>
            <w:tcW w:w="636" w:type="dxa"/>
            <w:vAlign w:val="center"/>
          </w:tcPr>
          <w:p w14:paraId="4895DF72" w14:textId="77777777" w:rsidR="0098177A" w:rsidRPr="0090273C" w:rsidRDefault="0098177A" w:rsidP="0098177A">
            <w:pPr>
              <w:widowControl/>
              <w:spacing w:line="280" w:lineRule="exact"/>
              <w:jc w:val="center"/>
              <w:rPr>
                <w:rFonts w:ascii="Arial" w:eastAsia="宋体" w:hAnsi="Arial" w:cs="Arial"/>
                <w:szCs w:val="21"/>
              </w:rPr>
            </w:pPr>
            <w:r w:rsidRPr="0090273C">
              <w:rPr>
                <w:rFonts w:ascii="Arial" w:eastAsia="宋体" w:hAnsi="Arial" w:cs="Arial"/>
                <w:szCs w:val="21"/>
              </w:rPr>
              <w:t>打磨粉尘</w:t>
            </w:r>
          </w:p>
        </w:tc>
        <w:tc>
          <w:tcPr>
            <w:tcW w:w="859" w:type="dxa"/>
            <w:vAlign w:val="center"/>
          </w:tcPr>
          <w:p w14:paraId="38A9F759" w14:textId="77777777" w:rsidR="0098177A" w:rsidRPr="0090273C" w:rsidRDefault="0098177A" w:rsidP="0098177A">
            <w:pPr>
              <w:widowControl/>
              <w:spacing w:line="280" w:lineRule="exact"/>
              <w:jc w:val="center"/>
              <w:rPr>
                <w:rFonts w:ascii="Arial" w:eastAsia="宋体" w:hAnsi="Arial" w:cs="Arial"/>
                <w:kern w:val="0"/>
                <w:szCs w:val="21"/>
              </w:rPr>
            </w:pPr>
            <w:r w:rsidRPr="0090273C">
              <w:rPr>
                <w:rFonts w:ascii="Arial" w:eastAsia="宋体" w:hAnsi="Arial" w:cs="Arial"/>
                <w:kern w:val="0"/>
                <w:szCs w:val="21"/>
              </w:rPr>
              <w:t>颗粒物</w:t>
            </w:r>
          </w:p>
        </w:tc>
        <w:tc>
          <w:tcPr>
            <w:tcW w:w="875" w:type="dxa"/>
            <w:vAlign w:val="center"/>
          </w:tcPr>
          <w:p w14:paraId="6B82F07D" w14:textId="40D190DF" w:rsidR="0098177A" w:rsidRPr="0090273C" w:rsidRDefault="0098177A" w:rsidP="0098177A">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w:t>
            </w:r>
            <w:r w:rsidRPr="0090273C">
              <w:rPr>
                <w:rFonts w:ascii="Arial" w:eastAsia="宋体" w:hAnsi="Arial" w:cs="Arial" w:hint="eastAsia"/>
                <w:kern w:val="0"/>
                <w:szCs w:val="21"/>
              </w:rPr>
              <w:t>219</w:t>
            </w:r>
          </w:p>
        </w:tc>
        <w:tc>
          <w:tcPr>
            <w:tcW w:w="732" w:type="dxa"/>
            <w:vAlign w:val="center"/>
          </w:tcPr>
          <w:p w14:paraId="1950DF7A" w14:textId="77777777" w:rsidR="0098177A" w:rsidRPr="0090273C" w:rsidRDefault="0098177A" w:rsidP="0098177A">
            <w:pPr>
              <w:widowControl/>
              <w:spacing w:line="280" w:lineRule="exact"/>
              <w:jc w:val="center"/>
              <w:rPr>
                <w:rFonts w:ascii="Arial" w:eastAsia="宋体" w:hAnsi="Arial" w:cs="Arial"/>
                <w:kern w:val="0"/>
                <w:szCs w:val="21"/>
              </w:rPr>
            </w:pPr>
            <w:r w:rsidRPr="0090273C">
              <w:rPr>
                <w:rFonts w:ascii="Arial" w:eastAsia="宋体" w:hAnsi="Arial" w:cs="Arial"/>
                <w:kern w:val="0"/>
                <w:szCs w:val="21"/>
              </w:rPr>
              <w:t>2000</w:t>
            </w:r>
          </w:p>
        </w:tc>
        <w:tc>
          <w:tcPr>
            <w:tcW w:w="818" w:type="dxa"/>
            <w:vAlign w:val="center"/>
          </w:tcPr>
          <w:p w14:paraId="4E9A0CBB" w14:textId="1181C7EF" w:rsidR="0098177A" w:rsidRPr="0090273C" w:rsidRDefault="0098177A" w:rsidP="0098177A">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w:t>
            </w:r>
            <w:r w:rsidRPr="0090273C">
              <w:rPr>
                <w:rFonts w:ascii="Arial" w:eastAsia="宋体" w:hAnsi="Arial" w:cs="Arial" w:hint="eastAsia"/>
                <w:kern w:val="0"/>
                <w:szCs w:val="21"/>
              </w:rPr>
              <w:t>11</w:t>
            </w:r>
          </w:p>
        </w:tc>
        <w:tc>
          <w:tcPr>
            <w:tcW w:w="467" w:type="dxa"/>
            <w:vAlign w:val="center"/>
          </w:tcPr>
          <w:p w14:paraId="06E751BB" w14:textId="77777777" w:rsidR="0098177A" w:rsidRPr="0090273C" w:rsidRDefault="0098177A" w:rsidP="0098177A">
            <w:pPr>
              <w:widowControl/>
              <w:spacing w:line="280" w:lineRule="exact"/>
              <w:jc w:val="center"/>
              <w:rPr>
                <w:rFonts w:ascii="Arial" w:eastAsia="宋体" w:hAnsi="Arial" w:cs="Arial"/>
                <w:kern w:val="0"/>
                <w:szCs w:val="21"/>
              </w:rPr>
            </w:pPr>
            <w:r w:rsidRPr="0090273C">
              <w:rPr>
                <w:rFonts w:ascii="Arial" w:eastAsia="宋体" w:hAnsi="Arial" w:cs="Arial"/>
                <w:kern w:val="0"/>
                <w:szCs w:val="21"/>
              </w:rPr>
              <w:t>密闭设备</w:t>
            </w:r>
          </w:p>
        </w:tc>
        <w:tc>
          <w:tcPr>
            <w:tcW w:w="654" w:type="dxa"/>
            <w:vAlign w:val="center"/>
          </w:tcPr>
          <w:p w14:paraId="733726B5" w14:textId="77777777" w:rsidR="0098177A" w:rsidRPr="0090273C" w:rsidRDefault="0098177A" w:rsidP="0098177A">
            <w:pPr>
              <w:widowControl/>
              <w:spacing w:line="280" w:lineRule="exact"/>
              <w:jc w:val="center"/>
              <w:rPr>
                <w:rFonts w:ascii="Arial" w:eastAsia="宋体" w:hAnsi="Arial" w:cs="Arial"/>
                <w:kern w:val="0"/>
                <w:szCs w:val="21"/>
              </w:rPr>
            </w:pPr>
            <w:r w:rsidRPr="0090273C">
              <w:rPr>
                <w:rFonts w:ascii="Arial" w:eastAsia="宋体" w:hAnsi="Arial" w:cs="Arial"/>
                <w:kern w:val="0"/>
                <w:szCs w:val="21"/>
              </w:rPr>
              <w:t>90</w:t>
            </w:r>
          </w:p>
        </w:tc>
        <w:tc>
          <w:tcPr>
            <w:tcW w:w="876" w:type="dxa"/>
            <w:vAlign w:val="center"/>
          </w:tcPr>
          <w:p w14:paraId="25D4DB4D" w14:textId="7668533D" w:rsidR="0098177A" w:rsidRPr="0090273C" w:rsidRDefault="0098177A" w:rsidP="0098177A">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w:t>
            </w:r>
            <w:r w:rsidRPr="0090273C">
              <w:rPr>
                <w:rFonts w:ascii="Arial" w:eastAsia="宋体" w:hAnsi="Arial" w:cs="Arial" w:hint="eastAsia"/>
                <w:kern w:val="0"/>
                <w:szCs w:val="21"/>
              </w:rPr>
              <w:t>167</w:t>
            </w:r>
          </w:p>
        </w:tc>
        <w:tc>
          <w:tcPr>
            <w:tcW w:w="1639" w:type="dxa"/>
            <w:vAlign w:val="center"/>
          </w:tcPr>
          <w:p w14:paraId="71EDE206" w14:textId="6838291C" w:rsidR="0098177A" w:rsidRPr="0090273C" w:rsidRDefault="0098177A" w:rsidP="0098177A">
            <w:pPr>
              <w:spacing w:line="280" w:lineRule="exact"/>
              <w:jc w:val="center"/>
              <w:rPr>
                <w:rFonts w:ascii="Arial" w:eastAsia="宋体" w:hAnsi="Arial" w:cs="Arial"/>
                <w:kern w:val="0"/>
                <w:szCs w:val="21"/>
              </w:rPr>
            </w:pPr>
            <w:proofErr w:type="gramStart"/>
            <w:r w:rsidRPr="0090273C">
              <w:rPr>
                <w:rFonts w:ascii="Arial" w:eastAsia="宋体" w:hAnsi="Arial" w:cs="Arial"/>
                <w:kern w:val="0"/>
                <w:szCs w:val="21"/>
              </w:rPr>
              <w:t>经配套</w:t>
            </w:r>
            <w:proofErr w:type="gramEnd"/>
            <w:r w:rsidRPr="0090273C">
              <w:rPr>
                <w:rFonts w:ascii="Arial" w:eastAsia="宋体" w:hAnsi="Arial" w:cs="Arial"/>
                <w:kern w:val="0"/>
                <w:szCs w:val="21"/>
              </w:rPr>
              <w:t>阻燃滤网</w:t>
            </w:r>
            <w:r w:rsidRPr="0090273C">
              <w:rPr>
                <w:rFonts w:ascii="Arial" w:eastAsia="宋体" w:hAnsi="Arial" w:cs="Arial"/>
                <w:kern w:val="0"/>
                <w:szCs w:val="21"/>
              </w:rPr>
              <w:t>+</w:t>
            </w:r>
            <w:r w:rsidRPr="0090273C">
              <w:rPr>
                <w:rFonts w:ascii="Arial" w:eastAsia="宋体" w:hAnsi="Arial" w:cs="Arial"/>
                <w:kern w:val="0"/>
                <w:szCs w:val="21"/>
              </w:rPr>
              <w:t>滤筒除尘后通过不低于</w:t>
            </w:r>
            <w:r w:rsidRPr="0090273C">
              <w:rPr>
                <w:rFonts w:ascii="Arial" w:eastAsia="宋体" w:hAnsi="Arial" w:cs="Arial"/>
                <w:kern w:val="0"/>
                <w:szCs w:val="21"/>
              </w:rPr>
              <w:t>15m</w:t>
            </w:r>
            <w:r w:rsidRPr="0090273C">
              <w:rPr>
                <w:rFonts w:ascii="Arial" w:eastAsia="宋体" w:hAnsi="Arial" w:cs="Arial"/>
                <w:kern w:val="0"/>
                <w:szCs w:val="21"/>
              </w:rPr>
              <w:t>高的排气筒排放（</w:t>
            </w:r>
            <w:r w:rsidRPr="0090273C">
              <w:rPr>
                <w:rFonts w:ascii="Arial" w:eastAsia="宋体" w:hAnsi="Arial" w:cs="Arial"/>
                <w:kern w:val="0"/>
                <w:szCs w:val="21"/>
              </w:rPr>
              <w:t>DA00</w:t>
            </w:r>
            <w:r w:rsidRPr="0090273C">
              <w:rPr>
                <w:rFonts w:ascii="Arial" w:eastAsia="宋体" w:hAnsi="Arial" w:cs="Arial" w:hint="eastAsia"/>
                <w:kern w:val="0"/>
                <w:szCs w:val="21"/>
              </w:rPr>
              <w:t>2</w:t>
            </w:r>
            <w:r w:rsidRPr="0090273C">
              <w:rPr>
                <w:rFonts w:ascii="Arial" w:eastAsia="宋体" w:hAnsi="Arial" w:cs="Arial"/>
                <w:kern w:val="0"/>
                <w:szCs w:val="21"/>
              </w:rPr>
              <w:t>）</w:t>
            </w:r>
          </w:p>
        </w:tc>
        <w:tc>
          <w:tcPr>
            <w:tcW w:w="654" w:type="dxa"/>
            <w:vAlign w:val="center"/>
          </w:tcPr>
          <w:p w14:paraId="4E050434" w14:textId="263E6782" w:rsidR="0098177A" w:rsidRPr="0090273C" w:rsidRDefault="0098177A" w:rsidP="0098177A">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85</w:t>
            </w:r>
          </w:p>
        </w:tc>
        <w:tc>
          <w:tcPr>
            <w:tcW w:w="859" w:type="dxa"/>
            <w:vAlign w:val="center"/>
          </w:tcPr>
          <w:p w14:paraId="317F1AD4" w14:textId="1078874A" w:rsidR="0098177A" w:rsidRPr="0090273C" w:rsidRDefault="0098177A" w:rsidP="0098177A">
            <w:pPr>
              <w:widowControl/>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3</w:t>
            </w:r>
          </w:p>
        </w:tc>
        <w:tc>
          <w:tcPr>
            <w:tcW w:w="859" w:type="dxa"/>
            <w:vAlign w:val="center"/>
          </w:tcPr>
          <w:p w14:paraId="74350BFB" w14:textId="1D7282D2" w:rsidR="0098177A" w:rsidRPr="0090273C" w:rsidRDefault="0098177A" w:rsidP="0098177A">
            <w:pPr>
              <w:widowControl/>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15</w:t>
            </w:r>
          </w:p>
        </w:tc>
        <w:tc>
          <w:tcPr>
            <w:tcW w:w="976" w:type="dxa"/>
            <w:vAlign w:val="center"/>
          </w:tcPr>
          <w:p w14:paraId="32199BA3" w14:textId="32CCBB98" w:rsidR="0098177A" w:rsidRPr="0090273C" w:rsidRDefault="0098177A" w:rsidP="0098177A">
            <w:pPr>
              <w:widowControl/>
              <w:spacing w:line="280" w:lineRule="exact"/>
              <w:jc w:val="center"/>
              <w:rPr>
                <w:rFonts w:ascii="Arial" w:eastAsia="宋体" w:hAnsi="Arial" w:cs="Arial"/>
                <w:szCs w:val="21"/>
              </w:rPr>
            </w:pPr>
            <w:r w:rsidRPr="0090273C">
              <w:rPr>
                <w:rFonts w:ascii="Arial" w:eastAsia="宋体" w:hAnsi="Arial" w:cs="Arial" w:hint="eastAsia"/>
                <w:szCs w:val="21"/>
              </w:rPr>
              <w:t>2.464</w:t>
            </w:r>
          </w:p>
        </w:tc>
        <w:tc>
          <w:tcPr>
            <w:tcW w:w="976" w:type="dxa"/>
            <w:vAlign w:val="center"/>
          </w:tcPr>
          <w:p w14:paraId="1B749502" w14:textId="62BE3F8E" w:rsidR="0098177A" w:rsidRPr="0090273C" w:rsidRDefault="0098177A" w:rsidP="0098177A">
            <w:pPr>
              <w:widowControl/>
              <w:spacing w:line="280" w:lineRule="exact"/>
              <w:jc w:val="center"/>
              <w:rPr>
                <w:rFonts w:ascii="Arial" w:eastAsia="宋体" w:hAnsi="Arial" w:cs="Arial"/>
                <w:szCs w:val="21"/>
              </w:rPr>
            </w:pPr>
            <w:r w:rsidRPr="0090273C">
              <w:rPr>
                <w:rFonts w:ascii="Arial" w:eastAsia="宋体" w:hAnsi="Arial" w:cs="Arial"/>
                <w:szCs w:val="21"/>
              </w:rPr>
              <w:t>0.02</w:t>
            </w:r>
            <w:r w:rsidRPr="0090273C">
              <w:rPr>
                <w:rFonts w:ascii="Arial" w:eastAsia="宋体" w:hAnsi="Arial" w:cs="Arial" w:hint="eastAsia"/>
                <w:szCs w:val="21"/>
              </w:rPr>
              <w:t>2</w:t>
            </w:r>
          </w:p>
        </w:tc>
        <w:tc>
          <w:tcPr>
            <w:tcW w:w="900" w:type="dxa"/>
            <w:vAlign w:val="center"/>
          </w:tcPr>
          <w:p w14:paraId="62852A91" w14:textId="447810CD" w:rsidR="0098177A" w:rsidRPr="0090273C" w:rsidRDefault="0098177A" w:rsidP="0098177A">
            <w:pPr>
              <w:widowControl/>
              <w:spacing w:line="280" w:lineRule="exact"/>
              <w:jc w:val="center"/>
              <w:rPr>
                <w:rFonts w:ascii="Arial" w:eastAsia="宋体" w:hAnsi="Arial" w:cs="Arial"/>
                <w:szCs w:val="21"/>
              </w:rPr>
            </w:pPr>
            <w:r w:rsidRPr="0090273C">
              <w:rPr>
                <w:rFonts w:ascii="Arial" w:eastAsia="宋体" w:hAnsi="Arial" w:cs="Arial"/>
                <w:szCs w:val="21"/>
              </w:rPr>
              <w:t>0.01</w:t>
            </w:r>
            <w:r w:rsidRPr="0090273C">
              <w:rPr>
                <w:rFonts w:ascii="Arial" w:eastAsia="宋体" w:hAnsi="Arial" w:cs="Arial" w:hint="eastAsia"/>
                <w:szCs w:val="21"/>
              </w:rPr>
              <w:t>1</w:t>
            </w:r>
          </w:p>
        </w:tc>
      </w:tr>
      <w:tr w:rsidR="0090273C" w:rsidRPr="0090273C" w14:paraId="28339A05" w14:textId="77777777" w:rsidTr="00B54E6F">
        <w:trPr>
          <w:trHeight w:val="397"/>
          <w:jc w:val="center"/>
        </w:trPr>
        <w:tc>
          <w:tcPr>
            <w:tcW w:w="879" w:type="dxa"/>
            <w:vAlign w:val="center"/>
          </w:tcPr>
          <w:p w14:paraId="1C0CB70A" w14:textId="77777777" w:rsidR="00557EA0" w:rsidRPr="0090273C" w:rsidRDefault="00557EA0" w:rsidP="00557EA0">
            <w:pPr>
              <w:spacing w:line="280" w:lineRule="exact"/>
              <w:jc w:val="center"/>
              <w:rPr>
                <w:rFonts w:ascii="Arial" w:eastAsia="宋体" w:hAnsi="Arial" w:cs="Arial"/>
                <w:kern w:val="0"/>
                <w:szCs w:val="21"/>
              </w:rPr>
            </w:pPr>
            <w:r w:rsidRPr="0090273C">
              <w:rPr>
                <w:rFonts w:ascii="Arial" w:eastAsia="宋体" w:hAnsi="Arial" w:cs="Arial"/>
                <w:szCs w:val="21"/>
              </w:rPr>
              <w:lastRenderedPageBreak/>
              <w:t>针布条综合</w:t>
            </w:r>
            <w:proofErr w:type="gramStart"/>
            <w:r w:rsidRPr="0090273C">
              <w:rPr>
                <w:rFonts w:ascii="Arial" w:eastAsia="宋体" w:hAnsi="Arial" w:cs="Arial"/>
                <w:szCs w:val="21"/>
              </w:rPr>
              <w:t>处理线</w:t>
            </w:r>
            <w:proofErr w:type="gramEnd"/>
          </w:p>
        </w:tc>
        <w:tc>
          <w:tcPr>
            <w:tcW w:w="636" w:type="dxa"/>
            <w:vAlign w:val="center"/>
          </w:tcPr>
          <w:p w14:paraId="2ED6AAF7" w14:textId="77777777" w:rsidR="00557EA0" w:rsidRPr="0090273C" w:rsidRDefault="00557EA0" w:rsidP="00557EA0">
            <w:pPr>
              <w:widowControl/>
              <w:spacing w:line="280" w:lineRule="exact"/>
              <w:jc w:val="center"/>
              <w:rPr>
                <w:rFonts w:ascii="Arial" w:eastAsia="宋体" w:hAnsi="Arial" w:cs="Arial"/>
                <w:szCs w:val="21"/>
              </w:rPr>
            </w:pPr>
            <w:r w:rsidRPr="0090273C">
              <w:rPr>
                <w:rFonts w:ascii="Arial" w:eastAsia="宋体" w:hAnsi="Arial" w:cs="Arial"/>
                <w:szCs w:val="21"/>
              </w:rPr>
              <w:t>喷砂、毛刷清洁</w:t>
            </w:r>
          </w:p>
        </w:tc>
        <w:tc>
          <w:tcPr>
            <w:tcW w:w="859" w:type="dxa"/>
            <w:vAlign w:val="center"/>
          </w:tcPr>
          <w:p w14:paraId="7C697F46" w14:textId="77777777" w:rsidR="00557EA0" w:rsidRPr="0090273C" w:rsidRDefault="00557EA0" w:rsidP="00557EA0">
            <w:pPr>
              <w:widowControl/>
              <w:spacing w:line="280" w:lineRule="exact"/>
              <w:jc w:val="center"/>
              <w:rPr>
                <w:rFonts w:ascii="Arial" w:eastAsia="宋体" w:hAnsi="Arial" w:cs="Arial"/>
                <w:kern w:val="0"/>
                <w:szCs w:val="21"/>
              </w:rPr>
            </w:pPr>
            <w:r w:rsidRPr="0090273C">
              <w:rPr>
                <w:rFonts w:ascii="Arial" w:eastAsia="宋体" w:hAnsi="Arial" w:cs="Arial"/>
                <w:kern w:val="0"/>
                <w:szCs w:val="21"/>
              </w:rPr>
              <w:t>颗粒物</w:t>
            </w:r>
          </w:p>
        </w:tc>
        <w:tc>
          <w:tcPr>
            <w:tcW w:w="875" w:type="dxa"/>
            <w:vAlign w:val="center"/>
          </w:tcPr>
          <w:p w14:paraId="76448D73" w14:textId="77777777" w:rsidR="00557EA0" w:rsidRPr="0090273C" w:rsidRDefault="00557EA0" w:rsidP="00557EA0">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0.219</w:t>
            </w:r>
          </w:p>
        </w:tc>
        <w:tc>
          <w:tcPr>
            <w:tcW w:w="732" w:type="dxa"/>
            <w:vAlign w:val="center"/>
          </w:tcPr>
          <w:p w14:paraId="3EF359B5" w14:textId="77777777" w:rsidR="00557EA0" w:rsidRPr="0090273C" w:rsidRDefault="00557EA0" w:rsidP="00557EA0">
            <w:pPr>
              <w:widowControl/>
              <w:spacing w:line="280" w:lineRule="exact"/>
              <w:jc w:val="center"/>
              <w:rPr>
                <w:rFonts w:ascii="Arial" w:eastAsia="宋体" w:hAnsi="Arial" w:cs="Arial"/>
                <w:kern w:val="0"/>
                <w:szCs w:val="21"/>
              </w:rPr>
            </w:pPr>
            <w:r w:rsidRPr="0090273C">
              <w:rPr>
                <w:rFonts w:ascii="Arial" w:eastAsia="宋体" w:hAnsi="Arial" w:cs="Arial"/>
                <w:kern w:val="0"/>
                <w:szCs w:val="21"/>
              </w:rPr>
              <w:t>2000</w:t>
            </w:r>
          </w:p>
        </w:tc>
        <w:tc>
          <w:tcPr>
            <w:tcW w:w="818" w:type="dxa"/>
            <w:vAlign w:val="center"/>
          </w:tcPr>
          <w:p w14:paraId="18C54202" w14:textId="77777777" w:rsidR="00557EA0" w:rsidRPr="0090273C" w:rsidRDefault="00557EA0" w:rsidP="00557EA0">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0.11</w:t>
            </w:r>
          </w:p>
        </w:tc>
        <w:tc>
          <w:tcPr>
            <w:tcW w:w="467" w:type="dxa"/>
            <w:vAlign w:val="center"/>
          </w:tcPr>
          <w:p w14:paraId="6282049E" w14:textId="77777777" w:rsidR="00557EA0" w:rsidRPr="0090273C" w:rsidRDefault="00557EA0" w:rsidP="00557EA0">
            <w:pPr>
              <w:widowControl/>
              <w:spacing w:line="280" w:lineRule="exact"/>
              <w:jc w:val="center"/>
              <w:rPr>
                <w:rFonts w:ascii="Arial" w:eastAsia="宋体" w:hAnsi="Arial" w:cs="Arial"/>
                <w:kern w:val="0"/>
                <w:szCs w:val="21"/>
              </w:rPr>
            </w:pPr>
            <w:r w:rsidRPr="0090273C">
              <w:rPr>
                <w:rFonts w:ascii="Arial" w:eastAsia="宋体" w:hAnsi="Arial" w:cs="Arial"/>
                <w:kern w:val="0"/>
                <w:szCs w:val="21"/>
              </w:rPr>
              <w:t>密闭设备</w:t>
            </w:r>
          </w:p>
        </w:tc>
        <w:tc>
          <w:tcPr>
            <w:tcW w:w="654" w:type="dxa"/>
            <w:vAlign w:val="center"/>
          </w:tcPr>
          <w:p w14:paraId="30F7FC96" w14:textId="77777777" w:rsidR="00557EA0" w:rsidRPr="0090273C" w:rsidRDefault="00557EA0" w:rsidP="00557EA0">
            <w:pPr>
              <w:widowControl/>
              <w:spacing w:line="280" w:lineRule="exact"/>
              <w:jc w:val="center"/>
              <w:rPr>
                <w:rFonts w:ascii="Arial" w:eastAsia="宋体" w:hAnsi="Arial" w:cs="Arial"/>
                <w:kern w:val="0"/>
                <w:szCs w:val="21"/>
              </w:rPr>
            </w:pPr>
            <w:r w:rsidRPr="0090273C">
              <w:rPr>
                <w:rFonts w:ascii="Arial" w:eastAsia="宋体" w:hAnsi="Arial" w:cs="Arial"/>
                <w:kern w:val="0"/>
                <w:szCs w:val="21"/>
              </w:rPr>
              <w:t>90</w:t>
            </w:r>
          </w:p>
        </w:tc>
        <w:tc>
          <w:tcPr>
            <w:tcW w:w="876" w:type="dxa"/>
            <w:vAlign w:val="center"/>
          </w:tcPr>
          <w:p w14:paraId="34A1E281" w14:textId="49FC3B40" w:rsidR="00557EA0" w:rsidRPr="0090273C" w:rsidRDefault="00557EA0" w:rsidP="00557EA0">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0.1</w:t>
            </w:r>
            <w:r w:rsidR="0025786B" w:rsidRPr="0090273C">
              <w:rPr>
                <w:rFonts w:ascii="Arial" w:eastAsia="宋体" w:hAnsi="Arial" w:cs="Arial" w:hint="eastAsia"/>
                <w:kern w:val="0"/>
                <w:szCs w:val="21"/>
              </w:rPr>
              <w:t>6</w:t>
            </w:r>
            <w:r w:rsidRPr="0090273C">
              <w:rPr>
                <w:rFonts w:ascii="Arial" w:eastAsia="宋体" w:hAnsi="Arial" w:cs="Arial" w:hint="eastAsia"/>
                <w:kern w:val="0"/>
                <w:szCs w:val="21"/>
              </w:rPr>
              <w:t>7</w:t>
            </w:r>
          </w:p>
        </w:tc>
        <w:tc>
          <w:tcPr>
            <w:tcW w:w="1639" w:type="dxa"/>
            <w:vAlign w:val="center"/>
          </w:tcPr>
          <w:p w14:paraId="417B4ACD" w14:textId="5D718313" w:rsidR="00557EA0" w:rsidRPr="0090273C" w:rsidRDefault="00557EA0" w:rsidP="00557EA0">
            <w:pPr>
              <w:spacing w:line="280" w:lineRule="exact"/>
              <w:jc w:val="center"/>
              <w:rPr>
                <w:rFonts w:ascii="Arial" w:eastAsia="宋体" w:hAnsi="Arial" w:cs="Arial"/>
                <w:kern w:val="0"/>
                <w:szCs w:val="21"/>
              </w:rPr>
            </w:pPr>
            <w:proofErr w:type="gramStart"/>
            <w:r w:rsidRPr="0090273C">
              <w:rPr>
                <w:rFonts w:ascii="Arial" w:eastAsia="宋体" w:hAnsi="Arial" w:cs="Arial"/>
                <w:kern w:val="0"/>
                <w:szCs w:val="21"/>
              </w:rPr>
              <w:t>经配套</w:t>
            </w:r>
            <w:proofErr w:type="gramEnd"/>
            <w:r w:rsidRPr="0090273C">
              <w:rPr>
                <w:rFonts w:ascii="Arial" w:eastAsia="宋体" w:hAnsi="Arial" w:cs="Arial"/>
                <w:kern w:val="0"/>
                <w:szCs w:val="21"/>
              </w:rPr>
              <w:t>阻燃滤网</w:t>
            </w:r>
            <w:r w:rsidRPr="0090273C">
              <w:rPr>
                <w:rFonts w:ascii="Arial" w:eastAsia="宋体" w:hAnsi="Arial" w:cs="Arial"/>
                <w:kern w:val="0"/>
                <w:szCs w:val="21"/>
              </w:rPr>
              <w:t>+</w:t>
            </w:r>
            <w:r w:rsidRPr="0090273C">
              <w:rPr>
                <w:rFonts w:ascii="Arial" w:eastAsia="宋体" w:hAnsi="Arial" w:cs="Arial"/>
                <w:kern w:val="0"/>
                <w:szCs w:val="21"/>
              </w:rPr>
              <w:t>滤筒除尘后通过不低于</w:t>
            </w:r>
            <w:r w:rsidRPr="0090273C">
              <w:rPr>
                <w:rFonts w:ascii="Arial" w:eastAsia="宋体" w:hAnsi="Arial" w:cs="Arial"/>
                <w:kern w:val="0"/>
                <w:szCs w:val="21"/>
              </w:rPr>
              <w:t>15m</w:t>
            </w:r>
            <w:r w:rsidRPr="0090273C">
              <w:rPr>
                <w:rFonts w:ascii="Arial" w:eastAsia="宋体" w:hAnsi="Arial" w:cs="Arial"/>
                <w:kern w:val="0"/>
                <w:szCs w:val="21"/>
              </w:rPr>
              <w:t>高的排气筒排放（</w:t>
            </w:r>
            <w:r w:rsidRPr="0090273C">
              <w:rPr>
                <w:rFonts w:ascii="Arial" w:eastAsia="宋体" w:hAnsi="Arial" w:cs="Arial"/>
                <w:kern w:val="0"/>
                <w:szCs w:val="21"/>
              </w:rPr>
              <w:t>DA00</w:t>
            </w:r>
            <w:r w:rsidR="00F906E9" w:rsidRPr="0090273C">
              <w:rPr>
                <w:rFonts w:ascii="Arial" w:eastAsia="宋体" w:hAnsi="Arial" w:cs="Arial" w:hint="eastAsia"/>
                <w:kern w:val="0"/>
                <w:szCs w:val="21"/>
              </w:rPr>
              <w:t>3</w:t>
            </w:r>
            <w:r w:rsidRPr="0090273C">
              <w:rPr>
                <w:rFonts w:ascii="Arial" w:eastAsia="宋体" w:hAnsi="Arial" w:cs="Arial"/>
                <w:kern w:val="0"/>
                <w:szCs w:val="21"/>
              </w:rPr>
              <w:t>）</w:t>
            </w:r>
          </w:p>
        </w:tc>
        <w:tc>
          <w:tcPr>
            <w:tcW w:w="654" w:type="dxa"/>
            <w:vAlign w:val="center"/>
          </w:tcPr>
          <w:p w14:paraId="31F16F71" w14:textId="02830BEC" w:rsidR="00557EA0" w:rsidRPr="0090273C" w:rsidRDefault="0098177A" w:rsidP="00557EA0">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85</w:t>
            </w:r>
          </w:p>
        </w:tc>
        <w:tc>
          <w:tcPr>
            <w:tcW w:w="859" w:type="dxa"/>
            <w:vAlign w:val="center"/>
          </w:tcPr>
          <w:p w14:paraId="164D1B25" w14:textId="096D2C4E" w:rsidR="00557EA0" w:rsidRPr="0090273C" w:rsidRDefault="00557EA0" w:rsidP="00557EA0">
            <w:pPr>
              <w:widowControl/>
              <w:spacing w:line="280" w:lineRule="exact"/>
              <w:jc w:val="center"/>
              <w:rPr>
                <w:rFonts w:ascii="Arial" w:eastAsia="宋体" w:hAnsi="Arial" w:cs="Arial"/>
                <w:szCs w:val="21"/>
              </w:rPr>
            </w:pPr>
            <w:r w:rsidRPr="0090273C">
              <w:rPr>
                <w:rFonts w:ascii="Arial" w:eastAsia="宋体" w:hAnsi="Arial" w:cs="Arial"/>
                <w:szCs w:val="21"/>
              </w:rPr>
              <w:t>0.0</w:t>
            </w:r>
            <w:r w:rsidR="0098177A" w:rsidRPr="0090273C">
              <w:rPr>
                <w:rFonts w:ascii="Arial" w:eastAsia="宋体" w:hAnsi="Arial" w:cs="Arial" w:hint="eastAsia"/>
                <w:szCs w:val="21"/>
              </w:rPr>
              <w:t>3</w:t>
            </w:r>
          </w:p>
        </w:tc>
        <w:tc>
          <w:tcPr>
            <w:tcW w:w="859" w:type="dxa"/>
            <w:vAlign w:val="center"/>
          </w:tcPr>
          <w:p w14:paraId="27170CCC" w14:textId="3C496E59" w:rsidR="00557EA0" w:rsidRPr="0090273C" w:rsidRDefault="00557EA0" w:rsidP="00557EA0">
            <w:pPr>
              <w:widowControl/>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1</w:t>
            </w:r>
            <w:r w:rsidR="0098177A" w:rsidRPr="0090273C">
              <w:rPr>
                <w:rFonts w:ascii="Arial" w:eastAsia="宋体" w:hAnsi="Arial" w:cs="Arial" w:hint="eastAsia"/>
                <w:szCs w:val="21"/>
              </w:rPr>
              <w:t>5</w:t>
            </w:r>
          </w:p>
        </w:tc>
        <w:tc>
          <w:tcPr>
            <w:tcW w:w="976" w:type="dxa"/>
            <w:vAlign w:val="center"/>
          </w:tcPr>
          <w:p w14:paraId="3A52A3FC" w14:textId="562CD54E" w:rsidR="00557EA0" w:rsidRPr="0090273C" w:rsidRDefault="0098177A" w:rsidP="00557EA0">
            <w:pPr>
              <w:widowControl/>
              <w:spacing w:line="280" w:lineRule="exact"/>
              <w:jc w:val="center"/>
              <w:rPr>
                <w:rFonts w:ascii="Arial" w:eastAsia="宋体" w:hAnsi="Arial" w:cs="Arial"/>
                <w:szCs w:val="21"/>
              </w:rPr>
            </w:pPr>
            <w:r w:rsidRPr="0090273C">
              <w:rPr>
                <w:rFonts w:ascii="Arial" w:eastAsia="宋体" w:hAnsi="Arial" w:cs="Arial" w:hint="eastAsia"/>
                <w:szCs w:val="21"/>
              </w:rPr>
              <w:t>7.391</w:t>
            </w:r>
          </w:p>
        </w:tc>
        <w:tc>
          <w:tcPr>
            <w:tcW w:w="976" w:type="dxa"/>
            <w:vAlign w:val="center"/>
          </w:tcPr>
          <w:p w14:paraId="0F69C507" w14:textId="77777777" w:rsidR="00557EA0" w:rsidRPr="0090273C" w:rsidRDefault="00557EA0" w:rsidP="00557EA0">
            <w:pPr>
              <w:widowControl/>
              <w:spacing w:line="280" w:lineRule="exact"/>
              <w:jc w:val="center"/>
              <w:rPr>
                <w:rFonts w:ascii="Arial" w:eastAsia="宋体" w:hAnsi="Arial" w:cs="Arial"/>
                <w:szCs w:val="21"/>
              </w:rPr>
            </w:pPr>
            <w:r w:rsidRPr="0090273C">
              <w:rPr>
                <w:rFonts w:ascii="Arial" w:eastAsia="宋体" w:hAnsi="Arial" w:cs="Arial"/>
                <w:szCs w:val="21"/>
              </w:rPr>
              <w:t>0.022</w:t>
            </w:r>
          </w:p>
        </w:tc>
        <w:tc>
          <w:tcPr>
            <w:tcW w:w="900" w:type="dxa"/>
            <w:vAlign w:val="center"/>
          </w:tcPr>
          <w:p w14:paraId="67B86625" w14:textId="77777777" w:rsidR="00557EA0" w:rsidRPr="0090273C" w:rsidRDefault="00557EA0" w:rsidP="00557EA0">
            <w:pPr>
              <w:widowControl/>
              <w:spacing w:line="280" w:lineRule="exact"/>
              <w:jc w:val="center"/>
              <w:rPr>
                <w:rFonts w:ascii="Arial" w:eastAsia="宋体" w:hAnsi="Arial" w:cs="Arial"/>
                <w:szCs w:val="21"/>
              </w:rPr>
            </w:pPr>
            <w:r w:rsidRPr="0090273C">
              <w:rPr>
                <w:rFonts w:ascii="Arial" w:eastAsia="宋体" w:hAnsi="Arial" w:cs="Arial"/>
                <w:szCs w:val="21"/>
              </w:rPr>
              <w:t>0.011</w:t>
            </w:r>
          </w:p>
        </w:tc>
      </w:tr>
      <w:tr w:rsidR="0090273C" w:rsidRPr="0090273C" w14:paraId="341A1727" w14:textId="77777777" w:rsidTr="00B54E6F">
        <w:trPr>
          <w:trHeight w:val="397"/>
          <w:jc w:val="center"/>
        </w:trPr>
        <w:tc>
          <w:tcPr>
            <w:tcW w:w="879" w:type="dxa"/>
            <w:vMerge w:val="restart"/>
            <w:vAlign w:val="center"/>
          </w:tcPr>
          <w:p w14:paraId="5EA87FF7" w14:textId="77777777" w:rsidR="00B54E6F" w:rsidRPr="0090273C" w:rsidRDefault="00B54E6F" w:rsidP="00B54E6F">
            <w:pPr>
              <w:spacing w:line="280" w:lineRule="exact"/>
              <w:jc w:val="center"/>
              <w:rPr>
                <w:rFonts w:ascii="Arial" w:eastAsia="宋体" w:hAnsi="Arial" w:cs="Arial"/>
                <w:kern w:val="0"/>
                <w:szCs w:val="21"/>
              </w:rPr>
            </w:pPr>
            <w:r w:rsidRPr="0090273C">
              <w:rPr>
                <w:rFonts w:ascii="Arial" w:eastAsia="宋体" w:hAnsi="Arial" w:cs="Arial"/>
                <w:szCs w:val="21"/>
              </w:rPr>
              <w:t>粘胶线</w:t>
            </w:r>
          </w:p>
        </w:tc>
        <w:tc>
          <w:tcPr>
            <w:tcW w:w="636" w:type="dxa"/>
            <w:vMerge w:val="restart"/>
            <w:vAlign w:val="center"/>
          </w:tcPr>
          <w:p w14:paraId="014211E2" w14:textId="77777777"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szCs w:val="21"/>
              </w:rPr>
              <w:t>复合</w:t>
            </w:r>
          </w:p>
        </w:tc>
        <w:tc>
          <w:tcPr>
            <w:tcW w:w="859" w:type="dxa"/>
            <w:vAlign w:val="center"/>
          </w:tcPr>
          <w:p w14:paraId="5EB4B4D6" w14:textId="216BD03C"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非甲烷总烃</w:t>
            </w:r>
          </w:p>
        </w:tc>
        <w:tc>
          <w:tcPr>
            <w:tcW w:w="875" w:type="dxa"/>
            <w:vAlign w:val="center"/>
          </w:tcPr>
          <w:p w14:paraId="558A5640" w14:textId="686A6132"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szCs w:val="21"/>
              </w:rPr>
              <w:t>0.064</w:t>
            </w:r>
          </w:p>
        </w:tc>
        <w:tc>
          <w:tcPr>
            <w:tcW w:w="732" w:type="dxa"/>
            <w:vAlign w:val="center"/>
          </w:tcPr>
          <w:p w14:paraId="371BB8C1" w14:textId="77777777"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kern w:val="0"/>
                <w:szCs w:val="21"/>
              </w:rPr>
              <w:t>2400</w:t>
            </w:r>
          </w:p>
        </w:tc>
        <w:tc>
          <w:tcPr>
            <w:tcW w:w="818" w:type="dxa"/>
            <w:vAlign w:val="center"/>
          </w:tcPr>
          <w:p w14:paraId="3D8BA658" w14:textId="13A84B5D"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0.0</w:t>
            </w:r>
            <w:r w:rsidRPr="0090273C">
              <w:rPr>
                <w:rFonts w:ascii="Arial" w:eastAsia="宋体" w:hAnsi="Arial" w:cs="Arial" w:hint="eastAsia"/>
                <w:kern w:val="0"/>
                <w:szCs w:val="21"/>
              </w:rPr>
              <w:t>27</w:t>
            </w:r>
          </w:p>
        </w:tc>
        <w:tc>
          <w:tcPr>
            <w:tcW w:w="467" w:type="dxa"/>
            <w:vMerge w:val="restart"/>
            <w:vAlign w:val="center"/>
          </w:tcPr>
          <w:p w14:paraId="31795CD4" w14:textId="335B0A9C" w:rsidR="00B54E6F" w:rsidRPr="0090273C" w:rsidRDefault="00B54E6F" w:rsidP="00B54E6F">
            <w:pPr>
              <w:widowControl/>
              <w:spacing w:line="280" w:lineRule="exact"/>
              <w:jc w:val="center"/>
              <w:rPr>
                <w:rFonts w:ascii="Arial" w:eastAsia="宋体" w:hAnsi="Arial" w:cs="Arial"/>
                <w:kern w:val="0"/>
                <w:szCs w:val="21"/>
              </w:rPr>
            </w:pPr>
            <w:proofErr w:type="gramStart"/>
            <w:r w:rsidRPr="0090273C">
              <w:rPr>
                <w:rFonts w:ascii="Arial" w:eastAsia="宋体" w:hAnsi="Arial" w:cs="Arial" w:hint="eastAsia"/>
                <w:kern w:val="0"/>
                <w:szCs w:val="21"/>
              </w:rPr>
              <w:t>侧吸</w:t>
            </w:r>
            <w:proofErr w:type="gramEnd"/>
            <w:r w:rsidRPr="0090273C">
              <w:rPr>
                <w:rFonts w:ascii="Arial" w:eastAsia="宋体" w:hAnsi="Arial" w:cs="Arial" w:hint="eastAsia"/>
                <w:kern w:val="0"/>
                <w:szCs w:val="21"/>
              </w:rPr>
              <w:t>+</w:t>
            </w:r>
            <w:r w:rsidRPr="0090273C">
              <w:rPr>
                <w:rFonts w:ascii="Arial" w:eastAsia="宋体" w:hAnsi="Arial" w:cs="Arial" w:hint="eastAsia"/>
                <w:kern w:val="0"/>
                <w:szCs w:val="21"/>
              </w:rPr>
              <w:t>上吸</w:t>
            </w:r>
          </w:p>
        </w:tc>
        <w:tc>
          <w:tcPr>
            <w:tcW w:w="654" w:type="dxa"/>
            <w:vMerge w:val="restart"/>
            <w:vAlign w:val="center"/>
          </w:tcPr>
          <w:p w14:paraId="17EB0936" w14:textId="598C66E0"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80</w:t>
            </w:r>
          </w:p>
        </w:tc>
        <w:tc>
          <w:tcPr>
            <w:tcW w:w="876" w:type="dxa"/>
            <w:vMerge w:val="restart"/>
            <w:vAlign w:val="center"/>
          </w:tcPr>
          <w:p w14:paraId="2ECD0814" w14:textId="77777777"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w:t>
            </w:r>
          </w:p>
        </w:tc>
        <w:tc>
          <w:tcPr>
            <w:tcW w:w="1639" w:type="dxa"/>
            <w:vMerge w:val="restart"/>
            <w:vAlign w:val="center"/>
          </w:tcPr>
          <w:p w14:paraId="0ABBA83B" w14:textId="76BE0252" w:rsidR="00B54E6F" w:rsidRPr="0090273C" w:rsidRDefault="00B54E6F" w:rsidP="00B54E6F">
            <w:pPr>
              <w:spacing w:line="280" w:lineRule="exact"/>
              <w:jc w:val="center"/>
              <w:rPr>
                <w:rFonts w:ascii="Arial" w:eastAsia="宋体" w:hAnsi="Arial" w:cs="Arial"/>
                <w:kern w:val="0"/>
                <w:szCs w:val="21"/>
              </w:rPr>
            </w:pPr>
            <w:proofErr w:type="gramStart"/>
            <w:r w:rsidRPr="0090273C">
              <w:rPr>
                <w:rFonts w:ascii="Arial" w:eastAsia="宋体" w:hAnsi="Arial" w:cs="Arial" w:hint="eastAsia"/>
                <w:kern w:val="0"/>
                <w:szCs w:val="21"/>
              </w:rPr>
              <w:t>侧吸</w:t>
            </w:r>
            <w:proofErr w:type="gramEnd"/>
            <w:r w:rsidRPr="0090273C">
              <w:rPr>
                <w:rFonts w:ascii="Arial" w:eastAsia="宋体" w:hAnsi="Arial" w:cs="Arial" w:hint="eastAsia"/>
                <w:kern w:val="0"/>
                <w:szCs w:val="21"/>
              </w:rPr>
              <w:t>+</w:t>
            </w:r>
            <w:r w:rsidRPr="0090273C">
              <w:rPr>
                <w:rFonts w:ascii="Arial" w:eastAsia="宋体" w:hAnsi="Arial" w:cs="Arial" w:hint="eastAsia"/>
                <w:kern w:val="0"/>
                <w:szCs w:val="21"/>
              </w:rPr>
              <w:t>局部上吸集气收集后通过不低于</w:t>
            </w:r>
            <w:r w:rsidRPr="0090273C">
              <w:rPr>
                <w:rFonts w:ascii="Arial" w:eastAsia="宋体" w:hAnsi="Arial" w:cs="Arial" w:hint="eastAsia"/>
                <w:kern w:val="0"/>
                <w:szCs w:val="21"/>
              </w:rPr>
              <w:t>15m</w:t>
            </w:r>
            <w:r w:rsidRPr="0090273C">
              <w:rPr>
                <w:rFonts w:ascii="Arial" w:eastAsia="宋体" w:hAnsi="Arial" w:cs="Arial" w:hint="eastAsia"/>
                <w:kern w:val="0"/>
                <w:szCs w:val="21"/>
              </w:rPr>
              <w:t>高的排气筒排放（</w:t>
            </w:r>
            <w:r w:rsidRPr="0090273C">
              <w:rPr>
                <w:rFonts w:ascii="Arial" w:eastAsia="宋体" w:hAnsi="Arial" w:cs="Arial" w:hint="eastAsia"/>
                <w:kern w:val="0"/>
                <w:szCs w:val="21"/>
              </w:rPr>
              <w:t>DA004</w:t>
            </w:r>
            <w:r w:rsidRPr="0090273C">
              <w:rPr>
                <w:rFonts w:ascii="Arial" w:eastAsia="宋体" w:hAnsi="Arial" w:cs="Arial" w:hint="eastAsia"/>
                <w:kern w:val="0"/>
                <w:szCs w:val="21"/>
              </w:rPr>
              <w:t>）</w:t>
            </w:r>
          </w:p>
        </w:tc>
        <w:tc>
          <w:tcPr>
            <w:tcW w:w="654" w:type="dxa"/>
            <w:vMerge w:val="restart"/>
            <w:vAlign w:val="center"/>
          </w:tcPr>
          <w:p w14:paraId="5C31A56A" w14:textId="564C8A64"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0</w:t>
            </w:r>
          </w:p>
        </w:tc>
        <w:tc>
          <w:tcPr>
            <w:tcW w:w="859" w:type="dxa"/>
            <w:vAlign w:val="center"/>
          </w:tcPr>
          <w:p w14:paraId="77A3C65F" w14:textId="70C42E73"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szCs w:val="21"/>
              </w:rPr>
              <w:t>0.0512</w:t>
            </w:r>
          </w:p>
        </w:tc>
        <w:tc>
          <w:tcPr>
            <w:tcW w:w="859" w:type="dxa"/>
            <w:vAlign w:val="center"/>
          </w:tcPr>
          <w:p w14:paraId="60FE15CF" w14:textId="2355A2DD"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szCs w:val="21"/>
              </w:rPr>
              <w:t>0.0213</w:t>
            </w:r>
          </w:p>
        </w:tc>
        <w:tc>
          <w:tcPr>
            <w:tcW w:w="976" w:type="dxa"/>
            <w:vAlign w:val="center"/>
          </w:tcPr>
          <w:p w14:paraId="0E97843D" w14:textId="1CED468A"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szCs w:val="21"/>
              </w:rPr>
              <w:t>8.533</w:t>
            </w:r>
          </w:p>
        </w:tc>
        <w:tc>
          <w:tcPr>
            <w:tcW w:w="976" w:type="dxa"/>
            <w:vAlign w:val="center"/>
          </w:tcPr>
          <w:p w14:paraId="65B8CA0F" w14:textId="07AE9EB6"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128</w:t>
            </w:r>
          </w:p>
        </w:tc>
        <w:tc>
          <w:tcPr>
            <w:tcW w:w="900" w:type="dxa"/>
            <w:vAlign w:val="center"/>
          </w:tcPr>
          <w:p w14:paraId="7D2CA099" w14:textId="3DA6CD26"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053</w:t>
            </w:r>
          </w:p>
        </w:tc>
      </w:tr>
      <w:tr w:rsidR="0090273C" w:rsidRPr="0090273C" w14:paraId="3C798F8D" w14:textId="77777777" w:rsidTr="00B54E6F">
        <w:trPr>
          <w:trHeight w:val="397"/>
          <w:jc w:val="center"/>
        </w:trPr>
        <w:tc>
          <w:tcPr>
            <w:tcW w:w="879" w:type="dxa"/>
            <w:vMerge/>
            <w:vAlign w:val="center"/>
          </w:tcPr>
          <w:p w14:paraId="3F54042F" w14:textId="77777777" w:rsidR="00B54E6F" w:rsidRPr="0090273C" w:rsidRDefault="00B54E6F" w:rsidP="00B54E6F">
            <w:pPr>
              <w:spacing w:line="280" w:lineRule="exact"/>
              <w:jc w:val="center"/>
              <w:rPr>
                <w:rFonts w:ascii="Arial" w:eastAsia="宋体" w:hAnsi="Arial" w:cs="Arial"/>
                <w:szCs w:val="21"/>
              </w:rPr>
            </w:pPr>
            <w:bookmarkStart w:id="101" w:name="_Hlk224481678"/>
          </w:p>
        </w:tc>
        <w:tc>
          <w:tcPr>
            <w:tcW w:w="636" w:type="dxa"/>
            <w:vMerge/>
            <w:vAlign w:val="center"/>
          </w:tcPr>
          <w:p w14:paraId="15316461" w14:textId="77777777" w:rsidR="00B54E6F" w:rsidRPr="0090273C" w:rsidRDefault="00B54E6F" w:rsidP="00B54E6F">
            <w:pPr>
              <w:widowControl/>
              <w:spacing w:line="280" w:lineRule="exact"/>
              <w:jc w:val="center"/>
              <w:rPr>
                <w:rFonts w:ascii="Arial" w:eastAsia="宋体" w:hAnsi="Arial" w:cs="Arial"/>
                <w:szCs w:val="21"/>
              </w:rPr>
            </w:pPr>
          </w:p>
        </w:tc>
        <w:tc>
          <w:tcPr>
            <w:tcW w:w="859" w:type="dxa"/>
            <w:vAlign w:val="center"/>
          </w:tcPr>
          <w:p w14:paraId="22E4A6E5" w14:textId="03710224"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MDI</w:t>
            </w:r>
          </w:p>
        </w:tc>
        <w:tc>
          <w:tcPr>
            <w:tcW w:w="875" w:type="dxa"/>
            <w:vAlign w:val="center"/>
          </w:tcPr>
          <w:p w14:paraId="38E367DF" w14:textId="541FBC90"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szCs w:val="21"/>
              </w:rPr>
              <w:t>0.0048</w:t>
            </w:r>
          </w:p>
        </w:tc>
        <w:tc>
          <w:tcPr>
            <w:tcW w:w="732" w:type="dxa"/>
            <w:vAlign w:val="center"/>
          </w:tcPr>
          <w:p w14:paraId="0714B733" w14:textId="59DBA31E"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kern w:val="0"/>
                <w:szCs w:val="21"/>
              </w:rPr>
              <w:t>2400</w:t>
            </w:r>
          </w:p>
        </w:tc>
        <w:tc>
          <w:tcPr>
            <w:tcW w:w="818" w:type="dxa"/>
            <w:vAlign w:val="center"/>
          </w:tcPr>
          <w:p w14:paraId="40C4C332" w14:textId="7D8F2EC0" w:rsidR="00B54E6F" w:rsidRPr="0090273C" w:rsidRDefault="00B54E6F" w:rsidP="00B54E6F">
            <w:pPr>
              <w:widowControl/>
              <w:spacing w:line="280" w:lineRule="exact"/>
              <w:jc w:val="center"/>
              <w:rPr>
                <w:rFonts w:ascii="Arial" w:eastAsia="宋体" w:hAnsi="Arial" w:cs="Arial"/>
                <w:kern w:val="0"/>
                <w:szCs w:val="21"/>
              </w:rPr>
            </w:pPr>
            <w:r w:rsidRPr="0090273C">
              <w:rPr>
                <w:rFonts w:ascii="Arial" w:eastAsia="宋体" w:hAnsi="Arial" w:cs="Arial" w:hint="eastAsia"/>
                <w:kern w:val="0"/>
                <w:szCs w:val="21"/>
              </w:rPr>
              <w:t>0.002</w:t>
            </w:r>
          </w:p>
        </w:tc>
        <w:tc>
          <w:tcPr>
            <w:tcW w:w="467" w:type="dxa"/>
            <w:vMerge/>
            <w:vAlign w:val="center"/>
          </w:tcPr>
          <w:p w14:paraId="57811A52" w14:textId="77777777" w:rsidR="00B54E6F" w:rsidRPr="0090273C" w:rsidRDefault="00B54E6F" w:rsidP="00B54E6F">
            <w:pPr>
              <w:widowControl/>
              <w:spacing w:line="280" w:lineRule="exact"/>
              <w:jc w:val="center"/>
              <w:rPr>
                <w:rFonts w:ascii="Arial" w:eastAsia="宋体" w:hAnsi="Arial" w:cs="Arial"/>
                <w:kern w:val="0"/>
                <w:szCs w:val="21"/>
              </w:rPr>
            </w:pPr>
          </w:p>
        </w:tc>
        <w:tc>
          <w:tcPr>
            <w:tcW w:w="654" w:type="dxa"/>
            <w:vMerge/>
            <w:vAlign w:val="center"/>
          </w:tcPr>
          <w:p w14:paraId="0EDBAEBB" w14:textId="77777777" w:rsidR="00B54E6F" w:rsidRPr="0090273C" w:rsidRDefault="00B54E6F" w:rsidP="00B54E6F">
            <w:pPr>
              <w:widowControl/>
              <w:spacing w:line="280" w:lineRule="exact"/>
              <w:jc w:val="center"/>
              <w:rPr>
                <w:rFonts w:ascii="Arial" w:eastAsia="宋体" w:hAnsi="Arial" w:cs="Arial"/>
                <w:kern w:val="0"/>
                <w:szCs w:val="21"/>
              </w:rPr>
            </w:pPr>
          </w:p>
        </w:tc>
        <w:tc>
          <w:tcPr>
            <w:tcW w:w="876" w:type="dxa"/>
            <w:vMerge/>
            <w:vAlign w:val="center"/>
          </w:tcPr>
          <w:p w14:paraId="1CCB07D7" w14:textId="27E8D63D" w:rsidR="00B54E6F" w:rsidRPr="0090273C" w:rsidRDefault="00B54E6F" w:rsidP="00B54E6F">
            <w:pPr>
              <w:widowControl/>
              <w:spacing w:line="280" w:lineRule="exact"/>
              <w:jc w:val="center"/>
              <w:rPr>
                <w:rFonts w:ascii="Arial" w:eastAsia="宋体" w:hAnsi="Arial" w:cs="Arial"/>
                <w:kern w:val="0"/>
                <w:szCs w:val="21"/>
              </w:rPr>
            </w:pPr>
          </w:p>
        </w:tc>
        <w:tc>
          <w:tcPr>
            <w:tcW w:w="1639" w:type="dxa"/>
            <w:vMerge/>
            <w:vAlign w:val="center"/>
          </w:tcPr>
          <w:p w14:paraId="33F876A8" w14:textId="77777777" w:rsidR="00B54E6F" w:rsidRPr="0090273C" w:rsidRDefault="00B54E6F" w:rsidP="00B54E6F">
            <w:pPr>
              <w:spacing w:line="280" w:lineRule="exact"/>
              <w:jc w:val="center"/>
              <w:rPr>
                <w:rFonts w:ascii="Arial" w:eastAsia="宋体" w:hAnsi="Arial" w:cs="Arial"/>
                <w:kern w:val="0"/>
                <w:szCs w:val="21"/>
              </w:rPr>
            </w:pPr>
          </w:p>
        </w:tc>
        <w:tc>
          <w:tcPr>
            <w:tcW w:w="654" w:type="dxa"/>
            <w:vMerge/>
            <w:vAlign w:val="center"/>
          </w:tcPr>
          <w:p w14:paraId="5DECE3AB" w14:textId="77777777" w:rsidR="00B54E6F" w:rsidRPr="0090273C" w:rsidRDefault="00B54E6F" w:rsidP="00B54E6F">
            <w:pPr>
              <w:widowControl/>
              <w:spacing w:line="280" w:lineRule="exact"/>
              <w:jc w:val="center"/>
              <w:rPr>
                <w:rFonts w:ascii="Arial" w:eastAsia="宋体" w:hAnsi="Arial" w:cs="Arial"/>
                <w:kern w:val="0"/>
                <w:szCs w:val="21"/>
              </w:rPr>
            </w:pPr>
          </w:p>
        </w:tc>
        <w:tc>
          <w:tcPr>
            <w:tcW w:w="859" w:type="dxa"/>
            <w:vAlign w:val="center"/>
          </w:tcPr>
          <w:p w14:paraId="63E712C0" w14:textId="55B7E377"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szCs w:val="21"/>
              </w:rPr>
              <w:t>0.0038</w:t>
            </w:r>
          </w:p>
        </w:tc>
        <w:tc>
          <w:tcPr>
            <w:tcW w:w="859" w:type="dxa"/>
            <w:vAlign w:val="center"/>
          </w:tcPr>
          <w:p w14:paraId="32C744B7" w14:textId="0A9E2313"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szCs w:val="21"/>
              </w:rPr>
              <w:t>0.0016</w:t>
            </w:r>
          </w:p>
        </w:tc>
        <w:tc>
          <w:tcPr>
            <w:tcW w:w="976" w:type="dxa"/>
            <w:vAlign w:val="center"/>
          </w:tcPr>
          <w:p w14:paraId="21A3E8B7" w14:textId="6FB45762"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szCs w:val="21"/>
              </w:rPr>
              <w:t>0.64</w:t>
            </w:r>
          </w:p>
        </w:tc>
        <w:tc>
          <w:tcPr>
            <w:tcW w:w="976" w:type="dxa"/>
            <w:vAlign w:val="center"/>
          </w:tcPr>
          <w:p w14:paraId="28236BDB" w14:textId="4318FAC1"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hint="eastAsia"/>
                <w:szCs w:val="21"/>
              </w:rPr>
              <w:t>0.00096</w:t>
            </w:r>
          </w:p>
        </w:tc>
        <w:tc>
          <w:tcPr>
            <w:tcW w:w="900" w:type="dxa"/>
            <w:vAlign w:val="center"/>
          </w:tcPr>
          <w:p w14:paraId="71ED6CF3" w14:textId="305890AF" w:rsidR="00B54E6F" w:rsidRPr="0090273C" w:rsidRDefault="00B54E6F" w:rsidP="00B54E6F">
            <w:pPr>
              <w:widowControl/>
              <w:spacing w:line="280" w:lineRule="exact"/>
              <w:jc w:val="center"/>
              <w:rPr>
                <w:rFonts w:ascii="Arial" w:eastAsia="宋体" w:hAnsi="Arial" w:cs="Arial"/>
                <w:szCs w:val="21"/>
              </w:rPr>
            </w:pPr>
            <w:r w:rsidRPr="0090273C">
              <w:rPr>
                <w:rFonts w:ascii="Arial" w:eastAsia="宋体" w:hAnsi="Arial" w:cs="Arial" w:hint="eastAsia"/>
                <w:szCs w:val="21"/>
              </w:rPr>
              <w:t>0.0004</w:t>
            </w:r>
          </w:p>
        </w:tc>
      </w:tr>
      <w:bookmarkEnd w:id="101"/>
      <w:tr w:rsidR="0090273C" w:rsidRPr="0090273C" w14:paraId="3BF63A8F" w14:textId="77777777" w:rsidTr="00B54E6F">
        <w:trPr>
          <w:trHeight w:val="397"/>
          <w:jc w:val="center"/>
        </w:trPr>
        <w:tc>
          <w:tcPr>
            <w:tcW w:w="879" w:type="dxa"/>
            <w:vAlign w:val="center"/>
          </w:tcPr>
          <w:p w14:paraId="67F6F986" w14:textId="77777777" w:rsidR="00CB4795" w:rsidRPr="0090273C" w:rsidRDefault="00CB4795" w:rsidP="00CB4795">
            <w:pPr>
              <w:spacing w:line="280" w:lineRule="exact"/>
              <w:jc w:val="center"/>
              <w:rPr>
                <w:rFonts w:ascii="Arial" w:eastAsia="宋体" w:hAnsi="Arial" w:cs="Arial"/>
                <w:kern w:val="0"/>
                <w:szCs w:val="21"/>
              </w:rPr>
            </w:pPr>
            <w:r w:rsidRPr="0090273C">
              <w:rPr>
                <w:rFonts w:ascii="Arial" w:eastAsia="宋体" w:hAnsi="Arial" w:cs="Arial"/>
                <w:szCs w:val="21"/>
              </w:rPr>
              <w:t>针布条综合</w:t>
            </w:r>
            <w:proofErr w:type="gramStart"/>
            <w:r w:rsidRPr="0090273C">
              <w:rPr>
                <w:rFonts w:ascii="Arial" w:eastAsia="宋体" w:hAnsi="Arial" w:cs="Arial"/>
                <w:szCs w:val="21"/>
              </w:rPr>
              <w:t>处理线</w:t>
            </w:r>
            <w:proofErr w:type="gramEnd"/>
          </w:p>
        </w:tc>
        <w:tc>
          <w:tcPr>
            <w:tcW w:w="636" w:type="dxa"/>
            <w:vAlign w:val="center"/>
          </w:tcPr>
          <w:p w14:paraId="08CF7907"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标记</w:t>
            </w:r>
          </w:p>
        </w:tc>
        <w:tc>
          <w:tcPr>
            <w:tcW w:w="859" w:type="dxa"/>
            <w:vAlign w:val="center"/>
          </w:tcPr>
          <w:p w14:paraId="1A62B1E0" w14:textId="77777777" w:rsidR="00CB4795" w:rsidRPr="0090273C" w:rsidRDefault="00CB4795" w:rsidP="00CB4795">
            <w:pPr>
              <w:widowControl/>
              <w:spacing w:line="280" w:lineRule="exact"/>
              <w:jc w:val="center"/>
              <w:rPr>
                <w:rFonts w:ascii="Arial" w:eastAsia="宋体" w:hAnsi="Arial" w:cs="Arial"/>
                <w:b/>
                <w:bCs/>
                <w:kern w:val="0"/>
                <w:szCs w:val="21"/>
              </w:rPr>
            </w:pPr>
            <w:r w:rsidRPr="0090273C">
              <w:rPr>
                <w:rFonts w:ascii="Arial" w:eastAsia="宋体" w:hAnsi="Arial" w:cs="Arial"/>
                <w:kern w:val="0"/>
                <w:szCs w:val="21"/>
              </w:rPr>
              <w:t>非甲烷总烃</w:t>
            </w:r>
          </w:p>
        </w:tc>
        <w:tc>
          <w:tcPr>
            <w:tcW w:w="875" w:type="dxa"/>
            <w:vAlign w:val="center"/>
          </w:tcPr>
          <w:p w14:paraId="574E97EB"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0.0015</w:t>
            </w:r>
          </w:p>
        </w:tc>
        <w:tc>
          <w:tcPr>
            <w:tcW w:w="732" w:type="dxa"/>
            <w:vAlign w:val="center"/>
          </w:tcPr>
          <w:p w14:paraId="7D26FF63"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800</w:t>
            </w:r>
          </w:p>
        </w:tc>
        <w:tc>
          <w:tcPr>
            <w:tcW w:w="818" w:type="dxa"/>
            <w:vAlign w:val="center"/>
          </w:tcPr>
          <w:p w14:paraId="5C20842E"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0.002</w:t>
            </w:r>
          </w:p>
        </w:tc>
        <w:tc>
          <w:tcPr>
            <w:tcW w:w="467" w:type="dxa"/>
            <w:vAlign w:val="center"/>
          </w:tcPr>
          <w:p w14:paraId="667BC56E"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654" w:type="dxa"/>
            <w:vAlign w:val="center"/>
          </w:tcPr>
          <w:p w14:paraId="3551FC4E"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76" w:type="dxa"/>
            <w:vAlign w:val="center"/>
          </w:tcPr>
          <w:p w14:paraId="25491308"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w:t>
            </w:r>
          </w:p>
        </w:tc>
        <w:tc>
          <w:tcPr>
            <w:tcW w:w="1639" w:type="dxa"/>
            <w:vAlign w:val="center"/>
          </w:tcPr>
          <w:p w14:paraId="7F6BD373" w14:textId="77777777" w:rsidR="00CB4795" w:rsidRPr="0090273C" w:rsidRDefault="00CB4795" w:rsidP="00CB4795">
            <w:pPr>
              <w:spacing w:line="280" w:lineRule="exact"/>
              <w:jc w:val="center"/>
              <w:rPr>
                <w:rFonts w:ascii="Arial" w:eastAsia="宋体" w:hAnsi="Arial" w:cs="Arial"/>
                <w:kern w:val="0"/>
                <w:szCs w:val="21"/>
              </w:rPr>
            </w:pPr>
            <w:r w:rsidRPr="0090273C">
              <w:rPr>
                <w:rFonts w:ascii="Arial" w:eastAsia="宋体" w:hAnsi="Arial" w:cs="Arial"/>
                <w:kern w:val="0"/>
                <w:szCs w:val="21"/>
              </w:rPr>
              <w:t>车间通风，无组织排放</w:t>
            </w:r>
          </w:p>
        </w:tc>
        <w:tc>
          <w:tcPr>
            <w:tcW w:w="654" w:type="dxa"/>
            <w:vAlign w:val="center"/>
          </w:tcPr>
          <w:p w14:paraId="669BCFCC"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59" w:type="dxa"/>
            <w:vAlign w:val="center"/>
          </w:tcPr>
          <w:p w14:paraId="027FAA0B"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w:t>
            </w:r>
          </w:p>
        </w:tc>
        <w:tc>
          <w:tcPr>
            <w:tcW w:w="859" w:type="dxa"/>
            <w:vAlign w:val="center"/>
          </w:tcPr>
          <w:p w14:paraId="76AB0ECE"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w:t>
            </w:r>
          </w:p>
        </w:tc>
        <w:tc>
          <w:tcPr>
            <w:tcW w:w="976" w:type="dxa"/>
            <w:vAlign w:val="center"/>
          </w:tcPr>
          <w:p w14:paraId="1B63F87D"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w:t>
            </w:r>
          </w:p>
        </w:tc>
        <w:tc>
          <w:tcPr>
            <w:tcW w:w="976" w:type="dxa"/>
            <w:vAlign w:val="center"/>
          </w:tcPr>
          <w:p w14:paraId="6540A35B"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0.0015</w:t>
            </w:r>
          </w:p>
        </w:tc>
        <w:tc>
          <w:tcPr>
            <w:tcW w:w="900" w:type="dxa"/>
            <w:vAlign w:val="center"/>
          </w:tcPr>
          <w:p w14:paraId="7BC7D2FD"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0.002</w:t>
            </w:r>
          </w:p>
        </w:tc>
      </w:tr>
      <w:tr w:rsidR="0090273C" w:rsidRPr="0090273C" w14:paraId="6B067825" w14:textId="77777777" w:rsidTr="00B54E6F">
        <w:trPr>
          <w:trHeight w:val="397"/>
          <w:jc w:val="center"/>
        </w:trPr>
        <w:tc>
          <w:tcPr>
            <w:tcW w:w="879" w:type="dxa"/>
            <w:vAlign w:val="center"/>
          </w:tcPr>
          <w:p w14:paraId="70314328" w14:textId="77777777" w:rsidR="00CB4795" w:rsidRPr="0090273C" w:rsidRDefault="00CB4795" w:rsidP="00CB4795">
            <w:pPr>
              <w:spacing w:line="280" w:lineRule="exact"/>
              <w:jc w:val="center"/>
              <w:rPr>
                <w:rFonts w:ascii="Arial" w:eastAsia="宋体" w:hAnsi="Arial" w:cs="Arial"/>
                <w:kern w:val="0"/>
                <w:szCs w:val="21"/>
              </w:rPr>
            </w:pPr>
            <w:r w:rsidRPr="0090273C">
              <w:rPr>
                <w:rFonts w:ascii="Arial" w:eastAsia="宋体" w:hAnsi="Arial" w:cs="Arial"/>
                <w:kern w:val="0"/>
                <w:szCs w:val="21"/>
              </w:rPr>
              <w:t>慢走丝</w:t>
            </w:r>
          </w:p>
        </w:tc>
        <w:tc>
          <w:tcPr>
            <w:tcW w:w="636" w:type="dxa"/>
            <w:vAlign w:val="center"/>
          </w:tcPr>
          <w:p w14:paraId="2CEA531D"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kern w:val="0"/>
                <w:szCs w:val="21"/>
              </w:rPr>
              <w:t>线切割</w:t>
            </w:r>
          </w:p>
        </w:tc>
        <w:tc>
          <w:tcPr>
            <w:tcW w:w="859" w:type="dxa"/>
            <w:vAlign w:val="center"/>
          </w:tcPr>
          <w:p w14:paraId="3483437F"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油雾（非甲烷总烃）</w:t>
            </w:r>
          </w:p>
        </w:tc>
        <w:tc>
          <w:tcPr>
            <w:tcW w:w="875" w:type="dxa"/>
            <w:vAlign w:val="center"/>
          </w:tcPr>
          <w:p w14:paraId="2AC12F50"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0.03</w:t>
            </w:r>
          </w:p>
        </w:tc>
        <w:tc>
          <w:tcPr>
            <w:tcW w:w="732" w:type="dxa"/>
            <w:vAlign w:val="center"/>
          </w:tcPr>
          <w:p w14:paraId="5040D12D"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1200</w:t>
            </w:r>
          </w:p>
        </w:tc>
        <w:tc>
          <w:tcPr>
            <w:tcW w:w="818" w:type="dxa"/>
            <w:vAlign w:val="center"/>
          </w:tcPr>
          <w:p w14:paraId="61A57F44"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0.025</w:t>
            </w:r>
          </w:p>
        </w:tc>
        <w:tc>
          <w:tcPr>
            <w:tcW w:w="467" w:type="dxa"/>
            <w:vAlign w:val="center"/>
          </w:tcPr>
          <w:p w14:paraId="25103E54"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万向管</w:t>
            </w:r>
          </w:p>
        </w:tc>
        <w:tc>
          <w:tcPr>
            <w:tcW w:w="654" w:type="dxa"/>
            <w:vAlign w:val="center"/>
          </w:tcPr>
          <w:p w14:paraId="7B33E232"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60</w:t>
            </w:r>
          </w:p>
        </w:tc>
        <w:tc>
          <w:tcPr>
            <w:tcW w:w="876" w:type="dxa"/>
            <w:vAlign w:val="center"/>
          </w:tcPr>
          <w:p w14:paraId="10799586"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0.0112</w:t>
            </w:r>
          </w:p>
        </w:tc>
        <w:tc>
          <w:tcPr>
            <w:tcW w:w="1639" w:type="dxa"/>
            <w:vAlign w:val="center"/>
          </w:tcPr>
          <w:p w14:paraId="2369E4D0" w14:textId="77777777" w:rsidR="00CB4795" w:rsidRPr="0090273C" w:rsidRDefault="00CB4795" w:rsidP="00CB4795">
            <w:pPr>
              <w:spacing w:line="280" w:lineRule="exact"/>
              <w:jc w:val="center"/>
              <w:rPr>
                <w:rFonts w:ascii="Arial" w:eastAsia="宋体" w:hAnsi="Arial" w:cs="Arial"/>
                <w:kern w:val="0"/>
                <w:szCs w:val="21"/>
              </w:rPr>
            </w:pPr>
            <w:proofErr w:type="gramStart"/>
            <w:r w:rsidRPr="0090273C">
              <w:rPr>
                <w:rFonts w:ascii="Arial" w:eastAsia="宋体" w:hAnsi="Arial" w:cs="Arial"/>
                <w:kern w:val="0"/>
                <w:szCs w:val="21"/>
              </w:rPr>
              <w:t>经配套</w:t>
            </w:r>
            <w:proofErr w:type="gramEnd"/>
            <w:r w:rsidRPr="0090273C">
              <w:rPr>
                <w:rFonts w:ascii="Arial" w:eastAsia="宋体" w:hAnsi="Arial" w:cs="Arial"/>
                <w:kern w:val="0"/>
                <w:szCs w:val="21"/>
              </w:rPr>
              <w:t>静电除油设施处理后车间内排放</w:t>
            </w:r>
          </w:p>
        </w:tc>
        <w:tc>
          <w:tcPr>
            <w:tcW w:w="654" w:type="dxa"/>
            <w:vAlign w:val="center"/>
          </w:tcPr>
          <w:p w14:paraId="307BBCB5"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90</w:t>
            </w:r>
          </w:p>
        </w:tc>
        <w:tc>
          <w:tcPr>
            <w:tcW w:w="859" w:type="dxa"/>
            <w:vAlign w:val="center"/>
          </w:tcPr>
          <w:p w14:paraId="160327A0"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w:t>
            </w:r>
          </w:p>
        </w:tc>
        <w:tc>
          <w:tcPr>
            <w:tcW w:w="859" w:type="dxa"/>
            <w:vAlign w:val="center"/>
          </w:tcPr>
          <w:p w14:paraId="1213DDA0"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w:t>
            </w:r>
          </w:p>
        </w:tc>
        <w:tc>
          <w:tcPr>
            <w:tcW w:w="976" w:type="dxa"/>
            <w:vAlign w:val="center"/>
          </w:tcPr>
          <w:p w14:paraId="1F29F4F4"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w:t>
            </w:r>
          </w:p>
        </w:tc>
        <w:tc>
          <w:tcPr>
            <w:tcW w:w="976" w:type="dxa"/>
            <w:vAlign w:val="center"/>
          </w:tcPr>
          <w:p w14:paraId="27A70677" w14:textId="77777777" w:rsidR="00CB4795" w:rsidRPr="0090273C" w:rsidRDefault="00CB4795" w:rsidP="00CB4795">
            <w:pPr>
              <w:widowControl/>
              <w:spacing w:line="280" w:lineRule="exact"/>
              <w:jc w:val="center"/>
              <w:rPr>
                <w:rFonts w:ascii="Arial" w:eastAsia="宋体" w:hAnsi="Arial" w:cs="Arial"/>
                <w:szCs w:val="21"/>
              </w:rPr>
            </w:pPr>
            <w:r w:rsidRPr="0090273C">
              <w:rPr>
                <w:rFonts w:ascii="Arial" w:eastAsia="宋体" w:hAnsi="Arial" w:cs="Arial"/>
                <w:szCs w:val="21"/>
              </w:rPr>
              <w:t>0.0138</w:t>
            </w:r>
          </w:p>
        </w:tc>
        <w:tc>
          <w:tcPr>
            <w:tcW w:w="900" w:type="dxa"/>
            <w:vAlign w:val="center"/>
          </w:tcPr>
          <w:p w14:paraId="4DAFC431" w14:textId="77777777" w:rsidR="00CB4795" w:rsidRPr="0090273C" w:rsidRDefault="00CB4795" w:rsidP="00CB4795">
            <w:pPr>
              <w:widowControl/>
              <w:spacing w:line="280" w:lineRule="exact"/>
              <w:jc w:val="center"/>
              <w:rPr>
                <w:rFonts w:ascii="Arial" w:eastAsia="宋体" w:hAnsi="Arial" w:cs="Arial"/>
                <w:szCs w:val="21"/>
              </w:rPr>
            </w:pPr>
            <w:bookmarkStart w:id="102" w:name="OLE_LINK54"/>
            <w:r w:rsidRPr="0090273C">
              <w:rPr>
                <w:rFonts w:ascii="Arial" w:eastAsia="宋体" w:hAnsi="Arial" w:cs="Arial"/>
                <w:szCs w:val="21"/>
              </w:rPr>
              <w:t>0.011</w:t>
            </w:r>
            <w:bookmarkEnd w:id="102"/>
          </w:p>
        </w:tc>
      </w:tr>
      <w:tr w:rsidR="0090273C" w:rsidRPr="0090273C" w14:paraId="344908A1" w14:textId="77777777" w:rsidTr="00B54E6F">
        <w:trPr>
          <w:trHeight w:val="397"/>
          <w:jc w:val="center"/>
        </w:trPr>
        <w:tc>
          <w:tcPr>
            <w:tcW w:w="1515" w:type="dxa"/>
            <w:gridSpan w:val="2"/>
            <w:vMerge w:val="restart"/>
            <w:vAlign w:val="center"/>
          </w:tcPr>
          <w:p w14:paraId="723C164E"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合计</w:t>
            </w:r>
          </w:p>
        </w:tc>
        <w:tc>
          <w:tcPr>
            <w:tcW w:w="859" w:type="dxa"/>
            <w:vAlign w:val="center"/>
          </w:tcPr>
          <w:p w14:paraId="063099B6"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颗粒物</w:t>
            </w:r>
          </w:p>
        </w:tc>
        <w:tc>
          <w:tcPr>
            <w:tcW w:w="875" w:type="dxa"/>
            <w:vAlign w:val="center"/>
          </w:tcPr>
          <w:p w14:paraId="118599D6" w14:textId="2ACE815C" w:rsidR="00CB4795" w:rsidRPr="0090273C" w:rsidRDefault="00CB4795" w:rsidP="00CB4795">
            <w:pPr>
              <w:spacing w:line="280" w:lineRule="exact"/>
              <w:jc w:val="center"/>
              <w:rPr>
                <w:rFonts w:ascii="Arial" w:eastAsia="宋体" w:hAnsi="Arial" w:cs="Arial"/>
                <w:szCs w:val="21"/>
              </w:rPr>
            </w:pPr>
            <w:r w:rsidRPr="0090273C">
              <w:rPr>
                <w:rFonts w:ascii="Arial" w:eastAsia="宋体" w:hAnsi="Arial" w:cs="Arial"/>
                <w:szCs w:val="21"/>
              </w:rPr>
              <w:t>0.</w:t>
            </w:r>
            <w:r w:rsidR="0052578D" w:rsidRPr="0090273C">
              <w:rPr>
                <w:rFonts w:ascii="Arial" w:eastAsia="宋体" w:hAnsi="Arial" w:cs="Arial" w:hint="eastAsia"/>
                <w:szCs w:val="21"/>
              </w:rPr>
              <w:t>666</w:t>
            </w:r>
          </w:p>
        </w:tc>
        <w:tc>
          <w:tcPr>
            <w:tcW w:w="732" w:type="dxa"/>
            <w:vAlign w:val="center"/>
          </w:tcPr>
          <w:p w14:paraId="4D6B5B7E"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18" w:type="dxa"/>
            <w:vAlign w:val="center"/>
          </w:tcPr>
          <w:p w14:paraId="2AA1C5D2"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467" w:type="dxa"/>
            <w:vAlign w:val="center"/>
          </w:tcPr>
          <w:p w14:paraId="1B2EC2FD"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654" w:type="dxa"/>
            <w:vAlign w:val="center"/>
          </w:tcPr>
          <w:p w14:paraId="6BFB1223"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76" w:type="dxa"/>
            <w:vAlign w:val="center"/>
          </w:tcPr>
          <w:p w14:paraId="19F3CBB1"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1639" w:type="dxa"/>
            <w:vAlign w:val="center"/>
          </w:tcPr>
          <w:p w14:paraId="38DA0C42"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654" w:type="dxa"/>
            <w:vAlign w:val="center"/>
          </w:tcPr>
          <w:p w14:paraId="20151A58"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59" w:type="dxa"/>
            <w:vAlign w:val="center"/>
          </w:tcPr>
          <w:p w14:paraId="64A057B1" w14:textId="55649B4D" w:rsidR="00CB4795" w:rsidRPr="0090273C" w:rsidRDefault="00CB4795" w:rsidP="00CB4795">
            <w:pPr>
              <w:spacing w:line="280" w:lineRule="exact"/>
              <w:jc w:val="center"/>
              <w:rPr>
                <w:rFonts w:ascii="Arial" w:eastAsia="宋体" w:hAnsi="Arial" w:cs="Arial"/>
                <w:szCs w:val="21"/>
              </w:rPr>
            </w:pPr>
            <w:r w:rsidRPr="0090273C">
              <w:rPr>
                <w:rFonts w:ascii="Arial" w:eastAsia="宋体" w:hAnsi="Arial" w:cs="Arial"/>
                <w:szCs w:val="21"/>
              </w:rPr>
              <w:t>0.</w:t>
            </w:r>
            <w:r w:rsidRPr="0090273C">
              <w:rPr>
                <w:rFonts w:ascii="Arial" w:eastAsia="宋体" w:hAnsi="Arial" w:cs="Arial" w:hint="eastAsia"/>
                <w:szCs w:val="21"/>
              </w:rPr>
              <w:t>0</w:t>
            </w:r>
            <w:r w:rsidR="006750A8" w:rsidRPr="0090273C">
              <w:rPr>
                <w:rFonts w:ascii="Arial" w:eastAsia="宋体" w:hAnsi="Arial" w:cs="Arial" w:hint="eastAsia"/>
                <w:szCs w:val="21"/>
              </w:rPr>
              <w:t>82</w:t>
            </w:r>
          </w:p>
        </w:tc>
        <w:tc>
          <w:tcPr>
            <w:tcW w:w="859" w:type="dxa"/>
            <w:vAlign w:val="center"/>
          </w:tcPr>
          <w:p w14:paraId="76510434"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976" w:type="dxa"/>
            <w:vAlign w:val="center"/>
          </w:tcPr>
          <w:p w14:paraId="1D1B361B"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976" w:type="dxa"/>
            <w:vAlign w:val="center"/>
          </w:tcPr>
          <w:p w14:paraId="37F75CFC" w14:textId="5F160245" w:rsidR="00CB4795" w:rsidRPr="0090273C" w:rsidRDefault="00CB4795" w:rsidP="00CB4795">
            <w:pPr>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5</w:t>
            </w:r>
            <w:r w:rsidR="0052578D" w:rsidRPr="0090273C">
              <w:rPr>
                <w:rFonts w:ascii="Arial" w:eastAsia="宋体" w:hAnsi="Arial" w:cs="Arial" w:hint="eastAsia"/>
                <w:szCs w:val="21"/>
              </w:rPr>
              <w:t>5</w:t>
            </w:r>
          </w:p>
        </w:tc>
        <w:tc>
          <w:tcPr>
            <w:tcW w:w="900" w:type="dxa"/>
            <w:vAlign w:val="center"/>
          </w:tcPr>
          <w:p w14:paraId="27B70BB6"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r>
      <w:tr w:rsidR="0090273C" w:rsidRPr="0090273C" w14:paraId="44C66BDD" w14:textId="77777777" w:rsidTr="00B54E6F">
        <w:trPr>
          <w:trHeight w:val="397"/>
          <w:jc w:val="center"/>
        </w:trPr>
        <w:tc>
          <w:tcPr>
            <w:tcW w:w="1515" w:type="dxa"/>
            <w:gridSpan w:val="2"/>
            <w:vMerge/>
            <w:vAlign w:val="center"/>
          </w:tcPr>
          <w:p w14:paraId="70DCD536" w14:textId="77777777" w:rsidR="00CB4795" w:rsidRPr="0090273C" w:rsidRDefault="00CB4795" w:rsidP="00CB4795">
            <w:pPr>
              <w:widowControl/>
              <w:spacing w:line="280" w:lineRule="exact"/>
              <w:jc w:val="center"/>
              <w:rPr>
                <w:rFonts w:ascii="Arial" w:eastAsia="宋体" w:hAnsi="Arial" w:cs="Arial"/>
                <w:kern w:val="0"/>
                <w:szCs w:val="21"/>
              </w:rPr>
            </w:pPr>
          </w:p>
        </w:tc>
        <w:tc>
          <w:tcPr>
            <w:tcW w:w="859" w:type="dxa"/>
            <w:vAlign w:val="center"/>
          </w:tcPr>
          <w:p w14:paraId="62EC78D1"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VOCs</w:t>
            </w:r>
          </w:p>
        </w:tc>
        <w:tc>
          <w:tcPr>
            <w:tcW w:w="875" w:type="dxa"/>
            <w:vAlign w:val="center"/>
          </w:tcPr>
          <w:p w14:paraId="24E3E20A" w14:textId="042210D8" w:rsidR="00CB4795" w:rsidRPr="0090273C" w:rsidRDefault="00CB4795" w:rsidP="00CB4795">
            <w:pPr>
              <w:spacing w:line="280" w:lineRule="exact"/>
              <w:jc w:val="center"/>
              <w:rPr>
                <w:rFonts w:ascii="Arial" w:eastAsia="宋体" w:hAnsi="Arial" w:cs="Arial"/>
                <w:szCs w:val="21"/>
              </w:rPr>
            </w:pPr>
            <w:r w:rsidRPr="0090273C">
              <w:rPr>
                <w:rFonts w:ascii="Arial" w:eastAsia="宋体" w:hAnsi="Arial" w:cs="Arial"/>
                <w:szCs w:val="21"/>
              </w:rPr>
              <w:t>0.1</w:t>
            </w:r>
            <w:r w:rsidR="00047BC5" w:rsidRPr="0090273C">
              <w:rPr>
                <w:rFonts w:ascii="Arial" w:eastAsia="宋体" w:hAnsi="Arial" w:cs="Arial" w:hint="eastAsia"/>
                <w:szCs w:val="21"/>
              </w:rPr>
              <w:t>1</w:t>
            </w:r>
          </w:p>
        </w:tc>
        <w:tc>
          <w:tcPr>
            <w:tcW w:w="732" w:type="dxa"/>
            <w:vAlign w:val="center"/>
          </w:tcPr>
          <w:p w14:paraId="556353A0"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18" w:type="dxa"/>
            <w:vAlign w:val="center"/>
          </w:tcPr>
          <w:p w14:paraId="5E8C1197"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467" w:type="dxa"/>
            <w:vAlign w:val="center"/>
          </w:tcPr>
          <w:p w14:paraId="3E8BC059"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654" w:type="dxa"/>
            <w:vAlign w:val="center"/>
          </w:tcPr>
          <w:p w14:paraId="125EDECA"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76" w:type="dxa"/>
            <w:vAlign w:val="center"/>
          </w:tcPr>
          <w:p w14:paraId="5C95B7A9"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1639" w:type="dxa"/>
            <w:vAlign w:val="center"/>
          </w:tcPr>
          <w:p w14:paraId="76B3A4C9"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654" w:type="dxa"/>
            <w:vAlign w:val="center"/>
          </w:tcPr>
          <w:p w14:paraId="64C59D6A"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59" w:type="dxa"/>
            <w:vAlign w:val="center"/>
          </w:tcPr>
          <w:p w14:paraId="0C34E904" w14:textId="7DCA87EC" w:rsidR="00CB4795" w:rsidRPr="0090273C" w:rsidRDefault="00CB4795" w:rsidP="00CB4795">
            <w:pPr>
              <w:spacing w:line="280" w:lineRule="exact"/>
              <w:jc w:val="center"/>
              <w:rPr>
                <w:rFonts w:ascii="Arial" w:eastAsia="宋体" w:hAnsi="Arial" w:cs="Arial"/>
                <w:szCs w:val="21"/>
              </w:rPr>
            </w:pPr>
            <w:r w:rsidRPr="0090273C">
              <w:rPr>
                <w:rFonts w:ascii="Arial" w:eastAsia="宋体" w:hAnsi="Arial" w:cs="Arial"/>
                <w:szCs w:val="21"/>
              </w:rPr>
              <w:t>0</w:t>
            </w:r>
            <w:r w:rsidRPr="0090273C">
              <w:rPr>
                <w:rFonts w:ascii="Arial" w:eastAsia="宋体" w:hAnsi="Arial" w:cs="Arial" w:hint="eastAsia"/>
                <w:szCs w:val="21"/>
              </w:rPr>
              <w:t>.0</w:t>
            </w:r>
            <w:r w:rsidR="00047BC5" w:rsidRPr="0090273C">
              <w:rPr>
                <w:rFonts w:ascii="Arial" w:eastAsia="宋体" w:hAnsi="Arial" w:cs="Arial" w:hint="eastAsia"/>
                <w:szCs w:val="21"/>
              </w:rPr>
              <w:t>6</w:t>
            </w:r>
          </w:p>
        </w:tc>
        <w:tc>
          <w:tcPr>
            <w:tcW w:w="859" w:type="dxa"/>
            <w:vAlign w:val="center"/>
          </w:tcPr>
          <w:p w14:paraId="64DBFB71"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976" w:type="dxa"/>
            <w:vAlign w:val="center"/>
          </w:tcPr>
          <w:p w14:paraId="664A18B5"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976" w:type="dxa"/>
            <w:vAlign w:val="center"/>
          </w:tcPr>
          <w:p w14:paraId="43A2BEDB" w14:textId="5DCD5DEC" w:rsidR="00CB4795" w:rsidRPr="0090273C" w:rsidRDefault="00CB4795" w:rsidP="00CB4795">
            <w:pPr>
              <w:jc w:val="center"/>
              <w:rPr>
                <w:rFonts w:ascii="Arial" w:eastAsia="宋体" w:hAnsi="Arial" w:cs="Arial"/>
                <w:szCs w:val="21"/>
              </w:rPr>
            </w:pPr>
            <w:r w:rsidRPr="0090273C">
              <w:rPr>
                <w:rFonts w:ascii="Arial" w:eastAsia="宋体" w:hAnsi="Arial" w:cs="Arial"/>
                <w:szCs w:val="21"/>
              </w:rPr>
              <w:t>0.</w:t>
            </w:r>
            <w:r w:rsidR="006750A8" w:rsidRPr="0090273C">
              <w:rPr>
                <w:rFonts w:ascii="Arial" w:eastAsia="宋体" w:hAnsi="Arial" w:cs="Arial" w:hint="eastAsia"/>
                <w:szCs w:val="21"/>
              </w:rPr>
              <w:t>03</w:t>
            </w:r>
          </w:p>
        </w:tc>
        <w:tc>
          <w:tcPr>
            <w:tcW w:w="900" w:type="dxa"/>
            <w:vAlign w:val="center"/>
          </w:tcPr>
          <w:p w14:paraId="5580AF00"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r>
      <w:tr w:rsidR="0090273C" w:rsidRPr="0090273C" w14:paraId="2016123C" w14:textId="77777777" w:rsidTr="00B54E6F">
        <w:trPr>
          <w:trHeight w:val="397"/>
          <w:jc w:val="center"/>
        </w:trPr>
        <w:tc>
          <w:tcPr>
            <w:tcW w:w="1515" w:type="dxa"/>
            <w:gridSpan w:val="2"/>
            <w:vMerge/>
            <w:vAlign w:val="center"/>
          </w:tcPr>
          <w:p w14:paraId="0B24E776" w14:textId="77777777" w:rsidR="00CB4795" w:rsidRPr="0090273C" w:rsidRDefault="00CB4795" w:rsidP="00CB4795">
            <w:pPr>
              <w:widowControl/>
              <w:spacing w:line="280" w:lineRule="exact"/>
              <w:jc w:val="center"/>
              <w:rPr>
                <w:rFonts w:ascii="Arial" w:eastAsia="宋体" w:hAnsi="Arial" w:cs="Arial"/>
                <w:kern w:val="0"/>
                <w:szCs w:val="21"/>
              </w:rPr>
            </w:pPr>
          </w:p>
        </w:tc>
        <w:tc>
          <w:tcPr>
            <w:tcW w:w="859" w:type="dxa"/>
            <w:vAlign w:val="center"/>
          </w:tcPr>
          <w:p w14:paraId="21D05C1B"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SO</w:t>
            </w:r>
            <w:r w:rsidRPr="0090273C">
              <w:rPr>
                <w:rFonts w:ascii="Arial" w:eastAsia="宋体" w:hAnsi="Arial" w:cs="Arial"/>
                <w:kern w:val="0"/>
                <w:szCs w:val="21"/>
                <w:vertAlign w:val="subscript"/>
              </w:rPr>
              <w:t>2</w:t>
            </w:r>
          </w:p>
        </w:tc>
        <w:tc>
          <w:tcPr>
            <w:tcW w:w="875" w:type="dxa"/>
            <w:vAlign w:val="center"/>
          </w:tcPr>
          <w:p w14:paraId="516A412A" w14:textId="77777777" w:rsidR="00CB4795" w:rsidRPr="0090273C" w:rsidRDefault="00CB4795" w:rsidP="00CB4795">
            <w:pPr>
              <w:spacing w:line="280" w:lineRule="exact"/>
              <w:jc w:val="center"/>
              <w:rPr>
                <w:rFonts w:ascii="Arial" w:eastAsia="宋体" w:hAnsi="Arial" w:cs="Arial"/>
                <w:szCs w:val="21"/>
              </w:rPr>
            </w:pPr>
            <w:r w:rsidRPr="0090273C">
              <w:rPr>
                <w:rFonts w:ascii="Arial" w:eastAsia="宋体" w:hAnsi="Arial" w:cs="Arial"/>
                <w:szCs w:val="21"/>
              </w:rPr>
              <w:t>0.025</w:t>
            </w:r>
          </w:p>
        </w:tc>
        <w:tc>
          <w:tcPr>
            <w:tcW w:w="732" w:type="dxa"/>
            <w:vAlign w:val="center"/>
          </w:tcPr>
          <w:p w14:paraId="7452BB6D"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18" w:type="dxa"/>
            <w:vAlign w:val="center"/>
          </w:tcPr>
          <w:p w14:paraId="24ED3644"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467" w:type="dxa"/>
            <w:vAlign w:val="center"/>
          </w:tcPr>
          <w:p w14:paraId="3B47974F"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654" w:type="dxa"/>
            <w:vAlign w:val="center"/>
          </w:tcPr>
          <w:p w14:paraId="44848BEA"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76" w:type="dxa"/>
            <w:vAlign w:val="center"/>
          </w:tcPr>
          <w:p w14:paraId="2BF85E29"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1639" w:type="dxa"/>
            <w:vAlign w:val="center"/>
          </w:tcPr>
          <w:p w14:paraId="72410FAD"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654" w:type="dxa"/>
            <w:vAlign w:val="center"/>
          </w:tcPr>
          <w:p w14:paraId="4503564F"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59" w:type="dxa"/>
            <w:vAlign w:val="center"/>
          </w:tcPr>
          <w:p w14:paraId="2C12F549" w14:textId="77777777" w:rsidR="00CB4795" w:rsidRPr="0090273C" w:rsidRDefault="00CB4795" w:rsidP="00CB4795">
            <w:pPr>
              <w:spacing w:line="280" w:lineRule="exact"/>
              <w:jc w:val="center"/>
              <w:rPr>
                <w:rFonts w:ascii="Arial" w:eastAsia="宋体" w:hAnsi="Arial" w:cs="Arial"/>
                <w:szCs w:val="21"/>
              </w:rPr>
            </w:pPr>
            <w:r w:rsidRPr="0090273C">
              <w:rPr>
                <w:rFonts w:ascii="Arial" w:eastAsia="等线" w:hAnsi="Arial" w:cs="Arial"/>
                <w:szCs w:val="21"/>
              </w:rPr>
              <w:t>0.024</w:t>
            </w:r>
          </w:p>
        </w:tc>
        <w:tc>
          <w:tcPr>
            <w:tcW w:w="859" w:type="dxa"/>
            <w:vAlign w:val="center"/>
          </w:tcPr>
          <w:p w14:paraId="6E58AA2A"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976" w:type="dxa"/>
            <w:vAlign w:val="center"/>
          </w:tcPr>
          <w:p w14:paraId="5A84F362"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976" w:type="dxa"/>
            <w:vAlign w:val="center"/>
          </w:tcPr>
          <w:p w14:paraId="3979E69F" w14:textId="77777777" w:rsidR="00CB4795" w:rsidRPr="0090273C" w:rsidRDefault="00CB4795" w:rsidP="00CB4795">
            <w:pPr>
              <w:jc w:val="center"/>
              <w:rPr>
                <w:rFonts w:ascii="Arial" w:eastAsia="宋体" w:hAnsi="Arial" w:cs="Arial"/>
                <w:szCs w:val="21"/>
              </w:rPr>
            </w:pPr>
            <w:r w:rsidRPr="0090273C">
              <w:rPr>
                <w:rFonts w:ascii="Arial" w:eastAsia="等线" w:hAnsi="Arial" w:cs="Arial"/>
                <w:szCs w:val="21"/>
              </w:rPr>
              <w:t>0.001</w:t>
            </w:r>
          </w:p>
        </w:tc>
        <w:tc>
          <w:tcPr>
            <w:tcW w:w="900" w:type="dxa"/>
            <w:vAlign w:val="center"/>
          </w:tcPr>
          <w:p w14:paraId="14912A72"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r>
      <w:tr w:rsidR="0090273C" w:rsidRPr="0090273C" w14:paraId="7D547799" w14:textId="77777777" w:rsidTr="00B54E6F">
        <w:trPr>
          <w:trHeight w:val="397"/>
          <w:jc w:val="center"/>
        </w:trPr>
        <w:tc>
          <w:tcPr>
            <w:tcW w:w="1515" w:type="dxa"/>
            <w:gridSpan w:val="2"/>
            <w:vMerge/>
            <w:vAlign w:val="center"/>
          </w:tcPr>
          <w:p w14:paraId="09C651D4" w14:textId="77777777" w:rsidR="00CB4795" w:rsidRPr="0090273C" w:rsidRDefault="00CB4795" w:rsidP="00CB4795">
            <w:pPr>
              <w:widowControl/>
              <w:spacing w:line="280" w:lineRule="exact"/>
              <w:jc w:val="center"/>
              <w:rPr>
                <w:rFonts w:ascii="Arial" w:eastAsia="宋体" w:hAnsi="Arial" w:cs="Arial"/>
                <w:kern w:val="0"/>
                <w:szCs w:val="21"/>
              </w:rPr>
            </w:pPr>
          </w:p>
        </w:tc>
        <w:tc>
          <w:tcPr>
            <w:tcW w:w="859" w:type="dxa"/>
            <w:vAlign w:val="center"/>
          </w:tcPr>
          <w:p w14:paraId="183DF72D"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NO</w:t>
            </w:r>
            <w:r w:rsidRPr="0090273C">
              <w:rPr>
                <w:rFonts w:ascii="Arial" w:eastAsia="宋体" w:hAnsi="Arial" w:cs="Arial"/>
                <w:kern w:val="0"/>
                <w:szCs w:val="21"/>
                <w:vertAlign w:val="subscript"/>
              </w:rPr>
              <w:t>X</w:t>
            </w:r>
          </w:p>
        </w:tc>
        <w:tc>
          <w:tcPr>
            <w:tcW w:w="875" w:type="dxa"/>
            <w:vAlign w:val="center"/>
          </w:tcPr>
          <w:p w14:paraId="1C4045ED" w14:textId="77777777" w:rsidR="00CB4795" w:rsidRPr="0090273C" w:rsidRDefault="00CB4795" w:rsidP="00CB4795">
            <w:pPr>
              <w:spacing w:line="280" w:lineRule="exact"/>
              <w:jc w:val="center"/>
              <w:rPr>
                <w:rFonts w:ascii="Arial" w:eastAsia="宋体" w:hAnsi="Arial" w:cs="Arial"/>
                <w:szCs w:val="21"/>
              </w:rPr>
            </w:pPr>
            <w:r w:rsidRPr="0090273C">
              <w:rPr>
                <w:rFonts w:ascii="Arial" w:eastAsia="宋体" w:hAnsi="Arial" w:cs="Arial"/>
                <w:szCs w:val="21"/>
              </w:rPr>
              <w:t>0.237</w:t>
            </w:r>
          </w:p>
        </w:tc>
        <w:tc>
          <w:tcPr>
            <w:tcW w:w="732" w:type="dxa"/>
            <w:vAlign w:val="center"/>
          </w:tcPr>
          <w:p w14:paraId="68C760FF"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18" w:type="dxa"/>
            <w:vAlign w:val="center"/>
          </w:tcPr>
          <w:p w14:paraId="43E116EA"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467" w:type="dxa"/>
            <w:vAlign w:val="center"/>
          </w:tcPr>
          <w:p w14:paraId="2D38E7A6"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654" w:type="dxa"/>
            <w:vAlign w:val="center"/>
          </w:tcPr>
          <w:p w14:paraId="7B1BA092"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76" w:type="dxa"/>
            <w:vAlign w:val="center"/>
          </w:tcPr>
          <w:p w14:paraId="6DEBF600"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1639" w:type="dxa"/>
            <w:vAlign w:val="center"/>
          </w:tcPr>
          <w:p w14:paraId="10494CAC"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654" w:type="dxa"/>
            <w:vAlign w:val="center"/>
          </w:tcPr>
          <w:p w14:paraId="670F20E6"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859" w:type="dxa"/>
            <w:vAlign w:val="center"/>
          </w:tcPr>
          <w:p w14:paraId="4A6DFD28" w14:textId="77777777" w:rsidR="00CB4795" w:rsidRPr="0090273C" w:rsidRDefault="00CB4795" w:rsidP="00CB4795">
            <w:pPr>
              <w:spacing w:line="280" w:lineRule="exact"/>
              <w:jc w:val="center"/>
              <w:rPr>
                <w:rFonts w:ascii="Arial" w:eastAsia="宋体" w:hAnsi="Arial" w:cs="Arial"/>
                <w:szCs w:val="21"/>
              </w:rPr>
            </w:pPr>
            <w:r w:rsidRPr="0090273C">
              <w:rPr>
                <w:rFonts w:ascii="Arial" w:eastAsia="等线" w:hAnsi="Arial" w:cs="Arial"/>
                <w:szCs w:val="21"/>
              </w:rPr>
              <w:t>0.225</w:t>
            </w:r>
          </w:p>
        </w:tc>
        <w:tc>
          <w:tcPr>
            <w:tcW w:w="859" w:type="dxa"/>
            <w:vAlign w:val="center"/>
          </w:tcPr>
          <w:p w14:paraId="7895CD0E"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976" w:type="dxa"/>
            <w:vAlign w:val="center"/>
          </w:tcPr>
          <w:p w14:paraId="25E89703"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c>
          <w:tcPr>
            <w:tcW w:w="976" w:type="dxa"/>
            <w:vAlign w:val="center"/>
          </w:tcPr>
          <w:p w14:paraId="66F60A8E" w14:textId="77777777" w:rsidR="00CB4795" w:rsidRPr="0090273C" w:rsidRDefault="00CB4795" w:rsidP="00CB4795">
            <w:pPr>
              <w:jc w:val="center"/>
              <w:rPr>
                <w:rFonts w:ascii="Arial" w:eastAsia="宋体" w:hAnsi="Arial" w:cs="Arial"/>
                <w:szCs w:val="21"/>
              </w:rPr>
            </w:pPr>
            <w:r w:rsidRPr="0090273C">
              <w:rPr>
                <w:rFonts w:ascii="Arial" w:eastAsia="等线" w:hAnsi="Arial" w:cs="Arial"/>
                <w:szCs w:val="21"/>
              </w:rPr>
              <w:t>0.012</w:t>
            </w:r>
          </w:p>
        </w:tc>
        <w:tc>
          <w:tcPr>
            <w:tcW w:w="900" w:type="dxa"/>
            <w:vAlign w:val="center"/>
          </w:tcPr>
          <w:p w14:paraId="07FFD9D5" w14:textId="77777777" w:rsidR="00CB4795" w:rsidRPr="0090273C" w:rsidRDefault="00CB4795" w:rsidP="00CB4795">
            <w:pPr>
              <w:widowControl/>
              <w:spacing w:line="280" w:lineRule="exact"/>
              <w:jc w:val="center"/>
              <w:rPr>
                <w:rFonts w:ascii="Arial" w:eastAsia="宋体" w:hAnsi="Arial" w:cs="Arial"/>
                <w:kern w:val="0"/>
                <w:szCs w:val="21"/>
              </w:rPr>
            </w:pPr>
            <w:r w:rsidRPr="0090273C">
              <w:rPr>
                <w:rFonts w:ascii="Arial" w:eastAsia="宋体" w:hAnsi="Arial" w:cs="Arial"/>
                <w:kern w:val="0"/>
                <w:szCs w:val="21"/>
              </w:rPr>
              <w:t>/</w:t>
            </w:r>
          </w:p>
        </w:tc>
      </w:tr>
    </w:tbl>
    <w:p w14:paraId="3E7B8CAE" w14:textId="766AC429" w:rsidR="00CF73F8" w:rsidRPr="0090273C" w:rsidRDefault="00CF73F8">
      <w:pPr>
        <w:rPr>
          <w:rFonts w:hint="eastAsia"/>
        </w:rPr>
      </w:pPr>
      <w:r w:rsidRPr="0090273C">
        <w:rPr>
          <w:rFonts w:hint="eastAsia"/>
        </w:rPr>
        <w:br w:type="page"/>
      </w:r>
    </w:p>
    <w:p w14:paraId="777D121A" w14:textId="04DC2D41"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lastRenderedPageBreak/>
        <w:t xml:space="preserve">  </w:t>
      </w:r>
      <w:r w:rsidRPr="0090273C">
        <w:rPr>
          <w:rFonts w:ascii="Arial" w:eastAsia="宋体" w:hAnsi="Arial" w:cs="Arial"/>
          <w:b/>
          <w:bCs/>
          <w:sz w:val="24"/>
          <w:szCs w:val="24"/>
        </w:rPr>
        <w:t>废气污染源强核算结果及相关参数汇总</w:t>
      </w:r>
      <w:r w:rsidR="008F444D" w:rsidRPr="0090273C">
        <w:rPr>
          <w:rFonts w:ascii="Arial" w:eastAsia="宋体" w:hAnsi="Arial" w:cs="Arial"/>
          <w:b/>
          <w:bCs/>
          <w:sz w:val="24"/>
          <w:szCs w:val="24"/>
        </w:rPr>
        <w:t>（定性分析不再罗列）</w:t>
      </w:r>
    </w:p>
    <w:tbl>
      <w:tblPr>
        <w:tblStyle w:val="71"/>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67"/>
        <w:gridCol w:w="867"/>
        <w:gridCol w:w="926"/>
        <w:gridCol w:w="1134"/>
        <w:gridCol w:w="993"/>
        <w:gridCol w:w="1134"/>
        <w:gridCol w:w="1134"/>
        <w:gridCol w:w="992"/>
        <w:gridCol w:w="992"/>
        <w:gridCol w:w="709"/>
        <w:gridCol w:w="992"/>
        <w:gridCol w:w="1134"/>
        <w:gridCol w:w="992"/>
        <w:gridCol w:w="742"/>
      </w:tblGrid>
      <w:tr w:rsidR="0090273C" w:rsidRPr="0090273C" w14:paraId="2F2A6F03" w14:textId="77777777" w:rsidTr="00B35FB5">
        <w:trPr>
          <w:trHeight w:val="397"/>
          <w:jc w:val="center"/>
        </w:trPr>
        <w:tc>
          <w:tcPr>
            <w:tcW w:w="867" w:type="dxa"/>
            <w:vMerge w:val="restart"/>
            <w:vAlign w:val="center"/>
          </w:tcPr>
          <w:p w14:paraId="142C799E"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工序</w:t>
            </w:r>
            <w:r w:rsidRPr="0090273C">
              <w:rPr>
                <w:rFonts w:ascii="Arial" w:eastAsia="宋体" w:hAnsi="Arial" w:cs="Arial"/>
                <w:szCs w:val="21"/>
              </w:rPr>
              <w:t>/</w:t>
            </w:r>
            <w:r w:rsidRPr="0090273C">
              <w:rPr>
                <w:rFonts w:ascii="Arial" w:eastAsia="宋体" w:hAnsi="Arial" w:cs="Arial"/>
                <w:szCs w:val="21"/>
              </w:rPr>
              <w:t>生产线</w:t>
            </w:r>
          </w:p>
        </w:tc>
        <w:tc>
          <w:tcPr>
            <w:tcW w:w="867" w:type="dxa"/>
            <w:vMerge w:val="restart"/>
            <w:vAlign w:val="center"/>
          </w:tcPr>
          <w:p w14:paraId="094253C8"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装置</w:t>
            </w:r>
          </w:p>
        </w:tc>
        <w:tc>
          <w:tcPr>
            <w:tcW w:w="926" w:type="dxa"/>
            <w:vMerge w:val="restart"/>
            <w:vAlign w:val="center"/>
          </w:tcPr>
          <w:p w14:paraId="5094C7AB"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污染源</w:t>
            </w:r>
          </w:p>
        </w:tc>
        <w:tc>
          <w:tcPr>
            <w:tcW w:w="1134" w:type="dxa"/>
            <w:vMerge w:val="restart"/>
            <w:vAlign w:val="center"/>
          </w:tcPr>
          <w:p w14:paraId="76BCC4CF"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污染物</w:t>
            </w:r>
          </w:p>
        </w:tc>
        <w:tc>
          <w:tcPr>
            <w:tcW w:w="4253" w:type="dxa"/>
            <w:gridSpan w:val="4"/>
            <w:vAlign w:val="center"/>
          </w:tcPr>
          <w:p w14:paraId="42D7234C"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污染物产生</w:t>
            </w:r>
          </w:p>
        </w:tc>
        <w:tc>
          <w:tcPr>
            <w:tcW w:w="1701" w:type="dxa"/>
            <w:gridSpan w:val="2"/>
            <w:vAlign w:val="center"/>
          </w:tcPr>
          <w:p w14:paraId="5271FC3D"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治理措施</w:t>
            </w:r>
          </w:p>
        </w:tc>
        <w:tc>
          <w:tcPr>
            <w:tcW w:w="3118" w:type="dxa"/>
            <w:gridSpan w:val="3"/>
            <w:vAlign w:val="center"/>
          </w:tcPr>
          <w:p w14:paraId="79E6A3FF"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污染物排放</w:t>
            </w:r>
          </w:p>
        </w:tc>
        <w:tc>
          <w:tcPr>
            <w:tcW w:w="742" w:type="dxa"/>
            <w:vMerge w:val="restart"/>
            <w:vAlign w:val="center"/>
          </w:tcPr>
          <w:p w14:paraId="202E66CC"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排放时间</w:t>
            </w:r>
          </w:p>
        </w:tc>
      </w:tr>
      <w:tr w:rsidR="0090273C" w:rsidRPr="0090273C" w14:paraId="08428890" w14:textId="77777777" w:rsidTr="00B35FB5">
        <w:trPr>
          <w:trHeight w:val="397"/>
          <w:jc w:val="center"/>
        </w:trPr>
        <w:tc>
          <w:tcPr>
            <w:tcW w:w="867" w:type="dxa"/>
            <w:vMerge/>
            <w:vAlign w:val="center"/>
          </w:tcPr>
          <w:p w14:paraId="09F183D6" w14:textId="77777777" w:rsidR="00156197" w:rsidRPr="0090273C" w:rsidRDefault="00156197">
            <w:pPr>
              <w:spacing w:line="280" w:lineRule="exact"/>
              <w:jc w:val="center"/>
              <w:rPr>
                <w:rFonts w:ascii="Arial" w:eastAsia="宋体" w:hAnsi="Arial" w:cs="Arial"/>
                <w:szCs w:val="21"/>
              </w:rPr>
            </w:pPr>
          </w:p>
        </w:tc>
        <w:tc>
          <w:tcPr>
            <w:tcW w:w="867" w:type="dxa"/>
            <w:vMerge/>
            <w:vAlign w:val="center"/>
          </w:tcPr>
          <w:p w14:paraId="115B4FA2" w14:textId="77777777" w:rsidR="00156197" w:rsidRPr="0090273C" w:rsidRDefault="00156197">
            <w:pPr>
              <w:spacing w:line="280" w:lineRule="exact"/>
              <w:jc w:val="center"/>
              <w:rPr>
                <w:rFonts w:ascii="Arial" w:eastAsia="宋体" w:hAnsi="Arial" w:cs="Arial"/>
                <w:szCs w:val="21"/>
              </w:rPr>
            </w:pPr>
          </w:p>
        </w:tc>
        <w:tc>
          <w:tcPr>
            <w:tcW w:w="926" w:type="dxa"/>
            <w:vMerge/>
            <w:vAlign w:val="center"/>
          </w:tcPr>
          <w:p w14:paraId="770AB7BD" w14:textId="77777777" w:rsidR="00156197" w:rsidRPr="0090273C" w:rsidRDefault="00156197">
            <w:pPr>
              <w:spacing w:line="280" w:lineRule="exact"/>
              <w:jc w:val="center"/>
              <w:rPr>
                <w:rFonts w:ascii="Arial" w:eastAsia="宋体" w:hAnsi="Arial" w:cs="Arial"/>
                <w:szCs w:val="21"/>
              </w:rPr>
            </w:pPr>
          </w:p>
        </w:tc>
        <w:tc>
          <w:tcPr>
            <w:tcW w:w="1134" w:type="dxa"/>
            <w:vMerge/>
            <w:vAlign w:val="center"/>
          </w:tcPr>
          <w:p w14:paraId="7137CF35" w14:textId="77777777" w:rsidR="00156197" w:rsidRPr="0090273C" w:rsidRDefault="00156197">
            <w:pPr>
              <w:spacing w:line="280" w:lineRule="exact"/>
              <w:jc w:val="center"/>
              <w:rPr>
                <w:rFonts w:ascii="Arial" w:eastAsia="宋体" w:hAnsi="Arial" w:cs="Arial"/>
                <w:szCs w:val="21"/>
              </w:rPr>
            </w:pPr>
          </w:p>
        </w:tc>
        <w:tc>
          <w:tcPr>
            <w:tcW w:w="993" w:type="dxa"/>
            <w:vAlign w:val="center"/>
          </w:tcPr>
          <w:p w14:paraId="051526B5"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核算方法</w:t>
            </w:r>
          </w:p>
        </w:tc>
        <w:tc>
          <w:tcPr>
            <w:tcW w:w="1134" w:type="dxa"/>
            <w:vAlign w:val="center"/>
          </w:tcPr>
          <w:p w14:paraId="177AAA60"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废气产生量（</w:t>
            </w:r>
            <w:r w:rsidRPr="0090273C">
              <w:rPr>
                <w:rFonts w:ascii="Arial" w:eastAsia="宋体" w:hAnsi="Arial" w:cs="Arial"/>
                <w:szCs w:val="21"/>
              </w:rPr>
              <w:t>m</w:t>
            </w:r>
            <w:r w:rsidRPr="0090273C">
              <w:rPr>
                <w:rFonts w:ascii="Arial" w:eastAsia="宋体" w:hAnsi="Arial" w:cs="Arial"/>
                <w:szCs w:val="21"/>
                <w:vertAlign w:val="superscript"/>
              </w:rPr>
              <w:t>3</w:t>
            </w:r>
            <w:r w:rsidRPr="0090273C">
              <w:rPr>
                <w:rFonts w:ascii="Arial" w:eastAsia="宋体" w:hAnsi="Arial" w:cs="Arial"/>
                <w:szCs w:val="21"/>
              </w:rPr>
              <w:t>/h</w:t>
            </w:r>
            <w:r w:rsidRPr="0090273C">
              <w:rPr>
                <w:rFonts w:ascii="Arial" w:eastAsia="宋体" w:hAnsi="Arial" w:cs="Arial"/>
                <w:szCs w:val="21"/>
              </w:rPr>
              <w:t>）</w:t>
            </w:r>
          </w:p>
        </w:tc>
        <w:tc>
          <w:tcPr>
            <w:tcW w:w="1134" w:type="dxa"/>
            <w:vAlign w:val="center"/>
          </w:tcPr>
          <w:p w14:paraId="57E6D654"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产生浓度（</w:t>
            </w:r>
            <w:r w:rsidRPr="0090273C">
              <w:rPr>
                <w:rFonts w:ascii="Arial" w:eastAsia="宋体" w:hAnsi="Arial" w:cs="Arial"/>
                <w:kern w:val="0"/>
                <w:szCs w:val="21"/>
              </w:rPr>
              <w:t>mg/m</w:t>
            </w:r>
            <w:r w:rsidRPr="0090273C">
              <w:rPr>
                <w:rFonts w:ascii="Arial" w:eastAsia="宋体" w:hAnsi="Arial" w:cs="Arial"/>
                <w:kern w:val="0"/>
                <w:szCs w:val="21"/>
                <w:vertAlign w:val="superscript"/>
              </w:rPr>
              <w:t>3</w:t>
            </w:r>
            <w:r w:rsidRPr="0090273C">
              <w:rPr>
                <w:rFonts w:ascii="Arial" w:eastAsia="宋体" w:hAnsi="Arial" w:cs="Arial"/>
                <w:szCs w:val="21"/>
              </w:rPr>
              <w:t>）</w:t>
            </w:r>
          </w:p>
        </w:tc>
        <w:tc>
          <w:tcPr>
            <w:tcW w:w="992" w:type="dxa"/>
            <w:vAlign w:val="center"/>
          </w:tcPr>
          <w:p w14:paraId="4DB929DC"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产生速率（</w:t>
            </w:r>
            <w:r w:rsidRPr="0090273C">
              <w:rPr>
                <w:rFonts w:ascii="Arial" w:eastAsia="宋体" w:hAnsi="Arial" w:cs="Arial"/>
                <w:szCs w:val="21"/>
              </w:rPr>
              <w:t>kg/h</w:t>
            </w:r>
            <w:r w:rsidRPr="0090273C">
              <w:rPr>
                <w:rFonts w:ascii="Arial" w:eastAsia="宋体" w:hAnsi="Arial" w:cs="Arial"/>
                <w:szCs w:val="21"/>
              </w:rPr>
              <w:t>）</w:t>
            </w:r>
          </w:p>
        </w:tc>
        <w:tc>
          <w:tcPr>
            <w:tcW w:w="992" w:type="dxa"/>
            <w:vAlign w:val="center"/>
          </w:tcPr>
          <w:p w14:paraId="5387B27D"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工艺</w:t>
            </w:r>
          </w:p>
        </w:tc>
        <w:tc>
          <w:tcPr>
            <w:tcW w:w="709" w:type="dxa"/>
            <w:vAlign w:val="center"/>
          </w:tcPr>
          <w:p w14:paraId="17D74FE3"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效率</w:t>
            </w:r>
            <w:r w:rsidRPr="0090273C">
              <w:rPr>
                <w:rFonts w:ascii="Arial" w:eastAsia="宋体" w:hAnsi="Arial" w:cs="Arial"/>
                <w:szCs w:val="21"/>
              </w:rPr>
              <w:t>/%</w:t>
            </w:r>
          </w:p>
        </w:tc>
        <w:tc>
          <w:tcPr>
            <w:tcW w:w="992" w:type="dxa"/>
            <w:vAlign w:val="center"/>
          </w:tcPr>
          <w:p w14:paraId="3A206F36"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废气排放量（</w:t>
            </w:r>
            <w:r w:rsidRPr="0090273C">
              <w:rPr>
                <w:rFonts w:ascii="Arial" w:eastAsia="宋体" w:hAnsi="Arial" w:cs="Arial"/>
                <w:szCs w:val="21"/>
              </w:rPr>
              <w:t>m</w:t>
            </w:r>
            <w:r w:rsidRPr="0090273C">
              <w:rPr>
                <w:rFonts w:ascii="Arial" w:eastAsia="宋体" w:hAnsi="Arial" w:cs="Arial"/>
                <w:szCs w:val="21"/>
                <w:vertAlign w:val="superscript"/>
              </w:rPr>
              <w:t>3</w:t>
            </w:r>
            <w:r w:rsidRPr="0090273C">
              <w:rPr>
                <w:rFonts w:ascii="Arial" w:eastAsia="宋体" w:hAnsi="Arial" w:cs="Arial"/>
                <w:szCs w:val="21"/>
              </w:rPr>
              <w:t>/h</w:t>
            </w:r>
            <w:r w:rsidRPr="0090273C">
              <w:rPr>
                <w:rFonts w:ascii="Arial" w:eastAsia="宋体" w:hAnsi="Arial" w:cs="Arial"/>
                <w:szCs w:val="21"/>
              </w:rPr>
              <w:t>）</w:t>
            </w:r>
          </w:p>
        </w:tc>
        <w:tc>
          <w:tcPr>
            <w:tcW w:w="1134" w:type="dxa"/>
            <w:vAlign w:val="center"/>
          </w:tcPr>
          <w:p w14:paraId="095749DB"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排放浓度（</w:t>
            </w:r>
            <w:r w:rsidRPr="0090273C">
              <w:rPr>
                <w:rFonts w:ascii="Arial" w:eastAsia="宋体" w:hAnsi="Arial" w:cs="Arial"/>
                <w:kern w:val="0"/>
                <w:szCs w:val="21"/>
              </w:rPr>
              <w:t>mg/m</w:t>
            </w:r>
            <w:r w:rsidRPr="0090273C">
              <w:rPr>
                <w:rFonts w:ascii="Arial" w:eastAsia="宋体" w:hAnsi="Arial" w:cs="Arial"/>
                <w:kern w:val="0"/>
                <w:szCs w:val="21"/>
                <w:vertAlign w:val="superscript"/>
              </w:rPr>
              <w:t>3</w:t>
            </w:r>
            <w:r w:rsidRPr="0090273C">
              <w:rPr>
                <w:rFonts w:ascii="Arial" w:eastAsia="宋体" w:hAnsi="Arial" w:cs="Arial"/>
                <w:szCs w:val="21"/>
              </w:rPr>
              <w:t>）</w:t>
            </w:r>
          </w:p>
        </w:tc>
        <w:tc>
          <w:tcPr>
            <w:tcW w:w="992" w:type="dxa"/>
            <w:vAlign w:val="center"/>
          </w:tcPr>
          <w:p w14:paraId="74B904DD"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排放速率（</w:t>
            </w:r>
            <w:r w:rsidRPr="0090273C">
              <w:rPr>
                <w:rFonts w:ascii="Arial" w:eastAsia="宋体" w:hAnsi="Arial" w:cs="Arial"/>
                <w:szCs w:val="21"/>
              </w:rPr>
              <w:t>kg/h</w:t>
            </w:r>
            <w:r w:rsidRPr="0090273C">
              <w:rPr>
                <w:rFonts w:ascii="Arial" w:eastAsia="宋体" w:hAnsi="Arial" w:cs="Arial"/>
                <w:szCs w:val="21"/>
              </w:rPr>
              <w:t>）</w:t>
            </w:r>
          </w:p>
        </w:tc>
        <w:tc>
          <w:tcPr>
            <w:tcW w:w="742" w:type="dxa"/>
            <w:vMerge/>
            <w:vAlign w:val="center"/>
          </w:tcPr>
          <w:p w14:paraId="78FC75DD" w14:textId="77777777" w:rsidR="00156197" w:rsidRPr="0090273C" w:rsidRDefault="00156197">
            <w:pPr>
              <w:spacing w:line="280" w:lineRule="exact"/>
              <w:jc w:val="center"/>
              <w:rPr>
                <w:rFonts w:ascii="Arial" w:eastAsia="宋体" w:hAnsi="Arial" w:cs="Arial"/>
                <w:szCs w:val="21"/>
              </w:rPr>
            </w:pPr>
          </w:p>
        </w:tc>
      </w:tr>
      <w:tr w:rsidR="0090273C" w:rsidRPr="0090273C" w14:paraId="2B76C608" w14:textId="77777777" w:rsidTr="00B35FB5">
        <w:trPr>
          <w:trHeight w:val="397"/>
          <w:jc w:val="center"/>
        </w:trPr>
        <w:tc>
          <w:tcPr>
            <w:tcW w:w="867" w:type="dxa"/>
            <w:vMerge w:val="restart"/>
            <w:vAlign w:val="center"/>
          </w:tcPr>
          <w:p w14:paraId="7B7DB7BA" w14:textId="09016082"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热处理</w:t>
            </w:r>
          </w:p>
        </w:tc>
        <w:tc>
          <w:tcPr>
            <w:tcW w:w="867" w:type="dxa"/>
            <w:vMerge w:val="restart"/>
            <w:vAlign w:val="center"/>
          </w:tcPr>
          <w:p w14:paraId="20FE5C59" w14:textId="34D275E3"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kern w:val="0"/>
                <w:szCs w:val="21"/>
              </w:rPr>
              <w:t>综合及非</w:t>
            </w:r>
            <w:proofErr w:type="gramStart"/>
            <w:r w:rsidRPr="0090273C">
              <w:rPr>
                <w:rFonts w:ascii="Arial" w:eastAsia="宋体" w:hAnsi="Arial" w:cs="Arial"/>
                <w:kern w:val="0"/>
                <w:szCs w:val="21"/>
              </w:rPr>
              <w:t>综合产线</w:t>
            </w:r>
            <w:proofErr w:type="gramEnd"/>
          </w:p>
        </w:tc>
        <w:tc>
          <w:tcPr>
            <w:tcW w:w="926" w:type="dxa"/>
            <w:vAlign w:val="center"/>
          </w:tcPr>
          <w:p w14:paraId="59298CE2" w14:textId="77777777"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DA001</w:t>
            </w:r>
          </w:p>
        </w:tc>
        <w:tc>
          <w:tcPr>
            <w:tcW w:w="1134" w:type="dxa"/>
            <w:vAlign w:val="center"/>
          </w:tcPr>
          <w:p w14:paraId="2A0EB00A" w14:textId="77777777"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993" w:type="dxa"/>
            <w:vAlign w:val="center"/>
          </w:tcPr>
          <w:p w14:paraId="108445BB" w14:textId="77777777"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系数法</w:t>
            </w:r>
          </w:p>
        </w:tc>
        <w:tc>
          <w:tcPr>
            <w:tcW w:w="1134" w:type="dxa"/>
            <w:vAlign w:val="center"/>
          </w:tcPr>
          <w:p w14:paraId="3D73BF18" w14:textId="22B91210"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300</w:t>
            </w:r>
          </w:p>
        </w:tc>
        <w:tc>
          <w:tcPr>
            <w:tcW w:w="1134" w:type="dxa"/>
            <w:vAlign w:val="center"/>
          </w:tcPr>
          <w:p w14:paraId="1C76E359" w14:textId="0217E2F3"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120</w:t>
            </w:r>
          </w:p>
        </w:tc>
        <w:tc>
          <w:tcPr>
            <w:tcW w:w="992" w:type="dxa"/>
            <w:vAlign w:val="center"/>
          </w:tcPr>
          <w:p w14:paraId="17FC88D4" w14:textId="00F5A0A2"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3</w:t>
            </w:r>
            <w:r w:rsidRPr="0090273C">
              <w:rPr>
                <w:rFonts w:ascii="Arial" w:eastAsia="宋体" w:hAnsi="Arial" w:cs="Arial"/>
                <w:szCs w:val="21"/>
              </w:rPr>
              <w:t>6</w:t>
            </w:r>
          </w:p>
        </w:tc>
        <w:tc>
          <w:tcPr>
            <w:tcW w:w="992" w:type="dxa"/>
            <w:vAlign w:val="center"/>
          </w:tcPr>
          <w:p w14:paraId="4E19E908" w14:textId="032E1695"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静电除尘</w:t>
            </w:r>
          </w:p>
        </w:tc>
        <w:tc>
          <w:tcPr>
            <w:tcW w:w="709" w:type="dxa"/>
            <w:vAlign w:val="center"/>
          </w:tcPr>
          <w:p w14:paraId="530DC4B4" w14:textId="083018E9"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90</w:t>
            </w:r>
          </w:p>
        </w:tc>
        <w:tc>
          <w:tcPr>
            <w:tcW w:w="992" w:type="dxa"/>
            <w:vAlign w:val="center"/>
          </w:tcPr>
          <w:p w14:paraId="523FFD57" w14:textId="5BED4EF6"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300</w:t>
            </w:r>
          </w:p>
        </w:tc>
        <w:tc>
          <w:tcPr>
            <w:tcW w:w="1134" w:type="dxa"/>
            <w:vAlign w:val="center"/>
          </w:tcPr>
          <w:p w14:paraId="7BE6C52C" w14:textId="5295183C"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hint="eastAsia"/>
                <w:szCs w:val="21"/>
              </w:rPr>
              <w:t>12.033</w:t>
            </w:r>
          </w:p>
        </w:tc>
        <w:tc>
          <w:tcPr>
            <w:tcW w:w="992" w:type="dxa"/>
            <w:vAlign w:val="center"/>
          </w:tcPr>
          <w:p w14:paraId="5F272FA1" w14:textId="24A62CBB"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0.00</w:t>
            </w:r>
            <w:r w:rsidRPr="0090273C">
              <w:rPr>
                <w:rFonts w:ascii="Arial" w:eastAsia="等线" w:hAnsi="Arial" w:cs="Arial" w:hint="eastAsia"/>
                <w:szCs w:val="21"/>
              </w:rPr>
              <w:t>36</w:t>
            </w:r>
          </w:p>
        </w:tc>
        <w:tc>
          <w:tcPr>
            <w:tcW w:w="742" w:type="dxa"/>
            <w:vAlign w:val="center"/>
          </w:tcPr>
          <w:p w14:paraId="7D5B1D0F" w14:textId="2F4FD074"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6000</w:t>
            </w:r>
          </w:p>
        </w:tc>
      </w:tr>
      <w:tr w:rsidR="0090273C" w:rsidRPr="0090273C" w14:paraId="7C57C3D3" w14:textId="77777777" w:rsidTr="00B35FB5">
        <w:trPr>
          <w:trHeight w:val="397"/>
          <w:jc w:val="center"/>
        </w:trPr>
        <w:tc>
          <w:tcPr>
            <w:tcW w:w="867" w:type="dxa"/>
            <w:vMerge/>
            <w:vAlign w:val="center"/>
          </w:tcPr>
          <w:p w14:paraId="15B29BED" w14:textId="77777777" w:rsidR="00AA1557" w:rsidRPr="0090273C" w:rsidRDefault="00AA1557" w:rsidP="00AA1557">
            <w:pPr>
              <w:spacing w:line="280" w:lineRule="exact"/>
              <w:jc w:val="center"/>
              <w:rPr>
                <w:rFonts w:ascii="Arial" w:eastAsia="宋体" w:hAnsi="Arial" w:cs="Arial"/>
                <w:kern w:val="0"/>
                <w:szCs w:val="21"/>
              </w:rPr>
            </w:pPr>
          </w:p>
        </w:tc>
        <w:tc>
          <w:tcPr>
            <w:tcW w:w="867" w:type="dxa"/>
            <w:vMerge/>
            <w:vAlign w:val="center"/>
          </w:tcPr>
          <w:p w14:paraId="001483E1" w14:textId="77777777" w:rsidR="00AA1557" w:rsidRPr="0090273C" w:rsidRDefault="00AA1557" w:rsidP="00AA1557">
            <w:pPr>
              <w:spacing w:line="280" w:lineRule="exact"/>
              <w:jc w:val="center"/>
              <w:rPr>
                <w:rFonts w:ascii="Arial" w:eastAsia="宋体" w:hAnsi="Arial" w:cs="Arial"/>
                <w:szCs w:val="21"/>
              </w:rPr>
            </w:pPr>
          </w:p>
        </w:tc>
        <w:tc>
          <w:tcPr>
            <w:tcW w:w="926" w:type="dxa"/>
            <w:vAlign w:val="center"/>
          </w:tcPr>
          <w:p w14:paraId="2E140BBB" w14:textId="71E56CDB"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DA001</w:t>
            </w:r>
          </w:p>
        </w:tc>
        <w:tc>
          <w:tcPr>
            <w:tcW w:w="1134" w:type="dxa"/>
            <w:vAlign w:val="center"/>
          </w:tcPr>
          <w:p w14:paraId="5212D93B" w14:textId="4BF1B89F"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kern w:val="0"/>
                <w:szCs w:val="21"/>
              </w:rPr>
              <w:t>SO</w:t>
            </w:r>
            <w:r w:rsidRPr="0090273C">
              <w:rPr>
                <w:rFonts w:ascii="Arial" w:eastAsia="宋体" w:hAnsi="Arial" w:cs="Arial"/>
                <w:kern w:val="0"/>
                <w:szCs w:val="21"/>
                <w:vertAlign w:val="subscript"/>
              </w:rPr>
              <w:t>2</w:t>
            </w:r>
          </w:p>
        </w:tc>
        <w:tc>
          <w:tcPr>
            <w:tcW w:w="993" w:type="dxa"/>
            <w:vAlign w:val="center"/>
          </w:tcPr>
          <w:p w14:paraId="38247ACF" w14:textId="0C9E28C8"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系数法</w:t>
            </w:r>
          </w:p>
        </w:tc>
        <w:tc>
          <w:tcPr>
            <w:tcW w:w="1134" w:type="dxa"/>
            <w:vAlign w:val="center"/>
          </w:tcPr>
          <w:p w14:paraId="6A8830E3" w14:textId="3AE43423"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300</w:t>
            </w:r>
          </w:p>
        </w:tc>
        <w:tc>
          <w:tcPr>
            <w:tcW w:w="1134" w:type="dxa"/>
            <w:vAlign w:val="center"/>
          </w:tcPr>
          <w:p w14:paraId="05C85E91" w14:textId="46421DB4"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3.33</w:t>
            </w:r>
          </w:p>
        </w:tc>
        <w:tc>
          <w:tcPr>
            <w:tcW w:w="992" w:type="dxa"/>
            <w:vAlign w:val="center"/>
          </w:tcPr>
          <w:p w14:paraId="72E09BF1" w14:textId="69DBBA00"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0.004</w:t>
            </w:r>
          </w:p>
        </w:tc>
        <w:tc>
          <w:tcPr>
            <w:tcW w:w="992" w:type="dxa"/>
            <w:vAlign w:val="center"/>
          </w:tcPr>
          <w:p w14:paraId="2DCB6064" w14:textId="5406AC1C"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高空直排</w:t>
            </w:r>
          </w:p>
        </w:tc>
        <w:tc>
          <w:tcPr>
            <w:tcW w:w="709" w:type="dxa"/>
            <w:vAlign w:val="center"/>
          </w:tcPr>
          <w:p w14:paraId="6E3DAF45" w14:textId="38385DEA"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0</w:t>
            </w:r>
          </w:p>
        </w:tc>
        <w:tc>
          <w:tcPr>
            <w:tcW w:w="992" w:type="dxa"/>
            <w:vAlign w:val="center"/>
          </w:tcPr>
          <w:p w14:paraId="4F79ED31" w14:textId="5D52A7DA"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300</w:t>
            </w:r>
          </w:p>
        </w:tc>
        <w:tc>
          <w:tcPr>
            <w:tcW w:w="1134" w:type="dxa"/>
            <w:vAlign w:val="center"/>
          </w:tcPr>
          <w:p w14:paraId="138D45D9" w14:textId="0419371F"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hint="eastAsia"/>
                <w:szCs w:val="21"/>
              </w:rPr>
              <w:t>13.194</w:t>
            </w:r>
          </w:p>
        </w:tc>
        <w:tc>
          <w:tcPr>
            <w:tcW w:w="992" w:type="dxa"/>
            <w:vAlign w:val="center"/>
          </w:tcPr>
          <w:p w14:paraId="2DBD4F87" w14:textId="1C3850D1"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0.004</w:t>
            </w:r>
          </w:p>
        </w:tc>
        <w:tc>
          <w:tcPr>
            <w:tcW w:w="742" w:type="dxa"/>
            <w:vAlign w:val="center"/>
          </w:tcPr>
          <w:p w14:paraId="52A0C2A3" w14:textId="31218874"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6000</w:t>
            </w:r>
          </w:p>
        </w:tc>
      </w:tr>
      <w:tr w:rsidR="0090273C" w:rsidRPr="0090273C" w14:paraId="4062CDA9" w14:textId="77777777" w:rsidTr="00B35FB5">
        <w:trPr>
          <w:trHeight w:val="397"/>
          <w:jc w:val="center"/>
        </w:trPr>
        <w:tc>
          <w:tcPr>
            <w:tcW w:w="867" w:type="dxa"/>
            <w:vMerge/>
            <w:vAlign w:val="center"/>
          </w:tcPr>
          <w:p w14:paraId="6321B9B2" w14:textId="77777777" w:rsidR="00AA1557" w:rsidRPr="0090273C" w:rsidRDefault="00AA1557" w:rsidP="00AA1557">
            <w:pPr>
              <w:spacing w:line="280" w:lineRule="exact"/>
              <w:jc w:val="center"/>
              <w:rPr>
                <w:rFonts w:ascii="Arial" w:eastAsia="宋体" w:hAnsi="Arial" w:cs="Arial"/>
                <w:kern w:val="0"/>
                <w:szCs w:val="21"/>
              </w:rPr>
            </w:pPr>
          </w:p>
        </w:tc>
        <w:tc>
          <w:tcPr>
            <w:tcW w:w="867" w:type="dxa"/>
            <w:vMerge/>
            <w:vAlign w:val="center"/>
          </w:tcPr>
          <w:p w14:paraId="1FDDD9DA" w14:textId="77777777" w:rsidR="00AA1557" w:rsidRPr="0090273C" w:rsidRDefault="00AA1557" w:rsidP="00AA1557">
            <w:pPr>
              <w:spacing w:line="280" w:lineRule="exact"/>
              <w:jc w:val="center"/>
              <w:rPr>
                <w:rFonts w:ascii="Arial" w:eastAsia="宋体" w:hAnsi="Arial" w:cs="Arial"/>
                <w:szCs w:val="21"/>
              </w:rPr>
            </w:pPr>
          </w:p>
        </w:tc>
        <w:tc>
          <w:tcPr>
            <w:tcW w:w="926" w:type="dxa"/>
            <w:vAlign w:val="center"/>
          </w:tcPr>
          <w:p w14:paraId="1CFB4129" w14:textId="098E00CD"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DA001</w:t>
            </w:r>
          </w:p>
        </w:tc>
        <w:tc>
          <w:tcPr>
            <w:tcW w:w="1134" w:type="dxa"/>
            <w:vAlign w:val="center"/>
          </w:tcPr>
          <w:p w14:paraId="6DFF87E0" w14:textId="13448FA5"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kern w:val="0"/>
                <w:szCs w:val="21"/>
              </w:rPr>
              <w:t>NO</w:t>
            </w:r>
            <w:r w:rsidRPr="0090273C">
              <w:rPr>
                <w:rFonts w:ascii="Arial" w:eastAsia="宋体" w:hAnsi="Arial" w:cs="Arial"/>
                <w:kern w:val="0"/>
                <w:szCs w:val="21"/>
                <w:vertAlign w:val="subscript"/>
              </w:rPr>
              <w:t>X</w:t>
            </w:r>
          </w:p>
        </w:tc>
        <w:tc>
          <w:tcPr>
            <w:tcW w:w="993" w:type="dxa"/>
            <w:vAlign w:val="center"/>
          </w:tcPr>
          <w:p w14:paraId="7F0C8F3D" w14:textId="2A8F30E9"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系数法</w:t>
            </w:r>
          </w:p>
        </w:tc>
        <w:tc>
          <w:tcPr>
            <w:tcW w:w="1134" w:type="dxa"/>
            <w:vAlign w:val="center"/>
          </w:tcPr>
          <w:p w14:paraId="1FE00289" w14:textId="1A2CC489"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300</w:t>
            </w:r>
          </w:p>
        </w:tc>
        <w:tc>
          <w:tcPr>
            <w:tcW w:w="1134" w:type="dxa"/>
            <w:vAlign w:val="center"/>
          </w:tcPr>
          <w:p w14:paraId="6FCE007B" w14:textId="0C5705EA"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126.66</w:t>
            </w:r>
          </w:p>
        </w:tc>
        <w:tc>
          <w:tcPr>
            <w:tcW w:w="992" w:type="dxa"/>
            <w:vAlign w:val="center"/>
          </w:tcPr>
          <w:p w14:paraId="4CF57029" w14:textId="76FE1992"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38</w:t>
            </w:r>
          </w:p>
        </w:tc>
        <w:tc>
          <w:tcPr>
            <w:tcW w:w="992" w:type="dxa"/>
            <w:vAlign w:val="center"/>
          </w:tcPr>
          <w:p w14:paraId="7EDCA9EF" w14:textId="1F058C82"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高空直排</w:t>
            </w:r>
          </w:p>
        </w:tc>
        <w:tc>
          <w:tcPr>
            <w:tcW w:w="709" w:type="dxa"/>
            <w:vAlign w:val="center"/>
          </w:tcPr>
          <w:p w14:paraId="72703C3E" w14:textId="6577A77B"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0</w:t>
            </w:r>
          </w:p>
        </w:tc>
        <w:tc>
          <w:tcPr>
            <w:tcW w:w="992" w:type="dxa"/>
            <w:vAlign w:val="center"/>
          </w:tcPr>
          <w:p w14:paraId="56C411A1" w14:textId="21A22E24"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300</w:t>
            </w:r>
          </w:p>
        </w:tc>
        <w:tc>
          <w:tcPr>
            <w:tcW w:w="1134" w:type="dxa"/>
            <w:vAlign w:val="center"/>
          </w:tcPr>
          <w:p w14:paraId="3AE5381D" w14:textId="60803BC1"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hint="eastAsia"/>
                <w:szCs w:val="21"/>
              </w:rPr>
              <w:t>125.083</w:t>
            </w:r>
          </w:p>
        </w:tc>
        <w:tc>
          <w:tcPr>
            <w:tcW w:w="992" w:type="dxa"/>
            <w:vAlign w:val="center"/>
          </w:tcPr>
          <w:p w14:paraId="06A67639" w14:textId="6D1365E1"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0.038</w:t>
            </w:r>
          </w:p>
        </w:tc>
        <w:tc>
          <w:tcPr>
            <w:tcW w:w="742" w:type="dxa"/>
            <w:vAlign w:val="center"/>
          </w:tcPr>
          <w:p w14:paraId="3B121956" w14:textId="3C80DED1"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6000</w:t>
            </w:r>
          </w:p>
        </w:tc>
      </w:tr>
      <w:tr w:rsidR="0090273C" w:rsidRPr="0090273C" w14:paraId="14F9A19B" w14:textId="77777777" w:rsidTr="00B35FB5">
        <w:trPr>
          <w:trHeight w:val="397"/>
          <w:jc w:val="center"/>
        </w:trPr>
        <w:tc>
          <w:tcPr>
            <w:tcW w:w="867" w:type="dxa"/>
            <w:vMerge/>
            <w:vAlign w:val="center"/>
          </w:tcPr>
          <w:p w14:paraId="368368D7" w14:textId="77777777" w:rsidR="00AA1557" w:rsidRPr="0090273C" w:rsidRDefault="00AA1557" w:rsidP="00AA1557">
            <w:pPr>
              <w:spacing w:line="280" w:lineRule="exact"/>
              <w:jc w:val="center"/>
              <w:rPr>
                <w:rFonts w:ascii="Arial" w:eastAsia="宋体" w:hAnsi="Arial" w:cs="Arial"/>
                <w:kern w:val="0"/>
                <w:szCs w:val="21"/>
              </w:rPr>
            </w:pPr>
          </w:p>
        </w:tc>
        <w:tc>
          <w:tcPr>
            <w:tcW w:w="867" w:type="dxa"/>
            <w:vMerge/>
            <w:vAlign w:val="center"/>
          </w:tcPr>
          <w:p w14:paraId="6A59D2F9" w14:textId="77777777" w:rsidR="00AA1557" w:rsidRPr="0090273C" w:rsidRDefault="00AA1557" w:rsidP="00AA1557">
            <w:pPr>
              <w:spacing w:line="280" w:lineRule="exact"/>
              <w:jc w:val="center"/>
              <w:rPr>
                <w:rFonts w:ascii="Arial" w:eastAsia="宋体" w:hAnsi="Arial" w:cs="Arial"/>
                <w:szCs w:val="21"/>
              </w:rPr>
            </w:pPr>
          </w:p>
        </w:tc>
        <w:tc>
          <w:tcPr>
            <w:tcW w:w="926" w:type="dxa"/>
            <w:vAlign w:val="center"/>
          </w:tcPr>
          <w:p w14:paraId="12FF969E" w14:textId="2D7615A3"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DA001</w:t>
            </w:r>
          </w:p>
        </w:tc>
        <w:tc>
          <w:tcPr>
            <w:tcW w:w="1134" w:type="dxa"/>
            <w:vAlign w:val="center"/>
          </w:tcPr>
          <w:p w14:paraId="7241DE0C" w14:textId="6852F26E" w:rsidR="00AA1557" w:rsidRPr="0090273C" w:rsidRDefault="00AA1557" w:rsidP="00AA1557">
            <w:pPr>
              <w:spacing w:line="280" w:lineRule="exact"/>
              <w:jc w:val="center"/>
              <w:rPr>
                <w:rFonts w:ascii="Arial" w:eastAsia="宋体" w:hAnsi="Arial" w:cs="Arial"/>
                <w:kern w:val="0"/>
                <w:szCs w:val="21"/>
              </w:rPr>
            </w:pPr>
            <w:r w:rsidRPr="0090273C">
              <w:rPr>
                <w:rFonts w:ascii="Arial" w:eastAsia="宋体" w:hAnsi="Arial" w:cs="Arial" w:hint="eastAsia"/>
                <w:kern w:val="0"/>
                <w:szCs w:val="21"/>
              </w:rPr>
              <w:t>非甲烷总烃</w:t>
            </w:r>
          </w:p>
        </w:tc>
        <w:tc>
          <w:tcPr>
            <w:tcW w:w="993" w:type="dxa"/>
            <w:vAlign w:val="center"/>
          </w:tcPr>
          <w:p w14:paraId="63F06A78" w14:textId="230F34DA"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系数法</w:t>
            </w:r>
          </w:p>
        </w:tc>
        <w:tc>
          <w:tcPr>
            <w:tcW w:w="1134" w:type="dxa"/>
            <w:vAlign w:val="center"/>
          </w:tcPr>
          <w:p w14:paraId="19315E07" w14:textId="309EE913"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300</w:t>
            </w:r>
          </w:p>
        </w:tc>
        <w:tc>
          <w:tcPr>
            <w:tcW w:w="1134" w:type="dxa"/>
            <w:vAlign w:val="center"/>
          </w:tcPr>
          <w:p w14:paraId="15F1039E" w14:textId="694C8F7F"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6.667</w:t>
            </w:r>
          </w:p>
        </w:tc>
        <w:tc>
          <w:tcPr>
            <w:tcW w:w="992" w:type="dxa"/>
            <w:vAlign w:val="center"/>
          </w:tcPr>
          <w:p w14:paraId="5A248C67" w14:textId="0D27EDC7"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0.002</w:t>
            </w:r>
          </w:p>
        </w:tc>
        <w:tc>
          <w:tcPr>
            <w:tcW w:w="992" w:type="dxa"/>
            <w:vAlign w:val="center"/>
          </w:tcPr>
          <w:p w14:paraId="472B3A9D" w14:textId="47E707D3"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热处理炉窑热解</w:t>
            </w:r>
          </w:p>
        </w:tc>
        <w:tc>
          <w:tcPr>
            <w:tcW w:w="709" w:type="dxa"/>
            <w:vAlign w:val="center"/>
          </w:tcPr>
          <w:p w14:paraId="607461CA" w14:textId="391CB74B"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50</w:t>
            </w:r>
          </w:p>
        </w:tc>
        <w:tc>
          <w:tcPr>
            <w:tcW w:w="992" w:type="dxa"/>
            <w:vAlign w:val="center"/>
          </w:tcPr>
          <w:p w14:paraId="6BD86A88" w14:textId="189937DA"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hint="eastAsia"/>
                <w:szCs w:val="21"/>
              </w:rPr>
              <w:t>300</w:t>
            </w:r>
          </w:p>
        </w:tc>
        <w:tc>
          <w:tcPr>
            <w:tcW w:w="1134" w:type="dxa"/>
            <w:vAlign w:val="center"/>
          </w:tcPr>
          <w:p w14:paraId="687BCFAD" w14:textId="2579BC8B"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hint="eastAsia"/>
                <w:szCs w:val="21"/>
              </w:rPr>
              <w:t>2.533</w:t>
            </w:r>
          </w:p>
        </w:tc>
        <w:tc>
          <w:tcPr>
            <w:tcW w:w="992" w:type="dxa"/>
            <w:vAlign w:val="center"/>
          </w:tcPr>
          <w:p w14:paraId="70DB0BD1" w14:textId="0BEF0EB1"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0.001</w:t>
            </w:r>
          </w:p>
        </w:tc>
        <w:tc>
          <w:tcPr>
            <w:tcW w:w="742" w:type="dxa"/>
            <w:vAlign w:val="center"/>
          </w:tcPr>
          <w:p w14:paraId="1E614751" w14:textId="1C0521D1"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6000</w:t>
            </w:r>
          </w:p>
        </w:tc>
      </w:tr>
      <w:tr w:rsidR="0090273C" w:rsidRPr="0090273C" w14:paraId="1907EDC2" w14:textId="77777777" w:rsidTr="00B35FB5">
        <w:trPr>
          <w:trHeight w:val="397"/>
          <w:jc w:val="center"/>
        </w:trPr>
        <w:tc>
          <w:tcPr>
            <w:tcW w:w="867" w:type="dxa"/>
            <w:vMerge w:val="restart"/>
            <w:vAlign w:val="center"/>
          </w:tcPr>
          <w:p w14:paraId="7055457E" w14:textId="1223DE6F" w:rsidR="00AA1557" w:rsidRPr="0090273C" w:rsidRDefault="00AA1557" w:rsidP="00AA1557">
            <w:pPr>
              <w:spacing w:line="280" w:lineRule="exact"/>
              <w:jc w:val="center"/>
              <w:rPr>
                <w:rFonts w:ascii="Arial" w:eastAsia="宋体" w:hAnsi="Arial" w:cs="Arial"/>
                <w:kern w:val="0"/>
                <w:szCs w:val="21"/>
              </w:rPr>
            </w:pPr>
            <w:r w:rsidRPr="0090273C">
              <w:rPr>
                <w:rFonts w:ascii="Arial" w:eastAsia="宋体" w:hAnsi="Arial" w:cs="Arial"/>
                <w:szCs w:val="21"/>
              </w:rPr>
              <w:t>热处理</w:t>
            </w:r>
          </w:p>
        </w:tc>
        <w:tc>
          <w:tcPr>
            <w:tcW w:w="867" w:type="dxa"/>
            <w:vMerge w:val="restart"/>
            <w:vAlign w:val="center"/>
          </w:tcPr>
          <w:p w14:paraId="1257D814" w14:textId="051906F8"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kern w:val="0"/>
                <w:szCs w:val="21"/>
              </w:rPr>
              <w:t>综合及非</w:t>
            </w:r>
            <w:proofErr w:type="gramStart"/>
            <w:r w:rsidRPr="0090273C">
              <w:rPr>
                <w:rFonts w:ascii="Arial" w:eastAsia="宋体" w:hAnsi="Arial" w:cs="Arial"/>
                <w:kern w:val="0"/>
                <w:szCs w:val="21"/>
              </w:rPr>
              <w:t>综合产线</w:t>
            </w:r>
            <w:proofErr w:type="gramEnd"/>
          </w:p>
        </w:tc>
        <w:tc>
          <w:tcPr>
            <w:tcW w:w="926" w:type="dxa"/>
            <w:vMerge w:val="restart"/>
            <w:vAlign w:val="center"/>
          </w:tcPr>
          <w:p w14:paraId="4F0940EB" w14:textId="7EFC2583"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无组织排放</w:t>
            </w:r>
          </w:p>
        </w:tc>
        <w:tc>
          <w:tcPr>
            <w:tcW w:w="1134" w:type="dxa"/>
            <w:vAlign w:val="center"/>
          </w:tcPr>
          <w:p w14:paraId="310C666B" w14:textId="704659AD" w:rsidR="00AA1557" w:rsidRPr="0090273C" w:rsidRDefault="00AA1557" w:rsidP="00AA1557">
            <w:pPr>
              <w:spacing w:line="280" w:lineRule="exact"/>
              <w:jc w:val="center"/>
              <w:rPr>
                <w:rFonts w:ascii="Arial" w:eastAsia="宋体" w:hAnsi="Arial" w:cs="Arial"/>
                <w:kern w:val="0"/>
                <w:szCs w:val="21"/>
              </w:rPr>
            </w:pPr>
            <w:r w:rsidRPr="0090273C">
              <w:rPr>
                <w:rFonts w:ascii="Arial" w:eastAsia="宋体" w:hAnsi="Arial" w:cs="Arial"/>
                <w:szCs w:val="21"/>
              </w:rPr>
              <w:t>颗粒物</w:t>
            </w:r>
          </w:p>
        </w:tc>
        <w:tc>
          <w:tcPr>
            <w:tcW w:w="993" w:type="dxa"/>
            <w:vAlign w:val="center"/>
          </w:tcPr>
          <w:p w14:paraId="43C1D1B1" w14:textId="682EE9C2"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物料衡算法</w:t>
            </w:r>
          </w:p>
        </w:tc>
        <w:tc>
          <w:tcPr>
            <w:tcW w:w="1134" w:type="dxa"/>
            <w:vAlign w:val="center"/>
          </w:tcPr>
          <w:p w14:paraId="7D963D54" w14:textId="1A13413B"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07BBAB0B" w14:textId="6FBA32D9"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459D6B49" w14:textId="644F6199"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0.002</w:t>
            </w:r>
          </w:p>
        </w:tc>
        <w:tc>
          <w:tcPr>
            <w:tcW w:w="992" w:type="dxa"/>
            <w:vAlign w:val="center"/>
          </w:tcPr>
          <w:p w14:paraId="4329A264" w14:textId="36744BDA"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709" w:type="dxa"/>
            <w:vAlign w:val="center"/>
          </w:tcPr>
          <w:p w14:paraId="2F47AC1F" w14:textId="268EC8C2"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6BA2FA46" w14:textId="4EB876CB"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6668478A" w14:textId="15B22C0E"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498D5991" w14:textId="046AFFD4"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0.002</w:t>
            </w:r>
          </w:p>
        </w:tc>
        <w:tc>
          <w:tcPr>
            <w:tcW w:w="742" w:type="dxa"/>
            <w:vAlign w:val="center"/>
          </w:tcPr>
          <w:p w14:paraId="4EB1E0BF" w14:textId="66B67BC9"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6000</w:t>
            </w:r>
          </w:p>
        </w:tc>
      </w:tr>
      <w:tr w:rsidR="0090273C" w:rsidRPr="0090273C" w14:paraId="6A29696E" w14:textId="77777777" w:rsidTr="002C6615">
        <w:trPr>
          <w:trHeight w:val="567"/>
          <w:jc w:val="center"/>
        </w:trPr>
        <w:tc>
          <w:tcPr>
            <w:tcW w:w="867" w:type="dxa"/>
            <w:vMerge/>
            <w:vAlign w:val="center"/>
          </w:tcPr>
          <w:p w14:paraId="07C51E8C" w14:textId="77777777" w:rsidR="00AA1557" w:rsidRPr="0090273C" w:rsidRDefault="00AA1557" w:rsidP="00AA1557">
            <w:pPr>
              <w:spacing w:line="280" w:lineRule="exact"/>
              <w:jc w:val="center"/>
              <w:rPr>
                <w:rFonts w:ascii="Arial" w:eastAsia="宋体" w:hAnsi="Arial" w:cs="Arial"/>
                <w:kern w:val="0"/>
                <w:szCs w:val="21"/>
              </w:rPr>
            </w:pPr>
          </w:p>
        </w:tc>
        <w:tc>
          <w:tcPr>
            <w:tcW w:w="867" w:type="dxa"/>
            <w:vMerge/>
            <w:vAlign w:val="center"/>
          </w:tcPr>
          <w:p w14:paraId="30318FD7" w14:textId="77777777" w:rsidR="00AA1557" w:rsidRPr="0090273C" w:rsidRDefault="00AA1557" w:rsidP="00AA1557">
            <w:pPr>
              <w:spacing w:line="280" w:lineRule="exact"/>
              <w:jc w:val="center"/>
              <w:rPr>
                <w:rFonts w:ascii="Arial" w:eastAsia="宋体" w:hAnsi="Arial" w:cs="Arial"/>
                <w:szCs w:val="21"/>
              </w:rPr>
            </w:pPr>
          </w:p>
        </w:tc>
        <w:tc>
          <w:tcPr>
            <w:tcW w:w="926" w:type="dxa"/>
            <w:vMerge/>
            <w:vAlign w:val="center"/>
          </w:tcPr>
          <w:p w14:paraId="786800AC" w14:textId="77777777" w:rsidR="00AA1557" w:rsidRPr="0090273C" w:rsidRDefault="00AA1557" w:rsidP="00AA1557">
            <w:pPr>
              <w:spacing w:line="280" w:lineRule="exact"/>
              <w:jc w:val="center"/>
              <w:rPr>
                <w:rFonts w:ascii="Arial" w:eastAsia="宋体" w:hAnsi="Arial" w:cs="Arial"/>
                <w:szCs w:val="21"/>
              </w:rPr>
            </w:pPr>
          </w:p>
        </w:tc>
        <w:tc>
          <w:tcPr>
            <w:tcW w:w="1134" w:type="dxa"/>
            <w:vAlign w:val="center"/>
          </w:tcPr>
          <w:p w14:paraId="48EEB0F5" w14:textId="55EB46B2" w:rsidR="00AA1557" w:rsidRPr="0090273C" w:rsidRDefault="00AA1557" w:rsidP="00AA1557">
            <w:pPr>
              <w:spacing w:line="280" w:lineRule="exact"/>
              <w:jc w:val="center"/>
              <w:rPr>
                <w:rFonts w:ascii="Arial" w:eastAsia="宋体" w:hAnsi="Arial" w:cs="Arial"/>
                <w:kern w:val="0"/>
                <w:szCs w:val="21"/>
              </w:rPr>
            </w:pPr>
            <w:r w:rsidRPr="0090273C">
              <w:rPr>
                <w:rFonts w:ascii="Arial" w:eastAsia="宋体" w:hAnsi="Arial" w:cs="Arial"/>
                <w:kern w:val="0"/>
                <w:szCs w:val="21"/>
              </w:rPr>
              <w:t>SO</w:t>
            </w:r>
            <w:r w:rsidRPr="0090273C">
              <w:rPr>
                <w:rFonts w:ascii="Arial" w:eastAsia="宋体" w:hAnsi="Arial" w:cs="Arial"/>
                <w:kern w:val="0"/>
                <w:szCs w:val="21"/>
                <w:vertAlign w:val="subscript"/>
              </w:rPr>
              <w:t>2</w:t>
            </w:r>
          </w:p>
        </w:tc>
        <w:tc>
          <w:tcPr>
            <w:tcW w:w="993" w:type="dxa"/>
            <w:vAlign w:val="center"/>
          </w:tcPr>
          <w:p w14:paraId="08078531" w14:textId="6ACA99C8"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物料衡算法</w:t>
            </w:r>
          </w:p>
        </w:tc>
        <w:tc>
          <w:tcPr>
            <w:tcW w:w="1134" w:type="dxa"/>
            <w:vAlign w:val="center"/>
          </w:tcPr>
          <w:p w14:paraId="238D68A4" w14:textId="57E24474"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02F42C21" w14:textId="1E68F71A"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6C4DAB94" w14:textId="05557870"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 xml:space="preserve">0.0002 </w:t>
            </w:r>
          </w:p>
        </w:tc>
        <w:tc>
          <w:tcPr>
            <w:tcW w:w="992" w:type="dxa"/>
            <w:vAlign w:val="center"/>
          </w:tcPr>
          <w:p w14:paraId="7ABC3271" w14:textId="2B85EB1A"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709" w:type="dxa"/>
            <w:vAlign w:val="center"/>
          </w:tcPr>
          <w:p w14:paraId="20E81C8D" w14:textId="4B991E5C"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039C1EAC" w14:textId="7B369542"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175170F9" w14:textId="7808FB83"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2A67B4AF" w14:textId="7FE0846B"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 xml:space="preserve">0.0002 </w:t>
            </w:r>
          </w:p>
        </w:tc>
        <w:tc>
          <w:tcPr>
            <w:tcW w:w="742" w:type="dxa"/>
            <w:vAlign w:val="center"/>
          </w:tcPr>
          <w:p w14:paraId="678B6833" w14:textId="01B7B5CD"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6000</w:t>
            </w:r>
          </w:p>
        </w:tc>
      </w:tr>
      <w:tr w:rsidR="0090273C" w:rsidRPr="0090273C" w14:paraId="3EDE5487" w14:textId="77777777" w:rsidTr="00B35FB5">
        <w:trPr>
          <w:trHeight w:val="397"/>
          <w:jc w:val="center"/>
        </w:trPr>
        <w:tc>
          <w:tcPr>
            <w:tcW w:w="867" w:type="dxa"/>
            <w:vMerge/>
            <w:vAlign w:val="center"/>
          </w:tcPr>
          <w:p w14:paraId="7C89E624" w14:textId="77777777" w:rsidR="00AA1557" w:rsidRPr="0090273C" w:rsidRDefault="00AA1557" w:rsidP="00AA1557">
            <w:pPr>
              <w:spacing w:line="280" w:lineRule="exact"/>
              <w:jc w:val="center"/>
              <w:rPr>
                <w:rFonts w:ascii="Arial" w:eastAsia="宋体" w:hAnsi="Arial" w:cs="Arial"/>
                <w:kern w:val="0"/>
                <w:szCs w:val="21"/>
              </w:rPr>
            </w:pPr>
          </w:p>
        </w:tc>
        <w:tc>
          <w:tcPr>
            <w:tcW w:w="867" w:type="dxa"/>
            <w:vMerge/>
            <w:vAlign w:val="center"/>
          </w:tcPr>
          <w:p w14:paraId="514EEEDC" w14:textId="77777777" w:rsidR="00AA1557" w:rsidRPr="0090273C" w:rsidRDefault="00AA1557" w:rsidP="00AA1557">
            <w:pPr>
              <w:spacing w:line="280" w:lineRule="exact"/>
              <w:jc w:val="center"/>
              <w:rPr>
                <w:rFonts w:ascii="Arial" w:eastAsia="宋体" w:hAnsi="Arial" w:cs="Arial"/>
                <w:szCs w:val="21"/>
              </w:rPr>
            </w:pPr>
          </w:p>
        </w:tc>
        <w:tc>
          <w:tcPr>
            <w:tcW w:w="926" w:type="dxa"/>
            <w:vMerge/>
            <w:vAlign w:val="center"/>
          </w:tcPr>
          <w:p w14:paraId="5C2E4A75" w14:textId="77777777" w:rsidR="00AA1557" w:rsidRPr="0090273C" w:rsidRDefault="00AA1557" w:rsidP="00AA1557">
            <w:pPr>
              <w:spacing w:line="280" w:lineRule="exact"/>
              <w:jc w:val="center"/>
              <w:rPr>
                <w:rFonts w:ascii="Arial" w:eastAsia="宋体" w:hAnsi="Arial" w:cs="Arial"/>
                <w:szCs w:val="21"/>
              </w:rPr>
            </w:pPr>
          </w:p>
        </w:tc>
        <w:tc>
          <w:tcPr>
            <w:tcW w:w="1134" w:type="dxa"/>
            <w:vAlign w:val="center"/>
          </w:tcPr>
          <w:p w14:paraId="76EB50DA" w14:textId="3E03F674" w:rsidR="00AA1557" w:rsidRPr="0090273C" w:rsidRDefault="00AA1557" w:rsidP="00AA1557">
            <w:pPr>
              <w:spacing w:line="280" w:lineRule="exact"/>
              <w:jc w:val="center"/>
              <w:rPr>
                <w:rFonts w:ascii="Arial" w:eastAsia="宋体" w:hAnsi="Arial" w:cs="Arial"/>
                <w:kern w:val="0"/>
                <w:szCs w:val="21"/>
              </w:rPr>
            </w:pPr>
            <w:r w:rsidRPr="0090273C">
              <w:rPr>
                <w:rFonts w:ascii="Arial" w:eastAsia="宋体" w:hAnsi="Arial" w:cs="Arial"/>
                <w:kern w:val="0"/>
                <w:szCs w:val="21"/>
              </w:rPr>
              <w:t>NO</w:t>
            </w:r>
            <w:r w:rsidRPr="0090273C">
              <w:rPr>
                <w:rFonts w:ascii="Arial" w:eastAsia="宋体" w:hAnsi="Arial" w:cs="Arial"/>
                <w:kern w:val="0"/>
                <w:szCs w:val="21"/>
                <w:vertAlign w:val="subscript"/>
              </w:rPr>
              <w:t>X</w:t>
            </w:r>
          </w:p>
        </w:tc>
        <w:tc>
          <w:tcPr>
            <w:tcW w:w="993" w:type="dxa"/>
            <w:vAlign w:val="center"/>
          </w:tcPr>
          <w:p w14:paraId="3C89C00B" w14:textId="797A737B"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物料衡算法</w:t>
            </w:r>
          </w:p>
        </w:tc>
        <w:tc>
          <w:tcPr>
            <w:tcW w:w="1134" w:type="dxa"/>
            <w:vAlign w:val="center"/>
          </w:tcPr>
          <w:p w14:paraId="0B9941C9" w14:textId="03C25EB6"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117D830E" w14:textId="52B82A4F"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17196B0F" w14:textId="3AFA23F9"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 xml:space="preserve">0.002 </w:t>
            </w:r>
          </w:p>
        </w:tc>
        <w:tc>
          <w:tcPr>
            <w:tcW w:w="992" w:type="dxa"/>
            <w:vAlign w:val="center"/>
          </w:tcPr>
          <w:p w14:paraId="452CD00D" w14:textId="580C72B6"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709" w:type="dxa"/>
            <w:vAlign w:val="center"/>
          </w:tcPr>
          <w:p w14:paraId="63366600" w14:textId="709986E2"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38F401B1" w14:textId="0B9B1234"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03F1A82A" w14:textId="57161A20"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68CD03F6" w14:textId="63450636"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 xml:space="preserve">0.002 </w:t>
            </w:r>
          </w:p>
        </w:tc>
        <w:tc>
          <w:tcPr>
            <w:tcW w:w="742" w:type="dxa"/>
            <w:vAlign w:val="center"/>
          </w:tcPr>
          <w:p w14:paraId="1C1DD0C2" w14:textId="7FC61C89"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6000</w:t>
            </w:r>
          </w:p>
        </w:tc>
      </w:tr>
      <w:tr w:rsidR="0090273C" w:rsidRPr="0090273C" w14:paraId="6328A50D" w14:textId="77777777" w:rsidTr="00B35FB5">
        <w:trPr>
          <w:trHeight w:val="397"/>
          <w:jc w:val="center"/>
        </w:trPr>
        <w:tc>
          <w:tcPr>
            <w:tcW w:w="867" w:type="dxa"/>
            <w:vMerge/>
            <w:vAlign w:val="center"/>
          </w:tcPr>
          <w:p w14:paraId="16C5BE6B" w14:textId="77777777" w:rsidR="00AA1557" w:rsidRPr="0090273C" w:rsidRDefault="00AA1557" w:rsidP="00AA1557">
            <w:pPr>
              <w:spacing w:line="280" w:lineRule="exact"/>
              <w:jc w:val="center"/>
              <w:rPr>
                <w:rFonts w:ascii="Arial" w:eastAsia="宋体" w:hAnsi="Arial" w:cs="Arial"/>
                <w:kern w:val="0"/>
                <w:szCs w:val="21"/>
              </w:rPr>
            </w:pPr>
          </w:p>
        </w:tc>
        <w:tc>
          <w:tcPr>
            <w:tcW w:w="867" w:type="dxa"/>
            <w:vMerge/>
            <w:vAlign w:val="center"/>
          </w:tcPr>
          <w:p w14:paraId="3B26D41B" w14:textId="77777777" w:rsidR="00AA1557" w:rsidRPr="0090273C" w:rsidRDefault="00AA1557" w:rsidP="00AA1557">
            <w:pPr>
              <w:spacing w:line="280" w:lineRule="exact"/>
              <w:jc w:val="center"/>
              <w:rPr>
                <w:rFonts w:ascii="Arial" w:eastAsia="宋体" w:hAnsi="Arial" w:cs="Arial"/>
                <w:szCs w:val="21"/>
              </w:rPr>
            </w:pPr>
          </w:p>
        </w:tc>
        <w:tc>
          <w:tcPr>
            <w:tcW w:w="926" w:type="dxa"/>
            <w:vMerge/>
            <w:vAlign w:val="center"/>
          </w:tcPr>
          <w:p w14:paraId="5BA3E35A" w14:textId="77777777" w:rsidR="00AA1557" w:rsidRPr="0090273C" w:rsidRDefault="00AA1557" w:rsidP="00AA1557">
            <w:pPr>
              <w:spacing w:line="280" w:lineRule="exact"/>
              <w:jc w:val="center"/>
              <w:rPr>
                <w:rFonts w:ascii="Arial" w:eastAsia="宋体" w:hAnsi="Arial" w:cs="Arial"/>
                <w:szCs w:val="21"/>
              </w:rPr>
            </w:pPr>
          </w:p>
        </w:tc>
        <w:tc>
          <w:tcPr>
            <w:tcW w:w="1134" w:type="dxa"/>
            <w:vAlign w:val="center"/>
          </w:tcPr>
          <w:p w14:paraId="3955E1D7" w14:textId="3912872C" w:rsidR="00AA1557" w:rsidRPr="0090273C" w:rsidRDefault="00AA1557" w:rsidP="00AA1557">
            <w:pPr>
              <w:spacing w:line="280" w:lineRule="exact"/>
              <w:jc w:val="center"/>
              <w:rPr>
                <w:rFonts w:ascii="Arial" w:eastAsia="宋体" w:hAnsi="Arial" w:cs="Arial"/>
                <w:kern w:val="0"/>
                <w:szCs w:val="21"/>
              </w:rPr>
            </w:pPr>
            <w:r w:rsidRPr="0090273C">
              <w:rPr>
                <w:rFonts w:ascii="Arial" w:eastAsia="宋体" w:hAnsi="Arial" w:cs="Arial" w:hint="eastAsia"/>
                <w:kern w:val="0"/>
                <w:szCs w:val="21"/>
              </w:rPr>
              <w:t>非甲烷总烃</w:t>
            </w:r>
          </w:p>
        </w:tc>
        <w:tc>
          <w:tcPr>
            <w:tcW w:w="993" w:type="dxa"/>
            <w:vAlign w:val="center"/>
          </w:tcPr>
          <w:p w14:paraId="2EC5CF65" w14:textId="69AD3030"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物料衡算法</w:t>
            </w:r>
          </w:p>
        </w:tc>
        <w:tc>
          <w:tcPr>
            <w:tcW w:w="1134" w:type="dxa"/>
            <w:vAlign w:val="center"/>
          </w:tcPr>
          <w:p w14:paraId="75B22ACF" w14:textId="1EC3C30A"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4F212E3A" w14:textId="571E1B91"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46F7379E" w14:textId="40688004"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0.0001</w:t>
            </w:r>
          </w:p>
        </w:tc>
        <w:tc>
          <w:tcPr>
            <w:tcW w:w="992" w:type="dxa"/>
            <w:vAlign w:val="center"/>
          </w:tcPr>
          <w:p w14:paraId="151D8C5B" w14:textId="24BD4686"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709" w:type="dxa"/>
            <w:vAlign w:val="center"/>
          </w:tcPr>
          <w:p w14:paraId="299E3E60" w14:textId="0C474E23"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36CBAF02" w14:textId="475D8EB0"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3F05BA2A" w14:textId="6B37D29F"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59C3C050" w14:textId="0403F6BE" w:rsidR="00AA1557" w:rsidRPr="0090273C" w:rsidRDefault="00AA1557" w:rsidP="00AA1557">
            <w:pPr>
              <w:spacing w:line="280" w:lineRule="exact"/>
              <w:jc w:val="center"/>
              <w:rPr>
                <w:rFonts w:ascii="Arial" w:eastAsia="宋体" w:hAnsi="Arial" w:cs="Arial"/>
                <w:szCs w:val="21"/>
              </w:rPr>
            </w:pPr>
            <w:r w:rsidRPr="0090273C">
              <w:rPr>
                <w:rFonts w:ascii="Arial" w:eastAsia="等线" w:hAnsi="Arial" w:cs="Arial"/>
                <w:szCs w:val="21"/>
              </w:rPr>
              <w:t>0.0001</w:t>
            </w:r>
          </w:p>
        </w:tc>
        <w:tc>
          <w:tcPr>
            <w:tcW w:w="742" w:type="dxa"/>
            <w:vAlign w:val="center"/>
          </w:tcPr>
          <w:p w14:paraId="45B59BD9" w14:textId="6E41B445" w:rsidR="00AA1557" w:rsidRPr="0090273C" w:rsidRDefault="00AA1557" w:rsidP="00AA1557">
            <w:pPr>
              <w:spacing w:line="280" w:lineRule="exact"/>
              <w:jc w:val="center"/>
              <w:rPr>
                <w:rFonts w:ascii="Arial" w:eastAsia="宋体" w:hAnsi="Arial" w:cs="Arial"/>
                <w:szCs w:val="21"/>
              </w:rPr>
            </w:pPr>
            <w:r w:rsidRPr="0090273C">
              <w:rPr>
                <w:rFonts w:ascii="Arial" w:eastAsia="宋体" w:hAnsi="Arial" w:cs="Arial"/>
                <w:szCs w:val="21"/>
              </w:rPr>
              <w:t>6000</w:t>
            </w:r>
          </w:p>
        </w:tc>
      </w:tr>
      <w:tr w:rsidR="0090273C" w:rsidRPr="0090273C" w14:paraId="05B43043" w14:textId="77777777" w:rsidTr="00B35FB5">
        <w:trPr>
          <w:trHeight w:val="397"/>
          <w:jc w:val="center"/>
        </w:trPr>
        <w:tc>
          <w:tcPr>
            <w:tcW w:w="867" w:type="dxa"/>
            <w:vAlign w:val="center"/>
          </w:tcPr>
          <w:p w14:paraId="5CBD0A51" w14:textId="274B6C40" w:rsidR="00D73C31" w:rsidRPr="0090273C" w:rsidRDefault="00D73C31" w:rsidP="00D73C31">
            <w:pPr>
              <w:spacing w:line="280" w:lineRule="exact"/>
              <w:jc w:val="center"/>
              <w:rPr>
                <w:rFonts w:ascii="Arial" w:eastAsia="宋体" w:hAnsi="Arial" w:cs="Arial"/>
                <w:kern w:val="0"/>
                <w:szCs w:val="21"/>
              </w:rPr>
            </w:pPr>
            <w:r w:rsidRPr="0090273C">
              <w:rPr>
                <w:rFonts w:ascii="Arial" w:eastAsia="宋体" w:hAnsi="Arial" w:cs="Arial"/>
                <w:kern w:val="0"/>
                <w:szCs w:val="21"/>
              </w:rPr>
              <w:t>打磨车间</w:t>
            </w:r>
          </w:p>
        </w:tc>
        <w:tc>
          <w:tcPr>
            <w:tcW w:w="867" w:type="dxa"/>
            <w:vAlign w:val="center"/>
          </w:tcPr>
          <w:p w14:paraId="5B41AFE6" w14:textId="13849783"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成型设备</w:t>
            </w:r>
          </w:p>
        </w:tc>
        <w:tc>
          <w:tcPr>
            <w:tcW w:w="926" w:type="dxa"/>
            <w:vAlign w:val="center"/>
          </w:tcPr>
          <w:p w14:paraId="0205E8AB" w14:textId="15DA4F41"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hint="eastAsia"/>
                <w:szCs w:val="21"/>
              </w:rPr>
              <w:t>DA002</w:t>
            </w:r>
          </w:p>
        </w:tc>
        <w:tc>
          <w:tcPr>
            <w:tcW w:w="1134" w:type="dxa"/>
            <w:vAlign w:val="center"/>
          </w:tcPr>
          <w:p w14:paraId="37BBA0FE" w14:textId="5BE9124C" w:rsidR="00D73C31" w:rsidRPr="0090273C" w:rsidRDefault="00D73C31" w:rsidP="00D73C31">
            <w:pPr>
              <w:spacing w:line="280" w:lineRule="exact"/>
              <w:jc w:val="center"/>
              <w:rPr>
                <w:rFonts w:ascii="Arial" w:eastAsia="宋体" w:hAnsi="Arial" w:cs="Arial"/>
                <w:kern w:val="0"/>
                <w:szCs w:val="21"/>
              </w:rPr>
            </w:pPr>
            <w:r w:rsidRPr="0090273C">
              <w:rPr>
                <w:rFonts w:ascii="Arial" w:eastAsia="宋体" w:hAnsi="Arial" w:cs="Arial"/>
                <w:szCs w:val="21"/>
              </w:rPr>
              <w:t>颗粒物</w:t>
            </w:r>
          </w:p>
        </w:tc>
        <w:tc>
          <w:tcPr>
            <w:tcW w:w="993" w:type="dxa"/>
            <w:vAlign w:val="center"/>
          </w:tcPr>
          <w:p w14:paraId="341C04F2" w14:textId="665838C7"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系数法</w:t>
            </w:r>
          </w:p>
        </w:tc>
        <w:tc>
          <w:tcPr>
            <w:tcW w:w="1134" w:type="dxa"/>
            <w:vAlign w:val="center"/>
          </w:tcPr>
          <w:p w14:paraId="31F68C22" w14:textId="6756BA29"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hint="eastAsia"/>
                <w:szCs w:val="21"/>
              </w:rPr>
              <w:t>6000</w:t>
            </w:r>
          </w:p>
        </w:tc>
        <w:tc>
          <w:tcPr>
            <w:tcW w:w="1134" w:type="dxa"/>
            <w:vAlign w:val="center"/>
          </w:tcPr>
          <w:p w14:paraId="5A6AD47C" w14:textId="0C452DEB" w:rsidR="00D73C31" w:rsidRPr="0090273C" w:rsidRDefault="00396958" w:rsidP="00D73C31">
            <w:pPr>
              <w:spacing w:line="280" w:lineRule="exact"/>
              <w:jc w:val="center"/>
              <w:rPr>
                <w:rFonts w:ascii="Arial" w:eastAsia="宋体" w:hAnsi="Arial" w:cs="Arial"/>
                <w:szCs w:val="21"/>
              </w:rPr>
            </w:pPr>
            <w:r w:rsidRPr="0090273C">
              <w:rPr>
                <w:rFonts w:ascii="Arial" w:eastAsia="宋体" w:hAnsi="Arial" w:cs="Arial" w:hint="eastAsia"/>
                <w:szCs w:val="21"/>
              </w:rPr>
              <w:t>18.3</w:t>
            </w:r>
          </w:p>
        </w:tc>
        <w:tc>
          <w:tcPr>
            <w:tcW w:w="992" w:type="dxa"/>
            <w:vAlign w:val="center"/>
          </w:tcPr>
          <w:p w14:paraId="4F66749C" w14:textId="14270AA1" w:rsidR="00D73C31" w:rsidRPr="0090273C" w:rsidRDefault="00D73C31" w:rsidP="00D73C31">
            <w:pPr>
              <w:spacing w:line="280" w:lineRule="exact"/>
              <w:jc w:val="center"/>
              <w:rPr>
                <w:rFonts w:ascii="Arial" w:eastAsia="等线" w:hAnsi="Arial" w:cs="Arial"/>
                <w:szCs w:val="21"/>
              </w:rPr>
            </w:pPr>
            <w:r w:rsidRPr="0090273C">
              <w:rPr>
                <w:rFonts w:ascii="Arial" w:eastAsia="宋体" w:hAnsi="Arial" w:cs="Arial"/>
                <w:kern w:val="0"/>
                <w:szCs w:val="21"/>
              </w:rPr>
              <w:t>0.</w:t>
            </w:r>
            <w:r w:rsidRPr="0090273C">
              <w:rPr>
                <w:rFonts w:ascii="Arial" w:eastAsia="宋体" w:hAnsi="Arial" w:cs="Arial" w:hint="eastAsia"/>
                <w:kern w:val="0"/>
                <w:szCs w:val="21"/>
              </w:rPr>
              <w:t>11</w:t>
            </w:r>
          </w:p>
        </w:tc>
        <w:tc>
          <w:tcPr>
            <w:tcW w:w="992" w:type="dxa"/>
            <w:vAlign w:val="center"/>
          </w:tcPr>
          <w:p w14:paraId="28945D2A" w14:textId="2CDA52B6"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kern w:val="0"/>
                <w:szCs w:val="21"/>
              </w:rPr>
              <w:t>滤网</w:t>
            </w:r>
            <w:r w:rsidRPr="0090273C">
              <w:rPr>
                <w:rFonts w:ascii="Arial" w:eastAsia="宋体" w:hAnsi="Arial" w:cs="Arial"/>
                <w:kern w:val="0"/>
                <w:szCs w:val="21"/>
              </w:rPr>
              <w:t>+</w:t>
            </w:r>
            <w:r w:rsidRPr="0090273C">
              <w:rPr>
                <w:rFonts w:ascii="Arial" w:eastAsia="宋体" w:hAnsi="Arial" w:cs="Arial"/>
                <w:kern w:val="0"/>
                <w:szCs w:val="21"/>
              </w:rPr>
              <w:t>滤筒除尘</w:t>
            </w:r>
          </w:p>
        </w:tc>
        <w:tc>
          <w:tcPr>
            <w:tcW w:w="709" w:type="dxa"/>
            <w:vAlign w:val="center"/>
          </w:tcPr>
          <w:p w14:paraId="5EC6DB97" w14:textId="10B00B76" w:rsidR="00D73C31" w:rsidRPr="0090273C" w:rsidRDefault="006750A8" w:rsidP="00D73C31">
            <w:pPr>
              <w:spacing w:line="280" w:lineRule="exact"/>
              <w:jc w:val="center"/>
              <w:rPr>
                <w:rFonts w:ascii="Arial" w:eastAsia="宋体" w:hAnsi="Arial" w:cs="Arial"/>
                <w:szCs w:val="21"/>
              </w:rPr>
            </w:pPr>
            <w:r w:rsidRPr="0090273C">
              <w:rPr>
                <w:rFonts w:ascii="Arial" w:eastAsia="宋体" w:hAnsi="Arial" w:cs="Arial" w:hint="eastAsia"/>
                <w:szCs w:val="21"/>
              </w:rPr>
              <w:t>85</w:t>
            </w:r>
          </w:p>
        </w:tc>
        <w:tc>
          <w:tcPr>
            <w:tcW w:w="992" w:type="dxa"/>
            <w:vAlign w:val="center"/>
          </w:tcPr>
          <w:p w14:paraId="0DE306B3" w14:textId="10FCE457" w:rsidR="00D73C31" w:rsidRPr="0090273C" w:rsidRDefault="00396958" w:rsidP="00D73C31">
            <w:pPr>
              <w:spacing w:line="280" w:lineRule="exact"/>
              <w:jc w:val="center"/>
              <w:rPr>
                <w:rFonts w:ascii="Arial" w:eastAsia="宋体" w:hAnsi="Arial" w:cs="Arial"/>
                <w:szCs w:val="21"/>
              </w:rPr>
            </w:pPr>
            <w:r w:rsidRPr="0090273C">
              <w:rPr>
                <w:rFonts w:ascii="Arial" w:eastAsia="宋体" w:hAnsi="Arial" w:cs="Arial" w:hint="eastAsia"/>
                <w:szCs w:val="21"/>
              </w:rPr>
              <w:t>6000</w:t>
            </w:r>
          </w:p>
        </w:tc>
        <w:tc>
          <w:tcPr>
            <w:tcW w:w="1134" w:type="dxa"/>
            <w:vAlign w:val="center"/>
          </w:tcPr>
          <w:p w14:paraId="5984C882" w14:textId="31B972FF" w:rsidR="00D73C31" w:rsidRPr="0090273C" w:rsidRDefault="006750A8" w:rsidP="00D73C31">
            <w:pPr>
              <w:spacing w:line="280" w:lineRule="exact"/>
              <w:jc w:val="center"/>
              <w:rPr>
                <w:rFonts w:ascii="Arial" w:eastAsia="宋体" w:hAnsi="Arial" w:cs="Arial"/>
                <w:szCs w:val="21"/>
              </w:rPr>
            </w:pPr>
            <w:r w:rsidRPr="0090273C">
              <w:rPr>
                <w:rFonts w:ascii="Arial" w:eastAsia="宋体" w:hAnsi="Arial" w:cs="Arial" w:hint="eastAsia"/>
                <w:szCs w:val="21"/>
              </w:rPr>
              <w:t>2.464</w:t>
            </w:r>
          </w:p>
        </w:tc>
        <w:tc>
          <w:tcPr>
            <w:tcW w:w="992" w:type="dxa"/>
            <w:vAlign w:val="center"/>
          </w:tcPr>
          <w:p w14:paraId="560D0801" w14:textId="327D6C04" w:rsidR="00D73C31" w:rsidRPr="0090273C" w:rsidRDefault="00396958" w:rsidP="00D73C31">
            <w:pPr>
              <w:spacing w:line="280" w:lineRule="exact"/>
              <w:jc w:val="center"/>
              <w:rPr>
                <w:rFonts w:ascii="Arial" w:eastAsia="等线" w:hAnsi="Arial" w:cs="Arial"/>
                <w:szCs w:val="21"/>
              </w:rPr>
            </w:pPr>
            <w:r w:rsidRPr="0090273C">
              <w:rPr>
                <w:rFonts w:ascii="Arial" w:eastAsia="宋体" w:hAnsi="Arial" w:cs="Arial"/>
                <w:szCs w:val="21"/>
              </w:rPr>
              <w:t>0.0</w:t>
            </w:r>
            <w:r w:rsidRPr="0090273C">
              <w:rPr>
                <w:rFonts w:ascii="Arial" w:eastAsia="宋体" w:hAnsi="Arial" w:cs="Arial" w:hint="eastAsia"/>
                <w:szCs w:val="21"/>
              </w:rPr>
              <w:t>1</w:t>
            </w:r>
            <w:r w:rsidR="006750A8" w:rsidRPr="0090273C">
              <w:rPr>
                <w:rFonts w:ascii="Arial" w:eastAsia="宋体" w:hAnsi="Arial" w:cs="Arial" w:hint="eastAsia"/>
                <w:szCs w:val="21"/>
              </w:rPr>
              <w:t>5</w:t>
            </w:r>
          </w:p>
        </w:tc>
        <w:tc>
          <w:tcPr>
            <w:tcW w:w="742" w:type="dxa"/>
            <w:vAlign w:val="center"/>
          </w:tcPr>
          <w:p w14:paraId="4CF8F3F7" w14:textId="6ACCCD46"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hint="eastAsia"/>
                <w:szCs w:val="21"/>
              </w:rPr>
              <w:t>2000</w:t>
            </w:r>
          </w:p>
        </w:tc>
      </w:tr>
      <w:tr w:rsidR="0090273C" w:rsidRPr="0090273C" w14:paraId="628F8EC3" w14:textId="77777777" w:rsidTr="00B35FB5">
        <w:trPr>
          <w:trHeight w:val="397"/>
          <w:jc w:val="center"/>
        </w:trPr>
        <w:tc>
          <w:tcPr>
            <w:tcW w:w="867" w:type="dxa"/>
            <w:vAlign w:val="center"/>
          </w:tcPr>
          <w:p w14:paraId="68455E21" w14:textId="5106A6CB" w:rsidR="00D73C31" w:rsidRPr="0090273C" w:rsidRDefault="00D73C31" w:rsidP="00D73C31">
            <w:pPr>
              <w:spacing w:line="280" w:lineRule="exact"/>
              <w:jc w:val="center"/>
              <w:rPr>
                <w:rFonts w:ascii="Arial" w:eastAsia="宋体" w:hAnsi="Arial" w:cs="Arial"/>
                <w:kern w:val="0"/>
                <w:szCs w:val="21"/>
              </w:rPr>
            </w:pPr>
            <w:r w:rsidRPr="0090273C">
              <w:rPr>
                <w:rFonts w:ascii="Arial" w:eastAsia="宋体" w:hAnsi="Arial" w:cs="Arial"/>
                <w:kern w:val="0"/>
                <w:szCs w:val="21"/>
              </w:rPr>
              <w:t>打磨车间</w:t>
            </w:r>
          </w:p>
        </w:tc>
        <w:tc>
          <w:tcPr>
            <w:tcW w:w="867" w:type="dxa"/>
            <w:vAlign w:val="center"/>
          </w:tcPr>
          <w:p w14:paraId="4839139F" w14:textId="46F18357"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成型设备</w:t>
            </w:r>
          </w:p>
        </w:tc>
        <w:tc>
          <w:tcPr>
            <w:tcW w:w="926" w:type="dxa"/>
            <w:vAlign w:val="center"/>
          </w:tcPr>
          <w:p w14:paraId="50B2895C" w14:textId="19F8762B"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无组织排放</w:t>
            </w:r>
          </w:p>
        </w:tc>
        <w:tc>
          <w:tcPr>
            <w:tcW w:w="1134" w:type="dxa"/>
            <w:vAlign w:val="center"/>
          </w:tcPr>
          <w:p w14:paraId="6C4C7D03" w14:textId="4737AD20"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993" w:type="dxa"/>
            <w:vAlign w:val="center"/>
          </w:tcPr>
          <w:p w14:paraId="4D64E030" w14:textId="17DE1474"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物料衡算法</w:t>
            </w:r>
          </w:p>
        </w:tc>
        <w:tc>
          <w:tcPr>
            <w:tcW w:w="1134" w:type="dxa"/>
            <w:vAlign w:val="center"/>
          </w:tcPr>
          <w:p w14:paraId="31F97445" w14:textId="53EA1C78"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49EE44F2" w14:textId="5752FBD0"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54D7D580" w14:textId="1A8123FA" w:rsidR="00D73C31" w:rsidRPr="0090273C" w:rsidRDefault="00D73C31" w:rsidP="00D73C31">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w:t>
            </w:r>
            <w:r w:rsidRPr="0090273C">
              <w:rPr>
                <w:rFonts w:ascii="Arial" w:eastAsia="宋体" w:hAnsi="Arial" w:cs="Arial" w:hint="eastAsia"/>
                <w:kern w:val="0"/>
                <w:szCs w:val="21"/>
              </w:rPr>
              <w:t>0</w:t>
            </w:r>
            <w:r w:rsidR="00396958" w:rsidRPr="0090273C">
              <w:rPr>
                <w:rFonts w:ascii="Arial" w:eastAsia="宋体" w:hAnsi="Arial" w:cs="Arial" w:hint="eastAsia"/>
                <w:kern w:val="0"/>
                <w:szCs w:val="21"/>
              </w:rPr>
              <w:t>11</w:t>
            </w:r>
          </w:p>
        </w:tc>
        <w:tc>
          <w:tcPr>
            <w:tcW w:w="992" w:type="dxa"/>
            <w:vAlign w:val="center"/>
          </w:tcPr>
          <w:p w14:paraId="77266451" w14:textId="4EA3DC65" w:rsidR="00D73C31" w:rsidRPr="0090273C" w:rsidRDefault="00D73C31" w:rsidP="00D73C31">
            <w:pPr>
              <w:spacing w:line="280" w:lineRule="exact"/>
              <w:jc w:val="center"/>
              <w:rPr>
                <w:rFonts w:ascii="Arial" w:eastAsia="宋体" w:hAnsi="Arial" w:cs="Arial"/>
                <w:kern w:val="0"/>
                <w:szCs w:val="21"/>
              </w:rPr>
            </w:pPr>
            <w:r w:rsidRPr="0090273C">
              <w:rPr>
                <w:rFonts w:ascii="Arial" w:eastAsia="宋体" w:hAnsi="Arial" w:cs="Arial" w:hint="eastAsia"/>
                <w:kern w:val="0"/>
                <w:szCs w:val="21"/>
              </w:rPr>
              <w:t>/</w:t>
            </w:r>
          </w:p>
        </w:tc>
        <w:tc>
          <w:tcPr>
            <w:tcW w:w="709" w:type="dxa"/>
            <w:vAlign w:val="center"/>
          </w:tcPr>
          <w:p w14:paraId="16E368F2" w14:textId="1C3F9A3B"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2D3DC696" w14:textId="5B64C6AA"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35F82496" w14:textId="2CED0AA5" w:rsidR="00D73C31" w:rsidRPr="0090273C" w:rsidRDefault="00D73C31" w:rsidP="00D73C31">
            <w:pPr>
              <w:spacing w:line="280" w:lineRule="exact"/>
              <w:jc w:val="center"/>
              <w:rPr>
                <w:rFonts w:ascii="Arial" w:eastAsia="宋体" w:hAnsi="Arial" w:cs="Arial"/>
              </w:rPr>
            </w:pPr>
            <w:r w:rsidRPr="0090273C">
              <w:rPr>
                <w:rFonts w:ascii="Arial" w:eastAsia="宋体" w:hAnsi="Arial" w:cs="Arial"/>
                <w:szCs w:val="21"/>
              </w:rPr>
              <w:t>/</w:t>
            </w:r>
          </w:p>
        </w:tc>
        <w:tc>
          <w:tcPr>
            <w:tcW w:w="992" w:type="dxa"/>
            <w:vAlign w:val="center"/>
          </w:tcPr>
          <w:p w14:paraId="0BA05BE6" w14:textId="7C0A1B6B"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0.01</w:t>
            </w:r>
            <w:r w:rsidR="00396958" w:rsidRPr="0090273C">
              <w:rPr>
                <w:rFonts w:ascii="Arial" w:eastAsia="宋体" w:hAnsi="Arial" w:cs="Arial" w:hint="eastAsia"/>
                <w:szCs w:val="21"/>
              </w:rPr>
              <w:t>1</w:t>
            </w:r>
          </w:p>
        </w:tc>
        <w:tc>
          <w:tcPr>
            <w:tcW w:w="742" w:type="dxa"/>
            <w:vAlign w:val="center"/>
          </w:tcPr>
          <w:p w14:paraId="21F22C05" w14:textId="408380C4"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2000</w:t>
            </w:r>
          </w:p>
        </w:tc>
      </w:tr>
      <w:tr w:rsidR="0090273C" w:rsidRPr="0090273C" w14:paraId="63AF4D7F" w14:textId="77777777" w:rsidTr="00B35FB5">
        <w:trPr>
          <w:trHeight w:val="397"/>
          <w:jc w:val="center"/>
        </w:trPr>
        <w:tc>
          <w:tcPr>
            <w:tcW w:w="867" w:type="dxa"/>
            <w:vAlign w:val="center"/>
          </w:tcPr>
          <w:p w14:paraId="5DD5AEEE" w14:textId="5D8A3172"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lastRenderedPageBreak/>
              <w:t>喷砂、毛刷清洁</w:t>
            </w:r>
          </w:p>
        </w:tc>
        <w:tc>
          <w:tcPr>
            <w:tcW w:w="867" w:type="dxa"/>
            <w:vAlign w:val="center"/>
          </w:tcPr>
          <w:p w14:paraId="69A4B9A0" w14:textId="6C5E9D8D"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针布条综合</w:t>
            </w:r>
            <w:proofErr w:type="gramStart"/>
            <w:r w:rsidRPr="0090273C">
              <w:rPr>
                <w:rFonts w:ascii="Arial" w:eastAsia="宋体" w:hAnsi="Arial" w:cs="Arial"/>
                <w:szCs w:val="21"/>
              </w:rPr>
              <w:t>处理线</w:t>
            </w:r>
            <w:proofErr w:type="gramEnd"/>
          </w:p>
        </w:tc>
        <w:tc>
          <w:tcPr>
            <w:tcW w:w="926" w:type="dxa"/>
            <w:vAlign w:val="center"/>
          </w:tcPr>
          <w:p w14:paraId="6F720ECE" w14:textId="77434106"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DA00</w:t>
            </w:r>
            <w:r w:rsidRPr="0090273C">
              <w:rPr>
                <w:rFonts w:ascii="Arial" w:eastAsia="宋体" w:hAnsi="Arial" w:cs="Arial" w:hint="eastAsia"/>
                <w:szCs w:val="21"/>
              </w:rPr>
              <w:t>3</w:t>
            </w:r>
          </w:p>
        </w:tc>
        <w:tc>
          <w:tcPr>
            <w:tcW w:w="1134" w:type="dxa"/>
            <w:vAlign w:val="center"/>
          </w:tcPr>
          <w:p w14:paraId="05AEF352" w14:textId="490D2C80"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993" w:type="dxa"/>
            <w:vAlign w:val="center"/>
          </w:tcPr>
          <w:p w14:paraId="23B93548" w14:textId="14F7D083"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系数法</w:t>
            </w:r>
          </w:p>
        </w:tc>
        <w:tc>
          <w:tcPr>
            <w:tcW w:w="1134" w:type="dxa"/>
            <w:vAlign w:val="center"/>
          </w:tcPr>
          <w:p w14:paraId="133DD03E" w14:textId="487E32B8"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2000</w:t>
            </w:r>
          </w:p>
        </w:tc>
        <w:tc>
          <w:tcPr>
            <w:tcW w:w="1134" w:type="dxa"/>
            <w:vAlign w:val="center"/>
          </w:tcPr>
          <w:p w14:paraId="456AA022" w14:textId="679401C0"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55</w:t>
            </w:r>
          </w:p>
        </w:tc>
        <w:tc>
          <w:tcPr>
            <w:tcW w:w="992" w:type="dxa"/>
            <w:vAlign w:val="center"/>
          </w:tcPr>
          <w:p w14:paraId="268E0860" w14:textId="6851B1A8" w:rsidR="00D73C31" w:rsidRPr="0090273C" w:rsidRDefault="00D73C31" w:rsidP="00D73C31">
            <w:pPr>
              <w:widowControl/>
              <w:spacing w:line="280" w:lineRule="exact"/>
              <w:jc w:val="center"/>
              <w:rPr>
                <w:rFonts w:ascii="Arial" w:eastAsia="宋体" w:hAnsi="Arial" w:cs="Arial"/>
                <w:kern w:val="0"/>
                <w:szCs w:val="21"/>
              </w:rPr>
            </w:pPr>
            <w:r w:rsidRPr="0090273C">
              <w:rPr>
                <w:rFonts w:ascii="Arial" w:eastAsia="宋体" w:hAnsi="Arial" w:cs="Arial"/>
                <w:kern w:val="0"/>
                <w:szCs w:val="21"/>
              </w:rPr>
              <w:t>0.11</w:t>
            </w:r>
          </w:p>
        </w:tc>
        <w:tc>
          <w:tcPr>
            <w:tcW w:w="992" w:type="dxa"/>
            <w:vAlign w:val="center"/>
          </w:tcPr>
          <w:p w14:paraId="31E4246A" w14:textId="77EC7D9D" w:rsidR="00D73C31" w:rsidRPr="0090273C" w:rsidRDefault="00D73C31" w:rsidP="00D73C31">
            <w:pPr>
              <w:spacing w:line="280" w:lineRule="exact"/>
              <w:jc w:val="center"/>
              <w:rPr>
                <w:rFonts w:ascii="Arial" w:eastAsia="宋体" w:hAnsi="Arial" w:cs="Arial"/>
                <w:kern w:val="0"/>
                <w:szCs w:val="21"/>
              </w:rPr>
            </w:pPr>
            <w:r w:rsidRPr="0090273C">
              <w:rPr>
                <w:rFonts w:ascii="Arial" w:eastAsia="宋体" w:hAnsi="Arial" w:cs="Arial"/>
                <w:kern w:val="0"/>
                <w:szCs w:val="21"/>
              </w:rPr>
              <w:t>滤网</w:t>
            </w:r>
            <w:r w:rsidRPr="0090273C">
              <w:rPr>
                <w:rFonts w:ascii="Arial" w:eastAsia="宋体" w:hAnsi="Arial" w:cs="Arial"/>
                <w:kern w:val="0"/>
                <w:szCs w:val="21"/>
              </w:rPr>
              <w:t>+</w:t>
            </w:r>
            <w:r w:rsidRPr="0090273C">
              <w:rPr>
                <w:rFonts w:ascii="Arial" w:eastAsia="宋体" w:hAnsi="Arial" w:cs="Arial"/>
                <w:kern w:val="0"/>
                <w:szCs w:val="21"/>
              </w:rPr>
              <w:t>滤筒除尘</w:t>
            </w:r>
          </w:p>
        </w:tc>
        <w:tc>
          <w:tcPr>
            <w:tcW w:w="709" w:type="dxa"/>
            <w:vAlign w:val="center"/>
          </w:tcPr>
          <w:p w14:paraId="1855D2AC" w14:textId="085578DA" w:rsidR="00D73C31" w:rsidRPr="0090273C" w:rsidRDefault="006750A8" w:rsidP="00D73C31">
            <w:pPr>
              <w:spacing w:line="280" w:lineRule="exact"/>
              <w:jc w:val="center"/>
              <w:rPr>
                <w:rFonts w:ascii="Arial" w:eastAsia="宋体" w:hAnsi="Arial" w:cs="Arial"/>
                <w:szCs w:val="21"/>
              </w:rPr>
            </w:pPr>
            <w:r w:rsidRPr="0090273C">
              <w:rPr>
                <w:rFonts w:ascii="Arial" w:eastAsia="宋体" w:hAnsi="Arial" w:cs="Arial" w:hint="eastAsia"/>
                <w:szCs w:val="21"/>
              </w:rPr>
              <w:t>85</w:t>
            </w:r>
          </w:p>
        </w:tc>
        <w:tc>
          <w:tcPr>
            <w:tcW w:w="992" w:type="dxa"/>
            <w:vAlign w:val="center"/>
          </w:tcPr>
          <w:p w14:paraId="2F7FD3FF" w14:textId="0B30B670"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2000</w:t>
            </w:r>
          </w:p>
        </w:tc>
        <w:tc>
          <w:tcPr>
            <w:tcW w:w="1134" w:type="dxa"/>
            <w:vAlign w:val="center"/>
          </w:tcPr>
          <w:p w14:paraId="55F4AA5D" w14:textId="16246A7F" w:rsidR="00D73C31" w:rsidRPr="0090273C" w:rsidRDefault="006750A8" w:rsidP="00D73C31">
            <w:pPr>
              <w:spacing w:line="280" w:lineRule="exact"/>
              <w:jc w:val="center"/>
              <w:rPr>
                <w:rFonts w:ascii="Arial" w:eastAsia="宋体" w:hAnsi="Arial" w:cs="Arial"/>
                <w:szCs w:val="21"/>
              </w:rPr>
            </w:pPr>
            <w:r w:rsidRPr="0090273C">
              <w:rPr>
                <w:rFonts w:ascii="Arial" w:eastAsia="宋体" w:hAnsi="Arial" w:cs="Arial" w:hint="eastAsia"/>
                <w:szCs w:val="21"/>
              </w:rPr>
              <w:t>7.391</w:t>
            </w:r>
          </w:p>
        </w:tc>
        <w:tc>
          <w:tcPr>
            <w:tcW w:w="992" w:type="dxa"/>
            <w:vAlign w:val="center"/>
          </w:tcPr>
          <w:p w14:paraId="26388BA0" w14:textId="29CA2AFA"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0.0</w:t>
            </w:r>
            <w:r w:rsidR="009A5623" w:rsidRPr="0090273C">
              <w:rPr>
                <w:rFonts w:ascii="Arial" w:eastAsia="宋体" w:hAnsi="Arial" w:cs="Arial" w:hint="eastAsia"/>
                <w:szCs w:val="21"/>
              </w:rPr>
              <w:t>15</w:t>
            </w:r>
          </w:p>
        </w:tc>
        <w:tc>
          <w:tcPr>
            <w:tcW w:w="742" w:type="dxa"/>
            <w:vAlign w:val="center"/>
          </w:tcPr>
          <w:p w14:paraId="62514ACC" w14:textId="3EEFA823"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2000</w:t>
            </w:r>
          </w:p>
        </w:tc>
      </w:tr>
      <w:tr w:rsidR="0090273C" w:rsidRPr="0090273C" w14:paraId="061358D2" w14:textId="77777777" w:rsidTr="00B35FB5">
        <w:trPr>
          <w:trHeight w:val="397"/>
          <w:jc w:val="center"/>
        </w:trPr>
        <w:tc>
          <w:tcPr>
            <w:tcW w:w="867" w:type="dxa"/>
            <w:vAlign w:val="center"/>
          </w:tcPr>
          <w:p w14:paraId="573CF5B9" w14:textId="5C0067BF"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活动盖板热处理车间（喷砂、毛刷清洁）</w:t>
            </w:r>
          </w:p>
        </w:tc>
        <w:tc>
          <w:tcPr>
            <w:tcW w:w="867" w:type="dxa"/>
            <w:vMerge w:val="restart"/>
            <w:vAlign w:val="center"/>
          </w:tcPr>
          <w:p w14:paraId="58ABAC52" w14:textId="4E2F5296"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针布条综合</w:t>
            </w:r>
            <w:proofErr w:type="gramStart"/>
            <w:r w:rsidRPr="0090273C">
              <w:rPr>
                <w:rFonts w:ascii="Arial" w:eastAsia="宋体" w:hAnsi="Arial" w:cs="Arial"/>
                <w:szCs w:val="21"/>
              </w:rPr>
              <w:t>处理线</w:t>
            </w:r>
            <w:proofErr w:type="gramEnd"/>
          </w:p>
        </w:tc>
        <w:tc>
          <w:tcPr>
            <w:tcW w:w="926" w:type="dxa"/>
            <w:vAlign w:val="center"/>
          </w:tcPr>
          <w:p w14:paraId="4CFEB821" w14:textId="77777777"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无组织排放</w:t>
            </w:r>
          </w:p>
        </w:tc>
        <w:tc>
          <w:tcPr>
            <w:tcW w:w="1134" w:type="dxa"/>
            <w:vAlign w:val="center"/>
          </w:tcPr>
          <w:p w14:paraId="62EAAADE" w14:textId="41A60081"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993" w:type="dxa"/>
            <w:vAlign w:val="center"/>
          </w:tcPr>
          <w:p w14:paraId="5FAA0187" w14:textId="77777777"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物料衡算法</w:t>
            </w:r>
          </w:p>
        </w:tc>
        <w:tc>
          <w:tcPr>
            <w:tcW w:w="1134" w:type="dxa"/>
            <w:vAlign w:val="center"/>
          </w:tcPr>
          <w:p w14:paraId="1809940D" w14:textId="77777777"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428181CD" w14:textId="77777777"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7D5D6F75" w14:textId="4BD09CB0"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0.011</w:t>
            </w:r>
          </w:p>
        </w:tc>
        <w:tc>
          <w:tcPr>
            <w:tcW w:w="992" w:type="dxa"/>
            <w:vAlign w:val="center"/>
          </w:tcPr>
          <w:p w14:paraId="0489E17B" w14:textId="77777777"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709" w:type="dxa"/>
            <w:vAlign w:val="center"/>
          </w:tcPr>
          <w:p w14:paraId="389BD678" w14:textId="77777777"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4D7F8891" w14:textId="77777777"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30A70DC0" w14:textId="77777777"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13C747E2" w14:textId="2C532600"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0.011</w:t>
            </w:r>
          </w:p>
        </w:tc>
        <w:tc>
          <w:tcPr>
            <w:tcW w:w="742" w:type="dxa"/>
            <w:vAlign w:val="center"/>
          </w:tcPr>
          <w:p w14:paraId="5F1D675E" w14:textId="5377623D"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2000</w:t>
            </w:r>
          </w:p>
        </w:tc>
      </w:tr>
      <w:tr w:rsidR="0090273C" w:rsidRPr="0090273C" w14:paraId="49EFD7F4" w14:textId="77777777" w:rsidTr="00B35FB5">
        <w:trPr>
          <w:trHeight w:val="397"/>
          <w:jc w:val="center"/>
        </w:trPr>
        <w:tc>
          <w:tcPr>
            <w:tcW w:w="867" w:type="dxa"/>
            <w:vAlign w:val="center"/>
          </w:tcPr>
          <w:p w14:paraId="56EE0EC7" w14:textId="33E725AC"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活动盖板热处理车间</w:t>
            </w:r>
            <w:r w:rsidRPr="0090273C">
              <w:rPr>
                <w:rFonts w:ascii="Arial" w:eastAsia="宋体" w:hAnsi="Arial" w:cs="Arial"/>
                <w:szCs w:val="21"/>
              </w:rPr>
              <w:t>(</w:t>
            </w:r>
            <w:r w:rsidRPr="0090273C">
              <w:rPr>
                <w:rFonts w:ascii="Arial" w:eastAsia="宋体" w:hAnsi="Arial" w:cs="Arial"/>
                <w:szCs w:val="21"/>
              </w:rPr>
              <w:t>标记</w:t>
            </w:r>
            <w:r w:rsidRPr="0090273C">
              <w:rPr>
                <w:rFonts w:ascii="Arial" w:eastAsia="宋体" w:hAnsi="Arial" w:cs="Arial"/>
                <w:szCs w:val="21"/>
              </w:rPr>
              <w:t>)</w:t>
            </w:r>
          </w:p>
        </w:tc>
        <w:tc>
          <w:tcPr>
            <w:tcW w:w="867" w:type="dxa"/>
            <w:vMerge/>
            <w:vAlign w:val="center"/>
          </w:tcPr>
          <w:p w14:paraId="05B9DBD6" w14:textId="77777777" w:rsidR="00D73C31" w:rsidRPr="0090273C" w:rsidRDefault="00D73C31" w:rsidP="00D73C31">
            <w:pPr>
              <w:spacing w:line="280" w:lineRule="exact"/>
              <w:jc w:val="center"/>
              <w:rPr>
                <w:rFonts w:ascii="Arial" w:eastAsia="宋体" w:hAnsi="Arial" w:cs="Arial"/>
                <w:szCs w:val="21"/>
              </w:rPr>
            </w:pPr>
          </w:p>
        </w:tc>
        <w:tc>
          <w:tcPr>
            <w:tcW w:w="926" w:type="dxa"/>
            <w:vAlign w:val="center"/>
          </w:tcPr>
          <w:p w14:paraId="463357AA" w14:textId="3D31D9A3"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无组织排放</w:t>
            </w:r>
          </w:p>
        </w:tc>
        <w:tc>
          <w:tcPr>
            <w:tcW w:w="1134" w:type="dxa"/>
            <w:vAlign w:val="center"/>
          </w:tcPr>
          <w:p w14:paraId="3AB6F411" w14:textId="4F9BC338"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非甲烷总烃</w:t>
            </w:r>
          </w:p>
        </w:tc>
        <w:tc>
          <w:tcPr>
            <w:tcW w:w="993" w:type="dxa"/>
            <w:vAlign w:val="center"/>
          </w:tcPr>
          <w:p w14:paraId="17BE0BD1" w14:textId="3F6F7919"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物料衡算法</w:t>
            </w:r>
          </w:p>
        </w:tc>
        <w:tc>
          <w:tcPr>
            <w:tcW w:w="1134" w:type="dxa"/>
            <w:vAlign w:val="center"/>
          </w:tcPr>
          <w:p w14:paraId="70D80A05" w14:textId="18F35E24"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2B054B64" w14:textId="4B6F387C"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052A12A0" w14:textId="51E38B2F"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kern w:val="0"/>
                <w:szCs w:val="21"/>
              </w:rPr>
              <w:t>0.002</w:t>
            </w:r>
          </w:p>
        </w:tc>
        <w:tc>
          <w:tcPr>
            <w:tcW w:w="992" w:type="dxa"/>
            <w:vAlign w:val="center"/>
          </w:tcPr>
          <w:p w14:paraId="3A1928B1" w14:textId="3F05FF39"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709" w:type="dxa"/>
            <w:vAlign w:val="center"/>
          </w:tcPr>
          <w:p w14:paraId="723ADA5A" w14:textId="641D03F3"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56D7968B" w14:textId="482D5DBD"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27B74969" w14:textId="0F71FB0C"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3D87FEBC" w14:textId="626C467B"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kern w:val="0"/>
                <w:szCs w:val="21"/>
              </w:rPr>
              <w:t>0.002</w:t>
            </w:r>
          </w:p>
        </w:tc>
        <w:tc>
          <w:tcPr>
            <w:tcW w:w="742" w:type="dxa"/>
            <w:vAlign w:val="center"/>
          </w:tcPr>
          <w:p w14:paraId="254457FA" w14:textId="238E4CC6" w:rsidR="00D73C31" w:rsidRPr="0090273C" w:rsidRDefault="00D73C31" w:rsidP="00D73C31">
            <w:pPr>
              <w:spacing w:line="280" w:lineRule="exact"/>
              <w:jc w:val="center"/>
              <w:rPr>
                <w:rFonts w:ascii="Arial" w:eastAsia="宋体" w:hAnsi="Arial" w:cs="Arial"/>
                <w:szCs w:val="21"/>
              </w:rPr>
            </w:pPr>
            <w:r w:rsidRPr="0090273C">
              <w:rPr>
                <w:rFonts w:ascii="Arial" w:eastAsia="宋体" w:hAnsi="Arial" w:cs="Arial"/>
                <w:szCs w:val="21"/>
              </w:rPr>
              <w:t>800</w:t>
            </w:r>
          </w:p>
        </w:tc>
      </w:tr>
      <w:tr w:rsidR="0090273C" w:rsidRPr="0090273C" w14:paraId="4989B4B2" w14:textId="77777777" w:rsidTr="00B35FB5">
        <w:trPr>
          <w:trHeight w:val="397"/>
          <w:jc w:val="center"/>
        </w:trPr>
        <w:tc>
          <w:tcPr>
            <w:tcW w:w="867" w:type="dxa"/>
            <w:vMerge w:val="restart"/>
            <w:vAlign w:val="center"/>
          </w:tcPr>
          <w:p w14:paraId="109BAAAF" w14:textId="5D50CB46"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涂胶车间</w:t>
            </w:r>
          </w:p>
        </w:tc>
        <w:tc>
          <w:tcPr>
            <w:tcW w:w="867" w:type="dxa"/>
            <w:vMerge w:val="restart"/>
            <w:vAlign w:val="center"/>
          </w:tcPr>
          <w:p w14:paraId="3EEFBE69" w14:textId="7F9319A3"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粘胶线</w:t>
            </w:r>
          </w:p>
        </w:tc>
        <w:tc>
          <w:tcPr>
            <w:tcW w:w="926" w:type="dxa"/>
            <w:vMerge w:val="restart"/>
            <w:vAlign w:val="center"/>
          </w:tcPr>
          <w:p w14:paraId="0E689CE3" w14:textId="12625A56"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DA004</w:t>
            </w:r>
          </w:p>
        </w:tc>
        <w:tc>
          <w:tcPr>
            <w:tcW w:w="1134" w:type="dxa"/>
            <w:vAlign w:val="center"/>
          </w:tcPr>
          <w:p w14:paraId="5E5762AA" w14:textId="42597F6F"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非甲烷总烃</w:t>
            </w:r>
          </w:p>
        </w:tc>
        <w:tc>
          <w:tcPr>
            <w:tcW w:w="993" w:type="dxa"/>
            <w:vAlign w:val="center"/>
          </w:tcPr>
          <w:p w14:paraId="5971086C" w14:textId="7F687EA5"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系数法</w:t>
            </w:r>
          </w:p>
        </w:tc>
        <w:tc>
          <w:tcPr>
            <w:tcW w:w="1134" w:type="dxa"/>
            <w:vAlign w:val="center"/>
          </w:tcPr>
          <w:p w14:paraId="605CE9F4" w14:textId="22C76C0F"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2500</w:t>
            </w:r>
          </w:p>
        </w:tc>
        <w:tc>
          <w:tcPr>
            <w:tcW w:w="1134" w:type="dxa"/>
            <w:vAlign w:val="center"/>
          </w:tcPr>
          <w:p w14:paraId="678823DC" w14:textId="13A050F5"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8.533</w:t>
            </w:r>
          </w:p>
        </w:tc>
        <w:tc>
          <w:tcPr>
            <w:tcW w:w="992" w:type="dxa"/>
            <w:vAlign w:val="center"/>
          </w:tcPr>
          <w:p w14:paraId="6CD4902D" w14:textId="3DBDB107" w:rsidR="00047BC5" w:rsidRPr="0090273C" w:rsidRDefault="00047BC5" w:rsidP="00047BC5">
            <w:pPr>
              <w:spacing w:line="280" w:lineRule="exact"/>
              <w:jc w:val="center"/>
              <w:rPr>
                <w:rFonts w:ascii="Arial" w:eastAsia="宋体" w:hAnsi="Arial" w:cs="Arial"/>
                <w:kern w:val="0"/>
                <w:szCs w:val="21"/>
              </w:rPr>
            </w:pPr>
            <w:r w:rsidRPr="0090273C">
              <w:rPr>
                <w:rFonts w:ascii="Arial" w:eastAsia="宋体" w:hAnsi="Arial" w:cs="Arial"/>
                <w:szCs w:val="21"/>
              </w:rPr>
              <w:t>0.0</w:t>
            </w:r>
            <w:r w:rsidRPr="0090273C">
              <w:rPr>
                <w:rFonts w:ascii="Arial" w:eastAsia="宋体" w:hAnsi="Arial" w:cs="Arial" w:hint="eastAsia"/>
                <w:szCs w:val="21"/>
              </w:rPr>
              <w:t>213</w:t>
            </w:r>
          </w:p>
        </w:tc>
        <w:tc>
          <w:tcPr>
            <w:tcW w:w="992" w:type="dxa"/>
            <w:vMerge w:val="restart"/>
            <w:vAlign w:val="center"/>
          </w:tcPr>
          <w:p w14:paraId="31AC05B6" w14:textId="390DA6E4"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高空直排</w:t>
            </w:r>
          </w:p>
        </w:tc>
        <w:tc>
          <w:tcPr>
            <w:tcW w:w="709" w:type="dxa"/>
            <w:vMerge w:val="restart"/>
            <w:vAlign w:val="center"/>
          </w:tcPr>
          <w:p w14:paraId="2F63D83B" w14:textId="7BC027E0"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0</w:t>
            </w:r>
          </w:p>
        </w:tc>
        <w:tc>
          <w:tcPr>
            <w:tcW w:w="992" w:type="dxa"/>
            <w:vAlign w:val="center"/>
          </w:tcPr>
          <w:p w14:paraId="246B235B" w14:textId="639D3F3F"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2500</w:t>
            </w:r>
          </w:p>
        </w:tc>
        <w:tc>
          <w:tcPr>
            <w:tcW w:w="1134" w:type="dxa"/>
            <w:vAlign w:val="center"/>
          </w:tcPr>
          <w:p w14:paraId="3D381E52" w14:textId="13AFA054"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8.533</w:t>
            </w:r>
          </w:p>
        </w:tc>
        <w:tc>
          <w:tcPr>
            <w:tcW w:w="992" w:type="dxa"/>
            <w:vAlign w:val="center"/>
          </w:tcPr>
          <w:p w14:paraId="2CEFF579" w14:textId="64176673" w:rsidR="00047BC5" w:rsidRPr="0090273C" w:rsidRDefault="00047BC5" w:rsidP="00047BC5">
            <w:pPr>
              <w:spacing w:line="280" w:lineRule="exact"/>
              <w:jc w:val="center"/>
              <w:rPr>
                <w:rFonts w:ascii="Arial" w:eastAsia="宋体" w:hAnsi="Arial" w:cs="Arial"/>
                <w:kern w:val="0"/>
                <w:szCs w:val="21"/>
              </w:rPr>
            </w:pPr>
            <w:r w:rsidRPr="0090273C">
              <w:rPr>
                <w:rFonts w:ascii="Arial" w:eastAsia="宋体" w:hAnsi="Arial" w:cs="Arial"/>
                <w:szCs w:val="21"/>
              </w:rPr>
              <w:t>0.0</w:t>
            </w:r>
            <w:r w:rsidRPr="0090273C">
              <w:rPr>
                <w:rFonts w:ascii="Arial" w:eastAsia="宋体" w:hAnsi="Arial" w:cs="Arial" w:hint="eastAsia"/>
                <w:szCs w:val="21"/>
              </w:rPr>
              <w:t>213</w:t>
            </w:r>
          </w:p>
        </w:tc>
        <w:tc>
          <w:tcPr>
            <w:tcW w:w="742" w:type="dxa"/>
            <w:vAlign w:val="center"/>
          </w:tcPr>
          <w:p w14:paraId="0CA8F9F4" w14:textId="4EC1121A"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2400</w:t>
            </w:r>
          </w:p>
        </w:tc>
      </w:tr>
      <w:tr w:rsidR="0090273C" w:rsidRPr="0090273C" w14:paraId="6B75615E" w14:textId="77777777" w:rsidTr="00B35FB5">
        <w:trPr>
          <w:trHeight w:val="397"/>
          <w:jc w:val="center"/>
        </w:trPr>
        <w:tc>
          <w:tcPr>
            <w:tcW w:w="867" w:type="dxa"/>
            <w:vMerge/>
            <w:vAlign w:val="center"/>
          </w:tcPr>
          <w:p w14:paraId="7D85C284" w14:textId="77777777" w:rsidR="00047BC5" w:rsidRPr="0090273C" w:rsidRDefault="00047BC5" w:rsidP="00047BC5">
            <w:pPr>
              <w:spacing w:line="280" w:lineRule="exact"/>
              <w:jc w:val="center"/>
              <w:rPr>
                <w:rFonts w:ascii="Arial" w:eastAsia="宋体" w:hAnsi="Arial" w:cs="Arial"/>
                <w:szCs w:val="21"/>
              </w:rPr>
            </w:pPr>
          </w:p>
        </w:tc>
        <w:tc>
          <w:tcPr>
            <w:tcW w:w="867" w:type="dxa"/>
            <w:vMerge/>
            <w:vAlign w:val="center"/>
          </w:tcPr>
          <w:p w14:paraId="0F84430F" w14:textId="77777777" w:rsidR="00047BC5" w:rsidRPr="0090273C" w:rsidRDefault="00047BC5" w:rsidP="00047BC5">
            <w:pPr>
              <w:spacing w:line="280" w:lineRule="exact"/>
              <w:jc w:val="center"/>
              <w:rPr>
                <w:rFonts w:ascii="Arial" w:eastAsia="宋体" w:hAnsi="Arial" w:cs="Arial"/>
                <w:szCs w:val="21"/>
              </w:rPr>
            </w:pPr>
          </w:p>
        </w:tc>
        <w:tc>
          <w:tcPr>
            <w:tcW w:w="926" w:type="dxa"/>
            <w:vMerge/>
            <w:vAlign w:val="center"/>
          </w:tcPr>
          <w:p w14:paraId="600D48B9" w14:textId="77777777" w:rsidR="00047BC5" w:rsidRPr="0090273C" w:rsidRDefault="00047BC5" w:rsidP="00047BC5">
            <w:pPr>
              <w:spacing w:line="280" w:lineRule="exact"/>
              <w:jc w:val="center"/>
              <w:rPr>
                <w:rFonts w:ascii="Arial" w:eastAsia="宋体" w:hAnsi="Arial" w:cs="Arial"/>
                <w:szCs w:val="21"/>
              </w:rPr>
            </w:pPr>
          </w:p>
        </w:tc>
        <w:tc>
          <w:tcPr>
            <w:tcW w:w="1134" w:type="dxa"/>
            <w:vAlign w:val="center"/>
          </w:tcPr>
          <w:p w14:paraId="78ABDCD6" w14:textId="4C9A23CC"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MDI</w:t>
            </w:r>
          </w:p>
        </w:tc>
        <w:tc>
          <w:tcPr>
            <w:tcW w:w="993" w:type="dxa"/>
            <w:vAlign w:val="center"/>
          </w:tcPr>
          <w:p w14:paraId="7443F2B4" w14:textId="4F79F428"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系数法</w:t>
            </w:r>
          </w:p>
        </w:tc>
        <w:tc>
          <w:tcPr>
            <w:tcW w:w="1134" w:type="dxa"/>
            <w:vAlign w:val="center"/>
          </w:tcPr>
          <w:p w14:paraId="6DC2D20F" w14:textId="4CB9DB75"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2500</w:t>
            </w:r>
          </w:p>
        </w:tc>
        <w:tc>
          <w:tcPr>
            <w:tcW w:w="1134" w:type="dxa"/>
            <w:vAlign w:val="center"/>
          </w:tcPr>
          <w:p w14:paraId="66016E3A" w14:textId="084E8BA4"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0.64</w:t>
            </w:r>
          </w:p>
        </w:tc>
        <w:tc>
          <w:tcPr>
            <w:tcW w:w="992" w:type="dxa"/>
            <w:vAlign w:val="center"/>
          </w:tcPr>
          <w:p w14:paraId="5FEE8CBF" w14:textId="313D3209"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0.0016</w:t>
            </w:r>
          </w:p>
        </w:tc>
        <w:tc>
          <w:tcPr>
            <w:tcW w:w="992" w:type="dxa"/>
            <w:vMerge/>
            <w:vAlign w:val="center"/>
          </w:tcPr>
          <w:p w14:paraId="5D9A67E2" w14:textId="77777777" w:rsidR="00047BC5" w:rsidRPr="0090273C" w:rsidRDefault="00047BC5" w:rsidP="00047BC5">
            <w:pPr>
              <w:spacing w:line="280" w:lineRule="exact"/>
              <w:jc w:val="center"/>
              <w:rPr>
                <w:rFonts w:ascii="Arial" w:eastAsia="宋体" w:hAnsi="Arial" w:cs="Arial"/>
                <w:szCs w:val="21"/>
              </w:rPr>
            </w:pPr>
          </w:p>
        </w:tc>
        <w:tc>
          <w:tcPr>
            <w:tcW w:w="709" w:type="dxa"/>
            <w:vMerge/>
            <w:vAlign w:val="center"/>
          </w:tcPr>
          <w:p w14:paraId="0790238B" w14:textId="77777777" w:rsidR="00047BC5" w:rsidRPr="0090273C" w:rsidRDefault="00047BC5" w:rsidP="00047BC5">
            <w:pPr>
              <w:spacing w:line="280" w:lineRule="exact"/>
              <w:jc w:val="center"/>
              <w:rPr>
                <w:rFonts w:ascii="Arial" w:eastAsia="宋体" w:hAnsi="Arial" w:cs="Arial"/>
                <w:szCs w:val="21"/>
              </w:rPr>
            </w:pPr>
          </w:p>
        </w:tc>
        <w:tc>
          <w:tcPr>
            <w:tcW w:w="992" w:type="dxa"/>
            <w:vAlign w:val="center"/>
          </w:tcPr>
          <w:p w14:paraId="3FB04830" w14:textId="7D9DBC0F"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2500</w:t>
            </w:r>
          </w:p>
        </w:tc>
        <w:tc>
          <w:tcPr>
            <w:tcW w:w="1134" w:type="dxa"/>
            <w:vAlign w:val="center"/>
          </w:tcPr>
          <w:p w14:paraId="68CE3838" w14:textId="53A67A2D"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0.64</w:t>
            </w:r>
          </w:p>
        </w:tc>
        <w:tc>
          <w:tcPr>
            <w:tcW w:w="992" w:type="dxa"/>
            <w:vAlign w:val="center"/>
          </w:tcPr>
          <w:p w14:paraId="4A4FB3EE" w14:textId="70C23A78"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0.0016</w:t>
            </w:r>
          </w:p>
        </w:tc>
        <w:tc>
          <w:tcPr>
            <w:tcW w:w="742" w:type="dxa"/>
            <w:vAlign w:val="center"/>
          </w:tcPr>
          <w:p w14:paraId="6EB68767" w14:textId="1731EA82"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2400</w:t>
            </w:r>
          </w:p>
        </w:tc>
      </w:tr>
      <w:tr w:rsidR="0090273C" w:rsidRPr="0090273C" w14:paraId="05285ACA" w14:textId="77777777" w:rsidTr="00B35FB5">
        <w:trPr>
          <w:trHeight w:val="397"/>
          <w:jc w:val="center"/>
        </w:trPr>
        <w:tc>
          <w:tcPr>
            <w:tcW w:w="867" w:type="dxa"/>
            <w:vMerge w:val="restart"/>
            <w:vAlign w:val="center"/>
          </w:tcPr>
          <w:p w14:paraId="03FD8E29" w14:textId="03C6983C"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涂胶车间</w:t>
            </w:r>
          </w:p>
        </w:tc>
        <w:tc>
          <w:tcPr>
            <w:tcW w:w="867" w:type="dxa"/>
            <w:vMerge w:val="restart"/>
            <w:vAlign w:val="center"/>
          </w:tcPr>
          <w:p w14:paraId="314368C0" w14:textId="2F946243"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粘胶线</w:t>
            </w:r>
          </w:p>
        </w:tc>
        <w:tc>
          <w:tcPr>
            <w:tcW w:w="926" w:type="dxa"/>
            <w:vMerge w:val="restart"/>
            <w:vAlign w:val="center"/>
          </w:tcPr>
          <w:p w14:paraId="02166DE3" w14:textId="63E758D8"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无组织排放</w:t>
            </w:r>
          </w:p>
        </w:tc>
        <w:tc>
          <w:tcPr>
            <w:tcW w:w="1134" w:type="dxa"/>
            <w:vAlign w:val="center"/>
          </w:tcPr>
          <w:p w14:paraId="318252AA" w14:textId="423DC38E"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非甲烷总烃</w:t>
            </w:r>
          </w:p>
        </w:tc>
        <w:tc>
          <w:tcPr>
            <w:tcW w:w="993" w:type="dxa"/>
            <w:vAlign w:val="center"/>
          </w:tcPr>
          <w:p w14:paraId="6FAA1C3F" w14:textId="760CE568"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物料衡算法</w:t>
            </w:r>
          </w:p>
        </w:tc>
        <w:tc>
          <w:tcPr>
            <w:tcW w:w="1134" w:type="dxa"/>
            <w:vAlign w:val="center"/>
          </w:tcPr>
          <w:p w14:paraId="6C0AA195" w14:textId="50F2AE74"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6EE5C557" w14:textId="091B6E16"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7FD09050" w14:textId="2A681490"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053</w:t>
            </w:r>
          </w:p>
        </w:tc>
        <w:tc>
          <w:tcPr>
            <w:tcW w:w="992" w:type="dxa"/>
            <w:vAlign w:val="center"/>
          </w:tcPr>
          <w:p w14:paraId="7F3D5B0C" w14:textId="4A7ED7A2"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709" w:type="dxa"/>
            <w:vAlign w:val="center"/>
          </w:tcPr>
          <w:p w14:paraId="6FDAE3A7" w14:textId="7F234308"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3B5C6718" w14:textId="06CF7A4D"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62EBCD12" w14:textId="6093A121"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0B272514" w14:textId="14DAD69D"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053</w:t>
            </w:r>
          </w:p>
        </w:tc>
        <w:tc>
          <w:tcPr>
            <w:tcW w:w="742" w:type="dxa"/>
            <w:vAlign w:val="center"/>
          </w:tcPr>
          <w:p w14:paraId="77C61534" w14:textId="14587174"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2400</w:t>
            </w:r>
          </w:p>
        </w:tc>
      </w:tr>
      <w:tr w:rsidR="0090273C" w:rsidRPr="0090273C" w14:paraId="46DE2A6A" w14:textId="77777777" w:rsidTr="00B35FB5">
        <w:trPr>
          <w:trHeight w:val="397"/>
          <w:jc w:val="center"/>
        </w:trPr>
        <w:tc>
          <w:tcPr>
            <w:tcW w:w="867" w:type="dxa"/>
            <w:vMerge/>
            <w:vAlign w:val="center"/>
          </w:tcPr>
          <w:p w14:paraId="73B3BF32" w14:textId="77777777" w:rsidR="00047BC5" w:rsidRPr="0090273C" w:rsidRDefault="00047BC5" w:rsidP="00047BC5">
            <w:pPr>
              <w:spacing w:line="280" w:lineRule="exact"/>
              <w:jc w:val="center"/>
              <w:rPr>
                <w:rFonts w:ascii="Arial" w:eastAsia="宋体" w:hAnsi="Arial" w:cs="Arial"/>
                <w:szCs w:val="21"/>
              </w:rPr>
            </w:pPr>
          </w:p>
        </w:tc>
        <w:tc>
          <w:tcPr>
            <w:tcW w:w="867" w:type="dxa"/>
            <w:vMerge/>
            <w:vAlign w:val="center"/>
          </w:tcPr>
          <w:p w14:paraId="51BAC498" w14:textId="77777777" w:rsidR="00047BC5" w:rsidRPr="0090273C" w:rsidRDefault="00047BC5" w:rsidP="00047BC5">
            <w:pPr>
              <w:spacing w:line="280" w:lineRule="exact"/>
              <w:jc w:val="center"/>
              <w:rPr>
                <w:rFonts w:ascii="Arial" w:eastAsia="宋体" w:hAnsi="Arial" w:cs="Arial"/>
                <w:szCs w:val="21"/>
              </w:rPr>
            </w:pPr>
          </w:p>
        </w:tc>
        <w:tc>
          <w:tcPr>
            <w:tcW w:w="926" w:type="dxa"/>
            <w:vMerge/>
            <w:vAlign w:val="center"/>
          </w:tcPr>
          <w:p w14:paraId="0514D68F" w14:textId="77777777" w:rsidR="00047BC5" w:rsidRPr="0090273C" w:rsidRDefault="00047BC5" w:rsidP="00047BC5">
            <w:pPr>
              <w:spacing w:line="280" w:lineRule="exact"/>
              <w:jc w:val="center"/>
              <w:rPr>
                <w:rFonts w:ascii="Arial" w:eastAsia="宋体" w:hAnsi="Arial" w:cs="Arial"/>
                <w:szCs w:val="21"/>
              </w:rPr>
            </w:pPr>
          </w:p>
        </w:tc>
        <w:tc>
          <w:tcPr>
            <w:tcW w:w="1134" w:type="dxa"/>
            <w:vAlign w:val="center"/>
          </w:tcPr>
          <w:p w14:paraId="0B77EF8A" w14:textId="7845E913"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MDI</w:t>
            </w:r>
          </w:p>
        </w:tc>
        <w:tc>
          <w:tcPr>
            <w:tcW w:w="993" w:type="dxa"/>
            <w:vAlign w:val="center"/>
          </w:tcPr>
          <w:p w14:paraId="132D2E78" w14:textId="2F66D666"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物料衡算法</w:t>
            </w:r>
          </w:p>
        </w:tc>
        <w:tc>
          <w:tcPr>
            <w:tcW w:w="1134" w:type="dxa"/>
            <w:vAlign w:val="center"/>
          </w:tcPr>
          <w:p w14:paraId="475C60F3" w14:textId="0C48DF46"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3E001C53" w14:textId="62AA3002"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254B7206" w14:textId="75E9A569"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0.0004</w:t>
            </w:r>
          </w:p>
        </w:tc>
        <w:tc>
          <w:tcPr>
            <w:tcW w:w="992" w:type="dxa"/>
            <w:vAlign w:val="center"/>
          </w:tcPr>
          <w:p w14:paraId="5A6209CC" w14:textId="44AA1B37"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709" w:type="dxa"/>
            <w:vAlign w:val="center"/>
          </w:tcPr>
          <w:p w14:paraId="7E1ECB18" w14:textId="4CE2DC8E"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7E625ED0" w14:textId="363409AE"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1EDC3E96" w14:textId="056426BD"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0259BF10" w14:textId="2A67FDAF"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0.0004</w:t>
            </w:r>
          </w:p>
        </w:tc>
        <w:tc>
          <w:tcPr>
            <w:tcW w:w="742" w:type="dxa"/>
            <w:vAlign w:val="center"/>
          </w:tcPr>
          <w:p w14:paraId="48036FA0" w14:textId="64D2FB21"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2400</w:t>
            </w:r>
          </w:p>
        </w:tc>
      </w:tr>
      <w:tr w:rsidR="0090273C" w:rsidRPr="0090273C" w14:paraId="20D7FC09" w14:textId="77777777" w:rsidTr="00B35FB5">
        <w:trPr>
          <w:trHeight w:val="397"/>
          <w:jc w:val="center"/>
        </w:trPr>
        <w:tc>
          <w:tcPr>
            <w:tcW w:w="867" w:type="dxa"/>
            <w:vAlign w:val="center"/>
          </w:tcPr>
          <w:p w14:paraId="4E148FDC" w14:textId="63F50450"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工具生产车间</w:t>
            </w:r>
          </w:p>
        </w:tc>
        <w:tc>
          <w:tcPr>
            <w:tcW w:w="867" w:type="dxa"/>
            <w:vAlign w:val="center"/>
          </w:tcPr>
          <w:p w14:paraId="05DFCAAF" w14:textId="49B368CC"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慢走丝</w:t>
            </w:r>
          </w:p>
        </w:tc>
        <w:tc>
          <w:tcPr>
            <w:tcW w:w="926" w:type="dxa"/>
            <w:vAlign w:val="center"/>
          </w:tcPr>
          <w:p w14:paraId="756F544B" w14:textId="60CDBED6"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无组织排放</w:t>
            </w:r>
          </w:p>
        </w:tc>
        <w:tc>
          <w:tcPr>
            <w:tcW w:w="1134" w:type="dxa"/>
            <w:vAlign w:val="center"/>
          </w:tcPr>
          <w:p w14:paraId="4B01AE57" w14:textId="501F1193"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非甲烷总烃</w:t>
            </w:r>
          </w:p>
        </w:tc>
        <w:tc>
          <w:tcPr>
            <w:tcW w:w="993" w:type="dxa"/>
            <w:vAlign w:val="center"/>
          </w:tcPr>
          <w:p w14:paraId="1A8A2B6E" w14:textId="52F21B94"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物料衡算法</w:t>
            </w:r>
          </w:p>
        </w:tc>
        <w:tc>
          <w:tcPr>
            <w:tcW w:w="1134" w:type="dxa"/>
            <w:vAlign w:val="center"/>
          </w:tcPr>
          <w:p w14:paraId="41B0DD0C" w14:textId="2D18DB2D"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391CF724" w14:textId="2D9D2218"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2741FB7E" w14:textId="367CC481"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0.011</w:t>
            </w:r>
          </w:p>
        </w:tc>
        <w:tc>
          <w:tcPr>
            <w:tcW w:w="992" w:type="dxa"/>
            <w:vAlign w:val="center"/>
          </w:tcPr>
          <w:p w14:paraId="2959DB54" w14:textId="0E42A100"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709" w:type="dxa"/>
            <w:vAlign w:val="center"/>
          </w:tcPr>
          <w:p w14:paraId="773FF516" w14:textId="2D2731C1"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6BAA4972" w14:textId="53AC7629"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1134" w:type="dxa"/>
            <w:vAlign w:val="center"/>
          </w:tcPr>
          <w:p w14:paraId="7ED08F60" w14:textId="1A3DE607"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w:t>
            </w:r>
          </w:p>
        </w:tc>
        <w:tc>
          <w:tcPr>
            <w:tcW w:w="992" w:type="dxa"/>
            <w:vAlign w:val="center"/>
          </w:tcPr>
          <w:p w14:paraId="2219448C" w14:textId="5AC422AD"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0.011</w:t>
            </w:r>
          </w:p>
        </w:tc>
        <w:tc>
          <w:tcPr>
            <w:tcW w:w="742" w:type="dxa"/>
            <w:vAlign w:val="center"/>
          </w:tcPr>
          <w:p w14:paraId="3E676D46" w14:textId="1136DFD3"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1200</w:t>
            </w:r>
          </w:p>
        </w:tc>
      </w:tr>
    </w:tbl>
    <w:p w14:paraId="1CAC26F0" w14:textId="2B41F82E" w:rsidR="00CF73F8" w:rsidRPr="0090273C" w:rsidRDefault="00CF73F8">
      <w:pPr>
        <w:rPr>
          <w:rFonts w:hint="eastAsia"/>
        </w:rPr>
      </w:pPr>
      <w:r w:rsidRPr="0090273C">
        <w:rPr>
          <w:rFonts w:hint="eastAsia"/>
        </w:rPr>
        <w:br w:type="page"/>
      </w:r>
    </w:p>
    <w:p w14:paraId="7340E885"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lastRenderedPageBreak/>
        <w:t xml:space="preserve">  </w:t>
      </w:r>
      <w:r w:rsidRPr="0090273C">
        <w:rPr>
          <w:rFonts w:ascii="Arial" w:eastAsia="宋体" w:hAnsi="Arial" w:cs="Arial"/>
          <w:b/>
          <w:bCs/>
          <w:sz w:val="24"/>
          <w:szCs w:val="24"/>
        </w:rPr>
        <w:t>建设项目废气排放口基本情况</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38"/>
        <w:gridCol w:w="1409"/>
        <w:gridCol w:w="1410"/>
        <w:gridCol w:w="798"/>
        <w:gridCol w:w="797"/>
        <w:gridCol w:w="921"/>
        <w:gridCol w:w="797"/>
        <w:gridCol w:w="798"/>
        <w:gridCol w:w="921"/>
        <w:gridCol w:w="676"/>
        <w:gridCol w:w="840"/>
        <w:gridCol w:w="797"/>
        <w:gridCol w:w="709"/>
        <w:gridCol w:w="879"/>
        <w:gridCol w:w="769"/>
      </w:tblGrid>
      <w:tr w:rsidR="0090273C" w:rsidRPr="0090273C" w14:paraId="3FF84EB8" w14:textId="5570EFD6" w:rsidTr="003E4DC3">
        <w:trPr>
          <w:cantSplit/>
          <w:trHeight w:val="397"/>
          <w:tblHeader/>
          <w:jc w:val="center"/>
        </w:trPr>
        <w:tc>
          <w:tcPr>
            <w:tcW w:w="1138" w:type="dxa"/>
            <w:vMerge w:val="restart"/>
            <w:noWrap/>
            <w:vAlign w:val="center"/>
          </w:tcPr>
          <w:p w14:paraId="1C253EC3" w14:textId="77777777" w:rsidR="003E4DC3" w:rsidRPr="0090273C" w:rsidRDefault="003E4DC3">
            <w:pPr>
              <w:jc w:val="center"/>
              <w:rPr>
                <w:rFonts w:ascii="Arial" w:eastAsia="宋体" w:hAnsi="Arial" w:cs="Arial"/>
                <w:szCs w:val="21"/>
              </w:rPr>
            </w:pPr>
            <w:r w:rsidRPr="0090273C">
              <w:rPr>
                <w:rFonts w:ascii="Arial" w:eastAsia="宋体" w:hAnsi="Arial" w:cs="Arial"/>
                <w:szCs w:val="21"/>
              </w:rPr>
              <w:t>名称</w:t>
            </w:r>
          </w:p>
        </w:tc>
        <w:tc>
          <w:tcPr>
            <w:tcW w:w="2819" w:type="dxa"/>
            <w:gridSpan w:val="2"/>
            <w:noWrap/>
            <w:vAlign w:val="center"/>
          </w:tcPr>
          <w:p w14:paraId="5BE58FD6" w14:textId="77777777" w:rsidR="003E4DC3" w:rsidRPr="0090273C" w:rsidRDefault="003E4DC3">
            <w:pPr>
              <w:spacing w:line="240" w:lineRule="exact"/>
              <w:jc w:val="center"/>
              <w:rPr>
                <w:rFonts w:ascii="Arial" w:eastAsia="宋体" w:hAnsi="Arial" w:cs="Arial"/>
                <w:szCs w:val="21"/>
              </w:rPr>
            </w:pPr>
            <w:r w:rsidRPr="0090273C">
              <w:rPr>
                <w:rFonts w:ascii="Arial" w:eastAsia="宋体" w:hAnsi="Arial" w:cs="Arial"/>
                <w:szCs w:val="21"/>
              </w:rPr>
              <w:t>排气筒底部中心地理坐标</w:t>
            </w:r>
          </w:p>
        </w:tc>
        <w:tc>
          <w:tcPr>
            <w:tcW w:w="798" w:type="dxa"/>
            <w:vMerge w:val="restart"/>
            <w:noWrap/>
            <w:vAlign w:val="center"/>
          </w:tcPr>
          <w:p w14:paraId="10CBEC25" w14:textId="77777777" w:rsidR="003E4DC3" w:rsidRPr="0090273C" w:rsidRDefault="003E4DC3">
            <w:pPr>
              <w:spacing w:line="240" w:lineRule="exact"/>
              <w:jc w:val="center"/>
              <w:rPr>
                <w:rFonts w:ascii="Arial" w:eastAsia="宋体" w:hAnsi="Arial" w:cs="Arial"/>
                <w:szCs w:val="21"/>
              </w:rPr>
            </w:pPr>
            <w:r w:rsidRPr="0090273C">
              <w:rPr>
                <w:rFonts w:ascii="Arial" w:eastAsia="宋体" w:hAnsi="Arial" w:cs="Arial"/>
                <w:szCs w:val="21"/>
              </w:rPr>
              <w:t>排气筒底部高程（</w:t>
            </w:r>
            <w:r w:rsidRPr="0090273C">
              <w:rPr>
                <w:rFonts w:ascii="Arial" w:eastAsia="宋体" w:hAnsi="Arial" w:cs="Arial"/>
                <w:szCs w:val="21"/>
              </w:rPr>
              <w:t>m</w:t>
            </w:r>
            <w:r w:rsidRPr="0090273C">
              <w:rPr>
                <w:rFonts w:ascii="Arial" w:eastAsia="宋体" w:hAnsi="Arial" w:cs="Arial"/>
                <w:szCs w:val="21"/>
              </w:rPr>
              <w:t>）</w:t>
            </w:r>
          </w:p>
        </w:tc>
        <w:tc>
          <w:tcPr>
            <w:tcW w:w="797" w:type="dxa"/>
            <w:vMerge w:val="restart"/>
            <w:noWrap/>
            <w:vAlign w:val="center"/>
          </w:tcPr>
          <w:p w14:paraId="7A2F1464" w14:textId="77777777" w:rsidR="003E4DC3" w:rsidRPr="0090273C" w:rsidRDefault="003E4DC3">
            <w:pPr>
              <w:jc w:val="center"/>
              <w:rPr>
                <w:rFonts w:ascii="Arial" w:eastAsia="宋体" w:hAnsi="Arial" w:cs="Arial"/>
                <w:szCs w:val="21"/>
              </w:rPr>
            </w:pPr>
            <w:r w:rsidRPr="0090273C">
              <w:rPr>
                <w:rFonts w:ascii="Arial" w:eastAsia="宋体" w:hAnsi="Arial" w:cs="Arial"/>
                <w:szCs w:val="21"/>
              </w:rPr>
              <w:t>排气筒高度</w:t>
            </w:r>
            <w:r w:rsidRPr="0090273C">
              <w:rPr>
                <w:rFonts w:ascii="Arial" w:eastAsia="宋体" w:hAnsi="Arial" w:cs="Arial"/>
                <w:szCs w:val="21"/>
              </w:rPr>
              <w:t>m</w:t>
            </w:r>
          </w:p>
        </w:tc>
        <w:tc>
          <w:tcPr>
            <w:tcW w:w="921" w:type="dxa"/>
            <w:vMerge w:val="restart"/>
            <w:noWrap/>
            <w:vAlign w:val="center"/>
          </w:tcPr>
          <w:p w14:paraId="7B2E2F12" w14:textId="77777777" w:rsidR="003E4DC3" w:rsidRPr="0090273C" w:rsidRDefault="003E4DC3">
            <w:pPr>
              <w:jc w:val="center"/>
              <w:rPr>
                <w:rFonts w:ascii="Arial" w:eastAsia="宋体" w:hAnsi="Arial" w:cs="Arial"/>
                <w:szCs w:val="21"/>
              </w:rPr>
            </w:pPr>
            <w:r w:rsidRPr="0090273C">
              <w:rPr>
                <w:rFonts w:ascii="Arial" w:eastAsia="宋体" w:hAnsi="Arial" w:cs="Arial"/>
                <w:szCs w:val="21"/>
              </w:rPr>
              <w:t>排气筒出口内径</w:t>
            </w:r>
            <w:r w:rsidRPr="0090273C">
              <w:rPr>
                <w:rFonts w:ascii="Arial" w:eastAsia="宋体" w:hAnsi="Arial" w:cs="Arial"/>
                <w:szCs w:val="21"/>
              </w:rPr>
              <w:t>m</w:t>
            </w:r>
          </w:p>
        </w:tc>
        <w:tc>
          <w:tcPr>
            <w:tcW w:w="797" w:type="dxa"/>
            <w:vMerge w:val="restart"/>
            <w:noWrap/>
            <w:vAlign w:val="center"/>
          </w:tcPr>
          <w:p w14:paraId="35D0B15D" w14:textId="77777777" w:rsidR="003E4DC3" w:rsidRPr="0090273C" w:rsidRDefault="003E4DC3">
            <w:pPr>
              <w:jc w:val="center"/>
              <w:rPr>
                <w:rFonts w:ascii="Arial" w:eastAsia="宋体" w:hAnsi="Arial" w:cs="Arial"/>
                <w:szCs w:val="21"/>
              </w:rPr>
            </w:pPr>
            <w:r w:rsidRPr="0090273C">
              <w:rPr>
                <w:rFonts w:ascii="Arial" w:eastAsia="宋体" w:hAnsi="Arial" w:cs="Arial"/>
                <w:szCs w:val="21"/>
              </w:rPr>
              <w:t>烟气流量</w:t>
            </w:r>
            <w:r w:rsidRPr="0090273C">
              <w:rPr>
                <w:rFonts w:ascii="Arial" w:eastAsia="宋体" w:hAnsi="Arial" w:cs="Arial"/>
                <w:szCs w:val="21"/>
              </w:rPr>
              <w:t>m</w:t>
            </w:r>
            <w:r w:rsidRPr="0090273C">
              <w:rPr>
                <w:rFonts w:ascii="Arial" w:eastAsia="宋体" w:hAnsi="Arial" w:cs="Arial"/>
                <w:szCs w:val="21"/>
                <w:vertAlign w:val="superscript"/>
              </w:rPr>
              <w:t>3</w:t>
            </w:r>
            <w:r w:rsidRPr="0090273C">
              <w:rPr>
                <w:rFonts w:ascii="Arial" w:eastAsia="宋体" w:hAnsi="Arial" w:cs="Arial"/>
                <w:szCs w:val="21"/>
              </w:rPr>
              <w:t>/h</w:t>
            </w:r>
          </w:p>
        </w:tc>
        <w:tc>
          <w:tcPr>
            <w:tcW w:w="798" w:type="dxa"/>
            <w:vMerge w:val="restart"/>
            <w:noWrap/>
            <w:vAlign w:val="center"/>
          </w:tcPr>
          <w:p w14:paraId="2230FEF3" w14:textId="77777777" w:rsidR="003E4DC3" w:rsidRPr="0090273C" w:rsidRDefault="003E4DC3">
            <w:pPr>
              <w:jc w:val="center"/>
              <w:rPr>
                <w:rFonts w:ascii="Arial" w:eastAsia="宋体" w:hAnsi="Arial" w:cs="Arial"/>
                <w:szCs w:val="21"/>
              </w:rPr>
            </w:pPr>
            <w:r w:rsidRPr="0090273C">
              <w:rPr>
                <w:rFonts w:ascii="Arial" w:eastAsia="宋体" w:hAnsi="Arial" w:cs="Arial"/>
                <w:szCs w:val="21"/>
              </w:rPr>
              <w:t>烟气温度</w:t>
            </w:r>
            <w:r w:rsidRPr="0090273C">
              <w:rPr>
                <w:rFonts w:ascii="Cambria Math" w:eastAsia="宋体" w:hAnsi="Cambria Math" w:cs="Cambria Math"/>
                <w:szCs w:val="21"/>
              </w:rPr>
              <w:t>℃</w:t>
            </w:r>
          </w:p>
        </w:tc>
        <w:tc>
          <w:tcPr>
            <w:tcW w:w="921" w:type="dxa"/>
            <w:vMerge w:val="restart"/>
            <w:noWrap/>
            <w:vAlign w:val="center"/>
          </w:tcPr>
          <w:p w14:paraId="4CB172AA" w14:textId="77777777" w:rsidR="003E4DC3" w:rsidRPr="0090273C" w:rsidRDefault="003E4DC3">
            <w:pPr>
              <w:jc w:val="center"/>
              <w:rPr>
                <w:rFonts w:ascii="Arial" w:eastAsia="宋体" w:hAnsi="Arial" w:cs="Arial"/>
                <w:szCs w:val="21"/>
              </w:rPr>
            </w:pPr>
            <w:r w:rsidRPr="0090273C">
              <w:rPr>
                <w:rFonts w:ascii="Arial" w:eastAsia="宋体" w:hAnsi="Arial" w:cs="Arial"/>
                <w:szCs w:val="21"/>
              </w:rPr>
              <w:t>年排放小时数</w:t>
            </w:r>
            <w:r w:rsidRPr="0090273C">
              <w:rPr>
                <w:rFonts w:ascii="Arial" w:eastAsia="宋体" w:hAnsi="Arial" w:cs="Arial"/>
                <w:szCs w:val="21"/>
              </w:rPr>
              <w:t>h</w:t>
            </w:r>
          </w:p>
        </w:tc>
        <w:tc>
          <w:tcPr>
            <w:tcW w:w="676" w:type="dxa"/>
            <w:vMerge w:val="restart"/>
            <w:noWrap/>
            <w:vAlign w:val="center"/>
          </w:tcPr>
          <w:p w14:paraId="4E88BB0C" w14:textId="77777777" w:rsidR="003E4DC3" w:rsidRPr="0090273C" w:rsidRDefault="003E4DC3">
            <w:pPr>
              <w:jc w:val="center"/>
              <w:rPr>
                <w:rFonts w:ascii="Arial" w:eastAsia="宋体" w:hAnsi="Arial" w:cs="Arial"/>
                <w:szCs w:val="21"/>
              </w:rPr>
            </w:pPr>
            <w:r w:rsidRPr="0090273C">
              <w:rPr>
                <w:rFonts w:ascii="Arial" w:eastAsia="宋体" w:hAnsi="Arial" w:cs="Arial"/>
                <w:szCs w:val="21"/>
              </w:rPr>
              <w:t>排放工况</w:t>
            </w:r>
          </w:p>
        </w:tc>
        <w:tc>
          <w:tcPr>
            <w:tcW w:w="3994" w:type="dxa"/>
            <w:gridSpan w:val="5"/>
            <w:vAlign w:val="center"/>
          </w:tcPr>
          <w:p w14:paraId="68ADD881" w14:textId="08A1AEC3" w:rsidR="003E4DC3" w:rsidRPr="0090273C" w:rsidRDefault="003E4DC3">
            <w:pPr>
              <w:jc w:val="center"/>
              <w:rPr>
                <w:rFonts w:ascii="Arial" w:eastAsia="宋体" w:hAnsi="Arial" w:cs="Arial"/>
                <w:szCs w:val="21"/>
              </w:rPr>
            </w:pPr>
            <w:r w:rsidRPr="0090273C">
              <w:rPr>
                <w:rFonts w:ascii="Arial" w:eastAsia="宋体" w:hAnsi="Arial" w:cs="Arial"/>
                <w:szCs w:val="21"/>
              </w:rPr>
              <w:t>污染物最大排放速率（</w:t>
            </w:r>
            <w:r w:rsidRPr="0090273C">
              <w:rPr>
                <w:rFonts w:ascii="Arial" w:eastAsia="宋体" w:hAnsi="Arial" w:cs="Arial"/>
                <w:szCs w:val="21"/>
              </w:rPr>
              <w:t>kg/h</w:t>
            </w:r>
            <w:r w:rsidRPr="0090273C">
              <w:rPr>
                <w:rFonts w:ascii="Arial" w:eastAsia="宋体" w:hAnsi="Arial" w:cs="Arial"/>
                <w:szCs w:val="21"/>
              </w:rPr>
              <w:t>）</w:t>
            </w:r>
          </w:p>
        </w:tc>
      </w:tr>
      <w:tr w:rsidR="0090273C" w:rsidRPr="0090273C" w14:paraId="2C1E2610" w14:textId="2469C2BF" w:rsidTr="003E4DC3">
        <w:trPr>
          <w:cantSplit/>
          <w:trHeight w:val="397"/>
          <w:tblHeader/>
          <w:jc w:val="center"/>
        </w:trPr>
        <w:tc>
          <w:tcPr>
            <w:tcW w:w="1138" w:type="dxa"/>
            <w:vMerge/>
            <w:noWrap/>
            <w:vAlign w:val="center"/>
          </w:tcPr>
          <w:p w14:paraId="33F0D0C5" w14:textId="77777777" w:rsidR="003E4DC3" w:rsidRPr="0090273C" w:rsidRDefault="003E4DC3" w:rsidP="008968E5">
            <w:pPr>
              <w:jc w:val="center"/>
              <w:rPr>
                <w:rFonts w:ascii="Arial" w:eastAsia="宋体" w:hAnsi="Arial" w:cs="Arial"/>
                <w:szCs w:val="21"/>
              </w:rPr>
            </w:pPr>
          </w:p>
        </w:tc>
        <w:tc>
          <w:tcPr>
            <w:tcW w:w="1409" w:type="dxa"/>
            <w:noWrap/>
            <w:vAlign w:val="center"/>
          </w:tcPr>
          <w:p w14:paraId="3885ECEF" w14:textId="77777777" w:rsidR="003E4DC3" w:rsidRPr="0090273C" w:rsidRDefault="003E4DC3" w:rsidP="008968E5">
            <w:pPr>
              <w:spacing w:line="240" w:lineRule="exact"/>
              <w:jc w:val="center"/>
              <w:rPr>
                <w:rFonts w:ascii="Arial" w:eastAsia="宋体" w:hAnsi="Arial" w:cs="Arial"/>
                <w:szCs w:val="21"/>
              </w:rPr>
            </w:pPr>
            <w:r w:rsidRPr="0090273C">
              <w:rPr>
                <w:rFonts w:ascii="Arial" w:eastAsia="宋体" w:hAnsi="Arial" w:cs="Arial"/>
                <w:szCs w:val="21"/>
              </w:rPr>
              <w:t>经度（</w:t>
            </w:r>
            <w:r w:rsidRPr="0090273C">
              <w:rPr>
                <w:rFonts w:ascii="Arial" w:eastAsia="宋体" w:hAnsi="Arial" w:cs="Arial"/>
                <w:szCs w:val="21"/>
              </w:rPr>
              <w:t>°</w:t>
            </w:r>
            <w:r w:rsidRPr="0090273C">
              <w:rPr>
                <w:rFonts w:ascii="Arial" w:eastAsia="宋体" w:hAnsi="Arial" w:cs="Arial"/>
                <w:szCs w:val="21"/>
              </w:rPr>
              <w:t>）</w:t>
            </w:r>
          </w:p>
        </w:tc>
        <w:tc>
          <w:tcPr>
            <w:tcW w:w="1410" w:type="dxa"/>
            <w:noWrap/>
            <w:vAlign w:val="center"/>
          </w:tcPr>
          <w:p w14:paraId="04DF5EBA" w14:textId="77777777" w:rsidR="003E4DC3" w:rsidRPr="0090273C" w:rsidRDefault="003E4DC3" w:rsidP="008968E5">
            <w:pPr>
              <w:spacing w:line="240" w:lineRule="exact"/>
              <w:jc w:val="center"/>
              <w:rPr>
                <w:rFonts w:ascii="Arial" w:eastAsia="宋体" w:hAnsi="Arial" w:cs="Arial"/>
                <w:szCs w:val="21"/>
              </w:rPr>
            </w:pPr>
            <w:r w:rsidRPr="0090273C">
              <w:rPr>
                <w:rFonts w:ascii="Arial" w:eastAsia="宋体" w:hAnsi="Arial" w:cs="Arial"/>
                <w:szCs w:val="21"/>
              </w:rPr>
              <w:t>纬度（</w:t>
            </w:r>
            <w:r w:rsidRPr="0090273C">
              <w:rPr>
                <w:rFonts w:ascii="Arial" w:eastAsia="宋体" w:hAnsi="Arial" w:cs="Arial"/>
                <w:szCs w:val="21"/>
              </w:rPr>
              <w:t>°</w:t>
            </w:r>
            <w:r w:rsidRPr="0090273C">
              <w:rPr>
                <w:rFonts w:ascii="Arial" w:eastAsia="宋体" w:hAnsi="Arial" w:cs="Arial"/>
                <w:szCs w:val="21"/>
              </w:rPr>
              <w:t>）</w:t>
            </w:r>
          </w:p>
        </w:tc>
        <w:tc>
          <w:tcPr>
            <w:tcW w:w="798" w:type="dxa"/>
            <w:vMerge/>
            <w:noWrap/>
            <w:vAlign w:val="center"/>
          </w:tcPr>
          <w:p w14:paraId="0841A724" w14:textId="77777777" w:rsidR="003E4DC3" w:rsidRPr="0090273C" w:rsidRDefault="003E4DC3" w:rsidP="008968E5">
            <w:pPr>
              <w:jc w:val="center"/>
              <w:rPr>
                <w:rFonts w:ascii="Arial" w:eastAsia="宋体" w:hAnsi="Arial" w:cs="Arial"/>
                <w:szCs w:val="21"/>
              </w:rPr>
            </w:pPr>
          </w:p>
        </w:tc>
        <w:tc>
          <w:tcPr>
            <w:tcW w:w="797" w:type="dxa"/>
            <w:vMerge/>
            <w:noWrap/>
            <w:vAlign w:val="center"/>
          </w:tcPr>
          <w:p w14:paraId="59B5D1F0" w14:textId="77777777" w:rsidR="003E4DC3" w:rsidRPr="0090273C" w:rsidRDefault="003E4DC3" w:rsidP="008968E5">
            <w:pPr>
              <w:jc w:val="center"/>
              <w:rPr>
                <w:rFonts w:ascii="Arial" w:eastAsia="宋体" w:hAnsi="Arial" w:cs="Arial"/>
                <w:szCs w:val="21"/>
              </w:rPr>
            </w:pPr>
          </w:p>
        </w:tc>
        <w:tc>
          <w:tcPr>
            <w:tcW w:w="921" w:type="dxa"/>
            <w:vMerge/>
            <w:noWrap/>
            <w:vAlign w:val="center"/>
          </w:tcPr>
          <w:p w14:paraId="2F43D76E" w14:textId="77777777" w:rsidR="003E4DC3" w:rsidRPr="0090273C" w:rsidRDefault="003E4DC3" w:rsidP="008968E5">
            <w:pPr>
              <w:jc w:val="center"/>
              <w:rPr>
                <w:rFonts w:ascii="Arial" w:eastAsia="宋体" w:hAnsi="Arial" w:cs="Arial"/>
                <w:szCs w:val="21"/>
              </w:rPr>
            </w:pPr>
          </w:p>
        </w:tc>
        <w:tc>
          <w:tcPr>
            <w:tcW w:w="797" w:type="dxa"/>
            <w:vMerge/>
            <w:noWrap/>
            <w:vAlign w:val="center"/>
          </w:tcPr>
          <w:p w14:paraId="58AC585F" w14:textId="77777777" w:rsidR="003E4DC3" w:rsidRPr="0090273C" w:rsidRDefault="003E4DC3" w:rsidP="008968E5">
            <w:pPr>
              <w:jc w:val="center"/>
              <w:rPr>
                <w:rFonts w:ascii="Arial" w:eastAsia="宋体" w:hAnsi="Arial" w:cs="Arial"/>
                <w:szCs w:val="21"/>
              </w:rPr>
            </w:pPr>
          </w:p>
        </w:tc>
        <w:tc>
          <w:tcPr>
            <w:tcW w:w="798" w:type="dxa"/>
            <w:vMerge/>
            <w:noWrap/>
            <w:vAlign w:val="center"/>
          </w:tcPr>
          <w:p w14:paraId="66C7244D" w14:textId="77777777" w:rsidR="003E4DC3" w:rsidRPr="0090273C" w:rsidRDefault="003E4DC3" w:rsidP="008968E5">
            <w:pPr>
              <w:jc w:val="center"/>
              <w:rPr>
                <w:rFonts w:ascii="Arial" w:eastAsia="宋体" w:hAnsi="Arial" w:cs="Arial"/>
                <w:szCs w:val="21"/>
              </w:rPr>
            </w:pPr>
          </w:p>
        </w:tc>
        <w:tc>
          <w:tcPr>
            <w:tcW w:w="921" w:type="dxa"/>
            <w:vMerge/>
            <w:noWrap/>
            <w:vAlign w:val="center"/>
          </w:tcPr>
          <w:p w14:paraId="00C89E7B" w14:textId="77777777" w:rsidR="003E4DC3" w:rsidRPr="0090273C" w:rsidRDefault="003E4DC3" w:rsidP="008968E5">
            <w:pPr>
              <w:jc w:val="center"/>
              <w:rPr>
                <w:rFonts w:ascii="Arial" w:eastAsia="宋体" w:hAnsi="Arial" w:cs="Arial"/>
                <w:szCs w:val="21"/>
              </w:rPr>
            </w:pPr>
          </w:p>
        </w:tc>
        <w:tc>
          <w:tcPr>
            <w:tcW w:w="676" w:type="dxa"/>
            <w:vMerge/>
            <w:noWrap/>
            <w:vAlign w:val="center"/>
          </w:tcPr>
          <w:p w14:paraId="2B747581" w14:textId="77777777" w:rsidR="003E4DC3" w:rsidRPr="0090273C" w:rsidRDefault="003E4DC3" w:rsidP="008968E5">
            <w:pPr>
              <w:jc w:val="center"/>
              <w:rPr>
                <w:rFonts w:ascii="Arial" w:eastAsia="宋体" w:hAnsi="Arial" w:cs="Arial"/>
                <w:szCs w:val="21"/>
              </w:rPr>
            </w:pPr>
          </w:p>
        </w:tc>
        <w:tc>
          <w:tcPr>
            <w:tcW w:w="840" w:type="dxa"/>
            <w:noWrap/>
            <w:vAlign w:val="center"/>
          </w:tcPr>
          <w:p w14:paraId="2DCC9EC5" w14:textId="1CBB1004" w:rsidR="003E4DC3" w:rsidRPr="0090273C" w:rsidRDefault="003E4DC3" w:rsidP="008968E5">
            <w:pPr>
              <w:jc w:val="center"/>
              <w:rPr>
                <w:rFonts w:ascii="Arial" w:eastAsia="宋体" w:hAnsi="Arial" w:cs="Arial"/>
                <w:kern w:val="0"/>
                <w:szCs w:val="21"/>
              </w:rPr>
            </w:pPr>
            <w:r w:rsidRPr="0090273C">
              <w:rPr>
                <w:rFonts w:ascii="Arial" w:eastAsia="宋体" w:hAnsi="Arial" w:cs="Arial"/>
                <w:szCs w:val="21"/>
              </w:rPr>
              <w:t>颗粒物</w:t>
            </w:r>
          </w:p>
        </w:tc>
        <w:tc>
          <w:tcPr>
            <w:tcW w:w="797" w:type="dxa"/>
            <w:vAlign w:val="center"/>
          </w:tcPr>
          <w:p w14:paraId="5C0022C8" w14:textId="49826303" w:rsidR="003E4DC3" w:rsidRPr="0090273C" w:rsidRDefault="003E4DC3" w:rsidP="008968E5">
            <w:pPr>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709" w:type="dxa"/>
            <w:vAlign w:val="center"/>
          </w:tcPr>
          <w:p w14:paraId="43C67F79" w14:textId="7D3E317D" w:rsidR="003E4DC3" w:rsidRPr="0090273C" w:rsidRDefault="003E4DC3" w:rsidP="008968E5">
            <w:pPr>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879" w:type="dxa"/>
            <w:vAlign w:val="center"/>
          </w:tcPr>
          <w:p w14:paraId="061591BC" w14:textId="41A3E6C9" w:rsidR="003E4DC3" w:rsidRPr="0090273C" w:rsidRDefault="003E4DC3" w:rsidP="008968E5">
            <w:pPr>
              <w:jc w:val="center"/>
              <w:rPr>
                <w:rFonts w:ascii="Arial" w:eastAsia="宋体" w:hAnsi="Arial" w:cs="Arial"/>
                <w:szCs w:val="21"/>
              </w:rPr>
            </w:pPr>
            <w:r w:rsidRPr="0090273C">
              <w:rPr>
                <w:rFonts w:ascii="Arial" w:eastAsia="宋体" w:hAnsi="Arial" w:cs="Arial" w:hint="eastAsia"/>
                <w:szCs w:val="21"/>
              </w:rPr>
              <w:t>NMHC</w:t>
            </w:r>
          </w:p>
        </w:tc>
        <w:tc>
          <w:tcPr>
            <w:tcW w:w="769" w:type="dxa"/>
            <w:vAlign w:val="center"/>
          </w:tcPr>
          <w:p w14:paraId="0860CEF7" w14:textId="129B0BD7" w:rsidR="003E4DC3" w:rsidRPr="0090273C" w:rsidRDefault="003E4DC3" w:rsidP="003E4DC3">
            <w:pPr>
              <w:jc w:val="center"/>
              <w:rPr>
                <w:rFonts w:ascii="Arial" w:eastAsia="宋体" w:hAnsi="Arial" w:cs="Arial"/>
                <w:szCs w:val="21"/>
              </w:rPr>
            </w:pPr>
            <w:r w:rsidRPr="0090273C">
              <w:rPr>
                <w:rFonts w:ascii="Arial" w:eastAsia="宋体" w:hAnsi="Arial" w:cs="Arial" w:hint="eastAsia"/>
                <w:szCs w:val="21"/>
              </w:rPr>
              <w:t>MDI</w:t>
            </w:r>
          </w:p>
        </w:tc>
      </w:tr>
      <w:tr w:rsidR="0090273C" w:rsidRPr="0090273C" w14:paraId="453701EB" w14:textId="329DA998" w:rsidTr="003E4DC3">
        <w:trPr>
          <w:cantSplit/>
          <w:trHeight w:val="397"/>
          <w:tblHeader/>
          <w:jc w:val="center"/>
        </w:trPr>
        <w:tc>
          <w:tcPr>
            <w:tcW w:w="1138" w:type="dxa"/>
            <w:noWrap/>
            <w:vAlign w:val="center"/>
          </w:tcPr>
          <w:p w14:paraId="1BA6FA83" w14:textId="77777777" w:rsidR="003E4DC3" w:rsidRPr="0090273C" w:rsidRDefault="003E4DC3" w:rsidP="008968E5">
            <w:pPr>
              <w:jc w:val="center"/>
              <w:rPr>
                <w:rFonts w:ascii="Arial" w:eastAsia="宋体" w:hAnsi="Arial" w:cs="Arial"/>
                <w:szCs w:val="21"/>
              </w:rPr>
            </w:pPr>
            <w:r w:rsidRPr="0090273C">
              <w:rPr>
                <w:rFonts w:ascii="Arial" w:eastAsia="宋体" w:hAnsi="Arial" w:cs="Arial"/>
                <w:szCs w:val="21"/>
              </w:rPr>
              <w:t>DA001</w:t>
            </w:r>
          </w:p>
        </w:tc>
        <w:tc>
          <w:tcPr>
            <w:tcW w:w="1409" w:type="dxa"/>
            <w:noWrap/>
            <w:vAlign w:val="center"/>
          </w:tcPr>
          <w:p w14:paraId="6FE52261" w14:textId="3756EC85" w:rsidR="003E4DC3" w:rsidRPr="0090273C" w:rsidRDefault="003E4DC3" w:rsidP="008968E5">
            <w:pPr>
              <w:jc w:val="center"/>
              <w:rPr>
                <w:rFonts w:ascii="Arial" w:eastAsia="宋体" w:hAnsi="Arial" w:cs="Arial"/>
                <w:szCs w:val="21"/>
              </w:rPr>
            </w:pPr>
            <w:r w:rsidRPr="0090273C">
              <w:rPr>
                <w:rFonts w:ascii="Arial" w:eastAsia="宋体" w:hAnsi="Arial" w:cs="Arial"/>
                <w:szCs w:val="21"/>
              </w:rPr>
              <w:t>120.976292</w:t>
            </w:r>
          </w:p>
        </w:tc>
        <w:tc>
          <w:tcPr>
            <w:tcW w:w="1410" w:type="dxa"/>
            <w:noWrap/>
            <w:vAlign w:val="center"/>
          </w:tcPr>
          <w:p w14:paraId="4464E0EE" w14:textId="1CBC6BCE" w:rsidR="003E4DC3" w:rsidRPr="0090273C" w:rsidRDefault="003E4DC3" w:rsidP="008968E5">
            <w:pPr>
              <w:jc w:val="center"/>
              <w:rPr>
                <w:rFonts w:ascii="Arial" w:eastAsia="宋体" w:hAnsi="Arial" w:cs="Arial"/>
                <w:szCs w:val="21"/>
              </w:rPr>
            </w:pPr>
            <w:r w:rsidRPr="0090273C">
              <w:rPr>
                <w:rFonts w:ascii="Arial" w:eastAsia="宋体" w:hAnsi="Arial" w:cs="Arial"/>
                <w:szCs w:val="21"/>
              </w:rPr>
              <w:t>30.736336°</w:t>
            </w:r>
          </w:p>
        </w:tc>
        <w:tc>
          <w:tcPr>
            <w:tcW w:w="798" w:type="dxa"/>
            <w:noWrap/>
            <w:vAlign w:val="center"/>
          </w:tcPr>
          <w:p w14:paraId="6D15EC17" w14:textId="2F46D79B" w:rsidR="003E4DC3" w:rsidRPr="0090273C" w:rsidRDefault="003E4DC3" w:rsidP="008968E5">
            <w:pPr>
              <w:jc w:val="center"/>
              <w:rPr>
                <w:rFonts w:ascii="Arial" w:eastAsia="宋体" w:hAnsi="Arial" w:cs="Arial"/>
                <w:szCs w:val="21"/>
              </w:rPr>
            </w:pPr>
            <w:r w:rsidRPr="0090273C">
              <w:rPr>
                <w:rFonts w:ascii="Arial" w:eastAsia="宋体" w:hAnsi="Arial" w:cs="Arial"/>
                <w:szCs w:val="21"/>
              </w:rPr>
              <w:t>5</w:t>
            </w:r>
          </w:p>
        </w:tc>
        <w:tc>
          <w:tcPr>
            <w:tcW w:w="797" w:type="dxa"/>
            <w:noWrap/>
            <w:vAlign w:val="center"/>
          </w:tcPr>
          <w:p w14:paraId="7D0F2231" w14:textId="77777777" w:rsidR="003E4DC3" w:rsidRPr="0090273C" w:rsidRDefault="003E4DC3" w:rsidP="008968E5">
            <w:pPr>
              <w:jc w:val="center"/>
              <w:rPr>
                <w:rFonts w:ascii="Arial" w:eastAsia="宋体" w:hAnsi="Arial" w:cs="Arial"/>
                <w:szCs w:val="21"/>
              </w:rPr>
            </w:pPr>
            <w:r w:rsidRPr="0090273C">
              <w:rPr>
                <w:rFonts w:ascii="Arial" w:eastAsia="宋体" w:hAnsi="Arial" w:cs="Arial"/>
                <w:szCs w:val="21"/>
              </w:rPr>
              <w:t>15</w:t>
            </w:r>
          </w:p>
        </w:tc>
        <w:tc>
          <w:tcPr>
            <w:tcW w:w="921" w:type="dxa"/>
            <w:noWrap/>
            <w:vAlign w:val="center"/>
          </w:tcPr>
          <w:p w14:paraId="489FAB1C" w14:textId="461EFF60" w:rsidR="003E4DC3" w:rsidRPr="0090273C" w:rsidRDefault="003E4DC3" w:rsidP="008968E5">
            <w:pPr>
              <w:jc w:val="center"/>
              <w:rPr>
                <w:rFonts w:ascii="Arial" w:eastAsia="宋体" w:hAnsi="Arial" w:cs="Arial"/>
                <w:szCs w:val="21"/>
              </w:rPr>
            </w:pPr>
            <w:r w:rsidRPr="0090273C">
              <w:rPr>
                <w:rFonts w:ascii="Arial" w:eastAsia="宋体" w:hAnsi="Arial" w:cs="Arial"/>
                <w:szCs w:val="21"/>
              </w:rPr>
              <w:t>0.1</w:t>
            </w:r>
          </w:p>
        </w:tc>
        <w:tc>
          <w:tcPr>
            <w:tcW w:w="797" w:type="dxa"/>
            <w:noWrap/>
            <w:vAlign w:val="center"/>
          </w:tcPr>
          <w:p w14:paraId="30742E02" w14:textId="19BB6BB0" w:rsidR="003E4DC3" w:rsidRPr="0090273C" w:rsidRDefault="003E4DC3" w:rsidP="008968E5">
            <w:pPr>
              <w:jc w:val="center"/>
              <w:rPr>
                <w:rFonts w:ascii="Arial" w:eastAsia="宋体" w:hAnsi="Arial" w:cs="Arial"/>
                <w:szCs w:val="21"/>
              </w:rPr>
            </w:pPr>
            <w:r w:rsidRPr="0090273C">
              <w:rPr>
                <w:rFonts w:ascii="Arial" w:eastAsia="宋体" w:hAnsi="Arial" w:cs="Arial" w:hint="eastAsia"/>
                <w:szCs w:val="21"/>
              </w:rPr>
              <w:t>300</w:t>
            </w:r>
          </w:p>
        </w:tc>
        <w:tc>
          <w:tcPr>
            <w:tcW w:w="798" w:type="dxa"/>
            <w:noWrap/>
            <w:vAlign w:val="center"/>
          </w:tcPr>
          <w:p w14:paraId="7415DE96" w14:textId="6B17CA9D" w:rsidR="003E4DC3" w:rsidRPr="0090273C" w:rsidRDefault="003E4DC3" w:rsidP="008968E5">
            <w:pPr>
              <w:jc w:val="center"/>
              <w:rPr>
                <w:rFonts w:ascii="Arial" w:eastAsia="宋体" w:hAnsi="Arial" w:cs="Arial"/>
                <w:szCs w:val="21"/>
              </w:rPr>
            </w:pPr>
            <w:r w:rsidRPr="0090273C">
              <w:rPr>
                <w:rFonts w:ascii="Arial" w:eastAsia="宋体" w:hAnsi="Arial" w:cs="Arial"/>
                <w:szCs w:val="21"/>
              </w:rPr>
              <w:t>120</w:t>
            </w:r>
          </w:p>
        </w:tc>
        <w:tc>
          <w:tcPr>
            <w:tcW w:w="921" w:type="dxa"/>
            <w:noWrap/>
            <w:vAlign w:val="center"/>
          </w:tcPr>
          <w:p w14:paraId="060914DC" w14:textId="223A8CBA" w:rsidR="003E4DC3" w:rsidRPr="0090273C" w:rsidRDefault="003E4DC3" w:rsidP="008968E5">
            <w:pPr>
              <w:jc w:val="center"/>
              <w:rPr>
                <w:rFonts w:ascii="Arial" w:eastAsia="宋体" w:hAnsi="Arial" w:cs="Arial"/>
                <w:szCs w:val="21"/>
              </w:rPr>
            </w:pPr>
            <w:r w:rsidRPr="0090273C">
              <w:rPr>
                <w:rFonts w:ascii="Arial" w:eastAsia="宋体" w:hAnsi="Arial" w:cs="Arial"/>
                <w:szCs w:val="21"/>
              </w:rPr>
              <w:t>6000</w:t>
            </w:r>
          </w:p>
        </w:tc>
        <w:tc>
          <w:tcPr>
            <w:tcW w:w="676" w:type="dxa"/>
            <w:noWrap/>
            <w:vAlign w:val="center"/>
          </w:tcPr>
          <w:p w14:paraId="2571F2D9" w14:textId="77777777" w:rsidR="003E4DC3" w:rsidRPr="0090273C" w:rsidRDefault="003E4DC3" w:rsidP="008968E5">
            <w:pPr>
              <w:jc w:val="center"/>
              <w:rPr>
                <w:rFonts w:ascii="Arial" w:eastAsia="宋体" w:hAnsi="Arial" w:cs="Arial"/>
                <w:szCs w:val="21"/>
              </w:rPr>
            </w:pPr>
            <w:r w:rsidRPr="0090273C">
              <w:rPr>
                <w:rFonts w:ascii="Arial" w:eastAsia="宋体" w:hAnsi="Arial" w:cs="Arial"/>
                <w:szCs w:val="21"/>
              </w:rPr>
              <w:t>正常</w:t>
            </w:r>
          </w:p>
        </w:tc>
        <w:tc>
          <w:tcPr>
            <w:tcW w:w="840" w:type="dxa"/>
            <w:noWrap/>
            <w:vAlign w:val="center"/>
          </w:tcPr>
          <w:p w14:paraId="1F7E27C8" w14:textId="31161BA8" w:rsidR="003E4DC3" w:rsidRPr="0090273C" w:rsidRDefault="003E4DC3" w:rsidP="008968E5">
            <w:pPr>
              <w:jc w:val="center"/>
              <w:rPr>
                <w:rFonts w:ascii="Arial" w:eastAsia="宋体" w:hAnsi="Arial" w:cs="Arial"/>
                <w:szCs w:val="21"/>
              </w:rPr>
            </w:pPr>
            <w:r w:rsidRPr="0090273C">
              <w:rPr>
                <w:rFonts w:ascii="Arial" w:eastAsia="等线" w:hAnsi="Arial" w:cs="Arial"/>
                <w:szCs w:val="21"/>
              </w:rPr>
              <w:t>0.00</w:t>
            </w:r>
            <w:r w:rsidRPr="0090273C">
              <w:rPr>
                <w:rFonts w:ascii="Arial" w:eastAsia="等线" w:hAnsi="Arial" w:cs="Arial" w:hint="eastAsia"/>
                <w:szCs w:val="21"/>
              </w:rPr>
              <w:t>36</w:t>
            </w:r>
          </w:p>
        </w:tc>
        <w:tc>
          <w:tcPr>
            <w:tcW w:w="797" w:type="dxa"/>
            <w:vAlign w:val="center"/>
          </w:tcPr>
          <w:p w14:paraId="464D4A15" w14:textId="09EF733E" w:rsidR="003E4DC3" w:rsidRPr="0090273C" w:rsidRDefault="003E4DC3" w:rsidP="008968E5">
            <w:pPr>
              <w:jc w:val="center"/>
              <w:rPr>
                <w:rFonts w:ascii="Arial" w:eastAsia="宋体" w:hAnsi="Arial" w:cs="Arial"/>
                <w:szCs w:val="21"/>
              </w:rPr>
            </w:pPr>
            <w:r w:rsidRPr="0090273C">
              <w:rPr>
                <w:rFonts w:ascii="Arial" w:eastAsia="宋体" w:hAnsi="Arial" w:cs="Arial"/>
                <w:szCs w:val="21"/>
              </w:rPr>
              <w:t>0.004</w:t>
            </w:r>
          </w:p>
        </w:tc>
        <w:tc>
          <w:tcPr>
            <w:tcW w:w="709" w:type="dxa"/>
            <w:vAlign w:val="center"/>
          </w:tcPr>
          <w:p w14:paraId="6D37083D" w14:textId="59454114" w:rsidR="003E4DC3" w:rsidRPr="0090273C" w:rsidRDefault="003E4DC3" w:rsidP="008968E5">
            <w:pPr>
              <w:jc w:val="center"/>
              <w:rPr>
                <w:rFonts w:ascii="Arial" w:eastAsia="宋体" w:hAnsi="Arial" w:cs="Arial"/>
                <w:szCs w:val="21"/>
              </w:rPr>
            </w:pPr>
            <w:r w:rsidRPr="0090273C">
              <w:rPr>
                <w:rFonts w:ascii="Arial" w:eastAsia="等线" w:hAnsi="Arial" w:cs="Arial"/>
                <w:szCs w:val="21"/>
              </w:rPr>
              <w:t>0.038</w:t>
            </w:r>
          </w:p>
        </w:tc>
        <w:tc>
          <w:tcPr>
            <w:tcW w:w="879" w:type="dxa"/>
            <w:vAlign w:val="center"/>
          </w:tcPr>
          <w:p w14:paraId="438343BA" w14:textId="56426675" w:rsidR="003E4DC3" w:rsidRPr="0090273C" w:rsidRDefault="003E4DC3" w:rsidP="008968E5">
            <w:pPr>
              <w:jc w:val="center"/>
              <w:rPr>
                <w:rFonts w:ascii="Arial" w:eastAsia="宋体" w:hAnsi="Arial" w:cs="Arial"/>
                <w:szCs w:val="21"/>
              </w:rPr>
            </w:pPr>
            <w:r w:rsidRPr="0090273C">
              <w:rPr>
                <w:rFonts w:ascii="Arial" w:eastAsia="等线" w:hAnsi="Arial" w:cs="Arial"/>
                <w:szCs w:val="21"/>
              </w:rPr>
              <w:t>0.001</w:t>
            </w:r>
          </w:p>
        </w:tc>
        <w:tc>
          <w:tcPr>
            <w:tcW w:w="769" w:type="dxa"/>
            <w:vAlign w:val="center"/>
          </w:tcPr>
          <w:p w14:paraId="65800874" w14:textId="090CC66D" w:rsidR="003E4DC3" w:rsidRPr="0090273C" w:rsidRDefault="003E4DC3" w:rsidP="003E4DC3">
            <w:pPr>
              <w:jc w:val="center"/>
              <w:rPr>
                <w:rFonts w:ascii="Arial" w:eastAsia="等线" w:hAnsi="Arial" w:cs="Arial"/>
                <w:szCs w:val="21"/>
              </w:rPr>
            </w:pPr>
            <w:r w:rsidRPr="0090273C">
              <w:rPr>
                <w:rFonts w:ascii="Arial" w:eastAsia="等线" w:hAnsi="Arial" w:cs="Arial" w:hint="eastAsia"/>
                <w:szCs w:val="21"/>
              </w:rPr>
              <w:t>-</w:t>
            </w:r>
          </w:p>
        </w:tc>
      </w:tr>
      <w:tr w:rsidR="0090273C" w:rsidRPr="0090273C" w14:paraId="39732E1E" w14:textId="72501874" w:rsidTr="003E4DC3">
        <w:trPr>
          <w:cantSplit/>
          <w:trHeight w:val="397"/>
          <w:tblHeader/>
          <w:jc w:val="center"/>
        </w:trPr>
        <w:tc>
          <w:tcPr>
            <w:tcW w:w="1138" w:type="dxa"/>
            <w:noWrap/>
            <w:vAlign w:val="center"/>
          </w:tcPr>
          <w:p w14:paraId="42B791CA" w14:textId="4F00315D" w:rsidR="003E4DC3" w:rsidRPr="0090273C" w:rsidRDefault="003E4DC3" w:rsidP="00120CC5">
            <w:pPr>
              <w:jc w:val="center"/>
              <w:rPr>
                <w:rFonts w:ascii="Arial" w:eastAsia="宋体" w:hAnsi="Arial" w:cs="Arial"/>
                <w:szCs w:val="21"/>
              </w:rPr>
            </w:pPr>
            <w:r w:rsidRPr="0090273C">
              <w:rPr>
                <w:rFonts w:ascii="Arial" w:eastAsia="宋体" w:hAnsi="Arial" w:cs="Arial" w:hint="eastAsia"/>
                <w:szCs w:val="21"/>
              </w:rPr>
              <w:t>DA002</w:t>
            </w:r>
          </w:p>
        </w:tc>
        <w:tc>
          <w:tcPr>
            <w:tcW w:w="1409" w:type="dxa"/>
            <w:noWrap/>
            <w:vAlign w:val="center"/>
          </w:tcPr>
          <w:p w14:paraId="1760C867" w14:textId="6360625F" w:rsidR="003E4DC3" w:rsidRPr="0090273C" w:rsidRDefault="003E4DC3" w:rsidP="00120CC5">
            <w:pPr>
              <w:jc w:val="center"/>
              <w:rPr>
                <w:rFonts w:ascii="Arial" w:eastAsia="宋体" w:hAnsi="Arial" w:cs="Arial"/>
                <w:szCs w:val="21"/>
              </w:rPr>
            </w:pPr>
            <w:r w:rsidRPr="0090273C">
              <w:rPr>
                <w:rFonts w:ascii="Arial" w:eastAsia="宋体" w:hAnsi="Arial" w:cs="Arial"/>
                <w:szCs w:val="21"/>
              </w:rPr>
              <w:t>120.976555</w:t>
            </w:r>
          </w:p>
        </w:tc>
        <w:tc>
          <w:tcPr>
            <w:tcW w:w="1410" w:type="dxa"/>
            <w:noWrap/>
            <w:vAlign w:val="center"/>
          </w:tcPr>
          <w:p w14:paraId="76F4DEF9" w14:textId="03AAB334" w:rsidR="003E4DC3" w:rsidRPr="0090273C" w:rsidRDefault="003E4DC3" w:rsidP="00120CC5">
            <w:pPr>
              <w:jc w:val="center"/>
              <w:rPr>
                <w:rFonts w:ascii="Arial" w:eastAsia="宋体" w:hAnsi="Arial" w:cs="Arial"/>
                <w:szCs w:val="21"/>
              </w:rPr>
            </w:pPr>
            <w:r w:rsidRPr="0090273C">
              <w:rPr>
                <w:rFonts w:ascii="Arial" w:eastAsia="宋体" w:hAnsi="Arial" w:cs="Arial"/>
                <w:szCs w:val="21"/>
              </w:rPr>
              <w:t>30.736431</w:t>
            </w:r>
          </w:p>
        </w:tc>
        <w:tc>
          <w:tcPr>
            <w:tcW w:w="798" w:type="dxa"/>
            <w:noWrap/>
            <w:vAlign w:val="center"/>
          </w:tcPr>
          <w:p w14:paraId="2B1AE235" w14:textId="46A97974" w:rsidR="003E4DC3" w:rsidRPr="0090273C" w:rsidRDefault="003E4DC3" w:rsidP="00120CC5">
            <w:pPr>
              <w:jc w:val="center"/>
              <w:rPr>
                <w:rFonts w:ascii="Arial" w:eastAsia="宋体" w:hAnsi="Arial" w:cs="Arial"/>
                <w:szCs w:val="21"/>
              </w:rPr>
            </w:pPr>
            <w:r w:rsidRPr="0090273C">
              <w:rPr>
                <w:rFonts w:ascii="Arial" w:eastAsia="宋体" w:hAnsi="Arial" w:cs="Arial" w:hint="eastAsia"/>
                <w:szCs w:val="21"/>
              </w:rPr>
              <w:t>5</w:t>
            </w:r>
          </w:p>
        </w:tc>
        <w:tc>
          <w:tcPr>
            <w:tcW w:w="797" w:type="dxa"/>
            <w:noWrap/>
            <w:vAlign w:val="center"/>
          </w:tcPr>
          <w:p w14:paraId="4164C686" w14:textId="6EA52D61" w:rsidR="003E4DC3" w:rsidRPr="0090273C" w:rsidRDefault="003E4DC3" w:rsidP="00120CC5">
            <w:pPr>
              <w:jc w:val="center"/>
              <w:rPr>
                <w:rFonts w:ascii="Arial" w:eastAsia="宋体" w:hAnsi="Arial" w:cs="Arial"/>
                <w:szCs w:val="21"/>
              </w:rPr>
            </w:pPr>
            <w:r w:rsidRPr="0090273C">
              <w:rPr>
                <w:rFonts w:ascii="Arial" w:eastAsia="宋体" w:hAnsi="Arial" w:cs="Arial" w:hint="eastAsia"/>
                <w:szCs w:val="21"/>
              </w:rPr>
              <w:t>1</w:t>
            </w:r>
            <w:r w:rsidRPr="0090273C">
              <w:rPr>
                <w:rFonts w:ascii="Arial" w:eastAsia="宋体" w:hAnsi="Arial" w:cs="Arial"/>
                <w:szCs w:val="21"/>
              </w:rPr>
              <w:t>5</w:t>
            </w:r>
          </w:p>
        </w:tc>
        <w:tc>
          <w:tcPr>
            <w:tcW w:w="921" w:type="dxa"/>
            <w:noWrap/>
            <w:vAlign w:val="center"/>
          </w:tcPr>
          <w:p w14:paraId="5220D028" w14:textId="51CAE510" w:rsidR="003E4DC3" w:rsidRPr="0090273C" w:rsidRDefault="003E4DC3" w:rsidP="00120CC5">
            <w:pPr>
              <w:jc w:val="center"/>
              <w:rPr>
                <w:rFonts w:ascii="Arial" w:eastAsia="宋体" w:hAnsi="Arial" w:cs="Arial"/>
                <w:szCs w:val="21"/>
              </w:rPr>
            </w:pPr>
            <w:r w:rsidRPr="0090273C">
              <w:rPr>
                <w:rFonts w:ascii="Arial" w:eastAsia="宋体" w:hAnsi="Arial" w:cs="Arial" w:hint="eastAsia"/>
                <w:szCs w:val="21"/>
              </w:rPr>
              <w:t>0.4</w:t>
            </w:r>
          </w:p>
        </w:tc>
        <w:tc>
          <w:tcPr>
            <w:tcW w:w="797" w:type="dxa"/>
            <w:noWrap/>
            <w:vAlign w:val="center"/>
          </w:tcPr>
          <w:p w14:paraId="4FDE6154" w14:textId="6FC27658" w:rsidR="003E4DC3" w:rsidRPr="0090273C" w:rsidRDefault="003E4DC3" w:rsidP="00120CC5">
            <w:pPr>
              <w:jc w:val="center"/>
              <w:rPr>
                <w:rFonts w:ascii="Arial" w:eastAsia="宋体" w:hAnsi="Arial" w:cs="Arial"/>
                <w:szCs w:val="21"/>
              </w:rPr>
            </w:pPr>
            <w:r w:rsidRPr="0090273C">
              <w:rPr>
                <w:rFonts w:ascii="Arial" w:eastAsia="宋体" w:hAnsi="Arial" w:cs="Arial" w:hint="eastAsia"/>
                <w:szCs w:val="21"/>
              </w:rPr>
              <w:t>6000</w:t>
            </w:r>
          </w:p>
        </w:tc>
        <w:tc>
          <w:tcPr>
            <w:tcW w:w="798" w:type="dxa"/>
            <w:noWrap/>
            <w:vAlign w:val="center"/>
          </w:tcPr>
          <w:p w14:paraId="2148A258" w14:textId="1242FE84" w:rsidR="003E4DC3" w:rsidRPr="0090273C" w:rsidRDefault="003E4DC3" w:rsidP="00120CC5">
            <w:pPr>
              <w:jc w:val="center"/>
              <w:rPr>
                <w:rFonts w:ascii="Arial" w:eastAsia="宋体" w:hAnsi="Arial" w:cs="Arial"/>
                <w:szCs w:val="21"/>
              </w:rPr>
            </w:pPr>
            <w:r w:rsidRPr="0090273C">
              <w:rPr>
                <w:rFonts w:ascii="Arial" w:eastAsia="宋体" w:hAnsi="Arial" w:cs="Arial" w:hint="eastAsia"/>
                <w:szCs w:val="21"/>
              </w:rPr>
              <w:t>25</w:t>
            </w:r>
          </w:p>
        </w:tc>
        <w:tc>
          <w:tcPr>
            <w:tcW w:w="921" w:type="dxa"/>
            <w:noWrap/>
            <w:vAlign w:val="center"/>
          </w:tcPr>
          <w:p w14:paraId="7A88C0BD" w14:textId="2F2ABAD6" w:rsidR="003E4DC3" w:rsidRPr="0090273C" w:rsidRDefault="003E4DC3" w:rsidP="00120CC5">
            <w:pPr>
              <w:jc w:val="center"/>
              <w:rPr>
                <w:rFonts w:ascii="Arial" w:eastAsia="宋体" w:hAnsi="Arial" w:cs="Arial"/>
                <w:szCs w:val="21"/>
              </w:rPr>
            </w:pPr>
            <w:r w:rsidRPr="0090273C">
              <w:rPr>
                <w:rFonts w:ascii="Arial" w:eastAsia="宋体" w:hAnsi="Arial" w:cs="Arial" w:hint="eastAsia"/>
                <w:szCs w:val="21"/>
              </w:rPr>
              <w:t>2000</w:t>
            </w:r>
          </w:p>
        </w:tc>
        <w:tc>
          <w:tcPr>
            <w:tcW w:w="676" w:type="dxa"/>
            <w:noWrap/>
            <w:vAlign w:val="center"/>
          </w:tcPr>
          <w:p w14:paraId="6B570A65" w14:textId="154E7604" w:rsidR="003E4DC3" w:rsidRPr="0090273C" w:rsidRDefault="003E4DC3" w:rsidP="00120CC5">
            <w:pPr>
              <w:jc w:val="center"/>
              <w:rPr>
                <w:rFonts w:ascii="Arial" w:eastAsia="宋体" w:hAnsi="Arial" w:cs="Arial"/>
                <w:szCs w:val="21"/>
              </w:rPr>
            </w:pPr>
            <w:r w:rsidRPr="0090273C">
              <w:rPr>
                <w:rFonts w:ascii="Arial" w:eastAsia="宋体" w:hAnsi="Arial" w:cs="Arial"/>
                <w:szCs w:val="21"/>
              </w:rPr>
              <w:t>正常</w:t>
            </w:r>
          </w:p>
        </w:tc>
        <w:tc>
          <w:tcPr>
            <w:tcW w:w="840" w:type="dxa"/>
            <w:noWrap/>
            <w:vAlign w:val="center"/>
          </w:tcPr>
          <w:p w14:paraId="0536A8B9" w14:textId="4C430829" w:rsidR="003E4DC3" w:rsidRPr="0090273C" w:rsidRDefault="003E4DC3" w:rsidP="00120CC5">
            <w:pPr>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1</w:t>
            </w:r>
            <w:r w:rsidR="00E71E28">
              <w:rPr>
                <w:rFonts w:ascii="Arial" w:eastAsia="宋体" w:hAnsi="Arial" w:cs="Arial" w:hint="eastAsia"/>
                <w:szCs w:val="21"/>
              </w:rPr>
              <w:t>5</w:t>
            </w:r>
          </w:p>
        </w:tc>
        <w:tc>
          <w:tcPr>
            <w:tcW w:w="797" w:type="dxa"/>
            <w:vAlign w:val="center"/>
          </w:tcPr>
          <w:p w14:paraId="1CF38791" w14:textId="4CB5E2AF" w:rsidR="003E4DC3" w:rsidRPr="0090273C" w:rsidRDefault="003E4DC3" w:rsidP="00120CC5">
            <w:pPr>
              <w:jc w:val="center"/>
              <w:rPr>
                <w:rFonts w:ascii="Arial" w:eastAsia="宋体" w:hAnsi="Arial" w:cs="Arial"/>
                <w:szCs w:val="21"/>
              </w:rPr>
            </w:pPr>
            <w:r w:rsidRPr="0090273C">
              <w:rPr>
                <w:rFonts w:ascii="Arial" w:eastAsia="宋体" w:hAnsi="Arial" w:cs="Arial" w:hint="eastAsia"/>
                <w:szCs w:val="21"/>
              </w:rPr>
              <w:t>-</w:t>
            </w:r>
          </w:p>
        </w:tc>
        <w:tc>
          <w:tcPr>
            <w:tcW w:w="709" w:type="dxa"/>
            <w:vAlign w:val="center"/>
          </w:tcPr>
          <w:p w14:paraId="45A48EA8" w14:textId="78C63A00" w:rsidR="003E4DC3" w:rsidRPr="0090273C" w:rsidRDefault="003E4DC3" w:rsidP="00120CC5">
            <w:pPr>
              <w:jc w:val="center"/>
              <w:rPr>
                <w:rFonts w:ascii="Arial" w:eastAsia="等线" w:hAnsi="Arial" w:cs="Arial"/>
                <w:szCs w:val="21"/>
              </w:rPr>
            </w:pPr>
            <w:r w:rsidRPr="0090273C">
              <w:rPr>
                <w:rFonts w:ascii="Arial" w:eastAsia="等线" w:hAnsi="Arial" w:cs="Arial" w:hint="eastAsia"/>
                <w:szCs w:val="21"/>
              </w:rPr>
              <w:t>-</w:t>
            </w:r>
          </w:p>
        </w:tc>
        <w:tc>
          <w:tcPr>
            <w:tcW w:w="879" w:type="dxa"/>
            <w:vAlign w:val="center"/>
          </w:tcPr>
          <w:p w14:paraId="550199B9" w14:textId="67ABF773" w:rsidR="003E4DC3" w:rsidRPr="0090273C" w:rsidRDefault="003E4DC3" w:rsidP="00120CC5">
            <w:pPr>
              <w:jc w:val="center"/>
              <w:rPr>
                <w:rFonts w:ascii="Arial" w:eastAsia="等线" w:hAnsi="Arial" w:cs="Arial"/>
                <w:szCs w:val="21"/>
              </w:rPr>
            </w:pPr>
            <w:r w:rsidRPr="0090273C">
              <w:rPr>
                <w:rFonts w:ascii="Arial" w:eastAsia="等线" w:hAnsi="Arial" w:cs="Arial" w:hint="eastAsia"/>
                <w:szCs w:val="21"/>
              </w:rPr>
              <w:t>-</w:t>
            </w:r>
          </w:p>
        </w:tc>
        <w:tc>
          <w:tcPr>
            <w:tcW w:w="769" w:type="dxa"/>
            <w:vAlign w:val="center"/>
          </w:tcPr>
          <w:p w14:paraId="05C715A0" w14:textId="4A24E996" w:rsidR="003E4DC3" w:rsidRPr="0090273C" w:rsidRDefault="003E4DC3" w:rsidP="003E4DC3">
            <w:pPr>
              <w:jc w:val="center"/>
              <w:rPr>
                <w:rFonts w:ascii="Arial" w:eastAsia="等线" w:hAnsi="Arial" w:cs="Arial"/>
                <w:szCs w:val="21"/>
              </w:rPr>
            </w:pPr>
            <w:r w:rsidRPr="0090273C">
              <w:rPr>
                <w:rFonts w:ascii="Arial" w:eastAsia="等线" w:hAnsi="Arial" w:cs="Arial" w:hint="eastAsia"/>
                <w:szCs w:val="21"/>
              </w:rPr>
              <w:t>-</w:t>
            </w:r>
          </w:p>
        </w:tc>
      </w:tr>
      <w:tr w:rsidR="0090273C" w:rsidRPr="0090273C" w14:paraId="1E753D3B" w14:textId="0665C28C" w:rsidTr="003E4DC3">
        <w:trPr>
          <w:cantSplit/>
          <w:trHeight w:val="397"/>
          <w:tblHeader/>
          <w:jc w:val="center"/>
        </w:trPr>
        <w:tc>
          <w:tcPr>
            <w:tcW w:w="1138" w:type="dxa"/>
            <w:noWrap/>
            <w:vAlign w:val="center"/>
          </w:tcPr>
          <w:p w14:paraId="689C1858" w14:textId="770B5B70" w:rsidR="003E4DC3" w:rsidRPr="0090273C" w:rsidRDefault="003E4DC3" w:rsidP="00693ECF">
            <w:pPr>
              <w:jc w:val="center"/>
              <w:rPr>
                <w:rFonts w:ascii="Arial" w:eastAsia="宋体" w:hAnsi="Arial" w:cs="Arial"/>
                <w:szCs w:val="21"/>
              </w:rPr>
            </w:pPr>
            <w:r w:rsidRPr="0090273C">
              <w:rPr>
                <w:rFonts w:ascii="Arial" w:eastAsia="宋体" w:hAnsi="Arial" w:cs="Arial"/>
                <w:szCs w:val="21"/>
              </w:rPr>
              <w:t>DA00</w:t>
            </w:r>
            <w:r w:rsidRPr="0090273C">
              <w:rPr>
                <w:rFonts w:ascii="Arial" w:eastAsia="宋体" w:hAnsi="Arial" w:cs="Arial" w:hint="eastAsia"/>
                <w:szCs w:val="21"/>
              </w:rPr>
              <w:t>3</w:t>
            </w:r>
          </w:p>
        </w:tc>
        <w:tc>
          <w:tcPr>
            <w:tcW w:w="1409" w:type="dxa"/>
            <w:noWrap/>
            <w:vAlign w:val="center"/>
          </w:tcPr>
          <w:p w14:paraId="475EC51B" w14:textId="759D80D7" w:rsidR="003E4DC3" w:rsidRPr="0090273C" w:rsidRDefault="003E4DC3" w:rsidP="00693ECF">
            <w:pPr>
              <w:jc w:val="center"/>
              <w:rPr>
                <w:rFonts w:ascii="Arial" w:eastAsia="宋体" w:hAnsi="Arial" w:cs="Arial"/>
                <w:szCs w:val="21"/>
              </w:rPr>
            </w:pPr>
            <w:r w:rsidRPr="0090273C">
              <w:rPr>
                <w:rFonts w:ascii="Arial" w:eastAsia="宋体" w:hAnsi="Arial" w:cs="Arial"/>
                <w:szCs w:val="21"/>
              </w:rPr>
              <w:t>120.976536</w:t>
            </w:r>
          </w:p>
        </w:tc>
        <w:tc>
          <w:tcPr>
            <w:tcW w:w="1410" w:type="dxa"/>
            <w:noWrap/>
            <w:vAlign w:val="center"/>
          </w:tcPr>
          <w:p w14:paraId="19BC6E2F" w14:textId="4D704984" w:rsidR="003E4DC3" w:rsidRPr="0090273C" w:rsidRDefault="003E4DC3" w:rsidP="00693ECF">
            <w:pPr>
              <w:jc w:val="center"/>
              <w:rPr>
                <w:rFonts w:ascii="Arial" w:eastAsia="宋体" w:hAnsi="Arial" w:cs="Arial"/>
                <w:szCs w:val="21"/>
              </w:rPr>
            </w:pPr>
            <w:r w:rsidRPr="0090273C">
              <w:rPr>
                <w:rFonts w:ascii="Arial" w:eastAsia="宋体" w:hAnsi="Arial" w:cs="Arial"/>
                <w:szCs w:val="21"/>
              </w:rPr>
              <w:t>30.736707</w:t>
            </w:r>
          </w:p>
        </w:tc>
        <w:tc>
          <w:tcPr>
            <w:tcW w:w="798" w:type="dxa"/>
            <w:noWrap/>
            <w:vAlign w:val="center"/>
          </w:tcPr>
          <w:p w14:paraId="6CDBBE97" w14:textId="15C78ACD" w:rsidR="003E4DC3" w:rsidRPr="0090273C" w:rsidRDefault="003E4DC3" w:rsidP="00693ECF">
            <w:pPr>
              <w:jc w:val="center"/>
              <w:rPr>
                <w:rFonts w:ascii="Arial" w:eastAsia="宋体" w:hAnsi="Arial" w:cs="Arial"/>
                <w:szCs w:val="21"/>
              </w:rPr>
            </w:pPr>
            <w:r w:rsidRPr="0090273C">
              <w:rPr>
                <w:rFonts w:ascii="Arial" w:eastAsia="宋体" w:hAnsi="Arial" w:cs="Arial"/>
                <w:szCs w:val="21"/>
              </w:rPr>
              <w:t>5</w:t>
            </w:r>
          </w:p>
        </w:tc>
        <w:tc>
          <w:tcPr>
            <w:tcW w:w="797" w:type="dxa"/>
            <w:noWrap/>
            <w:vAlign w:val="center"/>
          </w:tcPr>
          <w:p w14:paraId="452B8591" w14:textId="4E68FDCD" w:rsidR="003E4DC3" w:rsidRPr="0090273C" w:rsidRDefault="003E4DC3" w:rsidP="00693ECF">
            <w:pPr>
              <w:jc w:val="center"/>
              <w:rPr>
                <w:rFonts w:ascii="Arial" w:eastAsia="宋体" w:hAnsi="Arial" w:cs="Arial"/>
                <w:szCs w:val="21"/>
              </w:rPr>
            </w:pPr>
            <w:r w:rsidRPr="0090273C">
              <w:rPr>
                <w:rFonts w:ascii="Arial" w:eastAsia="宋体" w:hAnsi="Arial" w:cs="Arial"/>
                <w:szCs w:val="21"/>
              </w:rPr>
              <w:t>15</w:t>
            </w:r>
          </w:p>
        </w:tc>
        <w:tc>
          <w:tcPr>
            <w:tcW w:w="921" w:type="dxa"/>
            <w:noWrap/>
            <w:vAlign w:val="center"/>
          </w:tcPr>
          <w:p w14:paraId="31AFD5EE" w14:textId="636CB70B" w:rsidR="003E4DC3" w:rsidRPr="0090273C" w:rsidRDefault="003E4DC3" w:rsidP="00693ECF">
            <w:pPr>
              <w:jc w:val="center"/>
              <w:rPr>
                <w:rFonts w:ascii="Arial" w:eastAsia="宋体" w:hAnsi="Arial" w:cs="Arial"/>
                <w:szCs w:val="21"/>
              </w:rPr>
            </w:pPr>
            <w:r w:rsidRPr="0090273C">
              <w:rPr>
                <w:rFonts w:ascii="Arial" w:eastAsia="宋体" w:hAnsi="Arial" w:cs="Arial"/>
                <w:szCs w:val="21"/>
              </w:rPr>
              <w:t>0.25</w:t>
            </w:r>
          </w:p>
        </w:tc>
        <w:tc>
          <w:tcPr>
            <w:tcW w:w="797" w:type="dxa"/>
            <w:noWrap/>
            <w:vAlign w:val="center"/>
          </w:tcPr>
          <w:p w14:paraId="41AEE586" w14:textId="3B55D22E" w:rsidR="003E4DC3" w:rsidRPr="0090273C" w:rsidRDefault="003E4DC3" w:rsidP="00693ECF">
            <w:pPr>
              <w:jc w:val="center"/>
              <w:rPr>
                <w:rFonts w:ascii="Arial" w:eastAsia="宋体" w:hAnsi="Arial" w:cs="Arial"/>
                <w:szCs w:val="21"/>
              </w:rPr>
            </w:pPr>
            <w:r w:rsidRPr="0090273C">
              <w:rPr>
                <w:rFonts w:ascii="Arial" w:eastAsia="宋体" w:hAnsi="Arial" w:cs="Arial"/>
                <w:szCs w:val="21"/>
              </w:rPr>
              <w:t>2000</w:t>
            </w:r>
          </w:p>
        </w:tc>
        <w:tc>
          <w:tcPr>
            <w:tcW w:w="798" w:type="dxa"/>
            <w:noWrap/>
            <w:vAlign w:val="center"/>
          </w:tcPr>
          <w:p w14:paraId="6DA82C41" w14:textId="615092AC" w:rsidR="003E4DC3" w:rsidRPr="0090273C" w:rsidRDefault="003E4DC3" w:rsidP="00693ECF">
            <w:pPr>
              <w:jc w:val="center"/>
              <w:rPr>
                <w:rFonts w:ascii="Arial" w:eastAsia="宋体" w:hAnsi="Arial" w:cs="Arial"/>
                <w:szCs w:val="21"/>
              </w:rPr>
            </w:pPr>
            <w:r w:rsidRPr="0090273C">
              <w:rPr>
                <w:rFonts w:ascii="Arial" w:eastAsia="宋体" w:hAnsi="Arial" w:cs="Arial"/>
                <w:szCs w:val="21"/>
              </w:rPr>
              <w:t>25</w:t>
            </w:r>
          </w:p>
        </w:tc>
        <w:tc>
          <w:tcPr>
            <w:tcW w:w="921" w:type="dxa"/>
            <w:noWrap/>
            <w:vAlign w:val="center"/>
          </w:tcPr>
          <w:p w14:paraId="67B6AD00" w14:textId="6D6EBF11" w:rsidR="003E4DC3" w:rsidRPr="0090273C" w:rsidRDefault="003E4DC3" w:rsidP="00693ECF">
            <w:pPr>
              <w:jc w:val="center"/>
              <w:rPr>
                <w:rFonts w:ascii="Arial" w:eastAsia="宋体" w:hAnsi="Arial" w:cs="Arial"/>
                <w:szCs w:val="21"/>
              </w:rPr>
            </w:pPr>
            <w:r w:rsidRPr="0090273C">
              <w:rPr>
                <w:rFonts w:ascii="Arial" w:eastAsia="宋体" w:hAnsi="Arial" w:cs="Arial"/>
                <w:szCs w:val="21"/>
              </w:rPr>
              <w:t>2000</w:t>
            </w:r>
          </w:p>
        </w:tc>
        <w:tc>
          <w:tcPr>
            <w:tcW w:w="676" w:type="dxa"/>
            <w:noWrap/>
            <w:vAlign w:val="center"/>
          </w:tcPr>
          <w:p w14:paraId="6617CEB6" w14:textId="0AAE0521" w:rsidR="003E4DC3" w:rsidRPr="0090273C" w:rsidRDefault="003E4DC3" w:rsidP="00693ECF">
            <w:pPr>
              <w:jc w:val="center"/>
              <w:rPr>
                <w:rFonts w:ascii="Arial" w:eastAsia="宋体" w:hAnsi="Arial" w:cs="Arial"/>
                <w:szCs w:val="21"/>
              </w:rPr>
            </w:pPr>
            <w:r w:rsidRPr="0090273C">
              <w:rPr>
                <w:rFonts w:ascii="Arial" w:eastAsia="宋体" w:hAnsi="Arial" w:cs="Arial"/>
                <w:szCs w:val="21"/>
              </w:rPr>
              <w:t>正常</w:t>
            </w:r>
          </w:p>
        </w:tc>
        <w:tc>
          <w:tcPr>
            <w:tcW w:w="840" w:type="dxa"/>
            <w:noWrap/>
            <w:vAlign w:val="center"/>
          </w:tcPr>
          <w:p w14:paraId="3A6203AB" w14:textId="429CD859" w:rsidR="003E4DC3" w:rsidRPr="0090273C" w:rsidRDefault="003E4DC3" w:rsidP="00693ECF">
            <w:pPr>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1</w:t>
            </w:r>
            <w:r w:rsidR="00E71E28">
              <w:rPr>
                <w:rFonts w:ascii="Arial" w:eastAsia="宋体" w:hAnsi="Arial" w:cs="Arial" w:hint="eastAsia"/>
                <w:szCs w:val="21"/>
              </w:rPr>
              <w:t>5</w:t>
            </w:r>
          </w:p>
        </w:tc>
        <w:tc>
          <w:tcPr>
            <w:tcW w:w="797" w:type="dxa"/>
            <w:vAlign w:val="center"/>
          </w:tcPr>
          <w:p w14:paraId="28E8FC13" w14:textId="4951A9F9" w:rsidR="003E4DC3" w:rsidRPr="0090273C" w:rsidRDefault="003E4DC3" w:rsidP="00693ECF">
            <w:pPr>
              <w:jc w:val="center"/>
              <w:rPr>
                <w:rFonts w:ascii="Arial" w:eastAsia="宋体" w:hAnsi="Arial" w:cs="Arial"/>
                <w:szCs w:val="21"/>
              </w:rPr>
            </w:pPr>
            <w:r w:rsidRPr="0090273C">
              <w:rPr>
                <w:rFonts w:ascii="Arial" w:eastAsia="宋体" w:hAnsi="Arial" w:cs="Arial"/>
                <w:szCs w:val="21"/>
              </w:rPr>
              <w:t>-</w:t>
            </w:r>
          </w:p>
        </w:tc>
        <w:tc>
          <w:tcPr>
            <w:tcW w:w="709" w:type="dxa"/>
            <w:vAlign w:val="center"/>
          </w:tcPr>
          <w:p w14:paraId="32708791" w14:textId="5CF288A0" w:rsidR="003E4DC3" w:rsidRPr="0090273C" w:rsidRDefault="003E4DC3" w:rsidP="00693ECF">
            <w:pPr>
              <w:jc w:val="center"/>
              <w:rPr>
                <w:rFonts w:ascii="Arial" w:eastAsia="宋体" w:hAnsi="Arial" w:cs="Arial"/>
                <w:szCs w:val="21"/>
              </w:rPr>
            </w:pPr>
            <w:r w:rsidRPr="0090273C">
              <w:rPr>
                <w:rFonts w:ascii="Arial" w:eastAsia="宋体" w:hAnsi="Arial" w:cs="Arial"/>
                <w:szCs w:val="21"/>
              </w:rPr>
              <w:t>-</w:t>
            </w:r>
          </w:p>
        </w:tc>
        <w:tc>
          <w:tcPr>
            <w:tcW w:w="879" w:type="dxa"/>
            <w:vAlign w:val="center"/>
          </w:tcPr>
          <w:p w14:paraId="41406EB8" w14:textId="1B7DD382" w:rsidR="003E4DC3" w:rsidRPr="0090273C" w:rsidRDefault="003E4DC3" w:rsidP="00693ECF">
            <w:pPr>
              <w:jc w:val="center"/>
              <w:rPr>
                <w:rFonts w:ascii="Arial" w:eastAsia="宋体" w:hAnsi="Arial" w:cs="Arial"/>
                <w:szCs w:val="21"/>
              </w:rPr>
            </w:pPr>
            <w:r w:rsidRPr="0090273C">
              <w:rPr>
                <w:rFonts w:ascii="Arial" w:eastAsia="宋体" w:hAnsi="Arial" w:cs="Arial"/>
                <w:szCs w:val="21"/>
              </w:rPr>
              <w:t>-</w:t>
            </w:r>
          </w:p>
        </w:tc>
        <w:tc>
          <w:tcPr>
            <w:tcW w:w="769" w:type="dxa"/>
            <w:vAlign w:val="center"/>
          </w:tcPr>
          <w:p w14:paraId="08E5384C" w14:textId="0521FCDB" w:rsidR="003E4DC3" w:rsidRPr="0090273C" w:rsidRDefault="003E4DC3" w:rsidP="003E4DC3">
            <w:pPr>
              <w:jc w:val="center"/>
              <w:rPr>
                <w:rFonts w:ascii="Arial" w:eastAsia="宋体" w:hAnsi="Arial" w:cs="Arial"/>
                <w:szCs w:val="21"/>
              </w:rPr>
            </w:pPr>
            <w:r w:rsidRPr="0090273C">
              <w:rPr>
                <w:rFonts w:ascii="Arial" w:eastAsia="等线" w:hAnsi="Arial" w:cs="Arial" w:hint="eastAsia"/>
                <w:szCs w:val="21"/>
              </w:rPr>
              <w:t>-</w:t>
            </w:r>
          </w:p>
        </w:tc>
      </w:tr>
      <w:tr w:rsidR="0090273C" w:rsidRPr="0090273C" w14:paraId="0923B2E1" w14:textId="0F8AF079" w:rsidTr="003E4DC3">
        <w:trPr>
          <w:cantSplit/>
          <w:trHeight w:val="397"/>
          <w:tblHeader/>
          <w:jc w:val="center"/>
        </w:trPr>
        <w:tc>
          <w:tcPr>
            <w:tcW w:w="1138" w:type="dxa"/>
            <w:noWrap/>
            <w:vAlign w:val="center"/>
          </w:tcPr>
          <w:p w14:paraId="14D73A69" w14:textId="0B184FF0" w:rsidR="003E4DC3" w:rsidRPr="0090273C" w:rsidRDefault="003E4DC3" w:rsidP="00693ECF">
            <w:pPr>
              <w:jc w:val="center"/>
              <w:rPr>
                <w:rFonts w:ascii="Arial" w:eastAsia="宋体" w:hAnsi="Arial" w:cs="Arial"/>
                <w:szCs w:val="21"/>
              </w:rPr>
            </w:pPr>
            <w:r w:rsidRPr="0090273C">
              <w:rPr>
                <w:rFonts w:ascii="Arial" w:eastAsia="宋体" w:hAnsi="Arial" w:cs="Arial" w:hint="eastAsia"/>
                <w:szCs w:val="21"/>
              </w:rPr>
              <w:t>DA004</w:t>
            </w:r>
          </w:p>
        </w:tc>
        <w:tc>
          <w:tcPr>
            <w:tcW w:w="1409" w:type="dxa"/>
            <w:noWrap/>
            <w:vAlign w:val="center"/>
          </w:tcPr>
          <w:p w14:paraId="1FE89BC6" w14:textId="7F78C5A5" w:rsidR="003E4DC3" w:rsidRPr="0090273C" w:rsidRDefault="003E4DC3" w:rsidP="00693ECF">
            <w:pPr>
              <w:jc w:val="center"/>
              <w:rPr>
                <w:rFonts w:ascii="Arial" w:eastAsia="宋体" w:hAnsi="Arial" w:cs="Arial"/>
                <w:szCs w:val="21"/>
              </w:rPr>
            </w:pPr>
            <w:r w:rsidRPr="0090273C">
              <w:rPr>
                <w:rFonts w:ascii="Arial" w:eastAsia="宋体" w:hAnsi="Arial" w:cs="Arial"/>
                <w:szCs w:val="21"/>
              </w:rPr>
              <w:t xml:space="preserve">120.976568 </w:t>
            </w:r>
          </w:p>
        </w:tc>
        <w:tc>
          <w:tcPr>
            <w:tcW w:w="1410" w:type="dxa"/>
            <w:noWrap/>
            <w:vAlign w:val="center"/>
          </w:tcPr>
          <w:p w14:paraId="39ACB54D" w14:textId="4C13D746" w:rsidR="003E4DC3" w:rsidRPr="0090273C" w:rsidRDefault="003E4DC3" w:rsidP="00693ECF">
            <w:pPr>
              <w:jc w:val="center"/>
              <w:rPr>
                <w:rFonts w:ascii="Arial" w:eastAsia="宋体" w:hAnsi="Arial" w:cs="Arial"/>
                <w:szCs w:val="21"/>
              </w:rPr>
            </w:pPr>
            <w:r w:rsidRPr="0090273C">
              <w:rPr>
                <w:rFonts w:ascii="Arial" w:eastAsia="宋体" w:hAnsi="Arial" w:cs="Arial"/>
                <w:szCs w:val="21"/>
              </w:rPr>
              <w:t>30.736075</w:t>
            </w:r>
          </w:p>
        </w:tc>
        <w:tc>
          <w:tcPr>
            <w:tcW w:w="798" w:type="dxa"/>
            <w:noWrap/>
            <w:vAlign w:val="center"/>
          </w:tcPr>
          <w:p w14:paraId="31B4118E" w14:textId="303675A4" w:rsidR="003E4DC3" w:rsidRPr="0090273C" w:rsidRDefault="003E4DC3" w:rsidP="00693ECF">
            <w:pPr>
              <w:jc w:val="center"/>
              <w:rPr>
                <w:rFonts w:ascii="Arial" w:eastAsia="宋体" w:hAnsi="Arial" w:cs="Arial"/>
                <w:szCs w:val="21"/>
              </w:rPr>
            </w:pPr>
            <w:r w:rsidRPr="0090273C">
              <w:rPr>
                <w:rFonts w:ascii="Arial" w:eastAsia="宋体" w:hAnsi="Arial" w:cs="Arial" w:hint="eastAsia"/>
                <w:szCs w:val="21"/>
              </w:rPr>
              <w:t>5</w:t>
            </w:r>
          </w:p>
        </w:tc>
        <w:tc>
          <w:tcPr>
            <w:tcW w:w="797" w:type="dxa"/>
            <w:noWrap/>
            <w:vAlign w:val="center"/>
          </w:tcPr>
          <w:p w14:paraId="64125278" w14:textId="5FCCD321" w:rsidR="003E4DC3" w:rsidRPr="0090273C" w:rsidRDefault="003E4DC3" w:rsidP="00693ECF">
            <w:pPr>
              <w:jc w:val="center"/>
              <w:rPr>
                <w:rFonts w:ascii="Arial" w:eastAsia="宋体" w:hAnsi="Arial" w:cs="Arial"/>
                <w:szCs w:val="21"/>
              </w:rPr>
            </w:pPr>
            <w:r w:rsidRPr="0090273C">
              <w:rPr>
                <w:rFonts w:ascii="Arial" w:eastAsia="宋体" w:hAnsi="Arial" w:cs="Arial" w:hint="eastAsia"/>
                <w:szCs w:val="21"/>
              </w:rPr>
              <w:t>15</w:t>
            </w:r>
          </w:p>
        </w:tc>
        <w:tc>
          <w:tcPr>
            <w:tcW w:w="921" w:type="dxa"/>
            <w:noWrap/>
            <w:vAlign w:val="center"/>
          </w:tcPr>
          <w:p w14:paraId="2DF2B64A" w14:textId="1F719CB3" w:rsidR="003E4DC3" w:rsidRPr="0090273C" w:rsidRDefault="003E4DC3" w:rsidP="00693ECF">
            <w:pPr>
              <w:jc w:val="center"/>
              <w:rPr>
                <w:rFonts w:ascii="Arial" w:eastAsia="宋体" w:hAnsi="Arial" w:cs="Arial"/>
                <w:szCs w:val="21"/>
              </w:rPr>
            </w:pPr>
            <w:r w:rsidRPr="0090273C">
              <w:rPr>
                <w:rFonts w:ascii="Arial" w:eastAsia="宋体" w:hAnsi="Arial" w:cs="Arial" w:hint="eastAsia"/>
                <w:szCs w:val="21"/>
              </w:rPr>
              <w:t>0.</w:t>
            </w:r>
            <w:r w:rsidR="003E211C" w:rsidRPr="0090273C">
              <w:rPr>
                <w:rFonts w:ascii="Arial" w:eastAsia="宋体" w:hAnsi="Arial" w:cs="Arial" w:hint="eastAsia"/>
                <w:szCs w:val="21"/>
              </w:rPr>
              <w:t>25</w:t>
            </w:r>
          </w:p>
        </w:tc>
        <w:tc>
          <w:tcPr>
            <w:tcW w:w="797" w:type="dxa"/>
            <w:noWrap/>
            <w:vAlign w:val="center"/>
          </w:tcPr>
          <w:p w14:paraId="5347EF8D" w14:textId="5168CCB6" w:rsidR="003E4DC3" w:rsidRPr="0090273C" w:rsidRDefault="003E211C" w:rsidP="00693ECF">
            <w:pPr>
              <w:jc w:val="center"/>
              <w:rPr>
                <w:rFonts w:ascii="Arial" w:eastAsia="宋体" w:hAnsi="Arial" w:cs="Arial"/>
                <w:szCs w:val="21"/>
              </w:rPr>
            </w:pPr>
            <w:r w:rsidRPr="0090273C">
              <w:rPr>
                <w:rFonts w:ascii="Arial" w:eastAsia="宋体" w:hAnsi="Arial" w:cs="Arial" w:hint="eastAsia"/>
                <w:szCs w:val="21"/>
              </w:rPr>
              <w:t>2500</w:t>
            </w:r>
          </w:p>
        </w:tc>
        <w:tc>
          <w:tcPr>
            <w:tcW w:w="798" w:type="dxa"/>
            <w:noWrap/>
            <w:vAlign w:val="center"/>
          </w:tcPr>
          <w:p w14:paraId="09BDD6AF" w14:textId="6F64CAB6" w:rsidR="003E4DC3" w:rsidRPr="0090273C" w:rsidRDefault="003E4DC3" w:rsidP="00693ECF">
            <w:pPr>
              <w:jc w:val="center"/>
              <w:rPr>
                <w:rFonts w:ascii="Arial" w:eastAsia="宋体" w:hAnsi="Arial" w:cs="Arial"/>
                <w:szCs w:val="21"/>
              </w:rPr>
            </w:pPr>
            <w:r w:rsidRPr="0090273C">
              <w:rPr>
                <w:rFonts w:ascii="Arial" w:eastAsia="宋体" w:hAnsi="Arial" w:cs="Arial" w:hint="eastAsia"/>
                <w:szCs w:val="21"/>
              </w:rPr>
              <w:t>25</w:t>
            </w:r>
          </w:p>
        </w:tc>
        <w:tc>
          <w:tcPr>
            <w:tcW w:w="921" w:type="dxa"/>
            <w:noWrap/>
            <w:vAlign w:val="center"/>
          </w:tcPr>
          <w:p w14:paraId="52E19E9C" w14:textId="1D391425" w:rsidR="003E4DC3" w:rsidRPr="0090273C" w:rsidRDefault="003E4DC3" w:rsidP="00693ECF">
            <w:pPr>
              <w:jc w:val="center"/>
              <w:rPr>
                <w:rFonts w:ascii="Arial" w:eastAsia="宋体" w:hAnsi="Arial" w:cs="Arial"/>
                <w:szCs w:val="21"/>
              </w:rPr>
            </w:pPr>
            <w:r w:rsidRPr="0090273C">
              <w:rPr>
                <w:rFonts w:ascii="Arial" w:eastAsia="宋体" w:hAnsi="Arial" w:cs="Arial" w:hint="eastAsia"/>
                <w:szCs w:val="21"/>
              </w:rPr>
              <w:t>2400</w:t>
            </w:r>
          </w:p>
        </w:tc>
        <w:tc>
          <w:tcPr>
            <w:tcW w:w="676" w:type="dxa"/>
            <w:noWrap/>
            <w:vAlign w:val="center"/>
          </w:tcPr>
          <w:p w14:paraId="348EB8DD" w14:textId="7C1ED2D1" w:rsidR="003E4DC3" w:rsidRPr="0090273C" w:rsidRDefault="003E4DC3" w:rsidP="00693ECF">
            <w:pPr>
              <w:jc w:val="center"/>
              <w:rPr>
                <w:rFonts w:ascii="Arial" w:eastAsia="宋体" w:hAnsi="Arial" w:cs="Arial"/>
                <w:szCs w:val="21"/>
              </w:rPr>
            </w:pPr>
            <w:r w:rsidRPr="0090273C">
              <w:rPr>
                <w:rFonts w:ascii="Arial" w:eastAsia="宋体" w:hAnsi="Arial" w:cs="Arial"/>
                <w:szCs w:val="21"/>
              </w:rPr>
              <w:t>正常</w:t>
            </w:r>
          </w:p>
        </w:tc>
        <w:tc>
          <w:tcPr>
            <w:tcW w:w="840" w:type="dxa"/>
            <w:noWrap/>
            <w:vAlign w:val="center"/>
          </w:tcPr>
          <w:p w14:paraId="6256C93B" w14:textId="22D49AA8" w:rsidR="003E4DC3" w:rsidRPr="0090273C" w:rsidRDefault="003E4DC3" w:rsidP="00693ECF">
            <w:pPr>
              <w:jc w:val="center"/>
              <w:rPr>
                <w:rFonts w:ascii="Arial" w:eastAsia="宋体" w:hAnsi="Arial" w:cs="Arial"/>
                <w:szCs w:val="21"/>
              </w:rPr>
            </w:pPr>
            <w:r w:rsidRPr="0090273C">
              <w:rPr>
                <w:rFonts w:ascii="Arial" w:eastAsia="宋体" w:hAnsi="Arial" w:cs="Arial" w:hint="eastAsia"/>
                <w:szCs w:val="21"/>
              </w:rPr>
              <w:t>-</w:t>
            </w:r>
          </w:p>
        </w:tc>
        <w:tc>
          <w:tcPr>
            <w:tcW w:w="797" w:type="dxa"/>
            <w:vAlign w:val="center"/>
          </w:tcPr>
          <w:p w14:paraId="3672B932" w14:textId="513DDF05" w:rsidR="003E4DC3" w:rsidRPr="0090273C" w:rsidRDefault="003E4DC3" w:rsidP="00693ECF">
            <w:pPr>
              <w:jc w:val="center"/>
              <w:rPr>
                <w:rFonts w:ascii="Arial" w:eastAsia="宋体" w:hAnsi="Arial" w:cs="Arial"/>
                <w:szCs w:val="21"/>
              </w:rPr>
            </w:pPr>
            <w:r w:rsidRPr="0090273C">
              <w:rPr>
                <w:rFonts w:ascii="Arial" w:eastAsia="宋体" w:hAnsi="Arial" w:cs="Arial" w:hint="eastAsia"/>
                <w:szCs w:val="21"/>
              </w:rPr>
              <w:t>-</w:t>
            </w:r>
          </w:p>
        </w:tc>
        <w:tc>
          <w:tcPr>
            <w:tcW w:w="709" w:type="dxa"/>
            <w:vAlign w:val="center"/>
          </w:tcPr>
          <w:p w14:paraId="6A37880E" w14:textId="4DA1A14D" w:rsidR="003E4DC3" w:rsidRPr="0090273C" w:rsidRDefault="003E4DC3" w:rsidP="00693ECF">
            <w:pPr>
              <w:jc w:val="center"/>
              <w:rPr>
                <w:rFonts w:ascii="Arial" w:eastAsia="宋体" w:hAnsi="Arial" w:cs="Arial"/>
                <w:szCs w:val="21"/>
              </w:rPr>
            </w:pPr>
            <w:r w:rsidRPr="0090273C">
              <w:rPr>
                <w:rFonts w:ascii="Arial" w:eastAsia="宋体" w:hAnsi="Arial" w:cs="Arial" w:hint="eastAsia"/>
                <w:szCs w:val="21"/>
              </w:rPr>
              <w:t>-</w:t>
            </w:r>
          </w:p>
        </w:tc>
        <w:tc>
          <w:tcPr>
            <w:tcW w:w="879" w:type="dxa"/>
            <w:vAlign w:val="center"/>
          </w:tcPr>
          <w:p w14:paraId="6F6B7991" w14:textId="44CBCF57" w:rsidR="003E4DC3" w:rsidRPr="0090273C" w:rsidRDefault="00047BC5" w:rsidP="00693ECF">
            <w:pPr>
              <w:jc w:val="center"/>
              <w:rPr>
                <w:rFonts w:ascii="Arial" w:eastAsia="宋体" w:hAnsi="Arial" w:cs="Arial"/>
                <w:szCs w:val="21"/>
              </w:rPr>
            </w:pPr>
            <w:r w:rsidRPr="0090273C">
              <w:rPr>
                <w:rFonts w:ascii="Arial" w:eastAsia="宋体" w:hAnsi="Arial" w:cs="Arial" w:hint="eastAsia"/>
                <w:szCs w:val="21"/>
              </w:rPr>
              <w:t>0.0213</w:t>
            </w:r>
          </w:p>
        </w:tc>
        <w:tc>
          <w:tcPr>
            <w:tcW w:w="769" w:type="dxa"/>
            <w:vAlign w:val="center"/>
          </w:tcPr>
          <w:p w14:paraId="60380881" w14:textId="579C02B0" w:rsidR="003E4DC3" w:rsidRPr="0090273C" w:rsidRDefault="00047BC5" w:rsidP="003E4DC3">
            <w:pPr>
              <w:jc w:val="center"/>
              <w:rPr>
                <w:rFonts w:ascii="Arial" w:eastAsia="宋体" w:hAnsi="Arial" w:cs="Arial"/>
                <w:szCs w:val="21"/>
              </w:rPr>
            </w:pPr>
            <w:r w:rsidRPr="0090273C">
              <w:rPr>
                <w:rFonts w:ascii="Arial" w:eastAsia="宋体" w:hAnsi="Arial" w:cs="Arial" w:hint="eastAsia"/>
                <w:szCs w:val="21"/>
              </w:rPr>
              <w:t>0.0016</w:t>
            </w:r>
          </w:p>
        </w:tc>
      </w:tr>
    </w:tbl>
    <w:p w14:paraId="2719709B"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建设项目面源排放基本情况</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44"/>
        <w:gridCol w:w="1160"/>
        <w:gridCol w:w="1159"/>
        <w:gridCol w:w="870"/>
        <w:gridCol w:w="966"/>
        <w:gridCol w:w="677"/>
        <w:gridCol w:w="1062"/>
        <w:gridCol w:w="773"/>
        <w:gridCol w:w="774"/>
        <w:gridCol w:w="1210"/>
        <w:gridCol w:w="1016"/>
        <w:gridCol w:w="1016"/>
        <w:gridCol w:w="1016"/>
        <w:gridCol w:w="1016"/>
      </w:tblGrid>
      <w:tr w:rsidR="0090273C" w:rsidRPr="0090273C" w14:paraId="4B26D776" w14:textId="61C310A7" w:rsidTr="003E4DC3">
        <w:trPr>
          <w:trHeight w:val="397"/>
          <w:jc w:val="center"/>
        </w:trPr>
        <w:tc>
          <w:tcPr>
            <w:tcW w:w="944" w:type="dxa"/>
            <w:vMerge w:val="restart"/>
            <w:noWrap/>
            <w:vAlign w:val="center"/>
          </w:tcPr>
          <w:p w14:paraId="1601AE1F" w14:textId="77777777" w:rsidR="003E4DC3" w:rsidRPr="0090273C" w:rsidRDefault="003E4DC3">
            <w:pPr>
              <w:spacing w:line="240" w:lineRule="exact"/>
              <w:jc w:val="center"/>
              <w:textAlignment w:val="baseline"/>
              <w:rPr>
                <w:rFonts w:ascii="Arial" w:eastAsia="宋体" w:hAnsi="Arial" w:cs="Arial"/>
                <w:szCs w:val="21"/>
              </w:rPr>
            </w:pPr>
            <w:r w:rsidRPr="0090273C">
              <w:rPr>
                <w:rFonts w:ascii="Arial" w:eastAsia="宋体" w:hAnsi="Arial" w:cs="Arial"/>
                <w:szCs w:val="21"/>
              </w:rPr>
              <w:t>名称</w:t>
            </w:r>
          </w:p>
        </w:tc>
        <w:tc>
          <w:tcPr>
            <w:tcW w:w="2319" w:type="dxa"/>
            <w:gridSpan w:val="2"/>
            <w:noWrap/>
            <w:vAlign w:val="center"/>
          </w:tcPr>
          <w:p w14:paraId="59819D7F" w14:textId="77777777" w:rsidR="003E4DC3" w:rsidRPr="0090273C" w:rsidRDefault="003E4DC3">
            <w:pPr>
              <w:spacing w:line="240" w:lineRule="exact"/>
              <w:jc w:val="center"/>
              <w:rPr>
                <w:rFonts w:ascii="Arial" w:eastAsia="宋体" w:hAnsi="Arial" w:cs="Arial"/>
                <w:szCs w:val="21"/>
              </w:rPr>
            </w:pPr>
            <w:r w:rsidRPr="0090273C">
              <w:rPr>
                <w:rFonts w:ascii="Arial" w:eastAsia="宋体" w:hAnsi="Arial" w:cs="Arial"/>
                <w:szCs w:val="21"/>
              </w:rPr>
              <w:t>面</w:t>
            </w:r>
            <w:proofErr w:type="gramStart"/>
            <w:r w:rsidRPr="0090273C">
              <w:rPr>
                <w:rFonts w:ascii="Arial" w:eastAsia="宋体" w:hAnsi="Arial" w:cs="Arial"/>
                <w:szCs w:val="21"/>
              </w:rPr>
              <w:t>源中心</w:t>
            </w:r>
            <w:proofErr w:type="gramEnd"/>
            <w:r w:rsidRPr="0090273C">
              <w:rPr>
                <w:rFonts w:ascii="Arial" w:eastAsia="宋体" w:hAnsi="Arial" w:cs="Arial"/>
                <w:szCs w:val="21"/>
              </w:rPr>
              <w:t>地理坐标</w:t>
            </w:r>
          </w:p>
        </w:tc>
        <w:tc>
          <w:tcPr>
            <w:tcW w:w="870" w:type="dxa"/>
            <w:vMerge w:val="restart"/>
            <w:noWrap/>
            <w:vAlign w:val="center"/>
          </w:tcPr>
          <w:p w14:paraId="5C8400DA" w14:textId="77777777" w:rsidR="003E4DC3" w:rsidRPr="0090273C" w:rsidRDefault="003E4DC3">
            <w:pPr>
              <w:spacing w:line="240" w:lineRule="exact"/>
              <w:jc w:val="center"/>
              <w:rPr>
                <w:rFonts w:ascii="Arial" w:eastAsia="宋体" w:hAnsi="Arial" w:cs="Arial"/>
                <w:szCs w:val="21"/>
              </w:rPr>
            </w:pPr>
            <w:r w:rsidRPr="0090273C">
              <w:rPr>
                <w:rFonts w:ascii="Arial" w:eastAsia="宋体" w:hAnsi="Arial" w:cs="Arial"/>
                <w:szCs w:val="21"/>
              </w:rPr>
              <w:t>面源高程（</w:t>
            </w:r>
            <w:r w:rsidRPr="0090273C">
              <w:rPr>
                <w:rFonts w:ascii="Arial" w:eastAsia="宋体" w:hAnsi="Arial" w:cs="Arial"/>
                <w:szCs w:val="21"/>
              </w:rPr>
              <w:t>m</w:t>
            </w:r>
            <w:r w:rsidRPr="0090273C">
              <w:rPr>
                <w:rFonts w:ascii="Arial" w:eastAsia="宋体" w:hAnsi="Arial" w:cs="Arial"/>
                <w:szCs w:val="21"/>
              </w:rPr>
              <w:t>）</w:t>
            </w:r>
          </w:p>
        </w:tc>
        <w:tc>
          <w:tcPr>
            <w:tcW w:w="966" w:type="dxa"/>
            <w:vMerge w:val="restart"/>
            <w:noWrap/>
            <w:vAlign w:val="center"/>
          </w:tcPr>
          <w:p w14:paraId="4F21A4BA" w14:textId="77777777" w:rsidR="003E4DC3" w:rsidRPr="0090273C" w:rsidRDefault="003E4DC3">
            <w:pPr>
              <w:spacing w:line="240" w:lineRule="exact"/>
              <w:jc w:val="center"/>
              <w:textAlignment w:val="baseline"/>
              <w:rPr>
                <w:rFonts w:ascii="Arial" w:eastAsia="宋体" w:hAnsi="Arial" w:cs="Arial"/>
                <w:szCs w:val="21"/>
              </w:rPr>
            </w:pPr>
            <w:r w:rsidRPr="0090273C">
              <w:rPr>
                <w:rFonts w:ascii="Arial" w:eastAsia="宋体" w:hAnsi="Arial" w:cs="Arial"/>
                <w:szCs w:val="21"/>
              </w:rPr>
              <w:t>面源长度</w:t>
            </w:r>
            <w:r w:rsidRPr="0090273C">
              <w:rPr>
                <w:rFonts w:ascii="Arial" w:eastAsia="宋体" w:hAnsi="Arial" w:cs="Arial"/>
                <w:szCs w:val="21"/>
              </w:rPr>
              <w:t>/m</w:t>
            </w:r>
          </w:p>
        </w:tc>
        <w:tc>
          <w:tcPr>
            <w:tcW w:w="677" w:type="dxa"/>
            <w:vMerge w:val="restart"/>
            <w:noWrap/>
            <w:vAlign w:val="center"/>
          </w:tcPr>
          <w:p w14:paraId="58B9653C" w14:textId="77777777" w:rsidR="003E4DC3" w:rsidRPr="0090273C" w:rsidRDefault="003E4DC3">
            <w:pPr>
              <w:spacing w:line="240" w:lineRule="exact"/>
              <w:jc w:val="center"/>
              <w:textAlignment w:val="baseline"/>
              <w:rPr>
                <w:rFonts w:ascii="Arial" w:eastAsia="宋体" w:hAnsi="Arial" w:cs="Arial"/>
                <w:szCs w:val="21"/>
              </w:rPr>
            </w:pPr>
            <w:r w:rsidRPr="0090273C">
              <w:rPr>
                <w:rFonts w:ascii="Arial" w:eastAsia="宋体" w:hAnsi="Arial" w:cs="Arial"/>
                <w:szCs w:val="21"/>
              </w:rPr>
              <w:t>面源宽度</w:t>
            </w:r>
            <w:r w:rsidRPr="0090273C">
              <w:rPr>
                <w:rFonts w:ascii="Arial" w:eastAsia="宋体" w:hAnsi="Arial" w:cs="Arial"/>
                <w:szCs w:val="21"/>
              </w:rPr>
              <w:t>/m</w:t>
            </w:r>
          </w:p>
        </w:tc>
        <w:tc>
          <w:tcPr>
            <w:tcW w:w="1062" w:type="dxa"/>
            <w:vMerge w:val="restart"/>
            <w:noWrap/>
            <w:vAlign w:val="center"/>
          </w:tcPr>
          <w:p w14:paraId="5B6D9DB0" w14:textId="77777777" w:rsidR="003E4DC3" w:rsidRPr="0090273C" w:rsidRDefault="003E4DC3">
            <w:pPr>
              <w:spacing w:line="240" w:lineRule="exact"/>
              <w:jc w:val="center"/>
              <w:textAlignment w:val="baseline"/>
              <w:rPr>
                <w:rFonts w:ascii="Arial" w:eastAsia="宋体" w:hAnsi="Arial" w:cs="Arial"/>
                <w:szCs w:val="21"/>
              </w:rPr>
            </w:pPr>
            <w:r w:rsidRPr="0090273C">
              <w:rPr>
                <w:rFonts w:ascii="Arial" w:eastAsia="宋体" w:hAnsi="Arial" w:cs="Arial"/>
                <w:szCs w:val="21"/>
              </w:rPr>
              <w:t>面</w:t>
            </w:r>
            <w:proofErr w:type="gramStart"/>
            <w:r w:rsidRPr="0090273C">
              <w:rPr>
                <w:rFonts w:ascii="Arial" w:eastAsia="宋体" w:hAnsi="Arial" w:cs="Arial"/>
                <w:szCs w:val="21"/>
              </w:rPr>
              <w:t>源有效</w:t>
            </w:r>
            <w:proofErr w:type="gramEnd"/>
            <w:r w:rsidRPr="0090273C">
              <w:rPr>
                <w:rFonts w:ascii="Arial" w:eastAsia="宋体" w:hAnsi="Arial" w:cs="Arial"/>
                <w:szCs w:val="21"/>
              </w:rPr>
              <w:t>排放高度</w:t>
            </w:r>
            <w:r w:rsidRPr="0090273C">
              <w:rPr>
                <w:rFonts w:ascii="Arial" w:eastAsia="宋体" w:hAnsi="Arial" w:cs="Arial"/>
                <w:szCs w:val="21"/>
              </w:rPr>
              <w:t>/m</w:t>
            </w:r>
          </w:p>
        </w:tc>
        <w:tc>
          <w:tcPr>
            <w:tcW w:w="773" w:type="dxa"/>
            <w:vMerge w:val="restart"/>
            <w:noWrap/>
            <w:vAlign w:val="center"/>
          </w:tcPr>
          <w:p w14:paraId="1747628D" w14:textId="77777777" w:rsidR="003E4DC3" w:rsidRPr="0090273C" w:rsidRDefault="003E4DC3">
            <w:pPr>
              <w:spacing w:line="240" w:lineRule="exact"/>
              <w:jc w:val="center"/>
              <w:textAlignment w:val="baseline"/>
              <w:rPr>
                <w:rFonts w:ascii="Arial" w:eastAsia="宋体" w:hAnsi="Arial" w:cs="Arial"/>
                <w:szCs w:val="21"/>
              </w:rPr>
            </w:pPr>
            <w:r w:rsidRPr="0090273C">
              <w:rPr>
                <w:rFonts w:ascii="Arial" w:eastAsia="宋体" w:hAnsi="Arial" w:cs="Arial"/>
                <w:szCs w:val="21"/>
              </w:rPr>
              <w:t>年排放小时数</w:t>
            </w:r>
            <w:r w:rsidRPr="0090273C">
              <w:rPr>
                <w:rFonts w:ascii="Arial" w:eastAsia="宋体" w:hAnsi="Arial" w:cs="Arial"/>
                <w:szCs w:val="21"/>
              </w:rPr>
              <w:t>/h</w:t>
            </w:r>
          </w:p>
        </w:tc>
        <w:tc>
          <w:tcPr>
            <w:tcW w:w="774" w:type="dxa"/>
            <w:vMerge w:val="restart"/>
            <w:noWrap/>
            <w:vAlign w:val="center"/>
          </w:tcPr>
          <w:p w14:paraId="289C6722" w14:textId="77777777" w:rsidR="003E4DC3" w:rsidRPr="0090273C" w:rsidRDefault="003E4DC3">
            <w:pPr>
              <w:spacing w:line="240" w:lineRule="exact"/>
              <w:jc w:val="center"/>
              <w:textAlignment w:val="baseline"/>
              <w:rPr>
                <w:rFonts w:ascii="Arial" w:eastAsia="宋体" w:hAnsi="Arial" w:cs="Arial"/>
                <w:szCs w:val="21"/>
              </w:rPr>
            </w:pPr>
            <w:r w:rsidRPr="0090273C">
              <w:rPr>
                <w:rFonts w:ascii="Arial" w:eastAsia="宋体" w:hAnsi="Arial" w:cs="Arial"/>
                <w:szCs w:val="21"/>
              </w:rPr>
              <w:t>排放工况</w:t>
            </w:r>
          </w:p>
        </w:tc>
        <w:tc>
          <w:tcPr>
            <w:tcW w:w="5274" w:type="dxa"/>
            <w:gridSpan w:val="5"/>
            <w:vAlign w:val="center"/>
          </w:tcPr>
          <w:p w14:paraId="1362C1BE" w14:textId="397091DD" w:rsidR="003E4DC3" w:rsidRPr="0090273C" w:rsidRDefault="003E4DC3">
            <w:pPr>
              <w:spacing w:line="240" w:lineRule="exact"/>
              <w:jc w:val="center"/>
              <w:textAlignment w:val="baseline"/>
              <w:rPr>
                <w:rFonts w:ascii="Arial" w:eastAsia="宋体" w:hAnsi="Arial" w:cs="Arial"/>
                <w:szCs w:val="21"/>
              </w:rPr>
            </w:pPr>
            <w:r w:rsidRPr="0090273C">
              <w:rPr>
                <w:rFonts w:ascii="Arial" w:eastAsia="宋体" w:hAnsi="Arial" w:cs="Arial"/>
                <w:szCs w:val="21"/>
              </w:rPr>
              <w:t>污染物排放速率（</w:t>
            </w:r>
            <w:r w:rsidRPr="0090273C">
              <w:rPr>
                <w:rFonts w:ascii="Arial" w:eastAsia="宋体" w:hAnsi="Arial" w:cs="Arial"/>
                <w:szCs w:val="21"/>
              </w:rPr>
              <w:t>kg/h</w:t>
            </w:r>
            <w:r w:rsidRPr="0090273C">
              <w:rPr>
                <w:rFonts w:ascii="Arial" w:eastAsia="宋体" w:hAnsi="Arial" w:cs="Arial"/>
                <w:szCs w:val="21"/>
              </w:rPr>
              <w:t>）</w:t>
            </w:r>
          </w:p>
        </w:tc>
      </w:tr>
      <w:tr w:rsidR="0090273C" w:rsidRPr="0090273C" w14:paraId="04F7C6CF" w14:textId="5AB64CC6" w:rsidTr="003E4DC3">
        <w:trPr>
          <w:trHeight w:val="397"/>
          <w:jc w:val="center"/>
        </w:trPr>
        <w:tc>
          <w:tcPr>
            <w:tcW w:w="944" w:type="dxa"/>
            <w:vMerge/>
            <w:noWrap/>
            <w:vAlign w:val="center"/>
          </w:tcPr>
          <w:p w14:paraId="2C24989E" w14:textId="77777777" w:rsidR="003E4DC3" w:rsidRPr="0090273C" w:rsidRDefault="003E4DC3" w:rsidP="003837A7">
            <w:pPr>
              <w:jc w:val="center"/>
              <w:rPr>
                <w:rFonts w:ascii="Arial" w:eastAsia="宋体" w:hAnsi="Arial" w:cs="Arial"/>
                <w:szCs w:val="21"/>
              </w:rPr>
            </w:pPr>
          </w:p>
        </w:tc>
        <w:tc>
          <w:tcPr>
            <w:tcW w:w="1160" w:type="dxa"/>
            <w:noWrap/>
            <w:vAlign w:val="center"/>
          </w:tcPr>
          <w:p w14:paraId="12FFBB92" w14:textId="77777777" w:rsidR="003E4DC3" w:rsidRPr="0090273C" w:rsidRDefault="003E4DC3" w:rsidP="003837A7">
            <w:pPr>
              <w:spacing w:line="240" w:lineRule="exact"/>
              <w:jc w:val="center"/>
              <w:rPr>
                <w:rFonts w:ascii="Arial" w:eastAsia="宋体" w:hAnsi="Arial" w:cs="Arial"/>
                <w:szCs w:val="21"/>
              </w:rPr>
            </w:pPr>
            <w:r w:rsidRPr="0090273C">
              <w:rPr>
                <w:rFonts w:ascii="Arial" w:eastAsia="宋体" w:hAnsi="Arial" w:cs="Arial"/>
                <w:szCs w:val="21"/>
              </w:rPr>
              <w:t>经度（</w:t>
            </w:r>
            <w:r w:rsidRPr="0090273C">
              <w:rPr>
                <w:rFonts w:ascii="Arial" w:eastAsia="宋体" w:hAnsi="Arial" w:cs="Arial"/>
                <w:szCs w:val="21"/>
              </w:rPr>
              <w:t>°</w:t>
            </w:r>
            <w:r w:rsidRPr="0090273C">
              <w:rPr>
                <w:rFonts w:ascii="Arial" w:eastAsia="宋体" w:hAnsi="Arial" w:cs="Arial"/>
                <w:szCs w:val="21"/>
              </w:rPr>
              <w:t>）</w:t>
            </w:r>
          </w:p>
        </w:tc>
        <w:tc>
          <w:tcPr>
            <w:tcW w:w="1159" w:type="dxa"/>
            <w:noWrap/>
            <w:vAlign w:val="center"/>
          </w:tcPr>
          <w:p w14:paraId="77CB7F2A" w14:textId="77777777" w:rsidR="003E4DC3" w:rsidRPr="0090273C" w:rsidRDefault="003E4DC3" w:rsidP="003837A7">
            <w:pPr>
              <w:spacing w:line="240" w:lineRule="exact"/>
              <w:jc w:val="center"/>
              <w:rPr>
                <w:rFonts w:ascii="Arial" w:eastAsia="宋体" w:hAnsi="Arial" w:cs="Arial"/>
                <w:szCs w:val="21"/>
              </w:rPr>
            </w:pPr>
            <w:r w:rsidRPr="0090273C">
              <w:rPr>
                <w:rFonts w:ascii="Arial" w:eastAsia="宋体" w:hAnsi="Arial" w:cs="Arial"/>
                <w:szCs w:val="21"/>
              </w:rPr>
              <w:t>纬度（</w:t>
            </w:r>
            <w:r w:rsidRPr="0090273C">
              <w:rPr>
                <w:rFonts w:ascii="Arial" w:eastAsia="宋体" w:hAnsi="Arial" w:cs="Arial"/>
                <w:szCs w:val="21"/>
              </w:rPr>
              <w:t>°</w:t>
            </w:r>
            <w:r w:rsidRPr="0090273C">
              <w:rPr>
                <w:rFonts w:ascii="Arial" w:eastAsia="宋体" w:hAnsi="Arial" w:cs="Arial"/>
                <w:szCs w:val="21"/>
              </w:rPr>
              <w:t>）</w:t>
            </w:r>
          </w:p>
        </w:tc>
        <w:tc>
          <w:tcPr>
            <w:tcW w:w="870" w:type="dxa"/>
            <w:vMerge/>
            <w:noWrap/>
            <w:vAlign w:val="center"/>
          </w:tcPr>
          <w:p w14:paraId="54DA7820" w14:textId="77777777" w:rsidR="003E4DC3" w:rsidRPr="0090273C" w:rsidRDefault="003E4DC3" w:rsidP="003837A7">
            <w:pPr>
              <w:spacing w:line="240" w:lineRule="exact"/>
              <w:jc w:val="center"/>
              <w:rPr>
                <w:rFonts w:ascii="Arial" w:eastAsia="宋体" w:hAnsi="Arial" w:cs="Arial"/>
                <w:szCs w:val="21"/>
              </w:rPr>
            </w:pPr>
          </w:p>
        </w:tc>
        <w:tc>
          <w:tcPr>
            <w:tcW w:w="966" w:type="dxa"/>
            <w:vMerge/>
            <w:noWrap/>
            <w:vAlign w:val="center"/>
          </w:tcPr>
          <w:p w14:paraId="5C3F45DB" w14:textId="77777777" w:rsidR="003E4DC3" w:rsidRPr="0090273C" w:rsidRDefault="003E4DC3" w:rsidP="003837A7">
            <w:pPr>
              <w:jc w:val="center"/>
              <w:rPr>
                <w:rFonts w:ascii="Arial" w:eastAsia="宋体" w:hAnsi="Arial" w:cs="Arial"/>
                <w:szCs w:val="21"/>
              </w:rPr>
            </w:pPr>
          </w:p>
        </w:tc>
        <w:tc>
          <w:tcPr>
            <w:tcW w:w="677" w:type="dxa"/>
            <w:vMerge/>
            <w:noWrap/>
            <w:vAlign w:val="center"/>
          </w:tcPr>
          <w:p w14:paraId="0267C16C" w14:textId="77777777" w:rsidR="003E4DC3" w:rsidRPr="0090273C" w:rsidRDefault="003E4DC3" w:rsidP="003837A7">
            <w:pPr>
              <w:jc w:val="center"/>
              <w:rPr>
                <w:rFonts w:ascii="Arial" w:eastAsia="宋体" w:hAnsi="Arial" w:cs="Arial"/>
                <w:szCs w:val="21"/>
              </w:rPr>
            </w:pPr>
          </w:p>
        </w:tc>
        <w:tc>
          <w:tcPr>
            <w:tcW w:w="1062" w:type="dxa"/>
            <w:vMerge/>
            <w:noWrap/>
            <w:vAlign w:val="center"/>
          </w:tcPr>
          <w:p w14:paraId="6173FE0F" w14:textId="77777777" w:rsidR="003E4DC3" w:rsidRPr="0090273C" w:rsidRDefault="003E4DC3" w:rsidP="003837A7">
            <w:pPr>
              <w:jc w:val="center"/>
              <w:rPr>
                <w:rFonts w:ascii="Arial" w:eastAsia="宋体" w:hAnsi="Arial" w:cs="Arial"/>
                <w:szCs w:val="21"/>
              </w:rPr>
            </w:pPr>
          </w:p>
        </w:tc>
        <w:tc>
          <w:tcPr>
            <w:tcW w:w="773" w:type="dxa"/>
            <w:vMerge/>
            <w:noWrap/>
            <w:vAlign w:val="center"/>
          </w:tcPr>
          <w:p w14:paraId="39E67DA3" w14:textId="77777777" w:rsidR="003E4DC3" w:rsidRPr="0090273C" w:rsidRDefault="003E4DC3" w:rsidP="003837A7">
            <w:pPr>
              <w:jc w:val="center"/>
              <w:rPr>
                <w:rFonts w:ascii="Arial" w:eastAsia="宋体" w:hAnsi="Arial" w:cs="Arial"/>
                <w:szCs w:val="21"/>
              </w:rPr>
            </w:pPr>
          </w:p>
        </w:tc>
        <w:tc>
          <w:tcPr>
            <w:tcW w:w="774" w:type="dxa"/>
            <w:vMerge/>
            <w:noWrap/>
            <w:vAlign w:val="center"/>
          </w:tcPr>
          <w:p w14:paraId="5A6EAE2E" w14:textId="77777777" w:rsidR="003E4DC3" w:rsidRPr="0090273C" w:rsidRDefault="003E4DC3" w:rsidP="003837A7">
            <w:pPr>
              <w:jc w:val="center"/>
              <w:rPr>
                <w:rFonts w:ascii="Arial" w:eastAsia="宋体" w:hAnsi="Arial" w:cs="Arial"/>
                <w:szCs w:val="21"/>
              </w:rPr>
            </w:pPr>
          </w:p>
        </w:tc>
        <w:tc>
          <w:tcPr>
            <w:tcW w:w="1210" w:type="dxa"/>
            <w:noWrap/>
            <w:vAlign w:val="center"/>
          </w:tcPr>
          <w:p w14:paraId="62CFADDE" w14:textId="68767D4C" w:rsidR="003E4DC3" w:rsidRPr="0090273C" w:rsidRDefault="003E4DC3" w:rsidP="003837A7">
            <w:pPr>
              <w:jc w:val="center"/>
              <w:rPr>
                <w:rFonts w:ascii="Arial" w:eastAsia="宋体" w:hAnsi="Arial" w:cs="Arial"/>
                <w:szCs w:val="21"/>
              </w:rPr>
            </w:pPr>
            <w:r w:rsidRPr="0090273C">
              <w:rPr>
                <w:rFonts w:ascii="Arial" w:eastAsia="宋体" w:hAnsi="Arial" w:cs="Arial" w:hint="eastAsia"/>
                <w:szCs w:val="21"/>
              </w:rPr>
              <w:t>NMHC</w:t>
            </w:r>
          </w:p>
        </w:tc>
        <w:tc>
          <w:tcPr>
            <w:tcW w:w="1016" w:type="dxa"/>
            <w:vAlign w:val="center"/>
          </w:tcPr>
          <w:p w14:paraId="6A48C699" w14:textId="77777777" w:rsidR="003E4DC3" w:rsidRPr="0090273C" w:rsidRDefault="003E4DC3" w:rsidP="003837A7">
            <w:pPr>
              <w:jc w:val="center"/>
              <w:rPr>
                <w:rFonts w:ascii="Arial" w:eastAsia="宋体" w:hAnsi="Arial" w:cs="Arial"/>
                <w:szCs w:val="21"/>
              </w:rPr>
            </w:pPr>
            <w:r w:rsidRPr="0090273C">
              <w:rPr>
                <w:rFonts w:ascii="Arial" w:eastAsia="宋体" w:hAnsi="Arial" w:cs="Arial"/>
                <w:szCs w:val="21"/>
              </w:rPr>
              <w:t>颗粒物</w:t>
            </w:r>
          </w:p>
        </w:tc>
        <w:tc>
          <w:tcPr>
            <w:tcW w:w="1016" w:type="dxa"/>
            <w:vAlign w:val="center"/>
          </w:tcPr>
          <w:p w14:paraId="767452BF" w14:textId="7F42FCB8" w:rsidR="003E4DC3" w:rsidRPr="0090273C" w:rsidRDefault="003E4DC3" w:rsidP="003837A7">
            <w:pPr>
              <w:jc w:val="center"/>
              <w:rPr>
                <w:rFonts w:ascii="Arial" w:eastAsia="宋体" w:hAnsi="Arial" w:cs="Arial"/>
                <w:szCs w:val="21"/>
              </w:rPr>
            </w:pPr>
            <w:r w:rsidRPr="0090273C">
              <w:rPr>
                <w:rFonts w:ascii="Arial" w:eastAsia="宋体" w:hAnsi="Arial" w:cs="Arial" w:hint="eastAsia"/>
                <w:szCs w:val="21"/>
              </w:rPr>
              <w:t>SO</w:t>
            </w:r>
            <w:r w:rsidRPr="0090273C">
              <w:rPr>
                <w:rFonts w:ascii="Arial" w:eastAsia="宋体" w:hAnsi="Arial" w:cs="Arial" w:hint="eastAsia"/>
                <w:szCs w:val="21"/>
                <w:vertAlign w:val="subscript"/>
              </w:rPr>
              <w:t>2</w:t>
            </w:r>
          </w:p>
        </w:tc>
        <w:tc>
          <w:tcPr>
            <w:tcW w:w="1016" w:type="dxa"/>
            <w:vAlign w:val="center"/>
          </w:tcPr>
          <w:p w14:paraId="5A5838D0" w14:textId="02CB302B" w:rsidR="003E4DC3" w:rsidRPr="0090273C" w:rsidRDefault="003E4DC3" w:rsidP="003837A7">
            <w:pPr>
              <w:jc w:val="center"/>
              <w:rPr>
                <w:rFonts w:ascii="Arial" w:eastAsia="宋体" w:hAnsi="Arial" w:cs="Arial"/>
                <w:szCs w:val="21"/>
              </w:rPr>
            </w:pPr>
            <w:r w:rsidRPr="0090273C">
              <w:rPr>
                <w:rFonts w:ascii="Arial" w:eastAsia="宋体" w:hAnsi="Arial" w:cs="Arial" w:hint="eastAsia"/>
                <w:szCs w:val="21"/>
              </w:rPr>
              <w:t>NO</w:t>
            </w:r>
            <w:r w:rsidRPr="0090273C">
              <w:rPr>
                <w:rFonts w:ascii="Arial" w:eastAsia="宋体" w:hAnsi="Arial" w:cs="Arial" w:hint="eastAsia"/>
                <w:szCs w:val="21"/>
                <w:vertAlign w:val="subscript"/>
              </w:rPr>
              <w:t>X</w:t>
            </w:r>
          </w:p>
        </w:tc>
        <w:tc>
          <w:tcPr>
            <w:tcW w:w="1016" w:type="dxa"/>
            <w:vAlign w:val="center"/>
          </w:tcPr>
          <w:p w14:paraId="1EAC35B4" w14:textId="0CC859C6" w:rsidR="003E4DC3" w:rsidRPr="0090273C" w:rsidRDefault="003E4DC3" w:rsidP="003837A7">
            <w:pPr>
              <w:jc w:val="center"/>
              <w:rPr>
                <w:rFonts w:ascii="Arial" w:eastAsia="宋体" w:hAnsi="Arial" w:cs="Arial"/>
                <w:szCs w:val="21"/>
              </w:rPr>
            </w:pPr>
            <w:r w:rsidRPr="0090273C">
              <w:rPr>
                <w:rFonts w:ascii="Arial" w:eastAsia="宋体" w:hAnsi="Arial" w:cs="Arial" w:hint="eastAsia"/>
                <w:szCs w:val="21"/>
              </w:rPr>
              <w:t>MDI</w:t>
            </w:r>
          </w:p>
        </w:tc>
      </w:tr>
      <w:tr w:rsidR="0090273C" w:rsidRPr="0090273C" w14:paraId="1C0CF769" w14:textId="68962262" w:rsidTr="003E4DC3">
        <w:trPr>
          <w:trHeight w:val="397"/>
          <w:jc w:val="center"/>
        </w:trPr>
        <w:tc>
          <w:tcPr>
            <w:tcW w:w="944" w:type="dxa"/>
            <w:noWrap/>
            <w:vAlign w:val="center"/>
          </w:tcPr>
          <w:p w14:paraId="04D237D3" w14:textId="1F49E9F1" w:rsidR="003E4DC3" w:rsidRPr="0090273C" w:rsidRDefault="003E4DC3" w:rsidP="00B5443F">
            <w:pPr>
              <w:jc w:val="center"/>
              <w:rPr>
                <w:rFonts w:ascii="Arial" w:eastAsia="宋体" w:hAnsi="Arial" w:cs="Arial"/>
                <w:szCs w:val="21"/>
              </w:rPr>
            </w:pPr>
            <w:r w:rsidRPr="0090273C">
              <w:rPr>
                <w:rFonts w:ascii="Arial" w:eastAsia="宋体" w:hAnsi="Arial" w:cs="Arial" w:hint="eastAsia"/>
                <w:szCs w:val="21"/>
              </w:rPr>
              <w:t>金属针布热处理车间</w:t>
            </w:r>
          </w:p>
        </w:tc>
        <w:tc>
          <w:tcPr>
            <w:tcW w:w="1160" w:type="dxa"/>
            <w:noWrap/>
            <w:vAlign w:val="center"/>
          </w:tcPr>
          <w:p w14:paraId="0FB4536D" w14:textId="6D4DD624" w:rsidR="003E4DC3" w:rsidRPr="0090273C" w:rsidRDefault="003E4DC3" w:rsidP="00B5443F">
            <w:pPr>
              <w:spacing w:line="240" w:lineRule="exact"/>
              <w:jc w:val="center"/>
              <w:rPr>
                <w:rFonts w:ascii="Arial" w:eastAsia="宋体" w:hAnsi="Arial" w:cs="Arial"/>
                <w:szCs w:val="21"/>
              </w:rPr>
            </w:pPr>
            <w:r w:rsidRPr="0090273C">
              <w:rPr>
                <w:rFonts w:ascii="Arial" w:eastAsia="宋体" w:hAnsi="Arial" w:cs="Arial"/>
                <w:szCs w:val="21"/>
              </w:rPr>
              <w:t>120.976488</w:t>
            </w:r>
          </w:p>
        </w:tc>
        <w:tc>
          <w:tcPr>
            <w:tcW w:w="1159" w:type="dxa"/>
            <w:noWrap/>
            <w:vAlign w:val="center"/>
          </w:tcPr>
          <w:p w14:paraId="13F131CD" w14:textId="5C07162F" w:rsidR="003E4DC3" w:rsidRPr="0090273C" w:rsidRDefault="003E4DC3" w:rsidP="00B5443F">
            <w:pPr>
              <w:spacing w:line="240" w:lineRule="exact"/>
              <w:jc w:val="center"/>
              <w:rPr>
                <w:rFonts w:ascii="Arial" w:eastAsia="宋体" w:hAnsi="Arial" w:cs="Arial"/>
                <w:szCs w:val="21"/>
              </w:rPr>
            </w:pPr>
            <w:r w:rsidRPr="0090273C">
              <w:rPr>
                <w:rFonts w:ascii="Arial" w:eastAsia="宋体" w:hAnsi="Arial" w:cs="Arial"/>
                <w:szCs w:val="21"/>
              </w:rPr>
              <w:t>‎30.73642</w:t>
            </w:r>
            <w:r w:rsidRPr="0090273C">
              <w:rPr>
                <w:rFonts w:ascii="Arial" w:eastAsia="宋体" w:hAnsi="Arial" w:cs="Arial" w:hint="eastAsia"/>
                <w:szCs w:val="21"/>
              </w:rPr>
              <w:t>8</w:t>
            </w:r>
          </w:p>
        </w:tc>
        <w:tc>
          <w:tcPr>
            <w:tcW w:w="870" w:type="dxa"/>
            <w:noWrap/>
            <w:vAlign w:val="center"/>
          </w:tcPr>
          <w:p w14:paraId="2710379A" w14:textId="05A4D4C2" w:rsidR="003E4DC3" w:rsidRPr="0090273C" w:rsidRDefault="003E4DC3" w:rsidP="00B5443F">
            <w:pPr>
              <w:spacing w:line="240" w:lineRule="exact"/>
              <w:jc w:val="center"/>
              <w:rPr>
                <w:rFonts w:ascii="Arial" w:eastAsia="宋体" w:hAnsi="Arial" w:cs="Arial"/>
                <w:szCs w:val="21"/>
              </w:rPr>
            </w:pPr>
            <w:r w:rsidRPr="0090273C">
              <w:rPr>
                <w:rFonts w:ascii="Arial" w:eastAsia="宋体" w:hAnsi="Arial" w:cs="Arial"/>
                <w:szCs w:val="21"/>
              </w:rPr>
              <w:t>5</w:t>
            </w:r>
          </w:p>
        </w:tc>
        <w:tc>
          <w:tcPr>
            <w:tcW w:w="966" w:type="dxa"/>
            <w:noWrap/>
            <w:vAlign w:val="center"/>
          </w:tcPr>
          <w:p w14:paraId="3431D647" w14:textId="0832525A" w:rsidR="003E4DC3" w:rsidRPr="0090273C" w:rsidRDefault="003E4DC3" w:rsidP="00B5443F">
            <w:pPr>
              <w:jc w:val="center"/>
              <w:rPr>
                <w:rFonts w:ascii="Arial" w:eastAsia="宋体" w:hAnsi="Arial" w:cs="Arial"/>
                <w:szCs w:val="21"/>
              </w:rPr>
            </w:pPr>
            <w:r w:rsidRPr="0090273C">
              <w:rPr>
                <w:rFonts w:ascii="Arial" w:eastAsia="宋体" w:hAnsi="Arial" w:cs="Arial" w:hint="eastAsia"/>
                <w:szCs w:val="21"/>
              </w:rPr>
              <w:t>50</w:t>
            </w:r>
          </w:p>
        </w:tc>
        <w:tc>
          <w:tcPr>
            <w:tcW w:w="677" w:type="dxa"/>
            <w:noWrap/>
            <w:vAlign w:val="center"/>
          </w:tcPr>
          <w:p w14:paraId="76F638A2" w14:textId="1A30A241" w:rsidR="003E4DC3" w:rsidRPr="0090273C" w:rsidRDefault="003E4DC3" w:rsidP="00B5443F">
            <w:pPr>
              <w:jc w:val="center"/>
              <w:rPr>
                <w:rFonts w:ascii="Arial" w:eastAsia="宋体" w:hAnsi="Arial" w:cs="Arial"/>
                <w:szCs w:val="21"/>
              </w:rPr>
            </w:pPr>
            <w:r w:rsidRPr="0090273C">
              <w:rPr>
                <w:rFonts w:ascii="Arial" w:eastAsia="宋体" w:hAnsi="Arial" w:cs="Arial" w:hint="eastAsia"/>
                <w:szCs w:val="21"/>
              </w:rPr>
              <w:t>24</w:t>
            </w:r>
          </w:p>
        </w:tc>
        <w:tc>
          <w:tcPr>
            <w:tcW w:w="1062" w:type="dxa"/>
            <w:noWrap/>
            <w:vAlign w:val="center"/>
          </w:tcPr>
          <w:p w14:paraId="5EE78CB2" w14:textId="6EFE03EE" w:rsidR="003E4DC3" w:rsidRPr="0090273C" w:rsidRDefault="003E4DC3" w:rsidP="00B5443F">
            <w:pPr>
              <w:jc w:val="center"/>
              <w:rPr>
                <w:rFonts w:ascii="Arial" w:eastAsia="宋体" w:hAnsi="Arial" w:cs="Arial"/>
                <w:szCs w:val="21"/>
              </w:rPr>
            </w:pPr>
            <w:r w:rsidRPr="0090273C">
              <w:rPr>
                <w:rFonts w:ascii="Arial" w:eastAsia="宋体" w:hAnsi="Arial" w:cs="Arial" w:hint="eastAsia"/>
                <w:szCs w:val="21"/>
              </w:rPr>
              <w:t>2</w:t>
            </w:r>
          </w:p>
        </w:tc>
        <w:tc>
          <w:tcPr>
            <w:tcW w:w="773" w:type="dxa"/>
            <w:noWrap/>
            <w:vAlign w:val="center"/>
          </w:tcPr>
          <w:p w14:paraId="740D6D97" w14:textId="4314B8DF" w:rsidR="003E4DC3" w:rsidRPr="0090273C" w:rsidRDefault="003E4DC3" w:rsidP="00B5443F">
            <w:pPr>
              <w:jc w:val="center"/>
              <w:rPr>
                <w:rFonts w:ascii="Arial" w:eastAsia="宋体" w:hAnsi="Arial" w:cs="Arial"/>
                <w:szCs w:val="21"/>
              </w:rPr>
            </w:pPr>
            <w:r w:rsidRPr="0090273C">
              <w:rPr>
                <w:rFonts w:ascii="Arial" w:eastAsia="宋体" w:hAnsi="Arial" w:cs="Arial" w:hint="eastAsia"/>
                <w:szCs w:val="21"/>
              </w:rPr>
              <w:t>6000</w:t>
            </w:r>
          </w:p>
        </w:tc>
        <w:tc>
          <w:tcPr>
            <w:tcW w:w="774" w:type="dxa"/>
            <w:noWrap/>
            <w:vAlign w:val="center"/>
          </w:tcPr>
          <w:p w14:paraId="42322D65" w14:textId="17591292" w:rsidR="003E4DC3" w:rsidRPr="0090273C" w:rsidRDefault="003E4DC3" w:rsidP="00B5443F">
            <w:pPr>
              <w:jc w:val="center"/>
              <w:rPr>
                <w:rFonts w:ascii="Arial" w:eastAsia="宋体" w:hAnsi="Arial" w:cs="Arial"/>
                <w:szCs w:val="21"/>
              </w:rPr>
            </w:pPr>
            <w:r w:rsidRPr="0090273C">
              <w:rPr>
                <w:rFonts w:ascii="Arial" w:eastAsia="宋体" w:hAnsi="Arial" w:cs="Arial"/>
                <w:szCs w:val="21"/>
              </w:rPr>
              <w:t>正常</w:t>
            </w:r>
          </w:p>
        </w:tc>
        <w:tc>
          <w:tcPr>
            <w:tcW w:w="1210" w:type="dxa"/>
            <w:noWrap/>
            <w:vAlign w:val="center"/>
          </w:tcPr>
          <w:p w14:paraId="1A045921" w14:textId="4450B425" w:rsidR="003E4DC3" w:rsidRPr="0090273C" w:rsidRDefault="003E4DC3" w:rsidP="00B5443F">
            <w:pPr>
              <w:jc w:val="center"/>
              <w:rPr>
                <w:rFonts w:ascii="Arial" w:eastAsia="宋体" w:hAnsi="Arial" w:cs="Arial"/>
                <w:szCs w:val="21"/>
              </w:rPr>
            </w:pPr>
            <w:r w:rsidRPr="0090273C">
              <w:rPr>
                <w:rFonts w:ascii="Arial" w:eastAsia="等线" w:hAnsi="Arial" w:cs="Arial"/>
                <w:szCs w:val="21"/>
              </w:rPr>
              <w:t>0.0001</w:t>
            </w:r>
          </w:p>
        </w:tc>
        <w:tc>
          <w:tcPr>
            <w:tcW w:w="1016" w:type="dxa"/>
            <w:vAlign w:val="center"/>
          </w:tcPr>
          <w:p w14:paraId="33DC0DDF" w14:textId="7EAFAA76" w:rsidR="003E4DC3" w:rsidRPr="0090273C" w:rsidRDefault="003E4DC3" w:rsidP="00B5443F">
            <w:pPr>
              <w:jc w:val="center"/>
              <w:rPr>
                <w:rFonts w:ascii="Arial" w:eastAsia="宋体" w:hAnsi="Arial" w:cs="Arial"/>
                <w:szCs w:val="21"/>
              </w:rPr>
            </w:pPr>
            <w:r w:rsidRPr="0090273C">
              <w:rPr>
                <w:rFonts w:ascii="Arial" w:eastAsia="等线" w:hAnsi="Arial" w:cs="Arial"/>
                <w:szCs w:val="21"/>
              </w:rPr>
              <w:t>0.002</w:t>
            </w:r>
          </w:p>
        </w:tc>
        <w:tc>
          <w:tcPr>
            <w:tcW w:w="1016" w:type="dxa"/>
            <w:vAlign w:val="center"/>
          </w:tcPr>
          <w:p w14:paraId="1A3C2542" w14:textId="1AA9BF3A" w:rsidR="003E4DC3" w:rsidRPr="0090273C" w:rsidRDefault="003E4DC3" w:rsidP="00B5443F">
            <w:pPr>
              <w:jc w:val="center"/>
              <w:rPr>
                <w:rFonts w:ascii="Arial" w:eastAsia="宋体" w:hAnsi="Arial" w:cs="Arial"/>
                <w:szCs w:val="21"/>
              </w:rPr>
            </w:pPr>
            <w:r w:rsidRPr="0090273C">
              <w:rPr>
                <w:rFonts w:ascii="Arial" w:eastAsia="等线" w:hAnsi="Arial" w:cs="Arial"/>
                <w:szCs w:val="21"/>
              </w:rPr>
              <w:t>0.0002</w:t>
            </w:r>
          </w:p>
        </w:tc>
        <w:tc>
          <w:tcPr>
            <w:tcW w:w="1016" w:type="dxa"/>
            <w:vAlign w:val="center"/>
          </w:tcPr>
          <w:p w14:paraId="75696095" w14:textId="4A5FF41B" w:rsidR="003E4DC3" w:rsidRPr="0090273C" w:rsidRDefault="003E4DC3" w:rsidP="00B5443F">
            <w:pPr>
              <w:jc w:val="center"/>
              <w:rPr>
                <w:rFonts w:ascii="Arial" w:eastAsia="宋体" w:hAnsi="Arial" w:cs="Arial"/>
                <w:szCs w:val="21"/>
              </w:rPr>
            </w:pPr>
            <w:r w:rsidRPr="0090273C">
              <w:rPr>
                <w:rFonts w:ascii="Arial" w:eastAsia="等线" w:hAnsi="Arial" w:cs="Arial"/>
                <w:szCs w:val="21"/>
              </w:rPr>
              <w:t>0.002</w:t>
            </w:r>
          </w:p>
        </w:tc>
        <w:tc>
          <w:tcPr>
            <w:tcW w:w="1016" w:type="dxa"/>
            <w:vAlign w:val="center"/>
          </w:tcPr>
          <w:p w14:paraId="62B1EBAE" w14:textId="616231A3" w:rsidR="003E4DC3" w:rsidRPr="0090273C" w:rsidRDefault="003E4DC3" w:rsidP="00B5443F">
            <w:pPr>
              <w:jc w:val="center"/>
              <w:rPr>
                <w:rFonts w:ascii="Arial" w:eastAsia="等线" w:hAnsi="Arial" w:cs="Arial"/>
                <w:szCs w:val="21"/>
              </w:rPr>
            </w:pPr>
            <w:r w:rsidRPr="0090273C">
              <w:rPr>
                <w:rFonts w:ascii="Arial" w:eastAsia="等线" w:hAnsi="Arial" w:cs="Arial" w:hint="eastAsia"/>
                <w:szCs w:val="21"/>
              </w:rPr>
              <w:t>-</w:t>
            </w:r>
          </w:p>
        </w:tc>
      </w:tr>
      <w:tr w:rsidR="0090273C" w:rsidRPr="0090273C" w14:paraId="5F52A22B" w14:textId="6A446B1C" w:rsidTr="003E4DC3">
        <w:trPr>
          <w:trHeight w:val="397"/>
          <w:jc w:val="center"/>
        </w:trPr>
        <w:tc>
          <w:tcPr>
            <w:tcW w:w="944" w:type="dxa"/>
            <w:noWrap/>
            <w:vAlign w:val="center"/>
          </w:tcPr>
          <w:p w14:paraId="436EC8C0" w14:textId="11EF0BFC" w:rsidR="003E4DC3" w:rsidRPr="0090273C" w:rsidRDefault="003E4DC3" w:rsidP="00B5443F">
            <w:pPr>
              <w:jc w:val="center"/>
              <w:rPr>
                <w:rFonts w:ascii="Arial" w:eastAsia="宋体" w:hAnsi="Arial" w:cs="Arial"/>
                <w:szCs w:val="21"/>
              </w:rPr>
            </w:pPr>
            <w:r w:rsidRPr="0090273C">
              <w:rPr>
                <w:rFonts w:ascii="Arial" w:eastAsia="宋体" w:hAnsi="Arial" w:cs="Arial"/>
                <w:szCs w:val="21"/>
              </w:rPr>
              <w:t>打磨车间</w:t>
            </w:r>
          </w:p>
        </w:tc>
        <w:tc>
          <w:tcPr>
            <w:tcW w:w="1160" w:type="dxa"/>
            <w:noWrap/>
            <w:vAlign w:val="center"/>
          </w:tcPr>
          <w:p w14:paraId="0C183CBA" w14:textId="450C7326" w:rsidR="003E4DC3" w:rsidRPr="0090273C" w:rsidRDefault="003E4DC3" w:rsidP="00B5443F">
            <w:pPr>
              <w:spacing w:line="240" w:lineRule="exact"/>
              <w:jc w:val="center"/>
              <w:rPr>
                <w:rFonts w:ascii="Arial" w:eastAsia="宋体" w:hAnsi="Arial" w:cs="Arial"/>
                <w:szCs w:val="21"/>
              </w:rPr>
            </w:pPr>
            <w:r w:rsidRPr="0090273C">
              <w:rPr>
                <w:rFonts w:ascii="Arial" w:eastAsia="宋体" w:hAnsi="Arial" w:cs="Arial"/>
                <w:szCs w:val="21"/>
              </w:rPr>
              <w:t>120.976639</w:t>
            </w:r>
          </w:p>
        </w:tc>
        <w:tc>
          <w:tcPr>
            <w:tcW w:w="1159" w:type="dxa"/>
            <w:noWrap/>
            <w:vAlign w:val="center"/>
          </w:tcPr>
          <w:p w14:paraId="18DE7048" w14:textId="67146B65" w:rsidR="003E4DC3" w:rsidRPr="0090273C" w:rsidRDefault="003E4DC3" w:rsidP="00B5443F">
            <w:pPr>
              <w:spacing w:line="240" w:lineRule="exact"/>
              <w:jc w:val="center"/>
              <w:rPr>
                <w:rFonts w:ascii="Arial" w:eastAsia="宋体" w:hAnsi="Arial" w:cs="Arial"/>
                <w:szCs w:val="21"/>
              </w:rPr>
            </w:pPr>
            <w:r w:rsidRPr="0090273C">
              <w:rPr>
                <w:rFonts w:ascii="Arial" w:eastAsia="宋体" w:hAnsi="Arial" w:cs="Arial"/>
                <w:szCs w:val="21"/>
              </w:rPr>
              <w:t>30.736324</w:t>
            </w:r>
          </w:p>
        </w:tc>
        <w:tc>
          <w:tcPr>
            <w:tcW w:w="870" w:type="dxa"/>
            <w:noWrap/>
            <w:vAlign w:val="center"/>
          </w:tcPr>
          <w:p w14:paraId="2886434A" w14:textId="5FF73B7A" w:rsidR="003E4DC3" w:rsidRPr="0090273C" w:rsidRDefault="003E4DC3" w:rsidP="00B5443F">
            <w:pPr>
              <w:spacing w:line="240" w:lineRule="exact"/>
              <w:jc w:val="center"/>
              <w:rPr>
                <w:rFonts w:ascii="Arial" w:eastAsia="宋体" w:hAnsi="Arial" w:cs="Arial"/>
                <w:szCs w:val="21"/>
              </w:rPr>
            </w:pPr>
            <w:r w:rsidRPr="0090273C">
              <w:rPr>
                <w:rFonts w:ascii="Arial" w:eastAsia="宋体" w:hAnsi="Arial" w:cs="Arial"/>
                <w:szCs w:val="21"/>
              </w:rPr>
              <w:t>5</w:t>
            </w:r>
          </w:p>
        </w:tc>
        <w:tc>
          <w:tcPr>
            <w:tcW w:w="966" w:type="dxa"/>
            <w:noWrap/>
            <w:vAlign w:val="center"/>
          </w:tcPr>
          <w:p w14:paraId="41D02C26" w14:textId="46032D3D" w:rsidR="003E4DC3" w:rsidRPr="0090273C" w:rsidRDefault="003E4DC3" w:rsidP="00B5443F">
            <w:pPr>
              <w:jc w:val="center"/>
              <w:rPr>
                <w:rFonts w:ascii="Arial" w:eastAsia="宋体" w:hAnsi="Arial" w:cs="Arial"/>
                <w:szCs w:val="21"/>
              </w:rPr>
            </w:pPr>
            <w:r w:rsidRPr="0090273C">
              <w:rPr>
                <w:rFonts w:ascii="Arial" w:eastAsia="宋体" w:hAnsi="Arial" w:cs="Arial"/>
                <w:szCs w:val="21"/>
              </w:rPr>
              <w:t>50</w:t>
            </w:r>
          </w:p>
        </w:tc>
        <w:tc>
          <w:tcPr>
            <w:tcW w:w="677" w:type="dxa"/>
            <w:noWrap/>
            <w:vAlign w:val="center"/>
          </w:tcPr>
          <w:p w14:paraId="6A3A8578" w14:textId="3B486537" w:rsidR="003E4DC3" w:rsidRPr="0090273C" w:rsidRDefault="003E4DC3" w:rsidP="00B5443F">
            <w:pPr>
              <w:jc w:val="center"/>
              <w:rPr>
                <w:rFonts w:ascii="Arial" w:eastAsia="宋体" w:hAnsi="Arial" w:cs="Arial"/>
                <w:szCs w:val="21"/>
              </w:rPr>
            </w:pPr>
            <w:r w:rsidRPr="0090273C">
              <w:rPr>
                <w:rFonts w:ascii="Arial" w:eastAsia="宋体" w:hAnsi="Arial" w:cs="Arial"/>
                <w:szCs w:val="21"/>
              </w:rPr>
              <w:t>12</w:t>
            </w:r>
          </w:p>
        </w:tc>
        <w:tc>
          <w:tcPr>
            <w:tcW w:w="1062" w:type="dxa"/>
            <w:noWrap/>
            <w:vAlign w:val="center"/>
          </w:tcPr>
          <w:p w14:paraId="621F3A5D" w14:textId="39762665" w:rsidR="003E4DC3" w:rsidRPr="0090273C" w:rsidRDefault="003E4DC3" w:rsidP="00B5443F">
            <w:pPr>
              <w:jc w:val="center"/>
              <w:rPr>
                <w:rFonts w:ascii="Arial" w:eastAsia="宋体" w:hAnsi="Arial" w:cs="Arial"/>
                <w:szCs w:val="21"/>
              </w:rPr>
            </w:pPr>
            <w:r w:rsidRPr="0090273C">
              <w:rPr>
                <w:rFonts w:ascii="Arial" w:eastAsia="宋体" w:hAnsi="Arial" w:cs="Arial"/>
                <w:szCs w:val="21"/>
              </w:rPr>
              <w:t>2</w:t>
            </w:r>
          </w:p>
        </w:tc>
        <w:tc>
          <w:tcPr>
            <w:tcW w:w="773" w:type="dxa"/>
            <w:noWrap/>
            <w:vAlign w:val="center"/>
          </w:tcPr>
          <w:p w14:paraId="630EDF98" w14:textId="68DFA57A" w:rsidR="003E4DC3" w:rsidRPr="0090273C" w:rsidRDefault="003E4DC3" w:rsidP="00B5443F">
            <w:pPr>
              <w:jc w:val="center"/>
              <w:rPr>
                <w:rFonts w:ascii="Arial" w:eastAsia="宋体" w:hAnsi="Arial" w:cs="Arial"/>
                <w:szCs w:val="21"/>
              </w:rPr>
            </w:pPr>
            <w:r w:rsidRPr="0090273C">
              <w:rPr>
                <w:rFonts w:ascii="Arial" w:eastAsia="宋体" w:hAnsi="Arial" w:cs="Arial"/>
                <w:szCs w:val="21"/>
              </w:rPr>
              <w:t>2000</w:t>
            </w:r>
          </w:p>
        </w:tc>
        <w:tc>
          <w:tcPr>
            <w:tcW w:w="774" w:type="dxa"/>
            <w:noWrap/>
            <w:vAlign w:val="center"/>
          </w:tcPr>
          <w:p w14:paraId="4CA4B3F1" w14:textId="3999FABD" w:rsidR="003E4DC3" w:rsidRPr="0090273C" w:rsidRDefault="003E4DC3" w:rsidP="00B5443F">
            <w:pPr>
              <w:jc w:val="center"/>
              <w:rPr>
                <w:rFonts w:ascii="Arial" w:eastAsia="宋体" w:hAnsi="Arial" w:cs="Arial"/>
                <w:szCs w:val="21"/>
              </w:rPr>
            </w:pPr>
            <w:r w:rsidRPr="0090273C">
              <w:rPr>
                <w:rFonts w:ascii="Arial" w:eastAsia="宋体" w:hAnsi="Arial" w:cs="Arial"/>
                <w:szCs w:val="21"/>
              </w:rPr>
              <w:t>正常</w:t>
            </w:r>
          </w:p>
        </w:tc>
        <w:tc>
          <w:tcPr>
            <w:tcW w:w="1210" w:type="dxa"/>
            <w:noWrap/>
            <w:vAlign w:val="center"/>
          </w:tcPr>
          <w:p w14:paraId="659809B4" w14:textId="3B89212E"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1D1F92E2" w14:textId="1A7BF840" w:rsidR="003E4DC3" w:rsidRPr="0090273C" w:rsidRDefault="003E4DC3" w:rsidP="00B5443F">
            <w:pPr>
              <w:jc w:val="center"/>
              <w:rPr>
                <w:rFonts w:ascii="Arial" w:eastAsia="宋体" w:hAnsi="Arial" w:cs="Arial"/>
                <w:szCs w:val="21"/>
              </w:rPr>
            </w:pPr>
            <w:r w:rsidRPr="0090273C">
              <w:rPr>
                <w:rFonts w:ascii="Arial" w:eastAsia="宋体" w:hAnsi="Arial" w:cs="Arial"/>
                <w:szCs w:val="21"/>
              </w:rPr>
              <w:t>0.01</w:t>
            </w:r>
            <w:r w:rsidRPr="0090273C">
              <w:rPr>
                <w:rFonts w:ascii="Arial" w:eastAsia="宋体" w:hAnsi="Arial" w:cs="Arial" w:hint="eastAsia"/>
                <w:szCs w:val="21"/>
              </w:rPr>
              <w:t>1</w:t>
            </w:r>
          </w:p>
        </w:tc>
        <w:tc>
          <w:tcPr>
            <w:tcW w:w="1016" w:type="dxa"/>
            <w:vAlign w:val="center"/>
          </w:tcPr>
          <w:p w14:paraId="26B9B753" w14:textId="495E0415"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23AC46B9" w14:textId="49BECE20"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5DCDFFB1" w14:textId="0F17207F" w:rsidR="003E4DC3" w:rsidRPr="0090273C" w:rsidRDefault="003E4DC3" w:rsidP="00B5443F">
            <w:pPr>
              <w:jc w:val="center"/>
              <w:rPr>
                <w:rFonts w:ascii="Arial" w:eastAsia="宋体" w:hAnsi="Arial" w:cs="Arial"/>
                <w:szCs w:val="21"/>
              </w:rPr>
            </w:pPr>
            <w:r w:rsidRPr="0090273C">
              <w:rPr>
                <w:rFonts w:ascii="Arial" w:eastAsia="宋体" w:hAnsi="Arial" w:cs="Arial" w:hint="eastAsia"/>
                <w:szCs w:val="21"/>
              </w:rPr>
              <w:t>-</w:t>
            </w:r>
          </w:p>
        </w:tc>
      </w:tr>
      <w:tr w:rsidR="0090273C" w:rsidRPr="0090273C" w14:paraId="22E4F09E" w14:textId="708CA29F" w:rsidTr="003E4DC3">
        <w:trPr>
          <w:trHeight w:val="397"/>
          <w:jc w:val="center"/>
        </w:trPr>
        <w:tc>
          <w:tcPr>
            <w:tcW w:w="944" w:type="dxa"/>
            <w:vMerge w:val="restart"/>
            <w:noWrap/>
            <w:vAlign w:val="center"/>
          </w:tcPr>
          <w:p w14:paraId="3092A3E7" w14:textId="724BE245" w:rsidR="003E4DC3" w:rsidRPr="0090273C" w:rsidRDefault="003E4DC3" w:rsidP="00B5443F">
            <w:pPr>
              <w:jc w:val="center"/>
              <w:rPr>
                <w:rFonts w:ascii="Arial" w:eastAsia="宋体" w:hAnsi="Arial" w:cs="Arial"/>
                <w:szCs w:val="21"/>
              </w:rPr>
            </w:pPr>
            <w:r w:rsidRPr="0090273C">
              <w:rPr>
                <w:rFonts w:ascii="Arial" w:eastAsia="宋体" w:hAnsi="Arial" w:cs="Arial"/>
                <w:szCs w:val="21"/>
              </w:rPr>
              <w:t>活动盖板热处</w:t>
            </w:r>
            <w:r w:rsidRPr="0090273C">
              <w:rPr>
                <w:rFonts w:ascii="Arial" w:eastAsia="宋体" w:hAnsi="Arial" w:cs="Arial"/>
                <w:szCs w:val="21"/>
              </w:rPr>
              <w:lastRenderedPageBreak/>
              <w:t>理车间</w:t>
            </w:r>
          </w:p>
        </w:tc>
        <w:tc>
          <w:tcPr>
            <w:tcW w:w="1160" w:type="dxa"/>
            <w:vMerge w:val="restart"/>
            <w:noWrap/>
            <w:vAlign w:val="center"/>
          </w:tcPr>
          <w:p w14:paraId="04A6B14F" w14:textId="028B2792"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lastRenderedPageBreak/>
              <w:t xml:space="preserve">120.976670 </w:t>
            </w:r>
          </w:p>
        </w:tc>
        <w:tc>
          <w:tcPr>
            <w:tcW w:w="1159" w:type="dxa"/>
            <w:vMerge w:val="restart"/>
            <w:noWrap/>
            <w:vAlign w:val="center"/>
          </w:tcPr>
          <w:p w14:paraId="09ECD5C1" w14:textId="70337E8F"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30.736720</w:t>
            </w:r>
          </w:p>
        </w:tc>
        <w:tc>
          <w:tcPr>
            <w:tcW w:w="870" w:type="dxa"/>
            <w:vMerge w:val="restart"/>
            <w:noWrap/>
            <w:vAlign w:val="center"/>
          </w:tcPr>
          <w:p w14:paraId="5DD10D7A" w14:textId="6A78803A"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5</w:t>
            </w:r>
          </w:p>
        </w:tc>
        <w:tc>
          <w:tcPr>
            <w:tcW w:w="966" w:type="dxa"/>
            <w:vMerge w:val="restart"/>
            <w:noWrap/>
            <w:vAlign w:val="center"/>
          </w:tcPr>
          <w:p w14:paraId="37FEDC49" w14:textId="44D499DA"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30</w:t>
            </w:r>
          </w:p>
        </w:tc>
        <w:tc>
          <w:tcPr>
            <w:tcW w:w="677" w:type="dxa"/>
            <w:vMerge w:val="restart"/>
            <w:noWrap/>
            <w:vAlign w:val="center"/>
          </w:tcPr>
          <w:p w14:paraId="4755A3A0" w14:textId="39179E42"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12</w:t>
            </w:r>
          </w:p>
        </w:tc>
        <w:tc>
          <w:tcPr>
            <w:tcW w:w="1062" w:type="dxa"/>
            <w:vMerge w:val="restart"/>
            <w:noWrap/>
            <w:vAlign w:val="center"/>
          </w:tcPr>
          <w:p w14:paraId="3B73196D" w14:textId="4F674D66"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10.5</w:t>
            </w:r>
          </w:p>
        </w:tc>
        <w:tc>
          <w:tcPr>
            <w:tcW w:w="773" w:type="dxa"/>
            <w:noWrap/>
            <w:vAlign w:val="center"/>
          </w:tcPr>
          <w:p w14:paraId="49A33E71" w14:textId="049B9A41"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2000</w:t>
            </w:r>
          </w:p>
        </w:tc>
        <w:tc>
          <w:tcPr>
            <w:tcW w:w="774" w:type="dxa"/>
            <w:noWrap/>
            <w:vAlign w:val="center"/>
          </w:tcPr>
          <w:p w14:paraId="169F58B5" w14:textId="77777777"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正常</w:t>
            </w:r>
          </w:p>
        </w:tc>
        <w:tc>
          <w:tcPr>
            <w:tcW w:w="1210" w:type="dxa"/>
            <w:noWrap/>
            <w:vAlign w:val="center"/>
          </w:tcPr>
          <w:p w14:paraId="459DBE04" w14:textId="4C64B814"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744C0190" w14:textId="79F7BC60" w:rsidR="003E4DC3" w:rsidRPr="0090273C" w:rsidRDefault="003E4DC3" w:rsidP="00B5443F">
            <w:pPr>
              <w:jc w:val="center"/>
              <w:rPr>
                <w:rFonts w:ascii="Arial" w:eastAsia="宋体" w:hAnsi="Arial" w:cs="Arial"/>
                <w:szCs w:val="21"/>
              </w:rPr>
            </w:pPr>
            <w:r w:rsidRPr="0090273C">
              <w:rPr>
                <w:rFonts w:ascii="Arial" w:eastAsia="宋体" w:hAnsi="Arial" w:cs="Arial"/>
                <w:szCs w:val="21"/>
              </w:rPr>
              <w:t>0.011</w:t>
            </w:r>
          </w:p>
        </w:tc>
        <w:tc>
          <w:tcPr>
            <w:tcW w:w="1016" w:type="dxa"/>
            <w:vAlign w:val="center"/>
          </w:tcPr>
          <w:p w14:paraId="56AD1F3C" w14:textId="36CF81DB"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6E388938" w14:textId="37F68FB2"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5E4792FD" w14:textId="0546594B" w:rsidR="003E4DC3" w:rsidRPr="0090273C" w:rsidRDefault="003E4DC3" w:rsidP="00B5443F">
            <w:pPr>
              <w:jc w:val="center"/>
              <w:rPr>
                <w:rFonts w:ascii="Arial" w:eastAsia="宋体" w:hAnsi="Arial" w:cs="Arial"/>
                <w:szCs w:val="21"/>
              </w:rPr>
            </w:pPr>
            <w:r w:rsidRPr="0090273C">
              <w:rPr>
                <w:rFonts w:ascii="Arial" w:eastAsia="宋体" w:hAnsi="Arial" w:cs="Arial" w:hint="eastAsia"/>
                <w:szCs w:val="21"/>
              </w:rPr>
              <w:t>-</w:t>
            </w:r>
          </w:p>
        </w:tc>
      </w:tr>
      <w:tr w:rsidR="0090273C" w:rsidRPr="0090273C" w14:paraId="499C3E74" w14:textId="6F073A77" w:rsidTr="003E4DC3">
        <w:trPr>
          <w:trHeight w:val="397"/>
          <w:jc w:val="center"/>
        </w:trPr>
        <w:tc>
          <w:tcPr>
            <w:tcW w:w="944" w:type="dxa"/>
            <w:vMerge/>
            <w:noWrap/>
            <w:vAlign w:val="center"/>
          </w:tcPr>
          <w:p w14:paraId="43EFA840" w14:textId="77777777" w:rsidR="003E4DC3" w:rsidRPr="0090273C" w:rsidRDefault="003E4DC3" w:rsidP="00B5443F">
            <w:pPr>
              <w:jc w:val="center"/>
              <w:rPr>
                <w:rFonts w:ascii="Arial" w:eastAsia="宋体" w:hAnsi="Arial" w:cs="Arial"/>
                <w:szCs w:val="21"/>
              </w:rPr>
            </w:pPr>
          </w:p>
        </w:tc>
        <w:tc>
          <w:tcPr>
            <w:tcW w:w="1160" w:type="dxa"/>
            <w:vMerge/>
            <w:noWrap/>
            <w:vAlign w:val="center"/>
          </w:tcPr>
          <w:p w14:paraId="5C168AB2" w14:textId="77777777" w:rsidR="003E4DC3" w:rsidRPr="0090273C" w:rsidRDefault="003E4DC3" w:rsidP="00B5443F">
            <w:pPr>
              <w:spacing w:line="240" w:lineRule="exact"/>
              <w:jc w:val="center"/>
              <w:textAlignment w:val="baseline"/>
              <w:rPr>
                <w:rFonts w:ascii="Arial" w:eastAsia="宋体" w:hAnsi="Arial" w:cs="Arial"/>
                <w:szCs w:val="21"/>
              </w:rPr>
            </w:pPr>
          </w:p>
        </w:tc>
        <w:tc>
          <w:tcPr>
            <w:tcW w:w="1159" w:type="dxa"/>
            <w:vMerge/>
            <w:noWrap/>
            <w:vAlign w:val="center"/>
          </w:tcPr>
          <w:p w14:paraId="67D3BAA2" w14:textId="77777777" w:rsidR="003E4DC3" w:rsidRPr="0090273C" w:rsidRDefault="003E4DC3" w:rsidP="00B5443F">
            <w:pPr>
              <w:spacing w:line="240" w:lineRule="exact"/>
              <w:jc w:val="center"/>
              <w:textAlignment w:val="baseline"/>
              <w:rPr>
                <w:rFonts w:ascii="Arial" w:eastAsia="宋体" w:hAnsi="Arial" w:cs="Arial"/>
                <w:szCs w:val="21"/>
              </w:rPr>
            </w:pPr>
          </w:p>
        </w:tc>
        <w:tc>
          <w:tcPr>
            <w:tcW w:w="870" w:type="dxa"/>
            <w:vMerge/>
            <w:noWrap/>
            <w:vAlign w:val="center"/>
          </w:tcPr>
          <w:p w14:paraId="40ABCF3D" w14:textId="77777777" w:rsidR="003E4DC3" w:rsidRPr="0090273C" w:rsidRDefault="003E4DC3" w:rsidP="00B5443F">
            <w:pPr>
              <w:spacing w:line="240" w:lineRule="exact"/>
              <w:jc w:val="center"/>
              <w:textAlignment w:val="baseline"/>
              <w:rPr>
                <w:rFonts w:ascii="Arial" w:eastAsia="宋体" w:hAnsi="Arial" w:cs="Arial"/>
                <w:szCs w:val="21"/>
              </w:rPr>
            </w:pPr>
          </w:p>
        </w:tc>
        <w:tc>
          <w:tcPr>
            <w:tcW w:w="966" w:type="dxa"/>
            <w:vMerge/>
            <w:noWrap/>
            <w:vAlign w:val="center"/>
          </w:tcPr>
          <w:p w14:paraId="1A3A30B4" w14:textId="77777777" w:rsidR="003E4DC3" w:rsidRPr="0090273C" w:rsidRDefault="003E4DC3" w:rsidP="00B5443F">
            <w:pPr>
              <w:spacing w:line="240" w:lineRule="exact"/>
              <w:jc w:val="center"/>
              <w:textAlignment w:val="baseline"/>
              <w:rPr>
                <w:rFonts w:ascii="Arial" w:eastAsia="宋体" w:hAnsi="Arial" w:cs="Arial"/>
                <w:szCs w:val="21"/>
              </w:rPr>
            </w:pPr>
          </w:p>
        </w:tc>
        <w:tc>
          <w:tcPr>
            <w:tcW w:w="677" w:type="dxa"/>
            <w:vMerge/>
            <w:noWrap/>
            <w:vAlign w:val="center"/>
          </w:tcPr>
          <w:p w14:paraId="456B1F30" w14:textId="77777777" w:rsidR="003E4DC3" w:rsidRPr="0090273C" w:rsidRDefault="003E4DC3" w:rsidP="00B5443F">
            <w:pPr>
              <w:spacing w:line="240" w:lineRule="exact"/>
              <w:jc w:val="center"/>
              <w:textAlignment w:val="baseline"/>
              <w:rPr>
                <w:rFonts w:ascii="Arial" w:eastAsia="宋体" w:hAnsi="Arial" w:cs="Arial"/>
                <w:szCs w:val="21"/>
              </w:rPr>
            </w:pPr>
          </w:p>
        </w:tc>
        <w:tc>
          <w:tcPr>
            <w:tcW w:w="1062" w:type="dxa"/>
            <w:vMerge/>
            <w:noWrap/>
            <w:vAlign w:val="center"/>
          </w:tcPr>
          <w:p w14:paraId="39985E50" w14:textId="77777777" w:rsidR="003E4DC3" w:rsidRPr="0090273C" w:rsidRDefault="003E4DC3" w:rsidP="00B5443F">
            <w:pPr>
              <w:spacing w:line="240" w:lineRule="exact"/>
              <w:jc w:val="center"/>
              <w:textAlignment w:val="baseline"/>
              <w:rPr>
                <w:rFonts w:ascii="Arial" w:eastAsia="宋体" w:hAnsi="Arial" w:cs="Arial"/>
                <w:szCs w:val="21"/>
              </w:rPr>
            </w:pPr>
          </w:p>
        </w:tc>
        <w:tc>
          <w:tcPr>
            <w:tcW w:w="773" w:type="dxa"/>
            <w:noWrap/>
            <w:vAlign w:val="center"/>
          </w:tcPr>
          <w:p w14:paraId="2566EFCB" w14:textId="31D47744"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800</w:t>
            </w:r>
          </w:p>
        </w:tc>
        <w:tc>
          <w:tcPr>
            <w:tcW w:w="774" w:type="dxa"/>
            <w:noWrap/>
            <w:vAlign w:val="center"/>
          </w:tcPr>
          <w:p w14:paraId="7909F238" w14:textId="77777777"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正常</w:t>
            </w:r>
          </w:p>
        </w:tc>
        <w:tc>
          <w:tcPr>
            <w:tcW w:w="1210" w:type="dxa"/>
            <w:noWrap/>
            <w:vAlign w:val="center"/>
          </w:tcPr>
          <w:p w14:paraId="4BDFD79A" w14:textId="60B9D989" w:rsidR="003E4DC3" w:rsidRPr="0090273C" w:rsidRDefault="003E4DC3" w:rsidP="00B5443F">
            <w:pPr>
              <w:jc w:val="center"/>
              <w:rPr>
                <w:rFonts w:ascii="Arial" w:eastAsia="宋体" w:hAnsi="Arial" w:cs="Arial"/>
                <w:szCs w:val="21"/>
              </w:rPr>
            </w:pPr>
            <w:r w:rsidRPr="0090273C">
              <w:rPr>
                <w:rFonts w:ascii="Arial" w:eastAsia="宋体" w:hAnsi="Arial" w:cs="Arial"/>
                <w:szCs w:val="21"/>
              </w:rPr>
              <w:t>0.002</w:t>
            </w:r>
          </w:p>
        </w:tc>
        <w:tc>
          <w:tcPr>
            <w:tcW w:w="1016" w:type="dxa"/>
            <w:vAlign w:val="center"/>
          </w:tcPr>
          <w:p w14:paraId="0BFED0C8" w14:textId="3EF0441E"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1CF21178" w14:textId="45B804B9"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495585C7" w14:textId="1221D364"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035AE976" w14:textId="76DC4BB7" w:rsidR="003E4DC3" w:rsidRPr="0090273C" w:rsidRDefault="003E4DC3" w:rsidP="00B5443F">
            <w:pPr>
              <w:jc w:val="center"/>
              <w:rPr>
                <w:rFonts w:ascii="Arial" w:eastAsia="宋体" w:hAnsi="Arial" w:cs="Arial"/>
                <w:szCs w:val="21"/>
              </w:rPr>
            </w:pPr>
            <w:r w:rsidRPr="0090273C">
              <w:rPr>
                <w:rFonts w:ascii="Arial" w:eastAsia="宋体" w:hAnsi="Arial" w:cs="Arial" w:hint="eastAsia"/>
                <w:szCs w:val="21"/>
              </w:rPr>
              <w:t>-</w:t>
            </w:r>
          </w:p>
        </w:tc>
      </w:tr>
      <w:tr w:rsidR="0090273C" w:rsidRPr="0090273C" w14:paraId="566E971F" w14:textId="15D8C207" w:rsidTr="003E4DC3">
        <w:trPr>
          <w:trHeight w:val="397"/>
          <w:jc w:val="center"/>
        </w:trPr>
        <w:tc>
          <w:tcPr>
            <w:tcW w:w="944" w:type="dxa"/>
            <w:noWrap/>
            <w:vAlign w:val="center"/>
          </w:tcPr>
          <w:p w14:paraId="59AB895A" w14:textId="3FDA26D9" w:rsidR="003E4DC3" w:rsidRPr="0090273C" w:rsidRDefault="003E4DC3" w:rsidP="00B5443F">
            <w:pPr>
              <w:jc w:val="center"/>
              <w:rPr>
                <w:rFonts w:ascii="Arial" w:eastAsia="宋体" w:hAnsi="Arial" w:cs="Arial"/>
                <w:szCs w:val="21"/>
              </w:rPr>
            </w:pPr>
            <w:r w:rsidRPr="0090273C">
              <w:rPr>
                <w:rFonts w:ascii="Arial" w:eastAsia="宋体" w:hAnsi="Arial" w:cs="Arial"/>
                <w:szCs w:val="21"/>
              </w:rPr>
              <w:t>涂胶车间</w:t>
            </w:r>
          </w:p>
        </w:tc>
        <w:tc>
          <w:tcPr>
            <w:tcW w:w="1160" w:type="dxa"/>
            <w:noWrap/>
            <w:vAlign w:val="center"/>
          </w:tcPr>
          <w:p w14:paraId="24C1322A" w14:textId="5FA8F159"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120.976421</w:t>
            </w:r>
          </w:p>
        </w:tc>
        <w:tc>
          <w:tcPr>
            <w:tcW w:w="1159" w:type="dxa"/>
            <w:noWrap/>
            <w:vAlign w:val="center"/>
          </w:tcPr>
          <w:p w14:paraId="22AE4163" w14:textId="77056415"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30.736194°</w:t>
            </w:r>
          </w:p>
        </w:tc>
        <w:tc>
          <w:tcPr>
            <w:tcW w:w="870" w:type="dxa"/>
            <w:noWrap/>
            <w:vAlign w:val="center"/>
          </w:tcPr>
          <w:p w14:paraId="120F3B6C" w14:textId="5A0F1F6A"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5</w:t>
            </w:r>
          </w:p>
        </w:tc>
        <w:tc>
          <w:tcPr>
            <w:tcW w:w="966" w:type="dxa"/>
            <w:noWrap/>
            <w:vAlign w:val="center"/>
          </w:tcPr>
          <w:p w14:paraId="6D676A82" w14:textId="76B3C5D9"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24</w:t>
            </w:r>
          </w:p>
        </w:tc>
        <w:tc>
          <w:tcPr>
            <w:tcW w:w="677" w:type="dxa"/>
            <w:noWrap/>
            <w:vAlign w:val="center"/>
          </w:tcPr>
          <w:p w14:paraId="336DF9FC" w14:textId="1F17F532"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10</w:t>
            </w:r>
          </w:p>
        </w:tc>
        <w:tc>
          <w:tcPr>
            <w:tcW w:w="1062" w:type="dxa"/>
            <w:noWrap/>
            <w:vAlign w:val="center"/>
          </w:tcPr>
          <w:p w14:paraId="1D1BFCA9" w14:textId="33590FFB"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10.5</w:t>
            </w:r>
          </w:p>
        </w:tc>
        <w:tc>
          <w:tcPr>
            <w:tcW w:w="773" w:type="dxa"/>
            <w:noWrap/>
            <w:vAlign w:val="center"/>
          </w:tcPr>
          <w:p w14:paraId="55B89724" w14:textId="5B78BFBC"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2400</w:t>
            </w:r>
          </w:p>
        </w:tc>
        <w:tc>
          <w:tcPr>
            <w:tcW w:w="774" w:type="dxa"/>
            <w:noWrap/>
            <w:vAlign w:val="center"/>
          </w:tcPr>
          <w:p w14:paraId="258B1F50" w14:textId="5E1A3B76"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正常</w:t>
            </w:r>
          </w:p>
        </w:tc>
        <w:tc>
          <w:tcPr>
            <w:tcW w:w="1210" w:type="dxa"/>
            <w:noWrap/>
            <w:vAlign w:val="center"/>
          </w:tcPr>
          <w:p w14:paraId="653D14BB" w14:textId="656E0793" w:rsidR="003E4DC3" w:rsidRPr="0090273C" w:rsidRDefault="00047BC5" w:rsidP="00B5443F">
            <w:pPr>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053</w:t>
            </w:r>
          </w:p>
        </w:tc>
        <w:tc>
          <w:tcPr>
            <w:tcW w:w="1016" w:type="dxa"/>
            <w:vAlign w:val="center"/>
          </w:tcPr>
          <w:p w14:paraId="0C4BE3CB" w14:textId="7A267FEC"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60C3FB9E" w14:textId="3F9A02C7"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00FEF597" w14:textId="36B74CC4"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379840B0" w14:textId="317DB9B7" w:rsidR="003E4DC3" w:rsidRPr="0090273C" w:rsidRDefault="00047BC5" w:rsidP="00B5443F">
            <w:pPr>
              <w:jc w:val="center"/>
              <w:rPr>
                <w:rFonts w:ascii="Arial" w:eastAsia="宋体" w:hAnsi="Arial" w:cs="Arial"/>
                <w:szCs w:val="21"/>
              </w:rPr>
            </w:pPr>
            <w:r w:rsidRPr="0090273C">
              <w:rPr>
                <w:rFonts w:ascii="Arial" w:eastAsia="宋体" w:hAnsi="Arial" w:cs="Arial" w:hint="eastAsia"/>
                <w:szCs w:val="21"/>
              </w:rPr>
              <w:t>0.0004</w:t>
            </w:r>
          </w:p>
        </w:tc>
      </w:tr>
      <w:tr w:rsidR="0090273C" w:rsidRPr="0090273C" w14:paraId="149B1C3E" w14:textId="0D2127BF" w:rsidTr="003E4DC3">
        <w:trPr>
          <w:trHeight w:val="397"/>
          <w:jc w:val="center"/>
        </w:trPr>
        <w:tc>
          <w:tcPr>
            <w:tcW w:w="944" w:type="dxa"/>
            <w:noWrap/>
            <w:vAlign w:val="center"/>
          </w:tcPr>
          <w:p w14:paraId="2622A09C" w14:textId="2F1119B7" w:rsidR="003E4DC3" w:rsidRPr="0090273C" w:rsidRDefault="003E4DC3" w:rsidP="00B5443F">
            <w:pPr>
              <w:jc w:val="center"/>
              <w:rPr>
                <w:rFonts w:ascii="Arial" w:eastAsia="宋体" w:hAnsi="Arial" w:cs="Arial"/>
                <w:szCs w:val="21"/>
              </w:rPr>
            </w:pPr>
            <w:r w:rsidRPr="0090273C">
              <w:rPr>
                <w:rFonts w:ascii="Arial" w:eastAsia="宋体" w:hAnsi="Arial" w:cs="Arial"/>
                <w:szCs w:val="21"/>
              </w:rPr>
              <w:t>工具生产车间</w:t>
            </w:r>
          </w:p>
        </w:tc>
        <w:tc>
          <w:tcPr>
            <w:tcW w:w="1160" w:type="dxa"/>
            <w:noWrap/>
            <w:vAlign w:val="center"/>
          </w:tcPr>
          <w:p w14:paraId="197852F2" w14:textId="25EF4900"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 xml:space="preserve">120.976199 </w:t>
            </w:r>
          </w:p>
        </w:tc>
        <w:tc>
          <w:tcPr>
            <w:tcW w:w="1159" w:type="dxa"/>
            <w:noWrap/>
            <w:vAlign w:val="center"/>
          </w:tcPr>
          <w:p w14:paraId="3812D253" w14:textId="1117E71D"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30.736135°</w:t>
            </w:r>
          </w:p>
        </w:tc>
        <w:tc>
          <w:tcPr>
            <w:tcW w:w="870" w:type="dxa"/>
            <w:noWrap/>
            <w:vAlign w:val="center"/>
          </w:tcPr>
          <w:p w14:paraId="451B8DC6" w14:textId="12EC9494"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5</w:t>
            </w:r>
          </w:p>
        </w:tc>
        <w:tc>
          <w:tcPr>
            <w:tcW w:w="966" w:type="dxa"/>
            <w:noWrap/>
            <w:vAlign w:val="center"/>
          </w:tcPr>
          <w:p w14:paraId="4D1AB3AE" w14:textId="5557B06A"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20</w:t>
            </w:r>
          </w:p>
        </w:tc>
        <w:tc>
          <w:tcPr>
            <w:tcW w:w="677" w:type="dxa"/>
            <w:noWrap/>
            <w:vAlign w:val="center"/>
          </w:tcPr>
          <w:p w14:paraId="146BF062" w14:textId="46FC66D9"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12</w:t>
            </w:r>
          </w:p>
        </w:tc>
        <w:tc>
          <w:tcPr>
            <w:tcW w:w="1062" w:type="dxa"/>
            <w:noWrap/>
            <w:vAlign w:val="center"/>
          </w:tcPr>
          <w:p w14:paraId="0BF18EBC" w14:textId="7AC6E406"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10.5</w:t>
            </w:r>
          </w:p>
        </w:tc>
        <w:tc>
          <w:tcPr>
            <w:tcW w:w="773" w:type="dxa"/>
            <w:noWrap/>
            <w:vAlign w:val="center"/>
          </w:tcPr>
          <w:p w14:paraId="4CFD7F70" w14:textId="42607473"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1200</w:t>
            </w:r>
          </w:p>
        </w:tc>
        <w:tc>
          <w:tcPr>
            <w:tcW w:w="774" w:type="dxa"/>
            <w:noWrap/>
            <w:vAlign w:val="center"/>
          </w:tcPr>
          <w:p w14:paraId="340ECDEB" w14:textId="2F68062B" w:rsidR="003E4DC3" w:rsidRPr="0090273C" w:rsidRDefault="003E4DC3" w:rsidP="00B5443F">
            <w:pPr>
              <w:spacing w:line="240" w:lineRule="exact"/>
              <w:jc w:val="center"/>
              <w:textAlignment w:val="baseline"/>
              <w:rPr>
                <w:rFonts w:ascii="Arial" w:eastAsia="宋体" w:hAnsi="Arial" w:cs="Arial"/>
                <w:szCs w:val="21"/>
              </w:rPr>
            </w:pPr>
            <w:r w:rsidRPr="0090273C">
              <w:rPr>
                <w:rFonts w:ascii="Arial" w:eastAsia="宋体" w:hAnsi="Arial" w:cs="Arial"/>
                <w:szCs w:val="21"/>
              </w:rPr>
              <w:t>正常</w:t>
            </w:r>
          </w:p>
        </w:tc>
        <w:tc>
          <w:tcPr>
            <w:tcW w:w="1210" w:type="dxa"/>
            <w:noWrap/>
            <w:vAlign w:val="center"/>
          </w:tcPr>
          <w:p w14:paraId="36FE8F3B" w14:textId="32127E7A" w:rsidR="003E4DC3" w:rsidRPr="0090273C" w:rsidRDefault="003E4DC3" w:rsidP="00B5443F">
            <w:pPr>
              <w:jc w:val="center"/>
              <w:rPr>
                <w:rFonts w:ascii="Arial" w:eastAsia="宋体" w:hAnsi="Arial" w:cs="Arial"/>
                <w:szCs w:val="21"/>
              </w:rPr>
            </w:pPr>
            <w:r w:rsidRPr="0090273C">
              <w:rPr>
                <w:rFonts w:ascii="Arial" w:eastAsia="宋体" w:hAnsi="Arial" w:cs="Arial"/>
                <w:szCs w:val="21"/>
              </w:rPr>
              <w:t>0.011</w:t>
            </w:r>
          </w:p>
        </w:tc>
        <w:tc>
          <w:tcPr>
            <w:tcW w:w="1016" w:type="dxa"/>
            <w:vAlign w:val="center"/>
          </w:tcPr>
          <w:p w14:paraId="7870A5F2" w14:textId="320672C7"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43004E6C" w14:textId="12695068"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1E7BAC52" w14:textId="3108BFD7" w:rsidR="003E4DC3" w:rsidRPr="0090273C" w:rsidRDefault="003E4DC3" w:rsidP="00B5443F">
            <w:pPr>
              <w:jc w:val="center"/>
              <w:rPr>
                <w:rFonts w:ascii="Arial" w:eastAsia="宋体" w:hAnsi="Arial" w:cs="Arial"/>
                <w:szCs w:val="21"/>
              </w:rPr>
            </w:pPr>
            <w:r w:rsidRPr="0090273C">
              <w:rPr>
                <w:rFonts w:ascii="Arial" w:eastAsia="宋体" w:hAnsi="Arial" w:cs="Arial"/>
                <w:szCs w:val="21"/>
              </w:rPr>
              <w:t>-</w:t>
            </w:r>
          </w:p>
        </w:tc>
        <w:tc>
          <w:tcPr>
            <w:tcW w:w="1016" w:type="dxa"/>
            <w:vAlign w:val="center"/>
          </w:tcPr>
          <w:p w14:paraId="4BFE8F9F" w14:textId="6048F787" w:rsidR="003E4DC3" w:rsidRPr="0090273C" w:rsidRDefault="003E4DC3" w:rsidP="00B5443F">
            <w:pPr>
              <w:jc w:val="center"/>
              <w:rPr>
                <w:rFonts w:ascii="Arial" w:eastAsia="宋体" w:hAnsi="Arial" w:cs="Arial"/>
                <w:szCs w:val="21"/>
              </w:rPr>
            </w:pPr>
            <w:r w:rsidRPr="0090273C">
              <w:rPr>
                <w:rFonts w:ascii="Arial" w:eastAsia="宋体" w:hAnsi="Arial" w:cs="Arial" w:hint="eastAsia"/>
                <w:szCs w:val="21"/>
              </w:rPr>
              <w:t>-</w:t>
            </w:r>
          </w:p>
        </w:tc>
      </w:tr>
    </w:tbl>
    <w:p w14:paraId="0A14D205" w14:textId="2BE498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排放标准</w:t>
      </w:r>
      <w:r w:rsidR="000469EF" w:rsidRPr="0090273C">
        <w:rPr>
          <w:rFonts w:ascii="Arial" w:eastAsia="宋体" w:hAnsi="Arial" w:cs="Arial"/>
          <w:b/>
          <w:bCs/>
          <w:sz w:val="24"/>
          <w:szCs w:val="24"/>
        </w:rPr>
        <w:t>及区域控制要求</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29"/>
        <w:gridCol w:w="1226"/>
        <w:gridCol w:w="1700"/>
        <w:gridCol w:w="3760"/>
        <w:gridCol w:w="2280"/>
        <w:gridCol w:w="3185"/>
      </w:tblGrid>
      <w:tr w:rsidR="0090273C" w:rsidRPr="0090273C" w14:paraId="0A1DCC5C" w14:textId="77777777" w:rsidTr="00B5443F">
        <w:trPr>
          <w:cantSplit/>
          <w:trHeight w:val="397"/>
          <w:tblHeader/>
          <w:jc w:val="center"/>
        </w:trPr>
        <w:tc>
          <w:tcPr>
            <w:tcW w:w="1229" w:type="dxa"/>
            <w:vAlign w:val="center"/>
          </w:tcPr>
          <w:p w14:paraId="5BC9B02E" w14:textId="77777777" w:rsidR="009836CC" w:rsidRPr="0090273C" w:rsidRDefault="009836CC">
            <w:pPr>
              <w:adjustRightInd w:val="0"/>
              <w:jc w:val="center"/>
              <w:textAlignment w:val="baseline"/>
              <w:rPr>
                <w:rFonts w:ascii="Arial" w:eastAsia="宋体" w:hAnsi="Arial" w:cs="Arial"/>
                <w:szCs w:val="21"/>
              </w:rPr>
            </w:pPr>
            <w:r w:rsidRPr="0090273C">
              <w:rPr>
                <w:rFonts w:ascii="Arial" w:eastAsia="宋体" w:hAnsi="Arial" w:cs="Arial"/>
                <w:szCs w:val="21"/>
              </w:rPr>
              <w:t>工序</w:t>
            </w:r>
          </w:p>
        </w:tc>
        <w:tc>
          <w:tcPr>
            <w:tcW w:w="1226" w:type="dxa"/>
            <w:noWrap/>
            <w:vAlign w:val="center"/>
          </w:tcPr>
          <w:p w14:paraId="6378AE8C" w14:textId="77777777" w:rsidR="009836CC" w:rsidRPr="0090273C" w:rsidRDefault="009836CC">
            <w:pPr>
              <w:adjustRightInd w:val="0"/>
              <w:jc w:val="center"/>
              <w:textAlignment w:val="baseline"/>
              <w:rPr>
                <w:rFonts w:ascii="Arial" w:eastAsia="宋体" w:hAnsi="Arial" w:cs="Arial"/>
                <w:szCs w:val="21"/>
              </w:rPr>
            </w:pPr>
            <w:r w:rsidRPr="0090273C">
              <w:rPr>
                <w:rFonts w:ascii="Arial" w:eastAsia="宋体" w:hAnsi="Arial" w:cs="Arial"/>
                <w:szCs w:val="21"/>
              </w:rPr>
              <w:t>污染因子</w:t>
            </w:r>
          </w:p>
        </w:tc>
        <w:tc>
          <w:tcPr>
            <w:tcW w:w="1700" w:type="dxa"/>
            <w:noWrap/>
            <w:vAlign w:val="center"/>
          </w:tcPr>
          <w:p w14:paraId="27CD28E5" w14:textId="77777777" w:rsidR="009836CC" w:rsidRPr="0090273C" w:rsidRDefault="009836CC">
            <w:pPr>
              <w:adjustRightInd w:val="0"/>
              <w:jc w:val="center"/>
              <w:textAlignment w:val="baseline"/>
              <w:rPr>
                <w:rFonts w:ascii="Arial" w:eastAsia="宋体" w:hAnsi="Arial" w:cs="Arial"/>
                <w:szCs w:val="21"/>
              </w:rPr>
            </w:pPr>
            <w:r w:rsidRPr="0090273C">
              <w:rPr>
                <w:rFonts w:ascii="Arial" w:eastAsia="宋体" w:hAnsi="Arial" w:cs="Arial"/>
                <w:szCs w:val="21"/>
              </w:rPr>
              <w:t>排放限值</w:t>
            </w:r>
          </w:p>
        </w:tc>
        <w:tc>
          <w:tcPr>
            <w:tcW w:w="3760" w:type="dxa"/>
            <w:vAlign w:val="center"/>
          </w:tcPr>
          <w:p w14:paraId="42319AAF" w14:textId="649BE748" w:rsidR="009836CC" w:rsidRPr="0090273C" w:rsidRDefault="009836CC">
            <w:pPr>
              <w:adjustRightInd w:val="0"/>
              <w:jc w:val="center"/>
              <w:textAlignment w:val="baseline"/>
              <w:rPr>
                <w:rFonts w:ascii="Arial" w:eastAsia="宋体" w:hAnsi="Arial" w:cs="Arial"/>
                <w:szCs w:val="21"/>
              </w:rPr>
            </w:pPr>
            <w:r w:rsidRPr="0090273C">
              <w:rPr>
                <w:rFonts w:ascii="Arial" w:eastAsia="宋体" w:hAnsi="Arial" w:cs="Arial"/>
                <w:szCs w:val="21"/>
              </w:rPr>
              <w:t>标准来源</w:t>
            </w:r>
          </w:p>
        </w:tc>
        <w:tc>
          <w:tcPr>
            <w:tcW w:w="2280" w:type="dxa"/>
            <w:vAlign w:val="center"/>
          </w:tcPr>
          <w:p w14:paraId="0FB87E6B" w14:textId="402ABA15" w:rsidR="009836CC" w:rsidRPr="0090273C" w:rsidRDefault="009836CC">
            <w:pPr>
              <w:adjustRightInd w:val="0"/>
              <w:jc w:val="center"/>
              <w:textAlignment w:val="baseline"/>
              <w:rPr>
                <w:rFonts w:ascii="Arial" w:eastAsia="宋体" w:hAnsi="Arial" w:cs="Arial"/>
                <w:szCs w:val="21"/>
              </w:rPr>
            </w:pPr>
            <w:r w:rsidRPr="0090273C">
              <w:rPr>
                <w:rFonts w:ascii="Arial" w:eastAsia="宋体" w:hAnsi="Arial" w:cs="Arial"/>
                <w:szCs w:val="21"/>
              </w:rPr>
              <w:t>区域控制要求</w:t>
            </w:r>
          </w:p>
        </w:tc>
        <w:tc>
          <w:tcPr>
            <w:tcW w:w="3185" w:type="dxa"/>
            <w:noWrap/>
            <w:vAlign w:val="center"/>
          </w:tcPr>
          <w:p w14:paraId="04A6B296" w14:textId="02E6597F" w:rsidR="009836CC" w:rsidRPr="0090273C" w:rsidRDefault="009836CC">
            <w:pPr>
              <w:adjustRightInd w:val="0"/>
              <w:jc w:val="center"/>
              <w:textAlignment w:val="baseline"/>
              <w:rPr>
                <w:rFonts w:ascii="Arial" w:eastAsia="宋体" w:hAnsi="Arial" w:cs="Arial"/>
                <w:szCs w:val="21"/>
              </w:rPr>
            </w:pPr>
            <w:r w:rsidRPr="0090273C">
              <w:rPr>
                <w:rFonts w:ascii="Arial" w:eastAsia="宋体" w:hAnsi="Arial" w:cs="Arial"/>
                <w:szCs w:val="21"/>
              </w:rPr>
              <w:t>控制要求来源</w:t>
            </w:r>
          </w:p>
        </w:tc>
      </w:tr>
      <w:tr w:rsidR="0090273C" w:rsidRPr="0090273C" w14:paraId="1E0A639B" w14:textId="77777777" w:rsidTr="00B5443F">
        <w:trPr>
          <w:cantSplit/>
          <w:trHeight w:val="397"/>
          <w:tblHeader/>
          <w:jc w:val="center"/>
        </w:trPr>
        <w:tc>
          <w:tcPr>
            <w:tcW w:w="1229" w:type="dxa"/>
            <w:vMerge w:val="restart"/>
            <w:vAlign w:val="center"/>
          </w:tcPr>
          <w:p w14:paraId="367E4786" w14:textId="573D7A00" w:rsidR="006E63C5" w:rsidRPr="0090273C" w:rsidRDefault="006E63C5">
            <w:pPr>
              <w:spacing w:line="280" w:lineRule="exact"/>
              <w:jc w:val="center"/>
              <w:rPr>
                <w:rFonts w:ascii="Arial" w:eastAsia="宋体" w:hAnsi="Arial" w:cs="Arial"/>
                <w:szCs w:val="21"/>
              </w:rPr>
            </w:pPr>
            <w:r w:rsidRPr="0090273C">
              <w:rPr>
                <w:rFonts w:ascii="Arial" w:eastAsia="宋体" w:hAnsi="Arial" w:cs="Arial"/>
                <w:szCs w:val="21"/>
              </w:rPr>
              <w:t>热处理</w:t>
            </w:r>
          </w:p>
        </w:tc>
        <w:tc>
          <w:tcPr>
            <w:tcW w:w="1226" w:type="dxa"/>
            <w:noWrap/>
            <w:vAlign w:val="center"/>
          </w:tcPr>
          <w:p w14:paraId="258AB9AC" w14:textId="77777777" w:rsidR="006E63C5" w:rsidRPr="0090273C" w:rsidRDefault="006E63C5">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1700" w:type="dxa"/>
            <w:noWrap/>
            <w:vAlign w:val="center"/>
          </w:tcPr>
          <w:p w14:paraId="5601B4BB" w14:textId="78F517E6" w:rsidR="006E63C5" w:rsidRPr="0090273C" w:rsidRDefault="006E63C5">
            <w:pPr>
              <w:adjustRightInd w:val="0"/>
              <w:jc w:val="center"/>
              <w:textAlignment w:val="baseline"/>
              <w:rPr>
                <w:rFonts w:ascii="Arial" w:eastAsia="宋体" w:hAnsi="Arial" w:cs="Arial"/>
                <w:szCs w:val="21"/>
              </w:rPr>
            </w:pPr>
            <w:r w:rsidRPr="0090273C">
              <w:rPr>
                <w:rFonts w:ascii="Arial" w:eastAsia="宋体" w:hAnsi="Arial" w:cs="Arial" w:hint="eastAsia"/>
                <w:szCs w:val="21"/>
              </w:rPr>
              <w:t>120</w:t>
            </w:r>
            <w:r w:rsidRPr="0090273C">
              <w:rPr>
                <w:rFonts w:ascii="Arial" w:eastAsia="宋体" w:hAnsi="Arial" w:cs="Arial"/>
                <w:szCs w:val="21"/>
              </w:rPr>
              <w:t>mg/m</w:t>
            </w:r>
            <w:r w:rsidRPr="0090273C">
              <w:rPr>
                <w:rFonts w:ascii="Arial" w:eastAsia="宋体" w:hAnsi="Arial" w:cs="Arial"/>
                <w:szCs w:val="21"/>
                <w:vertAlign w:val="superscript"/>
              </w:rPr>
              <w:t>3</w:t>
            </w:r>
          </w:p>
        </w:tc>
        <w:tc>
          <w:tcPr>
            <w:tcW w:w="3760" w:type="dxa"/>
            <w:vMerge w:val="restart"/>
            <w:vAlign w:val="center"/>
          </w:tcPr>
          <w:p w14:paraId="769AD40D" w14:textId="2C1E0F94" w:rsidR="006E63C5" w:rsidRPr="0090273C" w:rsidRDefault="006E63C5" w:rsidP="00A627C0">
            <w:pPr>
              <w:adjustRightInd w:val="0"/>
              <w:snapToGrid w:val="0"/>
              <w:jc w:val="center"/>
              <w:rPr>
                <w:rFonts w:ascii="Arial" w:eastAsia="宋体" w:hAnsi="Arial" w:cs="Arial"/>
                <w:szCs w:val="21"/>
              </w:rPr>
            </w:pPr>
            <w:bookmarkStart w:id="103" w:name="OLE_LINK76"/>
            <w:r w:rsidRPr="0090273C">
              <w:rPr>
                <w:rFonts w:ascii="Arial" w:eastAsia="宋体" w:hAnsi="Arial" w:cs="Arial"/>
                <w:szCs w:val="21"/>
              </w:rPr>
              <w:t>《大气污染物综合排放标准》（</w:t>
            </w:r>
            <w:r w:rsidRPr="0090273C">
              <w:rPr>
                <w:rFonts w:ascii="Arial" w:eastAsia="宋体" w:hAnsi="Arial" w:cs="Arial"/>
                <w:szCs w:val="21"/>
              </w:rPr>
              <w:t>GB16297-1996</w:t>
            </w:r>
            <w:r w:rsidRPr="0090273C">
              <w:rPr>
                <w:rFonts w:ascii="Arial" w:eastAsia="宋体" w:hAnsi="Arial" w:cs="Arial"/>
                <w:szCs w:val="21"/>
              </w:rPr>
              <w:t>）表</w:t>
            </w:r>
            <w:r w:rsidRPr="0090273C">
              <w:rPr>
                <w:rFonts w:ascii="Arial" w:eastAsia="宋体" w:hAnsi="Arial" w:cs="Arial"/>
                <w:szCs w:val="21"/>
              </w:rPr>
              <w:t>2</w:t>
            </w:r>
            <w:r w:rsidRPr="0090273C">
              <w:rPr>
                <w:rFonts w:ascii="Arial" w:eastAsia="宋体" w:hAnsi="Arial" w:cs="Arial"/>
                <w:szCs w:val="21"/>
              </w:rPr>
              <w:t>限值要求</w:t>
            </w:r>
            <w:bookmarkEnd w:id="103"/>
          </w:p>
        </w:tc>
        <w:tc>
          <w:tcPr>
            <w:tcW w:w="2280" w:type="dxa"/>
            <w:vAlign w:val="center"/>
          </w:tcPr>
          <w:p w14:paraId="1EF86877" w14:textId="765D5BE2" w:rsidR="006E63C5" w:rsidRPr="0090273C" w:rsidRDefault="006E63C5">
            <w:pPr>
              <w:adjustRightInd w:val="0"/>
              <w:snapToGrid w:val="0"/>
              <w:jc w:val="center"/>
              <w:rPr>
                <w:rFonts w:ascii="Arial" w:eastAsia="宋体" w:hAnsi="Arial" w:cs="Arial"/>
                <w:szCs w:val="21"/>
              </w:rPr>
            </w:pPr>
            <w:r w:rsidRPr="0090273C">
              <w:rPr>
                <w:rFonts w:ascii="Arial" w:eastAsia="宋体" w:hAnsi="Arial" w:cs="Arial"/>
                <w:szCs w:val="21"/>
              </w:rPr>
              <w:t>30 mg/m</w:t>
            </w:r>
            <w:r w:rsidRPr="0090273C">
              <w:rPr>
                <w:rFonts w:ascii="Arial" w:eastAsia="宋体" w:hAnsi="Arial" w:cs="Arial"/>
                <w:szCs w:val="21"/>
                <w:vertAlign w:val="superscript"/>
              </w:rPr>
              <w:t>3</w:t>
            </w:r>
          </w:p>
        </w:tc>
        <w:tc>
          <w:tcPr>
            <w:tcW w:w="3185" w:type="dxa"/>
            <w:vMerge w:val="restart"/>
            <w:noWrap/>
            <w:vAlign w:val="center"/>
          </w:tcPr>
          <w:p w14:paraId="1A7F3B15" w14:textId="1A2C9185" w:rsidR="006E63C5" w:rsidRPr="0090273C" w:rsidRDefault="006E63C5">
            <w:pPr>
              <w:adjustRightInd w:val="0"/>
              <w:snapToGrid w:val="0"/>
              <w:jc w:val="center"/>
              <w:rPr>
                <w:rFonts w:ascii="Arial" w:eastAsia="宋体" w:hAnsi="Arial" w:cs="Arial"/>
                <w:szCs w:val="21"/>
              </w:rPr>
            </w:pPr>
            <w:r w:rsidRPr="0090273C">
              <w:rPr>
                <w:rFonts w:ascii="Arial" w:eastAsia="宋体" w:hAnsi="Arial" w:cs="Arial"/>
                <w:szCs w:val="21"/>
              </w:rPr>
              <w:t>《关于印发</w:t>
            </w:r>
            <w:r w:rsidRPr="0090273C">
              <w:rPr>
                <w:rFonts w:ascii="Arial" w:eastAsia="宋体" w:hAnsi="Arial" w:cs="Arial"/>
                <w:szCs w:val="21"/>
              </w:rPr>
              <w:t>&lt;</w:t>
            </w:r>
            <w:r w:rsidRPr="0090273C">
              <w:rPr>
                <w:rFonts w:ascii="Arial" w:eastAsia="宋体" w:hAnsi="Arial" w:cs="Arial"/>
                <w:szCs w:val="21"/>
              </w:rPr>
              <w:t>工业炉窑大气污染综合治理方案</w:t>
            </w:r>
            <w:r w:rsidRPr="0090273C">
              <w:rPr>
                <w:rFonts w:ascii="Arial" w:eastAsia="宋体" w:hAnsi="Arial" w:cs="Arial"/>
                <w:szCs w:val="21"/>
              </w:rPr>
              <w:t>&gt;</w:t>
            </w:r>
            <w:r w:rsidRPr="0090273C">
              <w:rPr>
                <w:rFonts w:ascii="Arial" w:eastAsia="宋体" w:hAnsi="Arial" w:cs="Arial"/>
                <w:szCs w:val="21"/>
              </w:rPr>
              <w:t>的通知》（环大气</w:t>
            </w:r>
            <w:r w:rsidRPr="0090273C">
              <w:rPr>
                <w:rFonts w:ascii="Arial" w:eastAsia="宋体" w:hAnsi="Arial" w:cs="Arial"/>
                <w:szCs w:val="21"/>
              </w:rPr>
              <w:t>[2019]56</w:t>
            </w:r>
            <w:r w:rsidRPr="0090273C">
              <w:rPr>
                <w:rFonts w:ascii="Arial" w:eastAsia="宋体" w:hAnsi="Arial" w:cs="Arial"/>
                <w:szCs w:val="21"/>
              </w:rPr>
              <w:t>号）重点区域管控限值</w:t>
            </w:r>
          </w:p>
        </w:tc>
      </w:tr>
      <w:tr w:rsidR="0090273C" w:rsidRPr="0090273C" w14:paraId="61CB5489" w14:textId="77777777" w:rsidTr="00B5443F">
        <w:trPr>
          <w:cantSplit/>
          <w:trHeight w:val="397"/>
          <w:tblHeader/>
          <w:jc w:val="center"/>
        </w:trPr>
        <w:tc>
          <w:tcPr>
            <w:tcW w:w="1229" w:type="dxa"/>
            <w:vMerge/>
            <w:vAlign w:val="center"/>
          </w:tcPr>
          <w:p w14:paraId="0F9BF605" w14:textId="77777777" w:rsidR="006E63C5" w:rsidRPr="0090273C" w:rsidRDefault="006E63C5">
            <w:pPr>
              <w:spacing w:line="280" w:lineRule="exact"/>
              <w:jc w:val="center"/>
              <w:rPr>
                <w:rFonts w:ascii="Arial" w:eastAsia="宋体" w:hAnsi="Arial" w:cs="Arial"/>
                <w:szCs w:val="21"/>
              </w:rPr>
            </w:pPr>
          </w:p>
        </w:tc>
        <w:tc>
          <w:tcPr>
            <w:tcW w:w="1226" w:type="dxa"/>
            <w:noWrap/>
            <w:vAlign w:val="center"/>
          </w:tcPr>
          <w:p w14:paraId="6D39E6F2" w14:textId="656FE365" w:rsidR="006E63C5" w:rsidRPr="0090273C" w:rsidRDefault="006E63C5">
            <w:pPr>
              <w:spacing w:line="280" w:lineRule="exact"/>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1700" w:type="dxa"/>
            <w:noWrap/>
            <w:vAlign w:val="center"/>
          </w:tcPr>
          <w:p w14:paraId="615DB68B" w14:textId="4C58B7B9" w:rsidR="006E63C5" w:rsidRPr="0090273C" w:rsidRDefault="006E63C5">
            <w:pPr>
              <w:adjustRightInd w:val="0"/>
              <w:jc w:val="center"/>
              <w:textAlignment w:val="baseline"/>
              <w:rPr>
                <w:rFonts w:ascii="Arial" w:eastAsia="宋体" w:hAnsi="Arial" w:cs="Arial"/>
                <w:szCs w:val="21"/>
              </w:rPr>
            </w:pPr>
            <w:r w:rsidRPr="0090273C">
              <w:rPr>
                <w:rFonts w:ascii="Arial" w:eastAsia="宋体" w:hAnsi="Arial" w:cs="Arial"/>
                <w:szCs w:val="21"/>
              </w:rPr>
              <w:t>550mg/m</w:t>
            </w:r>
            <w:r w:rsidRPr="0090273C">
              <w:rPr>
                <w:rFonts w:ascii="Arial" w:eastAsia="宋体" w:hAnsi="Arial" w:cs="Arial"/>
                <w:szCs w:val="21"/>
                <w:vertAlign w:val="superscript"/>
              </w:rPr>
              <w:t>3</w:t>
            </w:r>
          </w:p>
        </w:tc>
        <w:tc>
          <w:tcPr>
            <w:tcW w:w="3760" w:type="dxa"/>
            <w:vMerge/>
            <w:vAlign w:val="center"/>
          </w:tcPr>
          <w:p w14:paraId="262DF453" w14:textId="5D003001" w:rsidR="006E63C5" w:rsidRPr="0090273C" w:rsidRDefault="006E63C5">
            <w:pPr>
              <w:adjustRightInd w:val="0"/>
              <w:snapToGrid w:val="0"/>
              <w:jc w:val="center"/>
              <w:rPr>
                <w:rFonts w:ascii="Arial" w:eastAsia="宋体" w:hAnsi="Arial" w:cs="Arial"/>
                <w:szCs w:val="21"/>
              </w:rPr>
            </w:pPr>
          </w:p>
        </w:tc>
        <w:tc>
          <w:tcPr>
            <w:tcW w:w="2280" w:type="dxa"/>
            <w:vAlign w:val="center"/>
          </w:tcPr>
          <w:p w14:paraId="6C03BB3E" w14:textId="74FCED71" w:rsidR="006E63C5" w:rsidRPr="0090273C" w:rsidRDefault="006E63C5">
            <w:pPr>
              <w:adjustRightInd w:val="0"/>
              <w:snapToGrid w:val="0"/>
              <w:jc w:val="center"/>
              <w:rPr>
                <w:rFonts w:ascii="Arial" w:eastAsia="宋体" w:hAnsi="Arial" w:cs="Arial"/>
                <w:szCs w:val="21"/>
              </w:rPr>
            </w:pPr>
            <w:r w:rsidRPr="0090273C">
              <w:rPr>
                <w:rFonts w:ascii="Arial" w:eastAsia="宋体" w:hAnsi="Arial" w:cs="Arial"/>
                <w:szCs w:val="21"/>
              </w:rPr>
              <w:t>200 mg/m</w:t>
            </w:r>
            <w:r w:rsidRPr="0090273C">
              <w:rPr>
                <w:rFonts w:ascii="Arial" w:eastAsia="宋体" w:hAnsi="Arial" w:cs="Arial"/>
                <w:szCs w:val="21"/>
                <w:vertAlign w:val="superscript"/>
              </w:rPr>
              <w:t>3</w:t>
            </w:r>
          </w:p>
        </w:tc>
        <w:tc>
          <w:tcPr>
            <w:tcW w:w="3185" w:type="dxa"/>
            <w:vMerge/>
            <w:noWrap/>
            <w:vAlign w:val="center"/>
          </w:tcPr>
          <w:p w14:paraId="6330CA3C" w14:textId="4C90D9E3" w:rsidR="006E63C5" w:rsidRPr="0090273C" w:rsidRDefault="006E63C5">
            <w:pPr>
              <w:adjustRightInd w:val="0"/>
              <w:snapToGrid w:val="0"/>
              <w:jc w:val="center"/>
              <w:rPr>
                <w:rFonts w:ascii="Arial" w:eastAsia="宋体" w:hAnsi="Arial" w:cs="Arial"/>
                <w:szCs w:val="21"/>
              </w:rPr>
            </w:pPr>
          </w:p>
        </w:tc>
      </w:tr>
      <w:tr w:rsidR="0090273C" w:rsidRPr="0090273C" w14:paraId="3C08B831" w14:textId="77777777" w:rsidTr="00B5443F">
        <w:trPr>
          <w:cantSplit/>
          <w:trHeight w:val="397"/>
          <w:tblHeader/>
          <w:jc w:val="center"/>
        </w:trPr>
        <w:tc>
          <w:tcPr>
            <w:tcW w:w="1229" w:type="dxa"/>
            <w:vMerge/>
            <w:vAlign w:val="center"/>
          </w:tcPr>
          <w:p w14:paraId="5076E575" w14:textId="77777777" w:rsidR="006E63C5" w:rsidRPr="0090273C" w:rsidRDefault="006E63C5">
            <w:pPr>
              <w:spacing w:line="280" w:lineRule="exact"/>
              <w:jc w:val="center"/>
              <w:rPr>
                <w:rFonts w:ascii="Arial" w:eastAsia="宋体" w:hAnsi="Arial" w:cs="Arial"/>
                <w:szCs w:val="21"/>
              </w:rPr>
            </w:pPr>
          </w:p>
        </w:tc>
        <w:tc>
          <w:tcPr>
            <w:tcW w:w="1226" w:type="dxa"/>
            <w:noWrap/>
            <w:vAlign w:val="center"/>
          </w:tcPr>
          <w:p w14:paraId="7C4DA399" w14:textId="17958B28" w:rsidR="006E63C5" w:rsidRPr="0090273C" w:rsidRDefault="006E63C5">
            <w:pPr>
              <w:spacing w:line="280" w:lineRule="exact"/>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1700" w:type="dxa"/>
            <w:noWrap/>
            <w:vAlign w:val="center"/>
          </w:tcPr>
          <w:p w14:paraId="498A2C94" w14:textId="6FA6333B" w:rsidR="006E63C5" w:rsidRPr="0090273C" w:rsidRDefault="006E63C5">
            <w:pPr>
              <w:adjustRightInd w:val="0"/>
              <w:jc w:val="center"/>
              <w:textAlignment w:val="baseline"/>
              <w:rPr>
                <w:rFonts w:ascii="Arial" w:eastAsia="宋体" w:hAnsi="Arial" w:cs="Arial"/>
                <w:szCs w:val="21"/>
              </w:rPr>
            </w:pPr>
            <w:r w:rsidRPr="0090273C">
              <w:rPr>
                <w:rFonts w:ascii="Arial" w:eastAsia="宋体" w:hAnsi="Arial" w:cs="Arial"/>
                <w:szCs w:val="21"/>
              </w:rPr>
              <w:t>240mg/m</w:t>
            </w:r>
            <w:r w:rsidRPr="0090273C">
              <w:rPr>
                <w:rFonts w:ascii="Arial" w:eastAsia="宋体" w:hAnsi="Arial" w:cs="Arial"/>
                <w:szCs w:val="21"/>
                <w:vertAlign w:val="superscript"/>
              </w:rPr>
              <w:t>3</w:t>
            </w:r>
          </w:p>
        </w:tc>
        <w:tc>
          <w:tcPr>
            <w:tcW w:w="3760" w:type="dxa"/>
            <w:vMerge/>
            <w:vAlign w:val="center"/>
          </w:tcPr>
          <w:p w14:paraId="3207BAD1" w14:textId="77777777" w:rsidR="006E63C5" w:rsidRPr="0090273C" w:rsidRDefault="006E63C5">
            <w:pPr>
              <w:adjustRightInd w:val="0"/>
              <w:snapToGrid w:val="0"/>
              <w:jc w:val="center"/>
              <w:rPr>
                <w:rFonts w:ascii="Arial" w:eastAsia="宋体" w:hAnsi="Arial" w:cs="Arial"/>
                <w:szCs w:val="21"/>
              </w:rPr>
            </w:pPr>
          </w:p>
        </w:tc>
        <w:tc>
          <w:tcPr>
            <w:tcW w:w="2280" w:type="dxa"/>
            <w:vAlign w:val="center"/>
          </w:tcPr>
          <w:p w14:paraId="6BD7407D" w14:textId="661440D3" w:rsidR="006E63C5" w:rsidRPr="0090273C" w:rsidRDefault="006E63C5">
            <w:pPr>
              <w:adjustRightInd w:val="0"/>
              <w:snapToGrid w:val="0"/>
              <w:jc w:val="center"/>
              <w:rPr>
                <w:rFonts w:ascii="Arial" w:eastAsia="宋体" w:hAnsi="Arial" w:cs="Arial"/>
                <w:szCs w:val="21"/>
              </w:rPr>
            </w:pPr>
            <w:r w:rsidRPr="0090273C">
              <w:rPr>
                <w:rFonts w:ascii="Arial" w:eastAsia="宋体" w:hAnsi="Arial" w:cs="Arial"/>
                <w:szCs w:val="21"/>
              </w:rPr>
              <w:t>300 mg/m</w:t>
            </w:r>
            <w:r w:rsidRPr="0090273C">
              <w:rPr>
                <w:rFonts w:ascii="Arial" w:eastAsia="宋体" w:hAnsi="Arial" w:cs="Arial"/>
                <w:szCs w:val="21"/>
                <w:vertAlign w:val="superscript"/>
              </w:rPr>
              <w:t>3</w:t>
            </w:r>
          </w:p>
        </w:tc>
        <w:tc>
          <w:tcPr>
            <w:tcW w:w="3185" w:type="dxa"/>
            <w:vMerge/>
            <w:noWrap/>
            <w:vAlign w:val="center"/>
          </w:tcPr>
          <w:p w14:paraId="54DCF751" w14:textId="2537E19E" w:rsidR="006E63C5" w:rsidRPr="0090273C" w:rsidRDefault="006E63C5">
            <w:pPr>
              <w:adjustRightInd w:val="0"/>
              <w:snapToGrid w:val="0"/>
              <w:jc w:val="center"/>
              <w:rPr>
                <w:rFonts w:ascii="Arial" w:eastAsia="宋体" w:hAnsi="Arial" w:cs="Arial"/>
                <w:szCs w:val="21"/>
              </w:rPr>
            </w:pPr>
          </w:p>
        </w:tc>
      </w:tr>
      <w:tr w:rsidR="0090273C" w:rsidRPr="0090273C" w14:paraId="1C716FEE" w14:textId="77777777" w:rsidTr="00B5443F">
        <w:trPr>
          <w:cantSplit/>
          <w:trHeight w:val="397"/>
          <w:tblHeader/>
          <w:jc w:val="center"/>
        </w:trPr>
        <w:tc>
          <w:tcPr>
            <w:tcW w:w="1229" w:type="dxa"/>
            <w:vMerge/>
            <w:vAlign w:val="center"/>
          </w:tcPr>
          <w:p w14:paraId="0B3F444B" w14:textId="77777777" w:rsidR="00B5443F" w:rsidRPr="0090273C" w:rsidRDefault="00B5443F" w:rsidP="009836CC">
            <w:pPr>
              <w:spacing w:line="280" w:lineRule="exact"/>
              <w:jc w:val="center"/>
              <w:rPr>
                <w:rFonts w:ascii="Arial" w:eastAsia="宋体" w:hAnsi="Arial" w:cs="Arial"/>
                <w:szCs w:val="21"/>
              </w:rPr>
            </w:pPr>
          </w:p>
        </w:tc>
        <w:tc>
          <w:tcPr>
            <w:tcW w:w="1226" w:type="dxa"/>
            <w:noWrap/>
            <w:vAlign w:val="center"/>
          </w:tcPr>
          <w:p w14:paraId="152BBAFB" w14:textId="064174E8" w:rsidR="00B5443F" w:rsidRPr="0090273C" w:rsidRDefault="00B5443F" w:rsidP="009836CC">
            <w:pPr>
              <w:spacing w:line="280" w:lineRule="exact"/>
              <w:jc w:val="center"/>
              <w:rPr>
                <w:rFonts w:ascii="Arial" w:eastAsia="宋体" w:hAnsi="Arial" w:cs="Arial"/>
                <w:szCs w:val="21"/>
              </w:rPr>
            </w:pPr>
            <w:r w:rsidRPr="0090273C">
              <w:rPr>
                <w:rFonts w:ascii="Arial" w:eastAsia="宋体" w:hAnsi="Arial" w:cs="Arial"/>
                <w:szCs w:val="21"/>
              </w:rPr>
              <w:t>林格曼黑度</w:t>
            </w:r>
          </w:p>
        </w:tc>
        <w:tc>
          <w:tcPr>
            <w:tcW w:w="1700" w:type="dxa"/>
            <w:noWrap/>
            <w:vAlign w:val="center"/>
          </w:tcPr>
          <w:p w14:paraId="49B0EF76" w14:textId="182EA55A" w:rsidR="00B5443F" w:rsidRPr="0090273C" w:rsidRDefault="00B5443F" w:rsidP="009836CC">
            <w:pPr>
              <w:adjustRightInd w:val="0"/>
              <w:jc w:val="center"/>
              <w:textAlignment w:val="baseline"/>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（无量纲）</w:t>
            </w:r>
          </w:p>
        </w:tc>
        <w:tc>
          <w:tcPr>
            <w:tcW w:w="3760" w:type="dxa"/>
            <w:vAlign w:val="center"/>
          </w:tcPr>
          <w:p w14:paraId="23DF6CFB" w14:textId="0C9490A8" w:rsidR="00B5443F" w:rsidRPr="0090273C" w:rsidRDefault="00B5443F" w:rsidP="009836CC">
            <w:pPr>
              <w:adjustRightInd w:val="0"/>
              <w:snapToGrid w:val="0"/>
              <w:jc w:val="center"/>
              <w:rPr>
                <w:rFonts w:ascii="Arial" w:eastAsia="宋体" w:hAnsi="Arial" w:cs="Arial"/>
                <w:szCs w:val="21"/>
              </w:rPr>
            </w:pPr>
            <w:r w:rsidRPr="0090273C">
              <w:rPr>
                <w:rFonts w:ascii="Arial" w:eastAsia="宋体" w:hAnsi="Arial" w:cs="Arial"/>
                <w:szCs w:val="21"/>
              </w:rPr>
              <w:t>《工业炉窑大气污染物排放标准》（</w:t>
            </w:r>
            <w:r w:rsidRPr="0090273C">
              <w:rPr>
                <w:rFonts w:ascii="Arial" w:eastAsia="宋体" w:hAnsi="Arial" w:cs="Arial"/>
                <w:szCs w:val="21"/>
              </w:rPr>
              <w:t>GB 9078-1996</w:t>
            </w:r>
            <w:r w:rsidRPr="0090273C">
              <w:rPr>
                <w:rFonts w:ascii="Arial" w:eastAsia="宋体" w:hAnsi="Arial" w:cs="Arial"/>
                <w:szCs w:val="21"/>
              </w:rPr>
              <w:t>）中表</w:t>
            </w:r>
            <w:r w:rsidRPr="0090273C">
              <w:rPr>
                <w:rFonts w:ascii="Arial" w:eastAsia="宋体" w:hAnsi="Arial" w:cs="Arial"/>
                <w:szCs w:val="21"/>
              </w:rPr>
              <w:t>2</w:t>
            </w:r>
            <w:r w:rsidRPr="0090273C">
              <w:rPr>
                <w:rFonts w:ascii="Arial" w:eastAsia="宋体" w:hAnsi="Arial" w:cs="Arial"/>
                <w:szCs w:val="21"/>
              </w:rPr>
              <w:t>二级标准</w:t>
            </w:r>
          </w:p>
        </w:tc>
        <w:tc>
          <w:tcPr>
            <w:tcW w:w="2280" w:type="dxa"/>
            <w:vAlign w:val="center"/>
          </w:tcPr>
          <w:p w14:paraId="4D649294" w14:textId="17DFB283" w:rsidR="00B5443F" w:rsidRPr="0090273C" w:rsidRDefault="00B5443F" w:rsidP="009836CC">
            <w:pPr>
              <w:adjustRightInd w:val="0"/>
              <w:snapToGrid w:val="0"/>
              <w:jc w:val="center"/>
              <w:rPr>
                <w:rFonts w:ascii="Arial" w:eastAsia="宋体" w:hAnsi="Arial" w:cs="Arial"/>
                <w:szCs w:val="21"/>
              </w:rPr>
            </w:pPr>
            <w:r w:rsidRPr="0090273C">
              <w:rPr>
                <w:rFonts w:ascii="Arial" w:eastAsia="宋体" w:hAnsi="Arial" w:cs="Arial"/>
                <w:szCs w:val="21"/>
              </w:rPr>
              <w:t>/</w:t>
            </w:r>
          </w:p>
        </w:tc>
        <w:tc>
          <w:tcPr>
            <w:tcW w:w="3185" w:type="dxa"/>
            <w:noWrap/>
            <w:vAlign w:val="center"/>
          </w:tcPr>
          <w:p w14:paraId="265816DA" w14:textId="7BD00DAC" w:rsidR="00B5443F" w:rsidRPr="0090273C" w:rsidRDefault="00B5443F" w:rsidP="009836CC">
            <w:pPr>
              <w:adjustRightInd w:val="0"/>
              <w:snapToGrid w:val="0"/>
              <w:jc w:val="center"/>
              <w:rPr>
                <w:rFonts w:ascii="Arial" w:eastAsia="宋体" w:hAnsi="Arial" w:cs="Arial"/>
                <w:szCs w:val="21"/>
              </w:rPr>
            </w:pPr>
            <w:r w:rsidRPr="0090273C">
              <w:rPr>
                <w:rFonts w:ascii="Arial" w:eastAsia="宋体" w:hAnsi="Arial" w:cs="Arial"/>
                <w:szCs w:val="21"/>
              </w:rPr>
              <w:t>/</w:t>
            </w:r>
          </w:p>
        </w:tc>
      </w:tr>
      <w:tr w:rsidR="0090273C" w:rsidRPr="0090273C" w14:paraId="0CF52B0E" w14:textId="77777777" w:rsidTr="00B5443F">
        <w:trPr>
          <w:cantSplit/>
          <w:trHeight w:val="397"/>
          <w:tblHeader/>
          <w:jc w:val="center"/>
        </w:trPr>
        <w:tc>
          <w:tcPr>
            <w:tcW w:w="1229" w:type="dxa"/>
            <w:vMerge/>
            <w:vAlign w:val="center"/>
          </w:tcPr>
          <w:p w14:paraId="347AA8CD" w14:textId="77777777" w:rsidR="00B5443F" w:rsidRPr="0090273C" w:rsidRDefault="00B5443F" w:rsidP="009836CC">
            <w:pPr>
              <w:spacing w:line="280" w:lineRule="exact"/>
              <w:jc w:val="center"/>
              <w:rPr>
                <w:rFonts w:ascii="Arial" w:eastAsia="宋体" w:hAnsi="Arial" w:cs="Arial"/>
                <w:szCs w:val="21"/>
              </w:rPr>
            </w:pPr>
          </w:p>
        </w:tc>
        <w:tc>
          <w:tcPr>
            <w:tcW w:w="1226" w:type="dxa"/>
            <w:noWrap/>
            <w:vAlign w:val="center"/>
          </w:tcPr>
          <w:p w14:paraId="60AA9FEE" w14:textId="348165A5" w:rsidR="00B5443F" w:rsidRPr="0090273C" w:rsidRDefault="00B5443F" w:rsidP="009836CC">
            <w:pPr>
              <w:spacing w:line="280" w:lineRule="exact"/>
              <w:jc w:val="center"/>
              <w:rPr>
                <w:rFonts w:ascii="Arial" w:eastAsia="宋体" w:hAnsi="Arial" w:cs="Arial"/>
                <w:szCs w:val="21"/>
              </w:rPr>
            </w:pPr>
            <w:r w:rsidRPr="0090273C">
              <w:rPr>
                <w:rFonts w:ascii="Arial" w:eastAsia="宋体" w:hAnsi="Arial" w:cs="Arial" w:hint="eastAsia"/>
                <w:szCs w:val="21"/>
              </w:rPr>
              <w:t>非甲烷总烃</w:t>
            </w:r>
          </w:p>
        </w:tc>
        <w:tc>
          <w:tcPr>
            <w:tcW w:w="1700" w:type="dxa"/>
            <w:noWrap/>
            <w:vAlign w:val="center"/>
          </w:tcPr>
          <w:p w14:paraId="0CC6570A" w14:textId="6289D0CD" w:rsidR="00B5443F" w:rsidRPr="0090273C" w:rsidRDefault="00EB01B2" w:rsidP="009836CC">
            <w:pPr>
              <w:adjustRightInd w:val="0"/>
              <w:jc w:val="center"/>
              <w:textAlignment w:val="baseline"/>
              <w:rPr>
                <w:rFonts w:ascii="Arial" w:eastAsia="宋体" w:hAnsi="Arial" w:cs="Arial"/>
                <w:szCs w:val="21"/>
              </w:rPr>
            </w:pPr>
            <w:r w:rsidRPr="0090273C">
              <w:rPr>
                <w:rFonts w:ascii="Arial" w:eastAsia="宋体" w:hAnsi="Arial" w:cs="Arial" w:hint="eastAsia"/>
                <w:szCs w:val="21"/>
              </w:rPr>
              <w:t>120</w:t>
            </w:r>
            <w:r w:rsidRPr="0090273C">
              <w:rPr>
                <w:rFonts w:ascii="Arial" w:eastAsia="宋体" w:hAnsi="Arial" w:cs="Arial"/>
                <w:szCs w:val="21"/>
              </w:rPr>
              <w:t>mg/m</w:t>
            </w:r>
            <w:r w:rsidRPr="0090273C">
              <w:rPr>
                <w:rFonts w:ascii="Arial" w:eastAsia="宋体" w:hAnsi="Arial" w:cs="Arial"/>
                <w:szCs w:val="21"/>
                <w:vertAlign w:val="superscript"/>
              </w:rPr>
              <w:t>3</w:t>
            </w:r>
          </w:p>
        </w:tc>
        <w:tc>
          <w:tcPr>
            <w:tcW w:w="3760" w:type="dxa"/>
            <w:vAlign w:val="center"/>
          </w:tcPr>
          <w:p w14:paraId="3005CB7D" w14:textId="556C9407" w:rsidR="00B5443F" w:rsidRPr="0090273C" w:rsidRDefault="00B5443F" w:rsidP="009836CC">
            <w:pPr>
              <w:adjustRightInd w:val="0"/>
              <w:snapToGrid w:val="0"/>
              <w:jc w:val="center"/>
              <w:rPr>
                <w:rFonts w:ascii="Arial" w:eastAsia="宋体" w:hAnsi="Arial" w:cs="Arial"/>
                <w:szCs w:val="21"/>
              </w:rPr>
            </w:pPr>
            <w:r w:rsidRPr="0090273C">
              <w:rPr>
                <w:rFonts w:ascii="Arial" w:eastAsia="宋体" w:hAnsi="Arial" w:cs="Arial"/>
                <w:szCs w:val="21"/>
              </w:rPr>
              <w:t>《大气污染物综合排放标准》（</w:t>
            </w:r>
            <w:r w:rsidRPr="0090273C">
              <w:rPr>
                <w:rFonts w:ascii="Arial" w:eastAsia="宋体" w:hAnsi="Arial" w:cs="Arial"/>
                <w:szCs w:val="21"/>
              </w:rPr>
              <w:t>GB16297-1996</w:t>
            </w:r>
            <w:r w:rsidRPr="0090273C">
              <w:rPr>
                <w:rFonts w:ascii="Arial" w:eastAsia="宋体" w:hAnsi="Arial" w:cs="Arial"/>
                <w:szCs w:val="21"/>
              </w:rPr>
              <w:t>）表</w:t>
            </w:r>
            <w:r w:rsidRPr="0090273C">
              <w:rPr>
                <w:rFonts w:ascii="Arial" w:eastAsia="宋体" w:hAnsi="Arial" w:cs="Arial"/>
                <w:szCs w:val="21"/>
              </w:rPr>
              <w:t>2</w:t>
            </w:r>
            <w:r w:rsidRPr="0090273C">
              <w:rPr>
                <w:rFonts w:ascii="Arial" w:eastAsia="宋体" w:hAnsi="Arial" w:cs="Arial"/>
                <w:szCs w:val="21"/>
              </w:rPr>
              <w:t>限值要求</w:t>
            </w:r>
          </w:p>
        </w:tc>
        <w:tc>
          <w:tcPr>
            <w:tcW w:w="2280" w:type="dxa"/>
            <w:vAlign w:val="center"/>
          </w:tcPr>
          <w:p w14:paraId="695C3E5E" w14:textId="4177C3C8" w:rsidR="00B5443F" w:rsidRPr="0090273C" w:rsidRDefault="00B5443F" w:rsidP="009836CC">
            <w:pPr>
              <w:adjustRightInd w:val="0"/>
              <w:snapToGrid w:val="0"/>
              <w:jc w:val="center"/>
              <w:rPr>
                <w:rFonts w:ascii="Arial" w:eastAsia="宋体" w:hAnsi="Arial" w:cs="Arial"/>
                <w:szCs w:val="21"/>
              </w:rPr>
            </w:pPr>
            <w:r w:rsidRPr="0090273C">
              <w:rPr>
                <w:rFonts w:ascii="Arial" w:eastAsia="宋体" w:hAnsi="Arial" w:cs="Arial" w:hint="eastAsia"/>
                <w:szCs w:val="21"/>
              </w:rPr>
              <w:t>/</w:t>
            </w:r>
          </w:p>
        </w:tc>
        <w:tc>
          <w:tcPr>
            <w:tcW w:w="3185" w:type="dxa"/>
            <w:noWrap/>
            <w:vAlign w:val="center"/>
          </w:tcPr>
          <w:p w14:paraId="12D192B0" w14:textId="2A9EB76F" w:rsidR="00B5443F" w:rsidRPr="0090273C" w:rsidRDefault="00B5443F" w:rsidP="009836CC">
            <w:pPr>
              <w:adjustRightInd w:val="0"/>
              <w:snapToGrid w:val="0"/>
              <w:jc w:val="center"/>
              <w:rPr>
                <w:rFonts w:ascii="Arial" w:eastAsia="宋体" w:hAnsi="Arial" w:cs="Arial"/>
                <w:szCs w:val="21"/>
              </w:rPr>
            </w:pPr>
            <w:r w:rsidRPr="0090273C">
              <w:rPr>
                <w:rFonts w:ascii="Arial" w:eastAsia="宋体" w:hAnsi="Arial" w:cs="Arial" w:hint="eastAsia"/>
                <w:szCs w:val="21"/>
              </w:rPr>
              <w:t>/</w:t>
            </w:r>
          </w:p>
        </w:tc>
      </w:tr>
      <w:tr w:rsidR="0090273C" w:rsidRPr="0090273C" w14:paraId="05A37826" w14:textId="77777777" w:rsidTr="00B5443F">
        <w:trPr>
          <w:cantSplit/>
          <w:trHeight w:val="397"/>
          <w:tblHeader/>
          <w:jc w:val="center"/>
        </w:trPr>
        <w:tc>
          <w:tcPr>
            <w:tcW w:w="1229" w:type="dxa"/>
            <w:vAlign w:val="center"/>
          </w:tcPr>
          <w:p w14:paraId="15F7559F" w14:textId="70896ED1" w:rsidR="009836CC" w:rsidRPr="0090273C" w:rsidRDefault="009836CC" w:rsidP="009836CC">
            <w:pPr>
              <w:spacing w:line="280" w:lineRule="exact"/>
              <w:jc w:val="center"/>
              <w:rPr>
                <w:rFonts w:ascii="Arial" w:eastAsia="宋体" w:hAnsi="Arial" w:cs="Arial"/>
                <w:szCs w:val="21"/>
              </w:rPr>
            </w:pPr>
            <w:r w:rsidRPr="0090273C">
              <w:rPr>
                <w:rFonts w:ascii="Arial" w:eastAsia="宋体" w:hAnsi="Arial" w:cs="Arial"/>
                <w:szCs w:val="21"/>
              </w:rPr>
              <w:t>打磨、喷砂和毛刷清洁</w:t>
            </w:r>
          </w:p>
        </w:tc>
        <w:tc>
          <w:tcPr>
            <w:tcW w:w="1226" w:type="dxa"/>
            <w:noWrap/>
            <w:vAlign w:val="center"/>
          </w:tcPr>
          <w:p w14:paraId="4C9C6C6F" w14:textId="657DFF8E" w:rsidR="009836CC" w:rsidRPr="0090273C" w:rsidRDefault="009836CC" w:rsidP="009836CC">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1700" w:type="dxa"/>
            <w:noWrap/>
            <w:vAlign w:val="center"/>
          </w:tcPr>
          <w:p w14:paraId="27F8B697" w14:textId="0B5718E6" w:rsidR="009836CC" w:rsidRPr="0090273C" w:rsidRDefault="009836CC" w:rsidP="009836CC">
            <w:pPr>
              <w:adjustRightInd w:val="0"/>
              <w:jc w:val="center"/>
              <w:textAlignment w:val="baseline"/>
              <w:rPr>
                <w:rFonts w:ascii="Arial" w:eastAsia="宋体" w:hAnsi="Arial" w:cs="Arial"/>
                <w:szCs w:val="21"/>
              </w:rPr>
            </w:pPr>
            <w:r w:rsidRPr="0090273C">
              <w:rPr>
                <w:rFonts w:ascii="Arial" w:eastAsia="宋体" w:hAnsi="Arial" w:cs="Arial"/>
                <w:szCs w:val="21"/>
              </w:rPr>
              <w:t>120mg/m</w:t>
            </w:r>
            <w:r w:rsidRPr="0090273C">
              <w:rPr>
                <w:rFonts w:ascii="Arial" w:eastAsia="宋体" w:hAnsi="Arial" w:cs="Arial"/>
                <w:szCs w:val="21"/>
                <w:vertAlign w:val="superscript"/>
              </w:rPr>
              <w:t>3</w:t>
            </w:r>
          </w:p>
        </w:tc>
        <w:tc>
          <w:tcPr>
            <w:tcW w:w="3760" w:type="dxa"/>
            <w:vAlign w:val="center"/>
          </w:tcPr>
          <w:p w14:paraId="0016B402" w14:textId="18EE6D19" w:rsidR="009836CC" w:rsidRPr="0090273C" w:rsidRDefault="009836CC" w:rsidP="009836CC">
            <w:pPr>
              <w:adjustRightInd w:val="0"/>
              <w:snapToGrid w:val="0"/>
              <w:jc w:val="center"/>
              <w:rPr>
                <w:rFonts w:ascii="Arial" w:eastAsia="宋体" w:hAnsi="Arial" w:cs="Arial"/>
                <w:szCs w:val="21"/>
              </w:rPr>
            </w:pPr>
            <w:r w:rsidRPr="0090273C">
              <w:rPr>
                <w:rFonts w:ascii="Arial" w:eastAsia="宋体" w:hAnsi="Arial" w:cs="Arial"/>
                <w:szCs w:val="21"/>
              </w:rPr>
              <w:t>《大气污染物综合排放标准》（</w:t>
            </w:r>
            <w:r w:rsidRPr="0090273C">
              <w:rPr>
                <w:rFonts w:ascii="Arial" w:eastAsia="宋体" w:hAnsi="Arial" w:cs="Arial"/>
                <w:szCs w:val="21"/>
              </w:rPr>
              <w:t>GB16297-1996</w:t>
            </w:r>
            <w:r w:rsidRPr="0090273C">
              <w:rPr>
                <w:rFonts w:ascii="Arial" w:eastAsia="宋体" w:hAnsi="Arial" w:cs="Arial"/>
                <w:szCs w:val="21"/>
              </w:rPr>
              <w:t>）表</w:t>
            </w:r>
            <w:r w:rsidRPr="0090273C">
              <w:rPr>
                <w:rFonts w:ascii="Arial" w:eastAsia="宋体" w:hAnsi="Arial" w:cs="Arial"/>
                <w:szCs w:val="21"/>
              </w:rPr>
              <w:t>2</w:t>
            </w:r>
            <w:r w:rsidRPr="0090273C">
              <w:rPr>
                <w:rFonts w:ascii="Arial" w:eastAsia="宋体" w:hAnsi="Arial" w:cs="Arial"/>
                <w:szCs w:val="21"/>
              </w:rPr>
              <w:t>限值要求</w:t>
            </w:r>
          </w:p>
        </w:tc>
        <w:tc>
          <w:tcPr>
            <w:tcW w:w="2280" w:type="dxa"/>
            <w:vAlign w:val="center"/>
          </w:tcPr>
          <w:p w14:paraId="5A3D7F33" w14:textId="0DDC09EA" w:rsidR="009836CC" w:rsidRPr="0090273C" w:rsidRDefault="009836CC" w:rsidP="009836CC">
            <w:pPr>
              <w:adjustRightInd w:val="0"/>
              <w:snapToGrid w:val="0"/>
              <w:jc w:val="center"/>
              <w:rPr>
                <w:rFonts w:ascii="Arial" w:eastAsia="宋体" w:hAnsi="Arial" w:cs="Arial"/>
                <w:szCs w:val="21"/>
              </w:rPr>
            </w:pPr>
            <w:r w:rsidRPr="0090273C">
              <w:rPr>
                <w:rFonts w:ascii="Arial" w:eastAsia="宋体" w:hAnsi="Arial" w:cs="Arial"/>
                <w:szCs w:val="21"/>
              </w:rPr>
              <w:t>/</w:t>
            </w:r>
          </w:p>
        </w:tc>
        <w:tc>
          <w:tcPr>
            <w:tcW w:w="3185" w:type="dxa"/>
            <w:noWrap/>
            <w:vAlign w:val="center"/>
          </w:tcPr>
          <w:p w14:paraId="0B8197A6" w14:textId="4D750177" w:rsidR="009836CC" w:rsidRPr="0090273C" w:rsidRDefault="009836CC" w:rsidP="009836CC">
            <w:pPr>
              <w:adjustRightInd w:val="0"/>
              <w:snapToGrid w:val="0"/>
              <w:jc w:val="center"/>
              <w:rPr>
                <w:rFonts w:ascii="Arial" w:eastAsia="宋体" w:hAnsi="Arial" w:cs="Arial"/>
                <w:szCs w:val="21"/>
              </w:rPr>
            </w:pPr>
            <w:r w:rsidRPr="0090273C">
              <w:rPr>
                <w:rFonts w:ascii="Arial" w:eastAsia="宋体" w:hAnsi="Arial" w:cs="Arial"/>
                <w:szCs w:val="21"/>
              </w:rPr>
              <w:t>/</w:t>
            </w:r>
          </w:p>
        </w:tc>
      </w:tr>
      <w:tr w:rsidR="0090273C" w:rsidRPr="0090273C" w14:paraId="2331A20A" w14:textId="77777777" w:rsidTr="00B5443F">
        <w:trPr>
          <w:cantSplit/>
          <w:trHeight w:val="397"/>
          <w:tblHeader/>
          <w:jc w:val="center"/>
        </w:trPr>
        <w:tc>
          <w:tcPr>
            <w:tcW w:w="1229" w:type="dxa"/>
            <w:vMerge w:val="restart"/>
            <w:vAlign w:val="center"/>
          </w:tcPr>
          <w:p w14:paraId="12F5C0B6" w14:textId="670D08F2"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胶粘</w:t>
            </w:r>
          </w:p>
        </w:tc>
        <w:tc>
          <w:tcPr>
            <w:tcW w:w="1226" w:type="dxa"/>
            <w:noWrap/>
            <w:vAlign w:val="center"/>
          </w:tcPr>
          <w:p w14:paraId="78EEC248" w14:textId="12F5524F"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非甲烷总烃</w:t>
            </w:r>
          </w:p>
        </w:tc>
        <w:tc>
          <w:tcPr>
            <w:tcW w:w="1700" w:type="dxa"/>
            <w:noWrap/>
            <w:vAlign w:val="center"/>
          </w:tcPr>
          <w:p w14:paraId="7AA03EE3" w14:textId="21D98E07" w:rsidR="00047BC5" w:rsidRPr="0090273C" w:rsidRDefault="00047BC5" w:rsidP="00047BC5">
            <w:pPr>
              <w:adjustRightInd w:val="0"/>
              <w:jc w:val="center"/>
              <w:textAlignment w:val="baseline"/>
              <w:rPr>
                <w:rFonts w:ascii="Arial" w:eastAsia="宋体" w:hAnsi="Arial" w:cs="Arial"/>
                <w:szCs w:val="21"/>
              </w:rPr>
            </w:pPr>
            <w:r w:rsidRPr="0090273C">
              <w:rPr>
                <w:rFonts w:ascii="Arial" w:eastAsia="宋体" w:hAnsi="Arial" w:cs="Arial"/>
                <w:szCs w:val="21"/>
              </w:rPr>
              <w:t>120mg/m</w:t>
            </w:r>
            <w:r w:rsidRPr="0090273C">
              <w:rPr>
                <w:rFonts w:ascii="Arial" w:eastAsia="宋体" w:hAnsi="Arial" w:cs="Arial"/>
                <w:szCs w:val="21"/>
                <w:vertAlign w:val="superscript"/>
              </w:rPr>
              <w:t>3</w:t>
            </w:r>
          </w:p>
        </w:tc>
        <w:tc>
          <w:tcPr>
            <w:tcW w:w="3760" w:type="dxa"/>
            <w:vAlign w:val="center"/>
          </w:tcPr>
          <w:p w14:paraId="709978AF" w14:textId="558542D3" w:rsidR="00047BC5" w:rsidRPr="0090273C" w:rsidRDefault="00047BC5" w:rsidP="00047BC5">
            <w:pPr>
              <w:adjustRightInd w:val="0"/>
              <w:snapToGrid w:val="0"/>
              <w:jc w:val="center"/>
              <w:rPr>
                <w:rFonts w:ascii="Arial" w:eastAsia="宋体" w:hAnsi="Arial" w:cs="Arial"/>
                <w:szCs w:val="21"/>
              </w:rPr>
            </w:pPr>
            <w:r w:rsidRPr="0090273C">
              <w:rPr>
                <w:rFonts w:ascii="Arial" w:eastAsia="宋体" w:hAnsi="Arial" w:cs="Arial"/>
                <w:szCs w:val="21"/>
              </w:rPr>
              <w:t>《大气污染物综合排放标准》（</w:t>
            </w:r>
            <w:r w:rsidRPr="0090273C">
              <w:rPr>
                <w:rFonts w:ascii="Arial" w:eastAsia="宋体" w:hAnsi="Arial" w:cs="Arial"/>
                <w:szCs w:val="21"/>
              </w:rPr>
              <w:t>GB16297-1996</w:t>
            </w:r>
            <w:r w:rsidRPr="0090273C">
              <w:rPr>
                <w:rFonts w:ascii="Arial" w:eastAsia="宋体" w:hAnsi="Arial" w:cs="Arial"/>
                <w:szCs w:val="21"/>
              </w:rPr>
              <w:t>）表</w:t>
            </w:r>
            <w:r w:rsidRPr="0090273C">
              <w:rPr>
                <w:rFonts w:ascii="Arial" w:eastAsia="宋体" w:hAnsi="Arial" w:cs="Arial"/>
                <w:szCs w:val="21"/>
              </w:rPr>
              <w:t>2</w:t>
            </w:r>
            <w:r w:rsidRPr="0090273C">
              <w:rPr>
                <w:rFonts w:ascii="Arial" w:eastAsia="宋体" w:hAnsi="Arial" w:cs="Arial"/>
                <w:szCs w:val="21"/>
              </w:rPr>
              <w:t>限值要求</w:t>
            </w:r>
          </w:p>
        </w:tc>
        <w:tc>
          <w:tcPr>
            <w:tcW w:w="2280" w:type="dxa"/>
            <w:vAlign w:val="center"/>
          </w:tcPr>
          <w:p w14:paraId="4AB7B2E8" w14:textId="74617C4E" w:rsidR="00047BC5" w:rsidRPr="0090273C" w:rsidRDefault="00047BC5" w:rsidP="00047BC5">
            <w:pPr>
              <w:adjustRightInd w:val="0"/>
              <w:snapToGrid w:val="0"/>
              <w:jc w:val="center"/>
              <w:rPr>
                <w:rFonts w:ascii="Arial" w:eastAsia="宋体" w:hAnsi="Arial" w:cs="Arial"/>
                <w:szCs w:val="21"/>
              </w:rPr>
            </w:pPr>
            <w:r w:rsidRPr="0090273C">
              <w:rPr>
                <w:rFonts w:ascii="Arial" w:eastAsia="宋体" w:hAnsi="Arial" w:cs="Arial"/>
                <w:szCs w:val="21"/>
              </w:rPr>
              <w:t>/</w:t>
            </w:r>
          </w:p>
        </w:tc>
        <w:tc>
          <w:tcPr>
            <w:tcW w:w="3185" w:type="dxa"/>
            <w:noWrap/>
            <w:vAlign w:val="center"/>
          </w:tcPr>
          <w:p w14:paraId="04574653" w14:textId="5AEAAC81" w:rsidR="00047BC5" w:rsidRPr="0090273C" w:rsidRDefault="00047BC5" w:rsidP="00047BC5">
            <w:pPr>
              <w:adjustRightInd w:val="0"/>
              <w:snapToGrid w:val="0"/>
              <w:jc w:val="center"/>
              <w:rPr>
                <w:rFonts w:ascii="Arial" w:eastAsia="宋体" w:hAnsi="Arial" w:cs="Arial"/>
                <w:szCs w:val="21"/>
              </w:rPr>
            </w:pPr>
            <w:r w:rsidRPr="0090273C">
              <w:rPr>
                <w:rFonts w:ascii="Arial" w:eastAsia="宋体" w:hAnsi="Arial" w:cs="Arial"/>
                <w:szCs w:val="21"/>
              </w:rPr>
              <w:t>/</w:t>
            </w:r>
          </w:p>
        </w:tc>
      </w:tr>
      <w:tr w:rsidR="0090273C" w:rsidRPr="0090273C" w14:paraId="1F9EA918" w14:textId="77777777" w:rsidTr="00B5443F">
        <w:trPr>
          <w:cantSplit/>
          <w:trHeight w:val="397"/>
          <w:tblHeader/>
          <w:jc w:val="center"/>
        </w:trPr>
        <w:tc>
          <w:tcPr>
            <w:tcW w:w="1229" w:type="dxa"/>
            <w:vMerge/>
            <w:vAlign w:val="center"/>
          </w:tcPr>
          <w:p w14:paraId="1A932015" w14:textId="70B8FD37" w:rsidR="00047BC5" w:rsidRPr="0090273C" w:rsidRDefault="00047BC5" w:rsidP="00047BC5">
            <w:pPr>
              <w:spacing w:line="280" w:lineRule="exact"/>
              <w:jc w:val="center"/>
              <w:rPr>
                <w:rFonts w:ascii="Arial" w:eastAsia="宋体" w:hAnsi="Arial" w:cs="Arial"/>
                <w:szCs w:val="21"/>
              </w:rPr>
            </w:pPr>
          </w:p>
        </w:tc>
        <w:tc>
          <w:tcPr>
            <w:tcW w:w="1226" w:type="dxa"/>
            <w:noWrap/>
            <w:vAlign w:val="center"/>
          </w:tcPr>
          <w:p w14:paraId="19429043" w14:textId="2E8C15EF"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MDI</w:t>
            </w:r>
          </w:p>
        </w:tc>
        <w:tc>
          <w:tcPr>
            <w:tcW w:w="1700" w:type="dxa"/>
            <w:noWrap/>
            <w:vAlign w:val="center"/>
          </w:tcPr>
          <w:p w14:paraId="29A50A85" w14:textId="7ED1432C" w:rsidR="00047BC5" w:rsidRPr="0090273C" w:rsidRDefault="00047BC5" w:rsidP="00047BC5">
            <w:pPr>
              <w:adjustRightInd w:val="0"/>
              <w:jc w:val="center"/>
              <w:textAlignment w:val="baseline"/>
              <w:rPr>
                <w:rFonts w:ascii="Arial" w:eastAsia="宋体" w:hAnsi="Arial" w:cs="Arial"/>
                <w:szCs w:val="21"/>
              </w:rPr>
            </w:pPr>
            <w:r w:rsidRPr="0090273C">
              <w:rPr>
                <w:rFonts w:ascii="Arial" w:eastAsia="宋体" w:hAnsi="Arial" w:cs="Arial" w:hint="eastAsia"/>
                <w:szCs w:val="21"/>
              </w:rPr>
              <w:t>16.6</w:t>
            </w:r>
            <w:r w:rsidRPr="0090273C">
              <w:rPr>
                <w:rFonts w:ascii="Arial" w:eastAsia="宋体" w:hAnsi="Arial" w:cs="Arial"/>
                <w:szCs w:val="21"/>
              </w:rPr>
              <w:t>mg/m</w:t>
            </w:r>
            <w:r w:rsidRPr="0090273C">
              <w:rPr>
                <w:rFonts w:ascii="Arial" w:eastAsia="宋体" w:hAnsi="Arial" w:cs="Arial"/>
                <w:szCs w:val="21"/>
                <w:vertAlign w:val="superscript"/>
              </w:rPr>
              <w:t>3</w:t>
            </w:r>
          </w:p>
        </w:tc>
        <w:tc>
          <w:tcPr>
            <w:tcW w:w="3760" w:type="dxa"/>
            <w:vAlign w:val="center"/>
          </w:tcPr>
          <w:p w14:paraId="3B91624A" w14:textId="59D655C5" w:rsidR="00047BC5" w:rsidRPr="0090273C" w:rsidRDefault="00047BC5" w:rsidP="00047BC5">
            <w:pPr>
              <w:adjustRightInd w:val="0"/>
              <w:snapToGrid w:val="0"/>
              <w:jc w:val="center"/>
              <w:rPr>
                <w:rFonts w:ascii="Arial" w:eastAsia="宋体" w:hAnsi="Arial" w:cs="Arial"/>
                <w:szCs w:val="21"/>
              </w:rPr>
            </w:pPr>
            <w:r w:rsidRPr="0090273C">
              <w:rPr>
                <w:rFonts w:ascii="Arial" w:eastAsia="宋体" w:hAnsi="Arial" w:cs="Arial" w:hint="eastAsia"/>
                <w:szCs w:val="21"/>
              </w:rPr>
              <w:t>排放环境目标值</w:t>
            </w:r>
            <w:r w:rsidRPr="0090273C">
              <w:rPr>
                <w:rFonts w:ascii="Arial" w:eastAsia="宋体" w:hAnsi="Arial" w:cs="Arial" w:hint="eastAsia"/>
                <w:szCs w:val="21"/>
              </w:rPr>
              <w:t>DMEG</w:t>
            </w:r>
            <w:r w:rsidRPr="0090273C">
              <w:rPr>
                <w:rFonts w:ascii="Arial" w:eastAsia="宋体" w:hAnsi="Arial" w:cs="Arial" w:hint="eastAsia"/>
                <w:szCs w:val="21"/>
              </w:rPr>
              <w:t>（计算值）</w:t>
            </w:r>
          </w:p>
        </w:tc>
        <w:tc>
          <w:tcPr>
            <w:tcW w:w="2280" w:type="dxa"/>
            <w:vAlign w:val="center"/>
          </w:tcPr>
          <w:p w14:paraId="53747FC8" w14:textId="01FC3F0D" w:rsidR="00047BC5" w:rsidRPr="0090273C" w:rsidRDefault="00047BC5" w:rsidP="00047BC5">
            <w:pPr>
              <w:adjustRightInd w:val="0"/>
              <w:snapToGrid w:val="0"/>
              <w:jc w:val="center"/>
              <w:rPr>
                <w:rFonts w:ascii="Arial" w:eastAsia="宋体" w:hAnsi="Arial" w:cs="Arial"/>
                <w:szCs w:val="21"/>
              </w:rPr>
            </w:pPr>
            <w:r w:rsidRPr="0090273C">
              <w:rPr>
                <w:rFonts w:ascii="Arial" w:eastAsia="宋体" w:hAnsi="Arial" w:cs="Arial" w:hint="eastAsia"/>
                <w:szCs w:val="21"/>
              </w:rPr>
              <w:t>/</w:t>
            </w:r>
          </w:p>
        </w:tc>
        <w:tc>
          <w:tcPr>
            <w:tcW w:w="3185" w:type="dxa"/>
            <w:noWrap/>
            <w:vAlign w:val="center"/>
          </w:tcPr>
          <w:p w14:paraId="3756FFC3" w14:textId="0EA546C7" w:rsidR="00047BC5" w:rsidRPr="0090273C" w:rsidRDefault="00047BC5" w:rsidP="00047BC5">
            <w:pPr>
              <w:adjustRightInd w:val="0"/>
              <w:snapToGrid w:val="0"/>
              <w:jc w:val="center"/>
              <w:rPr>
                <w:rFonts w:ascii="Arial" w:eastAsia="宋体" w:hAnsi="Arial" w:cs="Arial"/>
                <w:szCs w:val="21"/>
              </w:rPr>
            </w:pPr>
            <w:r w:rsidRPr="0090273C">
              <w:rPr>
                <w:rFonts w:ascii="Arial" w:eastAsia="宋体" w:hAnsi="Arial" w:cs="Arial" w:hint="eastAsia"/>
                <w:szCs w:val="21"/>
              </w:rPr>
              <w:t>/</w:t>
            </w:r>
          </w:p>
        </w:tc>
      </w:tr>
    </w:tbl>
    <w:p w14:paraId="0EA386BC" w14:textId="77777777" w:rsidR="00156197" w:rsidRPr="0090273C" w:rsidRDefault="00156197">
      <w:pPr>
        <w:spacing w:line="360" w:lineRule="auto"/>
        <w:rPr>
          <w:rFonts w:ascii="Arial" w:eastAsia="宋体" w:hAnsi="Arial" w:cs="Arial"/>
          <w:b/>
          <w:bCs/>
          <w:sz w:val="24"/>
          <w:szCs w:val="24"/>
        </w:rPr>
        <w:sectPr w:rsidR="00156197" w:rsidRPr="0090273C">
          <w:headerReference w:type="default" r:id="rId61"/>
          <w:pgSz w:w="16838" w:h="11906" w:orient="landscape"/>
          <w:pgMar w:top="1287" w:right="1440" w:bottom="2381" w:left="1440" w:header="851" w:footer="992" w:gutter="0"/>
          <w:pgBorders>
            <w:top w:val="single" w:sz="4" w:space="1" w:color="auto"/>
            <w:left w:val="single" w:sz="4" w:space="4" w:color="auto"/>
            <w:bottom w:val="single" w:sz="4" w:space="1" w:color="auto"/>
            <w:right w:val="single" w:sz="4" w:space="4" w:color="auto"/>
          </w:pgBorders>
          <w:cols w:space="425"/>
          <w:docGrid w:type="lines" w:linePitch="340"/>
        </w:sectPr>
      </w:pPr>
    </w:p>
    <w:p w14:paraId="32749A10"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lastRenderedPageBreak/>
        <w:t>4.2.1.3</w:t>
      </w:r>
      <w:r w:rsidRPr="0090273C">
        <w:rPr>
          <w:rFonts w:ascii="Arial" w:eastAsia="宋体" w:hAnsi="Arial" w:cs="Arial"/>
          <w:b/>
          <w:bCs/>
          <w:sz w:val="24"/>
          <w:szCs w:val="24"/>
        </w:rPr>
        <w:t>废气处理达标性分析</w:t>
      </w:r>
    </w:p>
    <w:p w14:paraId="3E472164" w14:textId="084E8A1F" w:rsidR="00156197" w:rsidRPr="0090273C" w:rsidRDefault="000B6349">
      <w:pPr>
        <w:spacing w:line="360" w:lineRule="auto"/>
        <w:ind w:firstLineChars="200" w:firstLine="480"/>
        <w:rPr>
          <w:rFonts w:ascii="Arial" w:eastAsia="宋体" w:hAnsi="Arial" w:cs="Arial"/>
          <w:b/>
          <w:sz w:val="24"/>
        </w:rPr>
      </w:pPr>
      <w:r w:rsidRPr="0090273C">
        <w:rPr>
          <w:rFonts w:ascii="Arial" w:eastAsia="宋体" w:hAnsi="Arial" w:cs="Arial"/>
          <w:sz w:val="24"/>
        </w:rPr>
        <w:t>项目有组织废气达标排放分析见表</w:t>
      </w:r>
      <w:r w:rsidRPr="0090273C">
        <w:rPr>
          <w:rFonts w:ascii="Arial" w:eastAsia="宋体" w:hAnsi="Arial" w:cs="Arial"/>
          <w:sz w:val="24"/>
        </w:rPr>
        <w:t>4-1</w:t>
      </w:r>
      <w:r w:rsidR="00CF73F8" w:rsidRPr="0090273C">
        <w:rPr>
          <w:rFonts w:ascii="Arial" w:eastAsia="宋体" w:hAnsi="Arial" w:cs="Arial" w:hint="eastAsia"/>
          <w:sz w:val="24"/>
        </w:rPr>
        <w:t>7</w:t>
      </w:r>
      <w:r w:rsidRPr="0090273C">
        <w:rPr>
          <w:rFonts w:ascii="Arial" w:eastAsia="宋体" w:hAnsi="Arial" w:cs="Arial"/>
          <w:sz w:val="24"/>
        </w:rPr>
        <w:t>。</w:t>
      </w:r>
    </w:p>
    <w:p w14:paraId="49D8E167"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项目有组织废气达标排放分析</w:t>
      </w:r>
    </w:p>
    <w:tbl>
      <w:tblPr>
        <w:tblW w:w="482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73"/>
        <w:gridCol w:w="1046"/>
        <w:gridCol w:w="976"/>
        <w:gridCol w:w="908"/>
        <w:gridCol w:w="865"/>
        <w:gridCol w:w="770"/>
        <w:gridCol w:w="515"/>
        <w:gridCol w:w="875"/>
        <w:gridCol w:w="506"/>
      </w:tblGrid>
      <w:tr w:rsidR="0090273C" w:rsidRPr="0090273C" w14:paraId="1D99BB01" w14:textId="77777777" w:rsidTr="00EB01B2">
        <w:trPr>
          <w:trHeight w:val="397"/>
          <w:jc w:val="center"/>
        </w:trPr>
        <w:tc>
          <w:tcPr>
            <w:tcW w:w="1473" w:type="dxa"/>
            <w:vMerge w:val="restart"/>
            <w:vAlign w:val="center"/>
          </w:tcPr>
          <w:p w14:paraId="204C11B9"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排气筒名称</w:t>
            </w:r>
          </w:p>
        </w:tc>
        <w:tc>
          <w:tcPr>
            <w:tcW w:w="1046" w:type="dxa"/>
            <w:vMerge w:val="restart"/>
            <w:vAlign w:val="center"/>
          </w:tcPr>
          <w:p w14:paraId="2150AFDD"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污染因子</w:t>
            </w:r>
          </w:p>
        </w:tc>
        <w:tc>
          <w:tcPr>
            <w:tcW w:w="2749" w:type="dxa"/>
            <w:gridSpan w:val="3"/>
            <w:vAlign w:val="center"/>
          </w:tcPr>
          <w:p w14:paraId="2F7779F8"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有组织</w:t>
            </w:r>
          </w:p>
        </w:tc>
        <w:tc>
          <w:tcPr>
            <w:tcW w:w="770" w:type="dxa"/>
            <w:vMerge w:val="restart"/>
            <w:vAlign w:val="center"/>
          </w:tcPr>
          <w:p w14:paraId="158ED9EA"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风量</w:t>
            </w:r>
          </w:p>
          <w:p w14:paraId="244AB00A"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m</w:t>
            </w:r>
            <w:r w:rsidRPr="0090273C">
              <w:rPr>
                <w:rFonts w:ascii="Arial" w:eastAsia="宋体" w:hAnsi="Arial" w:cs="Arial"/>
                <w:szCs w:val="21"/>
                <w:vertAlign w:val="superscript"/>
              </w:rPr>
              <w:t>3</w:t>
            </w:r>
            <w:r w:rsidRPr="0090273C">
              <w:rPr>
                <w:rFonts w:ascii="Arial" w:eastAsia="宋体" w:hAnsi="Arial" w:cs="Arial"/>
                <w:szCs w:val="21"/>
              </w:rPr>
              <w:t>/h</w:t>
            </w:r>
          </w:p>
        </w:tc>
        <w:tc>
          <w:tcPr>
            <w:tcW w:w="515" w:type="dxa"/>
            <w:vMerge w:val="restart"/>
            <w:vAlign w:val="center"/>
          </w:tcPr>
          <w:p w14:paraId="605034CA"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排气筒高度</w:t>
            </w:r>
            <w:r w:rsidRPr="0090273C">
              <w:rPr>
                <w:rFonts w:ascii="Arial" w:eastAsia="宋体" w:hAnsi="Arial" w:cs="Arial"/>
                <w:szCs w:val="21"/>
              </w:rPr>
              <w:t>m</w:t>
            </w:r>
          </w:p>
        </w:tc>
        <w:tc>
          <w:tcPr>
            <w:tcW w:w="875" w:type="dxa"/>
            <w:vAlign w:val="center"/>
          </w:tcPr>
          <w:p w14:paraId="00061C54"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排放标准</w:t>
            </w:r>
          </w:p>
        </w:tc>
        <w:tc>
          <w:tcPr>
            <w:tcW w:w="506" w:type="dxa"/>
            <w:vMerge w:val="restart"/>
            <w:vAlign w:val="center"/>
          </w:tcPr>
          <w:p w14:paraId="0579680F"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是否达标</w:t>
            </w:r>
          </w:p>
        </w:tc>
      </w:tr>
      <w:tr w:rsidR="0090273C" w:rsidRPr="0090273C" w14:paraId="79BB3206" w14:textId="77777777" w:rsidTr="00EB01B2">
        <w:trPr>
          <w:trHeight w:val="397"/>
          <w:jc w:val="center"/>
        </w:trPr>
        <w:tc>
          <w:tcPr>
            <w:tcW w:w="1473" w:type="dxa"/>
            <w:vMerge/>
            <w:vAlign w:val="center"/>
          </w:tcPr>
          <w:p w14:paraId="2DA7D54C" w14:textId="77777777" w:rsidR="00156197" w:rsidRPr="0090273C" w:rsidRDefault="00156197">
            <w:pPr>
              <w:spacing w:line="280" w:lineRule="exact"/>
              <w:jc w:val="center"/>
              <w:rPr>
                <w:rFonts w:ascii="Arial" w:eastAsia="宋体" w:hAnsi="Arial" w:cs="Arial"/>
                <w:szCs w:val="21"/>
              </w:rPr>
            </w:pPr>
          </w:p>
        </w:tc>
        <w:tc>
          <w:tcPr>
            <w:tcW w:w="1046" w:type="dxa"/>
            <w:vMerge/>
            <w:vAlign w:val="center"/>
          </w:tcPr>
          <w:p w14:paraId="1AAE9443" w14:textId="77777777" w:rsidR="00156197" w:rsidRPr="0090273C" w:rsidRDefault="00156197">
            <w:pPr>
              <w:spacing w:line="280" w:lineRule="exact"/>
              <w:jc w:val="center"/>
              <w:rPr>
                <w:rFonts w:ascii="Arial" w:eastAsia="宋体" w:hAnsi="Arial" w:cs="Arial"/>
                <w:szCs w:val="21"/>
              </w:rPr>
            </w:pPr>
          </w:p>
        </w:tc>
        <w:tc>
          <w:tcPr>
            <w:tcW w:w="976" w:type="dxa"/>
            <w:vAlign w:val="center"/>
          </w:tcPr>
          <w:p w14:paraId="367A850A"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最大排放浓度</w:t>
            </w:r>
            <w:r w:rsidRPr="0090273C">
              <w:rPr>
                <w:rFonts w:ascii="Arial" w:eastAsia="宋体" w:hAnsi="Arial" w:cs="Arial"/>
                <w:szCs w:val="21"/>
              </w:rPr>
              <w:t>mg/m</w:t>
            </w:r>
            <w:r w:rsidRPr="0090273C">
              <w:rPr>
                <w:rFonts w:ascii="Arial" w:eastAsia="宋体" w:hAnsi="Arial" w:cs="Arial"/>
                <w:szCs w:val="21"/>
                <w:vertAlign w:val="superscript"/>
              </w:rPr>
              <w:t>3</w:t>
            </w:r>
          </w:p>
        </w:tc>
        <w:tc>
          <w:tcPr>
            <w:tcW w:w="908" w:type="dxa"/>
            <w:vAlign w:val="center"/>
          </w:tcPr>
          <w:p w14:paraId="154E9B0A"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最大排放速率</w:t>
            </w:r>
            <w:r w:rsidRPr="0090273C">
              <w:rPr>
                <w:rFonts w:ascii="Arial" w:eastAsia="宋体" w:hAnsi="Arial" w:cs="Arial"/>
                <w:szCs w:val="21"/>
              </w:rPr>
              <w:t>kg/h</w:t>
            </w:r>
          </w:p>
        </w:tc>
        <w:tc>
          <w:tcPr>
            <w:tcW w:w="865" w:type="dxa"/>
            <w:vAlign w:val="center"/>
          </w:tcPr>
          <w:p w14:paraId="039E9046"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排放量</w:t>
            </w:r>
            <w:r w:rsidRPr="0090273C">
              <w:rPr>
                <w:rFonts w:ascii="Arial" w:eastAsia="宋体" w:hAnsi="Arial" w:cs="Arial"/>
                <w:szCs w:val="21"/>
              </w:rPr>
              <w:t>t/a</w:t>
            </w:r>
          </w:p>
        </w:tc>
        <w:tc>
          <w:tcPr>
            <w:tcW w:w="770" w:type="dxa"/>
            <w:vMerge/>
            <w:vAlign w:val="center"/>
          </w:tcPr>
          <w:p w14:paraId="75118566" w14:textId="77777777" w:rsidR="00156197" w:rsidRPr="0090273C" w:rsidRDefault="00156197">
            <w:pPr>
              <w:spacing w:line="280" w:lineRule="exact"/>
              <w:jc w:val="center"/>
              <w:rPr>
                <w:rFonts w:ascii="Arial" w:eastAsia="宋体" w:hAnsi="Arial" w:cs="Arial"/>
                <w:szCs w:val="21"/>
              </w:rPr>
            </w:pPr>
          </w:p>
        </w:tc>
        <w:tc>
          <w:tcPr>
            <w:tcW w:w="515" w:type="dxa"/>
            <w:vMerge/>
            <w:vAlign w:val="center"/>
          </w:tcPr>
          <w:p w14:paraId="3C378E32" w14:textId="77777777" w:rsidR="00156197" w:rsidRPr="0090273C" w:rsidRDefault="00156197">
            <w:pPr>
              <w:spacing w:line="280" w:lineRule="exact"/>
              <w:jc w:val="center"/>
              <w:rPr>
                <w:rFonts w:ascii="Arial" w:eastAsia="宋体" w:hAnsi="Arial" w:cs="Arial"/>
                <w:szCs w:val="21"/>
              </w:rPr>
            </w:pPr>
          </w:p>
        </w:tc>
        <w:tc>
          <w:tcPr>
            <w:tcW w:w="875" w:type="dxa"/>
            <w:vAlign w:val="center"/>
          </w:tcPr>
          <w:p w14:paraId="3A56DC9F"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浓度</w:t>
            </w:r>
            <w:r w:rsidRPr="0090273C">
              <w:rPr>
                <w:rFonts w:ascii="Arial" w:eastAsia="宋体" w:hAnsi="Arial" w:cs="Arial"/>
                <w:szCs w:val="21"/>
              </w:rPr>
              <w:t>mg/m</w:t>
            </w:r>
            <w:r w:rsidRPr="0090273C">
              <w:rPr>
                <w:rFonts w:ascii="Arial" w:eastAsia="宋体" w:hAnsi="Arial" w:cs="Arial"/>
                <w:szCs w:val="21"/>
                <w:vertAlign w:val="superscript"/>
              </w:rPr>
              <w:t>3</w:t>
            </w:r>
          </w:p>
        </w:tc>
        <w:tc>
          <w:tcPr>
            <w:tcW w:w="506" w:type="dxa"/>
            <w:vMerge/>
            <w:vAlign w:val="center"/>
          </w:tcPr>
          <w:p w14:paraId="315A8C0A" w14:textId="77777777" w:rsidR="00156197" w:rsidRPr="0090273C" w:rsidRDefault="00156197">
            <w:pPr>
              <w:spacing w:line="280" w:lineRule="exact"/>
              <w:jc w:val="center"/>
              <w:rPr>
                <w:rFonts w:ascii="Arial" w:eastAsia="宋体" w:hAnsi="Arial" w:cs="Arial"/>
                <w:szCs w:val="21"/>
              </w:rPr>
            </w:pPr>
          </w:p>
        </w:tc>
      </w:tr>
      <w:tr w:rsidR="0090273C" w:rsidRPr="0090273C" w14:paraId="31CC162F" w14:textId="77777777" w:rsidTr="00EB01B2">
        <w:trPr>
          <w:trHeight w:val="317"/>
          <w:jc w:val="center"/>
        </w:trPr>
        <w:tc>
          <w:tcPr>
            <w:tcW w:w="1473" w:type="dxa"/>
            <w:vMerge w:val="restart"/>
            <w:vAlign w:val="center"/>
          </w:tcPr>
          <w:p w14:paraId="1D7AFA95" w14:textId="77777777"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szCs w:val="21"/>
              </w:rPr>
              <w:t>DA001</w:t>
            </w:r>
          </w:p>
        </w:tc>
        <w:tc>
          <w:tcPr>
            <w:tcW w:w="1046" w:type="dxa"/>
            <w:vAlign w:val="center"/>
          </w:tcPr>
          <w:p w14:paraId="11EBD6E9" w14:textId="77777777"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976" w:type="dxa"/>
            <w:vAlign w:val="center"/>
          </w:tcPr>
          <w:p w14:paraId="1FA065A3" w14:textId="655A3798" w:rsidR="00EB01B2" w:rsidRPr="0090273C" w:rsidRDefault="00EB01B2" w:rsidP="00DC1BA0">
            <w:pPr>
              <w:spacing w:line="280" w:lineRule="exact"/>
              <w:jc w:val="center"/>
              <w:rPr>
                <w:rFonts w:ascii="Arial" w:eastAsia="宋体" w:hAnsi="Arial" w:cs="Arial"/>
                <w:szCs w:val="21"/>
              </w:rPr>
            </w:pPr>
            <w:r w:rsidRPr="0090273C">
              <w:rPr>
                <w:rFonts w:ascii="Arial" w:eastAsia="等线" w:hAnsi="Arial" w:cs="Arial" w:hint="eastAsia"/>
                <w:szCs w:val="21"/>
              </w:rPr>
              <w:t>12.033</w:t>
            </w:r>
          </w:p>
        </w:tc>
        <w:tc>
          <w:tcPr>
            <w:tcW w:w="908" w:type="dxa"/>
            <w:vAlign w:val="center"/>
          </w:tcPr>
          <w:p w14:paraId="6767F282" w14:textId="36E3AEEA" w:rsidR="00EB01B2" w:rsidRPr="0090273C" w:rsidRDefault="00EB01B2" w:rsidP="00DC1BA0">
            <w:pPr>
              <w:spacing w:line="280" w:lineRule="exact"/>
              <w:jc w:val="center"/>
              <w:rPr>
                <w:rFonts w:ascii="Arial" w:eastAsia="宋体" w:hAnsi="Arial" w:cs="Arial"/>
                <w:szCs w:val="21"/>
              </w:rPr>
            </w:pPr>
            <w:r w:rsidRPr="0090273C">
              <w:rPr>
                <w:rFonts w:ascii="Arial" w:eastAsia="等线" w:hAnsi="Arial" w:cs="Arial"/>
                <w:szCs w:val="21"/>
              </w:rPr>
              <w:t>0.00</w:t>
            </w:r>
            <w:r w:rsidRPr="0090273C">
              <w:rPr>
                <w:rFonts w:ascii="Arial" w:eastAsia="等线" w:hAnsi="Arial" w:cs="Arial" w:hint="eastAsia"/>
                <w:szCs w:val="21"/>
              </w:rPr>
              <w:t>36</w:t>
            </w:r>
          </w:p>
        </w:tc>
        <w:tc>
          <w:tcPr>
            <w:tcW w:w="865" w:type="dxa"/>
            <w:vAlign w:val="center"/>
          </w:tcPr>
          <w:p w14:paraId="19CF4C55" w14:textId="02832E14" w:rsidR="00EB01B2" w:rsidRPr="0090273C" w:rsidRDefault="00EB01B2" w:rsidP="00DC1BA0">
            <w:pPr>
              <w:spacing w:line="280" w:lineRule="exact"/>
              <w:jc w:val="center"/>
              <w:rPr>
                <w:rFonts w:ascii="Arial" w:eastAsia="宋体" w:hAnsi="Arial" w:cs="Arial"/>
                <w:szCs w:val="21"/>
              </w:rPr>
            </w:pPr>
            <w:r w:rsidRPr="0090273C">
              <w:rPr>
                <w:rFonts w:ascii="Arial" w:eastAsia="等线" w:hAnsi="Arial" w:cs="Arial"/>
                <w:szCs w:val="21"/>
              </w:rPr>
              <w:t>0.0</w:t>
            </w:r>
            <w:r w:rsidRPr="0090273C">
              <w:rPr>
                <w:rFonts w:ascii="Arial" w:eastAsia="等线" w:hAnsi="Arial" w:cs="Arial" w:hint="eastAsia"/>
                <w:szCs w:val="21"/>
              </w:rPr>
              <w:t>217</w:t>
            </w:r>
          </w:p>
        </w:tc>
        <w:tc>
          <w:tcPr>
            <w:tcW w:w="770" w:type="dxa"/>
            <w:vAlign w:val="center"/>
          </w:tcPr>
          <w:p w14:paraId="40B009F5" w14:textId="6956145E"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hint="eastAsia"/>
                <w:szCs w:val="21"/>
              </w:rPr>
              <w:t>300</w:t>
            </w:r>
          </w:p>
        </w:tc>
        <w:tc>
          <w:tcPr>
            <w:tcW w:w="515" w:type="dxa"/>
            <w:vAlign w:val="center"/>
          </w:tcPr>
          <w:p w14:paraId="3C7AD4DF" w14:textId="77777777"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szCs w:val="21"/>
              </w:rPr>
              <w:t>15</w:t>
            </w:r>
          </w:p>
        </w:tc>
        <w:tc>
          <w:tcPr>
            <w:tcW w:w="875" w:type="dxa"/>
            <w:vAlign w:val="center"/>
          </w:tcPr>
          <w:p w14:paraId="4F4532D2" w14:textId="2552FA04"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szCs w:val="21"/>
              </w:rPr>
              <w:t>200</w:t>
            </w:r>
          </w:p>
        </w:tc>
        <w:tc>
          <w:tcPr>
            <w:tcW w:w="506" w:type="dxa"/>
            <w:vAlign w:val="center"/>
          </w:tcPr>
          <w:p w14:paraId="2CBB8AE4" w14:textId="77777777"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szCs w:val="21"/>
              </w:rPr>
              <w:t>达标</w:t>
            </w:r>
          </w:p>
        </w:tc>
      </w:tr>
      <w:tr w:rsidR="0090273C" w:rsidRPr="0090273C" w14:paraId="1F2BC428" w14:textId="77777777" w:rsidTr="00EB01B2">
        <w:trPr>
          <w:trHeight w:val="317"/>
          <w:jc w:val="center"/>
        </w:trPr>
        <w:tc>
          <w:tcPr>
            <w:tcW w:w="1473" w:type="dxa"/>
            <w:vMerge/>
            <w:vAlign w:val="center"/>
          </w:tcPr>
          <w:p w14:paraId="59FC3633" w14:textId="77777777" w:rsidR="00EB01B2" w:rsidRPr="0090273C" w:rsidRDefault="00EB01B2" w:rsidP="00EB01B2">
            <w:pPr>
              <w:spacing w:line="280" w:lineRule="exact"/>
              <w:jc w:val="center"/>
              <w:rPr>
                <w:rFonts w:ascii="Arial" w:eastAsia="宋体" w:hAnsi="Arial" w:cs="Arial"/>
                <w:szCs w:val="21"/>
              </w:rPr>
            </w:pPr>
          </w:p>
        </w:tc>
        <w:tc>
          <w:tcPr>
            <w:tcW w:w="1046" w:type="dxa"/>
            <w:vAlign w:val="center"/>
          </w:tcPr>
          <w:p w14:paraId="3BB83791" w14:textId="415D39BA" w:rsidR="00EB01B2" w:rsidRPr="0090273C" w:rsidRDefault="00EB01B2" w:rsidP="00EB01B2">
            <w:pPr>
              <w:spacing w:line="280" w:lineRule="exact"/>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976" w:type="dxa"/>
            <w:vAlign w:val="center"/>
          </w:tcPr>
          <w:p w14:paraId="253884E0" w14:textId="0D6026AC" w:rsidR="00EB01B2" w:rsidRPr="0090273C" w:rsidRDefault="00EB01B2" w:rsidP="00EB01B2">
            <w:pPr>
              <w:spacing w:line="280" w:lineRule="exact"/>
              <w:jc w:val="center"/>
              <w:rPr>
                <w:rFonts w:ascii="Arial" w:eastAsia="宋体" w:hAnsi="Arial" w:cs="Arial"/>
                <w:szCs w:val="21"/>
              </w:rPr>
            </w:pPr>
            <w:r w:rsidRPr="0090273C">
              <w:rPr>
                <w:rFonts w:ascii="Arial" w:eastAsia="等线" w:hAnsi="Arial" w:cs="Arial" w:hint="eastAsia"/>
                <w:szCs w:val="21"/>
              </w:rPr>
              <w:t>13.194</w:t>
            </w:r>
          </w:p>
        </w:tc>
        <w:tc>
          <w:tcPr>
            <w:tcW w:w="908" w:type="dxa"/>
            <w:vAlign w:val="center"/>
          </w:tcPr>
          <w:p w14:paraId="044E5EFE" w14:textId="44645DE8" w:rsidR="00EB01B2" w:rsidRPr="0090273C" w:rsidRDefault="00EB01B2" w:rsidP="00EB01B2">
            <w:pPr>
              <w:spacing w:line="280" w:lineRule="exact"/>
              <w:jc w:val="center"/>
              <w:rPr>
                <w:rFonts w:ascii="Arial" w:eastAsia="宋体" w:hAnsi="Arial" w:cs="Arial"/>
                <w:szCs w:val="21"/>
              </w:rPr>
            </w:pPr>
            <w:r w:rsidRPr="0090273C">
              <w:rPr>
                <w:rFonts w:ascii="Arial" w:eastAsia="等线" w:hAnsi="Arial" w:cs="Arial"/>
                <w:szCs w:val="21"/>
              </w:rPr>
              <w:t xml:space="preserve">0.004 </w:t>
            </w:r>
          </w:p>
        </w:tc>
        <w:tc>
          <w:tcPr>
            <w:tcW w:w="865" w:type="dxa"/>
            <w:vAlign w:val="center"/>
          </w:tcPr>
          <w:p w14:paraId="4D9EF30A" w14:textId="4D58D9BC" w:rsidR="00EB01B2" w:rsidRPr="0090273C" w:rsidRDefault="00EB01B2" w:rsidP="00EB01B2">
            <w:pPr>
              <w:spacing w:line="280" w:lineRule="exact"/>
              <w:jc w:val="center"/>
              <w:rPr>
                <w:rFonts w:ascii="Arial" w:eastAsia="宋体" w:hAnsi="Arial" w:cs="Arial"/>
                <w:szCs w:val="21"/>
              </w:rPr>
            </w:pPr>
            <w:r w:rsidRPr="0090273C">
              <w:rPr>
                <w:rFonts w:ascii="Arial" w:eastAsia="等线" w:hAnsi="Arial" w:cs="Arial"/>
                <w:szCs w:val="21"/>
              </w:rPr>
              <w:t xml:space="preserve">0.024 </w:t>
            </w:r>
          </w:p>
        </w:tc>
        <w:tc>
          <w:tcPr>
            <w:tcW w:w="770" w:type="dxa"/>
            <w:vAlign w:val="center"/>
          </w:tcPr>
          <w:p w14:paraId="65DEAC62" w14:textId="2205B49E" w:rsidR="00EB01B2" w:rsidRPr="0090273C" w:rsidRDefault="00EB01B2" w:rsidP="00EB01B2">
            <w:pPr>
              <w:spacing w:line="280" w:lineRule="exact"/>
              <w:jc w:val="center"/>
              <w:rPr>
                <w:rFonts w:ascii="Arial" w:eastAsia="宋体" w:hAnsi="Arial" w:cs="Arial"/>
                <w:szCs w:val="21"/>
              </w:rPr>
            </w:pPr>
            <w:r w:rsidRPr="0090273C">
              <w:rPr>
                <w:rFonts w:ascii="Arial" w:eastAsia="宋体" w:hAnsi="Arial" w:cs="Arial" w:hint="eastAsia"/>
                <w:szCs w:val="21"/>
              </w:rPr>
              <w:t>3</w:t>
            </w:r>
            <w:r w:rsidRPr="0090273C">
              <w:rPr>
                <w:rFonts w:ascii="Arial" w:eastAsia="宋体" w:hAnsi="Arial" w:cs="Arial"/>
                <w:szCs w:val="21"/>
              </w:rPr>
              <w:t>00</w:t>
            </w:r>
          </w:p>
        </w:tc>
        <w:tc>
          <w:tcPr>
            <w:tcW w:w="515" w:type="dxa"/>
            <w:vAlign w:val="center"/>
          </w:tcPr>
          <w:p w14:paraId="2A881F11" w14:textId="129B455F" w:rsidR="00EB01B2" w:rsidRPr="0090273C" w:rsidRDefault="00EB01B2" w:rsidP="00EB01B2">
            <w:pPr>
              <w:spacing w:line="280" w:lineRule="exact"/>
              <w:jc w:val="center"/>
              <w:rPr>
                <w:rFonts w:ascii="Arial" w:eastAsia="宋体" w:hAnsi="Arial" w:cs="Arial"/>
                <w:szCs w:val="21"/>
              </w:rPr>
            </w:pPr>
            <w:r w:rsidRPr="0090273C">
              <w:rPr>
                <w:rFonts w:ascii="Arial" w:eastAsia="宋体" w:hAnsi="Arial" w:cs="Arial"/>
                <w:szCs w:val="21"/>
              </w:rPr>
              <w:t>15</w:t>
            </w:r>
          </w:p>
        </w:tc>
        <w:tc>
          <w:tcPr>
            <w:tcW w:w="875" w:type="dxa"/>
            <w:vAlign w:val="center"/>
          </w:tcPr>
          <w:p w14:paraId="431CA57E" w14:textId="1BA2610D" w:rsidR="00EB01B2" w:rsidRPr="0090273C" w:rsidRDefault="00EB01B2" w:rsidP="00EB01B2">
            <w:pPr>
              <w:spacing w:line="280" w:lineRule="exact"/>
              <w:jc w:val="center"/>
              <w:rPr>
                <w:rFonts w:ascii="Arial" w:eastAsia="宋体" w:hAnsi="Arial" w:cs="Arial"/>
                <w:szCs w:val="21"/>
              </w:rPr>
            </w:pPr>
            <w:r w:rsidRPr="0090273C">
              <w:rPr>
                <w:rFonts w:ascii="Arial" w:eastAsia="宋体" w:hAnsi="Arial" w:cs="Arial"/>
                <w:szCs w:val="21"/>
              </w:rPr>
              <w:t>550</w:t>
            </w:r>
          </w:p>
        </w:tc>
        <w:tc>
          <w:tcPr>
            <w:tcW w:w="506" w:type="dxa"/>
            <w:vAlign w:val="center"/>
          </w:tcPr>
          <w:p w14:paraId="3D05B634" w14:textId="7DEEE39E" w:rsidR="00EB01B2" w:rsidRPr="0090273C" w:rsidRDefault="00EB01B2" w:rsidP="00EB01B2">
            <w:pPr>
              <w:spacing w:line="280" w:lineRule="exact"/>
              <w:jc w:val="center"/>
              <w:rPr>
                <w:rFonts w:ascii="Arial" w:eastAsia="宋体" w:hAnsi="Arial" w:cs="Arial"/>
                <w:szCs w:val="21"/>
              </w:rPr>
            </w:pPr>
            <w:r w:rsidRPr="0090273C">
              <w:rPr>
                <w:rFonts w:ascii="Arial" w:eastAsia="宋体" w:hAnsi="Arial" w:cs="Arial"/>
                <w:szCs w:val="21"/>
              </w:rPr>
              <w:t>达标</w:t>
            </w:r>
          </w:p>
        </w:tc>
      </w:tr>
      <w:tr w:rsidR="0090273C" w:rsidRPr="0090273C" w14:paraId="6A4EC98D" w14:textId="77777777" w:rsidTr="00EB01B2">
        <w:trPr>
          <w:trHeight w:val="317"/>
          <w:jc w:val="center"/>
        </w:trPr>
        <w:tc>
          <w:tcPr>
            <w:tcW w:w="1473" w:type="dxa"/>
            <w:vMerge/>
            <w:vAlign w:val="center"/>
          </w:tcPr>
          <w:p w14:paraId="644545A7" w14:textId="77777777" w:rsidR="00EB01B2" w:rsidRPr="0090273C" w:rsidRDefault="00EB01B2" w:rsidP="00EB01B2">
            <w:pPr>
              <w:spacing w:line="280" w:lineRule="exact"/>
              <w:jc w:val="center"/>
              <w:rPr>
                <w:rFonts w:ascii="Arial" w:eastAsia="宋体" w:hAnsi="Arial" w:cs="Arial"/>
                <w:szCs w:val="21"/>
              </w:rPr>
            </w:pPr>
          </w:p>
        </w:tc>
        <w:tc>
          <w:tcPr>
            <w:tcW w:w="1046" w:type="dxa"/>
            <w:vAlign w:val="center"/>
          </w:tcPr>
          <w:p w14:paraId="508DF268" w14:textId="5DCDD61C" w:rsidR="00EB01B2" w:rsidRPr="0090273C" w:rsidRDefault="00EB01B2" w:rsidP="00EB01B2">
            <w:pPr>
              <w:spacing w:line="280" w:lineRule="exact"/>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976" w:type="dxa"/>
            <w:vAlign w:val="center"/>
          </w:tcPr>
          <w:p w14:paraId="70995858" w14:textId="0368A8A8" w:rsidR="00EB01B2" w:rsidRPr="0090273C" w:rsidRDefault="00EB01B2" w:rsidP="00EB01B2">
            <w:pPr>
              <w:spacing w:line="280" w:lineRule="exact"/>
              <w:jc w:val="center"/>
              <w:rPr>
                <w:rFonts w:ascii="Arial" w:eastAsia="宋体" w:hAnsi="Arial" w:cs="Arial"/>
                <w:szCs w:val="21"/>
              </w:rPr>
            </w:pPr>
            <w:r w:rsidRPr="0090273C">
              <w:rPr>
                <w:rFonts w:ascii="Arial" w:eastAsia="等线" w:hAnsi="Arial" w:cs="Arial" w:hint="eastAsia"/>
                <w:szCs w:val="21"/>
              </w:rPr>
              <w:t>125.083</w:t>
            </w:r>
          </w:p>
        </w:tc>
        <w:tc>
          <w:tcPr>
            <w:tcW w:w="908" w:type="dxa"/>
            <w:vAlign w:val="center"/>
          </w:tcPr>
          <w:p w14:paraId="45DF1CA2" w14:textId="39DDB23B" w:rsidR="00EB01B2" w:rsidRPr="0090273C" w:rsidRDefault="00EB01B2" w:rsidP="00EB01B2">
            <w:pPr>
              <w:spacing w:line="280" w:lineRule="exact"/>
              <w:jc w:val="center"/>
              <w:rPr>
                <w:rFonts w:ascii="Arial" w:eastAsia="宋体" w:hAnsi="Arial" w:cs="Arial"/>
                <w:szCs w:val="21"/>
              </w:rPr>
            </w:pPr>
            <w:r w:rsidRPr="0090273C">
              <w:rPr>
                <w:rFonts w:ascii="Arial" w:eastAsia="等线" w:hAnsi="Arial" w:cs="Arial"/>
                <w:szCs w:val="21"/>
              </w:rPr>
              <w:t xml:space="preserve">0.038 </w:t>
            </w:r>
          </w:p>
        </w:tc>
        <w:tc>
          <w:tcPr>
            <w:tcW w:w="865" w:type="dxa"/>
            <w:vAlign w:val="center"/>
          </w:tcPr>
          <w:p w14:paraId="1B5A45A6" w14:textId="4B334F9C" w:rsidR="00EB01B2" w:rsidRPr="0090273C" w:rsidRDefault="00EB01B2" w:rsidP="00EB01B2">
            <w:pPr>
              <w:spacing w:line="280" w:lineRule="exact"/>
              <w:jc w:val="center"/>
              <w:rPr>
                <w:rFonts w:ascii="Arial" w:eastAsia="宋体" w:hAnsi="Arial" w:cs="Arial"/>
                <w:szCs w:val="21"/>
              </w:rPr>
            </w:pPr>
            <w:r w:rsidRPr="0090273C">
              <w:rPr>
                <w:rFonts w:ascii="Arial" w:eastAsia="等线" w:hAnsi="Arial" w:cs="Arial"/>
                <w:szCs w:val="21"/>
              </w:rPr>
              <w:t xml:space="preserve">0.225 </w:t>
            </w:r>
          </w:p>
        </w:tc>
        <w:tc>
          <w:tcPr>
            <w:tcW w:w="770" w:type="dxa"/>
            <w:vAlign w:val="center"/>
          </w:tcPr>
          <w:p w14:paraId="712EC020" w14:textId="183CBD71" w:rsidR="00EB01B2" w:rsidRPr="0090273C" w:rsidRDefault="00EB01B2" w:rsidP="00EB01B2">
            <w:pPr>
              <w:spacing w:line="280" w:lineRule="exact"/>
              <w:jc w:val="center"/>
              <w:rPr>
                <w:rFonts w:ascii="Arial" w:eastAsia="宋体" w:hAnsi="Arial" w:cs="Arial"/>
                <w:szCs w:val="21"/>
              </w:rPr>
            </w:pPr>
            <w:r w:rsidRPr="0090273C">
              <w:rPr>
                <w:rFonts w:ascii="Arial" w:eastAsia="宋体" w:hAnsi="Arial" w:cs="Arial" w:hint="eastAsia"/>
                <w:szCs w:val="21"/>
              </w:rPr>
              <w:t>3</w:t>
            </w:r>
            <w:r w:rsidRPr="0090273C">
              <w:rPr>
                <w:rFonts w:ascii="Arial" w:eastAsia="宋体" w:hAnsi="Arial" w:cs="Arial"/>
                <w:szCs w:val="21"/>
              </w:rPr>
              <w:t>00</w:t>
            </w:r>
          </w:p>
        </w:tc>
        <w:tc>
          <w:tcPr>
            <w:tcW w:w="515" w:type="dxa"/>
            <w:vAlign w:val="center"/>
          </w:tcPr>
          <w:p w14:paraId="298D8F20" w14:textId="2BC0020D" w:rsidR="00EB01B2" w:rsidRPr="0090273C" w:rsidRDefault="00EB01B2" w:rsidP="00EB01B2">
            <w:pPr>
              <w:spacing w:line="280" w:lineRule="exact"/>
              <w:jc w:val="center"/>
              <w:rPr>
                <w:rFonts w:ascii="Arial" w:eastAsia="宋体" w:hAnsi="Arial" w:cs="Arial"/>
                <w:szCs w:val="21"/>
              </w:rPr>
            </w:pPr>
            <w:r w:rsidRPr="0090273C">
              <w:rPr>
                <w:rFonts w:ascii="Arial" w:eastAsia="宋体" w:hAnsi="Arial" w:cs="Arial"/>
                <w:szCs w:val="21"/>
              </w:rPr>
              <w:t>15</w:t>
            </w:r>
          </w:p>
        </w:tc>
        <w:tc>
          <w:tcPr>
            <w:tcW w:w="875" w:type="dxa"/>
            <w:vAlign w:val="center"/>
          </w:tcPr>
          <w:p w14:paraId="36B89013" w14:textId="68051066" w:rsidR="00EB01B2" w:rsidRPr="0090273C" w:rsidRDefault="00EB01B2" w:rsidP="00EB01B2">
            <w:pPr>
              <w:spacing w:line="280" w:lineRule="exact"/>
              <w:jc w:val="center"/>
              <w:rPr>
                <w:rFonts w:ascii="Arial" w:eastAsia="宋体" w:hAnsi="Arial" w:cs="Arial"/>
                <w:szCs w:val="21"/>
              </w:rPr>
            </w:pPr>
            <w:r w:rsidRPr="0090273C">
              <w:rPr>
                <w:rFonts w:ascii="Arial" w:eastAsia="宋体" w:hAnsi="Arial" w:cs="Arial"/>
                <w:szCs w:val="21"/>
              </w:rPr>
              <w:t>240</w:t>
            </w:r>
          </w:p>
        </w:tc>
        <w:tc>
          <w:tcPr>
            <w:tcW w:w="506" w:type="dxa"/>
            <w:vAlign w:val="center"/>
          </w:tcPr>
          <w:p w14:paraId="617BED63" w14:textId="509F0DF9" w:rsidR="00EB01B2" w:rsidRPr="0090273C" w:rsidRDefault="00EB01B2" w:rsidP="00EB01B2">
            <w:pPr>
              <w:spacing w:line="280" w:lineRule="exact"/>
              <w:jc w:val="center"/>
              <w:rPr>
                <w:rFonts w:ascii="Arial" w:eastAsia="宋体" w:hAnsi="Arial" w:cs="Arial"/>
                <w:szCs w:val="21"/>
              </w:rPr>
            </w:pPr>
            <w:bookmarkStart w:id="104" w:name="OLE_LINK79"/>
            <w:r w:rsidRPr="0090273C">
              <w:rPr>
                <w:rFonts w:ascii="Arial" w:eastAsia="宋体" w:hAnsi="Arial" w:cs="Arial"/>
                <w:szCs w:val="21"/>
              </w:rPr>
              <w:t>达标</w:t>
            </w:r>
            <w:bookmarkEnd w:id="104"/>
          </w:p>
        </w:tc>
      </w:tr>
      <w:tr w:rsidR="0090273C" w:rsidRPr="0090273C" w14:paraId="08CCB342" w14:textId="77777777" w:rsidTr="00EB01B2">
        <w:trPr>
          <w:trHeight w:val="317"/>
          <w:jc w:val="center"/>
        </w:trPr>
        <w:tc>
          <w:tcPr>
            <w:tcW w:w="1473" w:type="dxa"/>
            <w:vMerge/>
            <w:vAlign w:val="center"/>
          </w:tcPr>
          <w:p w14:paraId="77A38A52" w14:textId="77777777" w:rsidR="00EB01B2" w:rsidRPr="0090273C" w:rsidRDefault="00EB01B2" w:rsidP="00DC1BA0">
            <w:pPr>
              <w:spacing w:line="280" w:lineRule="exact"/>
              <w:jc w:val="center"/>
              <w:rPr>
                <w:rFonts w:ascii="Arial" w:eastAsia="宋体" w:hAnsi="Arial" w:cs="Arial"/>
                <w:szCs w:val="21"/>
              </w:rPr>
            </w:pPr>
          </w:p>
        </w:tc>
        <w:tc>
          <w:tcPr>
            <w:tcW w:w="1046" w:type="dxa"/>
            <w:vAlign w:val="center"/>
          </w:tcPr>
          <w:p w14:paraId="57FE519E" w14:textId="30059E27"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hint="eastAsia"/>
                <w:szCs w:val="21"/>
              </w:rPr>
              <w:t>非甲烷总烃</w:t>
            </w:r>
          </w:p>
        </w:tc>
        <w:tc>
          <w:tcPr>
            <w:tcW w:w="976" w:type="dxa"/>
            <w:vAlign w:val="center"/>
          </w:tcPr>
          <w:p w14:paraId="528DEE8B" w14:textId="0AAC48F3" w:rsidR="00EB01B2" w:rsidRPr="0090273C" w:rsidRDefault="00EB01B2" w:rsidP="00DC1BA0">
            <w:pPr>
              <w:spacing w:line="280" w:lineRule="exact"/>
              <w:jc w:val="center"/>
              <w:rPr>
                <w:rFonts w:ascii="Arial" w:eastAsia="宋体" w:hAnsi="Arial" w:cs="Arial"/>
                <w:szCs w:val="21"/>
              </w:rPr>
            </w:pPr>
            <w:r w:rsidRPr="0090273C">
              <w:rPr>
                <w:rFonts w:ascii="Arial" w:eastAsia="等线" w:hAnsi="Arial" w:cs="Arial" w:hint="eastAsia"/>
                <w:szCs w:val="21"/>
              </w:rPr>
              <w:t>2.533</w:t>
            </w:r>
          </w:p>
        </w:tc>
        <w:tc>
          <w:tcPr>
            <w:tcW w:w="908" w:type="dxa"/>
            <w:vAlign w:val="center"/>
          </w:tcPr>
          <w:p w14:paraId="2A0523AA" w14:textId="21513880" w:rsidR="00EB01B2" w:rsidRPr="0090273C" w:rsidRDefault="00EB01B2" w:rsidP="00DC1BA0">
            <w:pPr>
              <w:spacing w:line="280" w:lineRule="exact"/>
              <w:jc w:val="center"/>
              <w:rPr>
                <w:rFonts w:ascii="Arial" w:eastAsia="宋体" w:hAnsi="Arial" w:cs="Arial"/>
                <w:szCs w:val="21"/>
              </w:rPr>
            </w:pPr>
            <w:r w:rsidRPr="0090273C">
              <w:rPr>
                <w:rFonts w:ascii="Arial" w:eastAsia="等线" w:hAnsi="Arial" w:cs="Arial"/>
                <w:szCs w:val="21"/>
              </w:rPr>
              <w:t>0.001</w:t>
            </w:r>
          </w:p>
        </w:tc>
        <w:tc>
          <w:tcPr>
            <w:tcW w:w="865" w:type="dxa"/>
            <w:vAlign w:val="center"/>
          </w:tcPr>
          <w:p w14:paraId="2235EA15" w14:textId="5F3CABBB" w:rsidR="00EB01B2" w:rsidRPr="0090273C" w:rsidRDefault="00EB01B2" w:rsidP="00DC1BA0">
            <w:pPr>
              <w:spacing w:line="280" w:lineRule="exact"/>
              <w:jc w:val="center"/>
              <w:rPr>
                <w:rFonts w:ascii="Arial" w:eastAsia="宋体" w:hAnsi="Arial" w:cs="Arial"/>
                <w:szCs w:val="21"/>
              </w:rPr>
            </w:pPr>
            <w:r w:rsidRPr="0090273C">
              <w:rPr>
                <w:rFonts w:ascii="Arial" w:eastAsia="等线" w:hAnsi="Arial" w:cs="Arial"/>
                <w:szCs w:val="21"/>
              </w:rPr>
              <w:t>0.005</w:t>
            </w:r>
          </w:p>
        </w:tc>
        <w:tc>
          <w:tcPr>
            <w:tcW w:w="770" w:type="dxa"/>
            <w:vAlign w:val="center"/>
          </w:tcPr>
          <w:p w14:paraId="0961D963" w14:textId="03C1E6D3"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hint="eastAsia"/>
                <w:szCs w:val="21"/>
              </w:rPr>
              <w:t>300</w:t>
            </w:r>
          </w:p>
        </w:tc>
        <w:tc>
          <w:tcPr>
            <w:tcW w:w="515" w:type="dxa"/>
            <w:vAlign w:val="center"/>
          </w:tcPr>
          <w:p w14:paraId="09DD4F75" w14:textId="44D2E799"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szCs w:val="21"/>
              </w:rPr>
              <w:t>15</w:t>
            </w:r>
          </w:p>
        </w:tc>
        <w:tc>
          <w:tcPr>
            <w:tcW w:w="875" w:type="dxa"/>
            <w:vAlign w:val="center"/>
          </w:tcPr>
          <w:p w14:paraId="0A3E0097" w14:textId="62EF1FB6"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hint="eastAsia"/>
                <w:szCs w:val="21"/>
              </w:rPr>
              <w:t>120</w:t>
            </w:r>
          </w:p>
        </w:tc>
        <w:tc>
          <w:tcPr>
            <w:tcW w:w="506" w:type="dxa"/>
            <w:vAlign w:val="center"/>
          </w:tcPr>
          <w:p w14:paraId="07A96678" w14:textId="28B6536E" w:rsidR="00EB01B2" w:rsidRPr="0090273C" w:rsidRDefault="00EB01B2" w:rsidP="00DC1BA0">
            <w:pPr>
              <w:spacing w:line="280" w:lineRule="exact"/>
              <w:jc w:val="center"/>
              <w:rPr>
                <w:rFonts w:ascii="Arial" w:eastAsia="宋体" w:hAnsi="Arial" w:cs="Arial"/>
                <w:szCs w:val="21"/>
              </w:rPr>
            </w:pPr>
            <w:r w:rsidRPr="0090273C">
              <w:rPr>
                <w:rFonts w:ascii="Arial" w:eastAsia="宋体" w:hAnsi="Arial" w:cs="Arial"/>
                <w:szCs w:val="21"/>
              </w:rPr>
              <w:t>达标</w:t>
            </w:r>
          </w:p>
        </w:tc>
      </w:tr>
      <w:tr w:rsidR="0090273C" w:rsidRPr="0090273C" w14:paraId="0C442CFB" w14:textId="77777777" w:rsidTr="00EB01B2">
        <w:trPr>
          <w:trHeight w:val="317"/>
          <w:jc w:val="center"/>
        </w:trPr>
        <w:tc>
          <w:tcPr>
            <w:tcW w:w="1473" w:type="dxa"/>
            <w:vAlign w:val="center"/>
          </w:tcPr>
          <w:p w14:paraId="23C07D6E" w14:textId="21CAFC03" w:rsidR="00120CC5" w:rsidRPr="0090273C" w:rsidRDefault="00120CC5" w:rsidP="00120CC5">
            <w:pPr>
              <w:spacing w:line="280" w:lineRule="exact"/>
              <w:jc w:val="center"/>
              <w:rPr>
                <w:rFonts w:ascii="Arial" w:eastAsia="宋体" w:hAnsi="Arial" w:cs="Arial"/>
                <w:szCs w:val="21"/>
              </w:rPr>
            </w:pPr>
            <w:r w:rsidRPr="0090273C">
              <w:rPr>
                <w:rFonts w:ascii="Arial" w:eastAsia="宋体" w:hAnsi="Arial" w:cs="Arial" w:hint="eastAsia"/>
                <w:szCs w:val="21"/>
              </w:rPr>
              <w:t>DA002</w:t>
            </w:r>
          </w:p>
        </w:tc>
        <w:tc>
          <w:tcPr>
            <w:tcW w:w="1046" w:type="dxa"/>
            <w:vAlign w:val="center"/>
          </w:tcPr>
          <w:p w14:paraId="2A98AC85" w14:textId="648DE542" w:rsidR="00120CC5" w:rsidRPr="0090273C" w:rsidRDefault="00120CC5" w:rsidP="00120CC5">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976" w:type="dxa"/>
            <w:vAlign w:val="center"/>
          </w:tcPr>
          <w:p w14:paraId="3E1F2FB3" w14:textId="6D3D84AA" w:rsidR="00120CC5" w:rsidRPr="0090273C" w:rsidRDefault="00E71E28" w:rsidP="00120CC5">
            <w:pPr>
              <w:spacing w:line="280" w:lineRule="exact"/>
              <w:jc w:val="center"/>
              <w:rPr>
                <w:rFonts w:ascii="Arial" w:eastAsia="等线" w:hAnsi="Arial" w:cs="Arial"/>
                <w:szCs w:val="21"/>
              </w:rPr>
            </w:pPr>
            <w:r w:rsidRPr="0090273C">
              <w:rPr>
                <w:rFonts w:ascii="Arial" w:eastAsia="宋体" w:hAnsi="Arial" w:cs="Arial" w:hint="eastAsia"/>
                <w:szCs w:val="21"/>
              </w:rPr>
              <w:t>2.464</w:t>
            </w:r>
          </w:p>
        </w:tc>
        <w:tc>
          <w:tcPr>
            <w:tcW w:w="908" w:type="dxa"/>
            <w:vAlign w:val="center"/>
          </w:tcPr>
          <w:p w14:paraId="4D75C782" w14:textId="1624A4CD" w:rsidR="00120CC5" w:rsidRPr="0090273C" w:rsidRDefault="00120CC5" w:rsidP="00120CC5">
            <w:pPr>
              <w:spacing w:line="280" w:lineRule="exact"/>
              <w:jc w:val="center"/>
              <w:rPr>
                <w:rFonts w:ascii="Arial" w:eastAsia="等线" w:hAnsi="Arial" w:cs="Arial"/>
                <w:szCs w:val="21"/>
              </w:rPr>
            </w:pPr>
            <w:r w:rsidRPr="0090273C">
              <w:rPr>
                <w:rFonts w:ascii="Arial" w:eastAsia="宋体" w:hAnsi="Arial" w:cs="Arial"/>
                <w:szCs w:val="21"/>
              </w:rPr>
              <w:t>0.0</w:t>
            </w:r>
            <w:r w:rsidRPr="0090273C">
              <w:rPr>
                <w:rFonts w:ascii="Arial" w:eastAsia="宋体" w:hAnsi="Arial" w:cs="Arial" w:hint="eastAsia"/>
                <w:szCs w:val="21"/>
              </w:rPr>
              <w:t>1</w:t>
            </w:r>
            <w:r w:rsidR="00E71E28">
              <w:rPr>
                <w:rFonts w:ascii="Arial" w:eastAsia="宋体" w:hAnsi="Arial" w:cs="Arial" w:hint="eastAsia"/>
                <w:szCs w:val="21"/>
              </w:rPr>
              <w:t>5</w:t>
            </w:r>
          </w:p>
        </w:tc>
        <w:tc>
          <w:tcPr>
            <w:tcW w:w="865" w:type="dxa"/>
            <w:vAlign w:val="center"/>
          </w:tcPr>
          <w:p w14:paraId="3A73AC21" w14:textId="3B387657" w:rsidR="00120CC5" w:rsidRPr="0090273C" w:rsidRDefault="00120CC5" w:rsidP="00120CC5">
            <w:pPr>
              <w:spacing w:line="280" w:lineRule="exact"/>
              <w:jc w:val="center"/>
              <w:rPr>
                <w:rFonts w:ascii="Arial" w:eastAsia="等线" w:hAnsi="Arial" w:cs="Arial"/>
                <w:szCs w:val="21"/>
              </w:rPr>
            </w:pPr>
            <w:r w:rsidRPr="0090273C">
              <w:rPr>
                <w:rFonts w:ascii="Arial" w:eastAsia="宋体" w:hAnsi="Arial" w:cs="Arial"/>
                <w:szCs w:val="21"/>
              </w:rPr>
              <w:t>0.0</w:t>
            </w:r>
            <w:r w:rsidR="00E71E28">
              <w:rPr>
                <w:rFonts w:ascii="Arial" w:eastAsia="宋体" w:hAnsi="Arial" w:cs="Arial" w:hint="eastAsia"/>
                <w:szCs w:val="21"/>
              </w:rPr>
              <w:t>3</w:t>
            </w:r>
          </w:p>
        </w:tc>
        <w:tc>
          <w:tcPr>
            <w:tcW w:w="770" w:type="dxa"/>
            <w:vAlign w:val="center"/>
          </w:tcPr>
          <w:p w14:paraId="029F4908" w14:textId="727F897A" w:rsidR="00120CC5" w:rsidRPr="0090273C" w:rsidRDefault="00120CC5" w:rsidP="00120CC5">
            <w:pPr>
              <w:spacing w:line="280" w:lineRule="exact"/>
              <w:jc w:val="center"/>
              <w:rPr>
                <w:rFonts w:ascii="Arial" w:eastAsia="宋体" w:hAnsi="Arial" w:cs="Arial"/>
                <w:szCs w:val="21"/>
              </w:rPr>
            </w:pPr>
            <w:r w:rsidRPr="0090273C">
              <w:rPr>
                <w:rFonts w:ascii="Arial" w:eastAsia="宋体" w:hAnsi="Arial" w:cs="Arial" w:hint="eastAsia"/>
                <w:szCs w:val="21"/>
              </w:rPr>
              <w:t>6</w:t>
            </w:r>
            <w:r w:rsidRPr="0090273C">
              <w:rPr>
                <w:rFonts w:ascii="Arial" w:eastAsia="宋体" w:hAnsi="Arial" w:cs="Arial"/>
                <w:szCs w:val="21"/>
              </w:rPr>
              <w:t>000</w:t>
            </w:r>
          </w:p>
        </w:tc>
        <w:tc>
          <w:tcPr>
            <w:tcW w:w="515" w:type="dxa"/>
            <w:vAlign w:val="center"/>
          </w:tcPr>
          <w:p w14:paraId="33C15F9F" w14:textId="7796F1B1" w:rsidR="00120CC5" w:rsidRPr="0090273C" w:rsidRDefault="00120CC5" w:rsidP="00120CC5">
            <w:pPr>
              <w:spacing w:line="280" w:lineRule="exact"/>
              <w:jc w:val="center"/>
              <w:rPr>
                <w:rFonts w:ascii="Arial" w:eastAsia="宋体" w:hAnsi="Arial" w:cs="Arial"/>
                <w:szCs w:val="21"/>
              </w:rPr>
            </w:pPr>
            <w:r w:rsidRPr="0090273C">
              <w:rPr>
                <w:rFonts w:ascii="Arial" w:eastAsia="宋体" w:hAnsi="Arial" w:cs="Arial"/>
                <w:szCs w:val="21"/>
              </w:rPr>
              <w:t>15</w:t>
            </w:r>
          </w:p>
        </w:tc>
        <w:tc>
          <w:tcPr>
            <w:tcW w:w="875" w:type="dxa"/>
            <w:vAlign w:val="center"/>
          </w:tcPr>
          <w:p w14:paraId="1C7E1495" w14:textId="74C30AF5" w:rsidR="00120CC5" w:rsidRPr="0090273C" w:rsidRDefault="00120CC5" w:rsidP="00120CC5">
            <w:pPr>
              <w:spacing w:line="280" w:lineRule="exact"/>
              <w:jc w:val="center"/>
              <w:rPr>
                <w:rFonts w:ascii="Arial" w:eastAsia="宋体" w:hAnsi="Arial" w:cs="Arial"/>
                <w:szCs w:val="21"/>
              </w:rPr>
            </w:pPr>
            <w:r w:rsidRPr="0090273C">
              <w:rPr>
                <w:rFonts w:ascii="Arial" w:eastAsia="宋体" w:hAnsi="Arial" w:cs="Arial"/>
                <w:szCs w:val="21"/>
              </w:rPr>
              <w:t>120</w:t>
            </w:r>
          </w:p>
        </w:tc>
        <w:tc>
          <w:tcPr>
            <w:tcW w:w="506" w:type="dxa"/>
            <w:vAlign w:val="center"/>
          </w:tcPr>
          <w:p w14:paraId="2BE85CFD" w14:textId="317F0CB3" w:rsidR="00120CC5" w:rsidRPr="0090273C" w:rsidRDefault="00120CC5" w:rsidP="00120CC5">
            <w:pPr>
              <w:spacing w:line="280" w:lineRule="exact"/>
              <w:jc w:val="center"/>
              <w:rPr>
                <w:rFonts w:ascii="Arial" w:eastAsia="宋体" w:hAnsi="Arial" w:cs="Arial"/>
                <w:szCs w:val="21"/>
              </w:rPr>
            </w:pPr>
            <w:r w:rsidRPr="0090273C">
              <w:rPr>
                <w:rFonts w:ascii="Arial" w:eastAsia="宋体" w:hAnsi="Arial" w:cs="Arial"/>
                <w:szCs w:val="21"/>
              </w:rPr>
              <w:t>达标</w:t>
            </w:r>
          </w:p>
        </w:tc>
      </w:tr>
      <w:tr w:rsidR="00E71E28" w:rsidRPr="0090273C" w14:paraId="2E805B71" w14:textId="77777777" w:rsidTr="00EB01B2">
        <w:trPr>
          <w:trHeight w:val="397"/>
          <w:jc w:val="center"/>
        </w:trPr>
        <w:tc>
          <w:tcPr>
            <w:tcW w:w="1473" w:type="dxa"/>
            <w:vAlign w:val="center"/>
          </w:tcPr>
          <w:p w14:paraId="545ADEEF" w14:textId="4D82D91F" w:rsidR="00E71E28" w:rsidRPr="0090273C" w:rsidRDefault="00E71E28" w:rsidP="00E71E28">
            <w:pPr>
              <w:spacing w:line="280" w:lineRule="exact"/>
              <w:jc w:val="center"/>
              <w:rPr>
                <w:rFonts w:ascii="Arial" w:eastAsia="宋体" w:hAnsi="Arial" w:cs="Arial"/>
                <w:szCs w:val="21"/>
              </w:rPr>
            </w:pPr>
            <w:r w:rsidRPr="0090273C">
              <w:rPr>
                <w:rFonts w:ascii="Arial" w:eastAsia="宋体" w:hAnsi="Arial" w:cs="Arial"/>
                <w:szCs w:val="21"/>
              </w:rPr>
              <w:t>DA00</w:t>
            </w:r>
            <w:r w:rsidRPr="0090273C">
              <w:rPr>
                <w:rFonts w:ascii="Arial" w:eastAsia="宋体" w:hAnsi="Arial" w:cs="Arial" w:hint="eastAsia"/>
                <w:szCs w:val="21"/>
              </w:rPr>
              <w:t>3</w:t>
            </w:r>
          </w:p>
        </w:tc>
        <w:tc>
          <w:tcPr>
            <w:tcW w:w="1046" w:type="dxa"/>
            <w:vAlign w:val="center"/>
          </w:tcPr>
          <w:p w14:paraId="3D276100" w14:textId="37E9C3BA" w:rsidR="00E71E28" w:rsidRPr="0090273C" w:rsidRDefault="00E71E28" w:rsidP="00E71E28">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976" w:type="dxa"/>
            <w:vAlign w:val="center"/>
          </w:tcPr>
          <w:p w14:paraId="2AC0FF3D" w14:textId="524A8EFD" w:rsidR="00E71E28" w:rsidRPr="0090273C" w:rsidRDefault="00E71E28" w:rsidP="00E71E28">
            <w:pPr>
              <w:spacing w:line="280" w:lineRule="exact"/>
              <w:jc w:val="center"/>
              <w:rPr>
                <w:rFonts w:ascii="Arial" w:eastAsia="宋体" w:hAnsi="Arial" w:cs="Arial"/>
                <w:szCs w:val="21"/>
              </w:rPr>
            </w:pPr>
            <w:r w:rsidRPr="0090273C">
              <w:rPr>
                <w:rFonts w:ascii="Arial" w:eastAsia="宋体" w:hAnsi="Arial" w:cs="Arial" w:hint="eastAsia"/>
                <w:szCs w:val="21"/>
              </w:rPr>
              <w:t>7.391</w:t>
            </w:r>
          </w:p>
        </w:tc>
        <w:tc>
          <w:tcPr>
            <w:tcW w:w="908" w:type="dxa"/>
            <w:vAlign w:val="center"/>
          </w:tcPr>
          <w:p w14:paraId="490C9084" w14:textId="7E5A64D5" w:rsidR="00E71E28" w:rsidRPr="0090273C" w:rsidRDefault="00E71E28" w:rsidP="00E71E28">
            <w:pPr>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1</w:t>
            </w:r>
            <w:r>
              <w:rPr>
                <w:rFonts w:ascii="Arial" w:eastAsia="宋体" w:hAnsi="Arial" w:cs="Arial" w:hint="eastAsia"/>
                <w:szCs w:val="21"/>
              </w:rPr>
              <w:t>5</w:t>
            </w:r>
          </w:p>
        </w:tc>
        <w:tc>
          <w:tcPr>
            <w:tcW w:w="865" w:type="dxa"/>
            <w:vAlign w:val="center"/>
          </w:tcPr>
          <w:p w14:paraId="0210EB21" w14:textId="32E68015" w:rsidR="00E71E28" w:rsidRPr="0090273C" w:rsidRDefault="00E71E28" w:rsidP="00E71E28">
            <w:pPr>
              <w:spacing w:line="280" w:lineRule="exact"/>
              <w:jc w:val="center"/>
              <w:rPr>
                <w:rFonts w:ascii="Arial" w:eastAsia="宋体" w:hAnsi="Arial" w:cs="Arial"/>
                <w:szCs w:val="21"/>
              </w:rPr>
            </w:pPr>
            <w:r w:rsidRPr="0090273C">
              <w:rPr>
                <w:rFonts w:ascii="Arial" w:eastAsia="宋体" w:hAnsi="Arial" w:cs="Arial"/>
                <w:szCs w:val="21"/>
              </w:rPr>
              <w:t>0.0</w:t>
            </w:r>
            <w:r>
              <w:rPr>
                <w:rFonts w:ascii="Arial" w:eastAsia="宋体" w:hAnsi="Arial" w:cs="Arial" w:hint="eastAsia"/>
                <w:szCs w:val="21"/>
              </w:rPr>
              <w:t>3</w:t>
            </w:r>
          </w:p>
        </w:tc>
        <w:tc>
          <w:tcPr>
            <w:tcW w:w="770" w:type="dxa"/>
            <w:vAlign w:val="center"/>
          </w:tcPr>
          <w:p w14:paraId="5E18F5ED" w14:textId="74C7B58C" w:rsidR="00E71E28" w:rsidRPr="0090273C" w:rsidRDefault="00E71E28" w:rsidP="00E71E28">
            <w:pPr>
              <w:spacing w:line="280" w:lineRule="exact"/>
              <w:jc w:val="center"/>
              <w:rPr>
                <w:rFonts w:ascii="Arial" w:eastAsia="宋体" w:hAnsi="Arial" w:cs="Arial"/>
                <w:szCs w:val="21"/>
              </w:rPr>
            </w:pPr>
            <w:r w:rsidRPr="0090273C">
              <w:rPr>
                <w:rFonts w:ascii="Arial" w:eastAsia="宋体" w:hAnsi="Arial" w:cs="Arial"/>
                <w:szCs w:val="21"/>
              </w:rPr>
              <w:t>2000</w:t>
            </w:r>
          </w:p>
        </w:tc>
        <w:tc>
          <w:tcPr>
            <w:tcW w:w="515" w:type="dxa"/>
            <w:vAlign w:val="center"/>
          </w:tcPr>
          <w:p w14:paraId="7E9F73FE" w14:textId="37573E67" w:rsidR="00E71E28" w:rsidRPr="0090273C" w:rsidRDefault="00E71E28" w:rsidP="00E71E28">
            <w:pPr>
              <w:spacing w:line="280" w:lineRule="exact"/>
              <w:jc w:val="center"/>
              <w:rPr>
                <w:rFonts w:ascii="Arial" w:eastAsia="宋体" w:hAnsi="Arial" w:cs="Arial"/>
                <w:szCs w:val="21"/>
              </w:rPr>
            </w:pPr>
            <w:r w:rsidRPr="0090273C">
              <w:rPr>
                <w:rFonts w:ascii="Arial" w:eastAsia="宋体" w:hAnsi="Arial" w:cs="Arial"/>
                <w:szCs w:val="21"/>
              </w:rPr>
              <w:t>15</w:t>
            </w:r>
          </w:p>
        </w:tc>
        <w:tc>
          <w:tcPr>
            <w:tcW w:w="875" w:type="dxa"/>
            <w:vAlign w:val="center"/>
          </w:tcPr>
          <w:p w14:paraId="4631C186" w14:textId="3596AAC9" w:rsidR="00E71E28" w:rsidRPr="0090273C" w:rsidRDefault="00E71E28" w:rsidP="00E71E28">
            <w:pPr>
              <w:spacing w:line="280" w:lineRule="exact"/>
              <w:jc w:val="center"/>
              <w:rPr>
                <w:rFonts w:ascii="Arial" w:eastAsia="宋体" w:hAnsi="Arial" w:cs="Arial"/>
                <w:szCs w:val="21"/>
              </w:rPr>
            </w:pPr>
            <w:r w:rsidRPr="0090273C">
              <w:rPr>
                <w:rFonts w:ascii="Arial" w:eastAsia="宋体" w:hAnsi="Arial" w:cs="Arial"/>
                <w:szCs w:val="21"/>
              </w:rPr>
              <w:t>120</w:t>
            </w:r>
          </w:p>
        </w:tc>
        <w:tc>
          <w:tcPr>
            <w:tcW w:w="506" w:type="dxa"/>
            <w:vAlign w:val="center"/>
          </w:tcPr>
          <w:p w14:paraId="7DD9FB08" w14:textId="46CBFAF0" w:rsidR="00E71E28" w:rsidRPr="0090273C" w:rsidRDefault="00E71E28" w:rsidP="00E71E28">
            <w:pPr>
              <w:spacing w:line="280" w:lineRule="exact"/>
              <w:jc w:val="center"/>
              <w:rPr>
                <w:rFonts w:ascii="Arial" w:eastAsia="宋体" w:hAnsi="Arial" w:cs="Arial"/>
                <w:szCs w:val="21"/>
              </w:rPr>
            </w:pPr>
            <w:r w:rsidRPr="0090273C">
              <w:rPr>
                <w:rFonts w:ascii="Arial" w:eastAsia="宋体" w:hAnsi="Arial" w:cs="Arial"/>
                <w:szCs w:val="21"/>
              </w:rPr>
              <w:t>达标</w:t>
            </w:r>
          </w:p>
        </w:tc>
      </w:tr>
      <w:tr w:rsidR="0090273C" w:rsidRPr="0090273C" w14:paraId="632A63E0" w14:textId="77777777" w:rsidTr="00EB01B2">
        <w:trPr>
          <w:trHeight w:val="397"/>
          <w:jc w:val="center"/>
        </w:trPr>
        <w:tc>
          <w:tcPr>
            <w:tcW w:w="1473" w:type="dxa"/>
            <w:vMerge w:val="restart"/>
            <w:vAlign w:val="center"/>
          </w:tcPr>
          <w:p w14:paraId="2673ED2B" w14:textId="0EB22AA1" w:rsidR="00047BC5" w:rsidRPr="0090273C" w:rsidRDefault="00047BC5" w:rsidP="00BD7BF0">
            <w:pPr>
              <w:spacing w:line="280" w:lineRule="exact"/>
              <w:jc w:val="center"/>
              <w:rPr>
                <w:rFonts w:ascii="Arial" w:eastAsia="宋体" w:hAnsi="Arial" w:cs="Arial"/>
                <w:szCs w:val="21"/>
              </w:rPr>
            </w:pPr>
            <w:r w:rsidRPr="0090273C">
              <w:rPr>
                <w:rFonts w:ascii="Arial" w:eastAsia="宋体" w:hAnsi="Arial" w:cs="Arial" w:hint="eastAsia"/>
                <w:szCs w:val="21"/>
              </w:rPr>
              <w:t>DA004</w:t>
            </w:r>
          </w:p>
        </w:tc>
        <w:tc>
          <w:tcPr>
            <w:tcW w:w="1046" w:type="dxa"/>
            <w:vAlign w:val="center"/>
          </w:tcPr>
          <w:p w14:paraId="485E552D" w14:textId="5D5AD97E" w:rsidR="00047BC5" w:rsidRPr="0090273C" w:rsidRDefault="00047BC5" w:rsidP="00BD7BF0">
            <w:pPr>
              <w:spacing w:line="280" w:lineRule="exact"/>
              <w:jc w:val="center"/>
              <w:rPr>
                <w:rFonts w:ascii="Arial" w:eastAsia="宋体" w:hAnsi="Arial" w:cs="Arial"/>
                <w:szCs w:val="21"/>
              </w:rPr>
            </w:pPr>
            <w:r w:rsidRPr="0090273C">
              <w:rPr>
                <w:rFonts w:ascii="Arial" w:eastAsia="宋体" w:hAnsi="Arial" w:cs="Arial" w:hint="eastAsia"/>
                <w:szCs w:val="21"/>
              </w:rPr>
              <w:t>非甲烷总烃</w:t>
            </w:r>
          </w:p>
        </w:tc>
        <w:tc>
          <w:tcPr>
            <w:tcW w:w="976" w:type="dxa"/>
            <w:vAlign w:val="center"/>
          </w:tcPr>
          <w:p w14:paraId="65F66EEB" w14:textId="7CD95222" w:rsidR="00047BC5" w:rsidRPr="0090273C" w:rsidRDefault="00047BC5" w:rsidP="00BD7BF0">
            <w:pPr>
              <w:spacing w:line="280" w:lineRule="exact"/>
              <w:jc w:val="center"/>
              <w:rPr>
                <w:rFonts w:ascii="Arial" w:eastAsia="宋体" w:hAnsi="Arial" w:cs="Arial"/>
                <w:szCs w:val="21"/>
              </w:rPr>
            </w:pPr>
            <w:r w:rsidRPr="0090273C">
              <w:rPr>
                <w:rFonts w:ascii="Arial" w:eastAsia="宋体" w:hAnsi="Arial" w:cs="Arial" w:hint="eastAsia"/>
                <w:szCs w:val="21"/>
              </w:rPr>
              <w:t>8.533</w:t>
            </w:r>
          </w:p>
        </w:tc>
        <w:tc>
          <w:tcPr>
            <w:tcW w:w="908" w:type="dxa"/>
            <w:vAlign w:val="center"/>
          </w:tcPr>
          <w:p w14:paraId="3A0A29D4" w14:textId="65AFD4A7" w:rsidR="00047BC5" w:rsidRPr="0090273C" w:rsidRDefault="00047BC5" w:rsidP="00BD7BF0">
            <w:pPr>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213</w:t>
            </w:r>
          </w:p>
        </w:tc>
        <w:tc>
          <w:tcPr>
            <w:tcW w:w="865" w:type="dxa"/>
            <w:vAlign w:val="center"/>
          </w:tcPr>
          <w:p w14:paraId="32F3788B" w14:textId="2DC21736" w:rsidR="00047BC5" w:rsidRPr="0090273C" w:rsidRDefault="00047BC5" w:rsidP="00BD7BF0">
            <w:pPr>
              <w:spacing w:line="280" w:lineRule="exact"/>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512</w:t>
            </w:r>
          </w:p>
        </w:tc>
        <w:tc>
          <w:tcPr>
            <w:tcW w:w="770" w:type="dxa"/>
            <w:vAlign w:val="center"/>
          </w:tcPr>
          <w:p w14:paraId="41642DC2" w14:textId="358F7A19" w:rsidR="00047BC5" w:rsidRPr="0090273C" w:rsidRDefault="00047BC5" w:rsidP="00BD7BF0">
            <w:pPr>
              <w:spacing w:line="280" w:lineRule="exact"/>
              <w:jc w:val="center"/>
              <w:rPr>
                <w:rFonts w:ascii="Arial" w:eastAsia="宋体" w:hAnsi="Arial" w:cs="Arial"/>
                <w:szCs w:val="21"/>
              </w:rPr>
            </w:pPr>
            <w:r w:rsidRPr="0090273C">
              <w:rPr>
                <w:rFonts w:ascii="Arial" w:eastAsia="宋体" w:hAnsi="Arial" w:cs="Arial" w:hint="eastAsia"/>
                <w:szCs w:val="21"/>
              </w:rPr>
              <w:t>2500</w:t>
            </w:r>
          </w:p>
        </w:tc>
        <w:tc>
          <w:tcPr>
            <w:tcW w:w="515" w:type="dxa"/>
            <w:vAlign w:val="center"/>
          </w:tcPr>
          <w:p w14:paraId="3B3C4D55" w14:textId="6AA21C13" w:rsidR="00047BC5" w:rsidRPr="0090273C" w:rsidRDefault="00047BC5" w:rsidP="00BD7BF0">
            <w:pPr>
              <w:spacing w:line="280" w:lineRule="exact"/>
              <w:jc w:val="center"/>
              <w:rPr>
                <w:rFonts w:ascii="Arial" w:eastAsia="宋体" w:hAnsi="Arial" w:cs="Arial"/>
                <w:szCs w:val="21"/>
              </w:rPr>
            </w:pPr>
            <w:r w:rsidRPr="0090273C">
              <w:rPr>
                <w:rFonts w:ascii="Arial" w:eastAsia="宋体" w:hAnsi="Arial" w:cs="Arial" w:hint="eastAsia"/>
                <w:szCs w:val="21"/>
              </w:rPr>
              <w:t>15</w:t>
            </w:r>
          </w:p>
        </w:tc>
        <w:tc>
          <w:tcPr>
            <w:tcW w:w="875" w:type="dxa"/>
            <w:vAlign w:val="center"/>
          </w:tcPr>
          <w:p w14:paraId="136F9843" w14:textId="43FF9522" w:rsidR="00047BC5" w:rsidRPr="0090273C" w:rsidRDefault="00047BC5" w:rsidP="00BD7BF0">
            <w:pPr>
              <w:spacing w:line="280" w:lineRule="exact"/>
              <w:jc w:val="center"/>
              <w:rPr>
                <w:rFonts w:ascii="Arial" w:eastAsia="宋体" w:hAnsi="Arial" w:cs="Arial"/>
                <w:szCs w:val="21"/>
              </w:rPr>
            </w:pPr>
            <w:r w:rsidRPr="0090273C">
              <w:rPr>
                <w:rFonts w:ascii="Arial" w:eastAsia="宋体" w:hAnsi="Arial" w:cs="Arial" w:hint="eastAsia"/>
                <w:szCs w:val="21"/>
              </w:rPr>
              <w:t>120</w:t>
            </w:r>
          </w:p>
        </w:tc>
        <w:tc>
          <w:tcPr>
            <w:tcW w:w="506" w:type="dxa"/>
            <w:vAlign w:val="center"/>
          </w:tcPr>
          <w:p w14:paraId="3B3108C6" w14:textId="4C7856F0" w:rsidR="00047BC5" w:rsidRPr="0090273C" w:rsidRDefault="00047BC5" w:rsidP="00BD7BF0">
            <w:pPr>
              <w:spacing w:line="280" w:lineRule="exact"/>
              <w:jc w:val="center"/>
              <w:rPr>
                <w:rFonts w:ascii="Arial" w:eastAsia="宋体" w:hAnsi="Arial" w:cs="Arial"/>
                <w:szCs w:val="21"/>
              </w:rPr>
            </w:pPr>
            <w:r w:rsidRPr="0090273C">
              <w:rPr>
                <w:rFonts w:ascii="Arial" w:eastAsia="宋体" w:hAnsi="Arial" w:cs="Arial" w:hint="eastAsia"/>
                <w:szCs w:val="21"/>
              </w:rPr>
              <w:t>达标</w:t>
            </w:r>
          </w:p>
        </w:tc>
      </w:tr>
      <w:tr w:rsidR="0090273C" w:rsidRPr="0090273C" w14:paraId="60AD9577" w14:textId="77777777" w:rsidTr="00EB01B2">
        <w:trPr>
          <w:trHeight w:val="397"/>
          <w:jc w:val="center"/>
        </w:trPr>
        <w:tc>
          <w:tcPr>
            <w:tcW w:w="1473" w:type="dxa"/>
            <w:vMerge/>
            <w:vAlign w:val="center"/>
          </w:tcPr>
          <w:p w14:paraId="790EFF89" w14:textId="77777777" w:rsidR="00047BC5" w:rsidRPr="0090273C" w:rsidRDefault="00047BC5" w:rsidP="00047BC5">
            <w:pPr>
              <w:spacing w:line="280" w:lineRule="exact"/>
              <w:jc w:val="center"/>
              <w:rPr>
                <w:rFonts w:ascii="Arial" w:eastAsia="宋体" w:hAnsi="Arial" w:cs="Arial"/>
                <w:szCs w:val="21"/>
              </w:rPr>
            </w:pPr>
          </w:p>
        </w:tc>
        <w:tc>
          <w:tcPr>
            <w:tcW w:w="1046" w:type="dxa"/>
            <w:vAlign w:val="center"/>
          </w:tcPr>
          <w:p w14:paraId="4F6E213B" w14:textId="35A65E16"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MDI</w:t>
            </w:r>
          </w:p>
        </w:tc>
        <w:tc>
          <w:tcPr>
            <w:tcW w:w="976" w:type="dxa"/>
            <w:vAlign w:val="center"/>
          </w:tcPr>
          <w:p w14:paraId="4EFDB504" w14:textId="1A880A31"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0.64</w:t>
            </w:r>
          </w:p>
        </w:tc>
        <w:tc>
          <w:tcPr>
            <w:tcW w:w="908" w:type="dxa"/>
            <w:vAlign w:val="center"/>
          </w:tcPr>
          <w:p w14:paraId="76163976" w14:textId="04C5E9E1"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0.0016</w:t>
            </w:r>
          </w:p>
        </w:tc>
        <w:tc>
          <w:tcPr>
            <w:tcW w:w="865" w:type="dxa"/>
            <w:vAlign w:val="center"/>
          </w:tcPr>
          <w:p w14:paraId="4DA749FE" w14:textId="5FD727B3"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0.0038</w:t>
            </w:r>
          </w:p>
        </w:tc>
        <w:tc>
          <w:tcPr>
            <w:tcW w:w="770" w:type="dxa"/>
            <w:vAlign w:val="center"/>
          </w:tcPr>
          <w:p w14:paraId="25CE854B" w14:textId="6C666A42"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2500</w:t>
            </w:r>
          </w:p>
        </w:tc>
        <w:tc>
          <w:tcPr>
            <w:tcW w:w="515" w:type="dxa"/>
            <w:vAlign w:val="center"/>
          </w:tcPr>
          <w:p w14:paraId="7EDC56EC" w14:textId="300764FB"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15</w:t>
            </w:r>
          </w:p>
        </w:tc>
        <w:tc>
          <w:tcPr>
            <w:tcW w:w="875" w:type="dxa"/>
            <w:vAlign w:val="center"/>
          </w:tcPr>
          <w:p w14:paraId="65FFA347" w14:textId="1100E6B8"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szCs w:val="21"/>
              </w:rPr>
              <w:t>16.6</w:t>
            </w:r>
          </w:p>
        </w:tc>
        <w:tc>
          <w:tcPr>
            <w:tcW w:w="506" w:type="dxa"/>
            <w:vAlign w:val="center"/>
          </w:tcPr>
          <w:p w14:paraId="1B27CB43" w14:textId="723930F0" w:rsidR="00047BC5" w:rsidRPr="0090273C" w:rsidRDefault="00047BC5" w:rsidP="00047BC5">
            <w:pPr>
              <w:spacing w:line="280" w:lineRule="exact"/>
              <w:jc w:val="center"/>
              <w:rPr>
                <w:rFonts w:ascii="Arial" w:eastAsia="宋体" w:hAnsi="Arial" w:cs="Arial"/>
                <w:szCs w:val="21"/>
              </w:rPr>
            </w:pPr>
            <w:r w:rsidRPr="0090273C">
              <w:rPr>
                <w:rFonts w:ascii="Arial" w:eastAsia="宋体" w:hAnsi="Arial" w:cs="Arial" w:hint="eastAsia"/>
                <w:szCs w:val="21"/>
              </w:rPr>
              <w:t>达标</w:t>
            </w:r>
          </w:p>
        </w:tc>
      </w:tr>
    </w:tbl>
    <w:p w14:paraId="4CEAA01F" w14:textId="4B3A4E30" w:rsidR="00156197" w:rsidRPr="0090273C" w:rsidRDefault="000B6349">
      <w:pPr>
        <w:pStyle w:val="afff8"/>
        <w:rPr>
          <w:rFonts w:ascii="Arial" w:hAnsi="Arial" w:cs="Arial"/>
        </w:rPr>
      </w:pPr>
      <w:r w:rsidRPr="0090273C">
        <w:rPr>
          <w:rFonts w:ascii="Arial" w:hAnsi="Arial" w:cs="Arial"/>
        </w:rPr>
        <w:t>综上，在切实落实废气处理措施的基础上，项目废气有组织排放浓度能实现达标排放。</w:t>
      </w:r>
    </w:p>
    <w:p w14:paraId="600DB0A2"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4.2.1.4</w:t>
      </w:r>
      <w:proofErr w:type="gramStart"/>
      <w:r w:rsidRPr="0090273C">
        <w:rPr>
          <w:rFonts w:ascii="Arial" w:eastAsia="宋体" w:hAnsi="Arial" w:cs="Arial"/>
          <w:b/>
          <w:bCs/>
          <w:sz w:val="24"/>
          <w:szCs w:val="24"/>
        </w:rPr>
        <w:t>各</w:t>
      </w:r>
      <w:proofErr w:type="gramEnd"/>
      <w:r w:rsidRPr="0090273C">
        <w:rPr>
          <w:rFonts w:ascii="Arial" w:eastAsia="宋体" w:hAnsi="Arial" w:cs="Arial"/>
          <w:b/>
          <w:bCs/>
          <w:sz w:val="24"/>
          <w:szCs w:val="24"/>
        </w:rPr>
        <w:t>排气筒风量核算</w:t>
      </w:r>
    </w:p>
    <w:p w14:paraId="083E1BDC"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项目各排气筒风量核算</w:t>
      </w:r>
    </w:p>
    <w:tbl>
      <w:tblPr>
        <w:tblW w:w="488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42"/>
        <w:gridCol w:w="2247"/>
        <w:gridCol w:w="519"/>
        <w:gridCol w:w="2936"/>
        <w:gridCol w:w="987"/>
      </w:tblGrid>
      <w:tr w:rsidR="0090273C" w:rsidRPr="0090273C" w14:paraId="427B508C" w14:textId="77777777" w:rsidTr="00DC1BA0">
        <w:trPr>
          <w:cantSplit/>
          <w:trHeight w:val="397"/>
          <w:jc w:val="center"/>
        </w:trPr>
        <w:tc>
          <w:tcPr>
            <w:tcW w:w="1342" w:type="dxa"/>
            <w:vAlign w:val="center"/>
          </w:tcPr>
          <w:p w14:paraId="51BF74B4"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名称</w:t>
            </w:r>
          </w:p>
        </w:tc>
        <w:tc>
          <w:tcPr>
            <w:tcW w:w="2247" w:type="dxa"/>
            <w:vAlign w:val="center"/>
          </w:tcPr>
          <w:p w14:paraId="38ECF68E"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尺寸</w:t>
            </w:r>
          </w:p>
        </w:tc>
        <w:tc>
          <w:tcPr>
            <w:tcW w:w="519" w:type="dxa"/>
            <w:vAlign w:val="center"/>
          </w:tcPr>
          <w:p w14:paraId="75BB8544"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数量</w:t>
            </w:r>
          </w:p>
        </w:tc>
        <w:tc>
          <w:tcPr>
            <w:tcW w:w="2936" w:type="dxa"/>
            <w:vAlign w:val="center"/>
          </w:tcPr>
          <w:p w14:paraId="35F4802F"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风量核算</w:t>
            </w:r>
          </w:p>
        </w:tc>
        <w:tc>
          <w:tcPr>
            <w:tcW w:w="987" w:type="dxa"/>
            <w:vAlign w:val="center"/>
          </w:tcPr>
          <w:p w14:paraId="7FE655ED"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风量（</w:t>
            </w:r>
            <w:r w:rsidRPr="0090273C">
              <w:rPr>
                <w:rFonts w:ascii="Arial" w:eastAsia="宋体" w:hAnsi="Arial" w:cs="Arial"/>
                <w:szCs w:val="21"/>
              </w:rPr>
              <w:t>m</w:t>
            </w:r>
            <w:r w:rsidRPr="0090273C">
              <w:rPr>
                <w:rFonts w:ascii="Arial" w:eastAsia="宋体" w:hAnsi="Arial" w:cs="Arial"/>
                <w:szCs w:val="21"/>
                <w:vertAlign w:val="superscript"/>
              </w:rPr>
              <w:t>3</w:t>
            </w:r>
            <w:r w:rsidRPr="0090273C">
              <w:rPr>
                <w:rFonts w:ascii="Arial" w:eastAsia="宋体" w:hAnsi="Arial" w:cs="Arial"/>
                <w:szCs w:val="21"/>
              </w:rPr>
              <w:t>/h</w:t>
            </w:r>
            <w:r w:rsidRPr="0090273C">
              <w:rPr>
                <w:rFonts w:ascii="Arial" w:eastAsia="宋体" w:hAnsi="Arial" w:cs="Arial"/>
                <w:szCs w:val="21"/>
              </w:rPr>
              <w:t>）</w:t>
            </w:r>
          </w:p>
        </w:tc>
      </w:tr>
      <w:tr w:rsidR="0090273C" w:rsidRPr="0090273C" w14:paraId="6F2B69B7" w14:textId="77777777" w:rsidTr="00DC1BA0">
        <w:trPr>
          <w:cantSplit/>
          <w:trHeight w:val="397"/>
          <w:jc w:val="center"/>
        </w:trPr>
        <w:tc>
          <w:tcPr>
            <w:tcW w:w="7044" w:type="dxa"/>
            <w:gridSpan w:val="4"/>
            <w:vAlign w:val="center"/>
          </w:tcPr>
          <w:p w14:paraId="0FCDD09F"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排气筒</w:t>
            </w:r>
            <w:r w:rsidRPr="0090273C">
              <w:rPr>
                <w:rFonts w:ascii="Arial" w:eastAsia="宋体" w:hAnsi="Arial" w:cs="Arial"/>
                <w:szCs w:val="21"/>
              </w:rPr>
              <w:t>1</w:t>
            </w:r>
            <w:r w:rsidRPr="0090273C">
              <w:rPr>
                <w:rFonts w:ascii="Arial" w:eastAsia="宋体" w:hAnsi="Arial" w:cs="Arial"/>
                <w:szCs w:val="21"/>
              </w:rPr>
              <w:t>设计风量</w:t>
            </w:r>
          </w:p>
        </w:tc>
        <w:tc>
          <w:tcPr>
            <w:tcW w:w="987" w:type="dxa"/>
            <w:vAlign w:val="center"/>
          </w:tcPr>
          <w:p w14:paraId="65C91B5B" w14:textId="577EF9C1" w:rsidR="00156197" w:rsidRPr="0090273C" w:rsidRDefault="000B6F73">
            <w:pPr>
              <w:adjustRightInd w:val="0"/>
              <w:snapToGrid w:val="0"/>
              <w:jc w:val="center"/>
              <w:rPr>
                <w:rFonts w:ascii="Arial" w:eastAsia="宋体" w:hAnsi="Arial" w:cs="Arial"/>
                <w:szCs w:val="21"/>
              </w:rPr>
            </w:pPr>
            <w:r w:rsidRPr="0090273C">
              <w:rPr>
                <w:rFonts w:ascii="Arial" w:eastAsia="宋体" w:hAnsi="Arial" w:cs="Arial"/>
                <w:szCs w:val="21"/>
              </w:rPr>
              <w:t>300</w:t>
            </w:r>
          </w:p>
        </w:tc>
      </w:tr>
      <w:tr w:rsidR="0090273C" w:rsidRPr="0090273C" w14:paraId="48C55F62" w14:textId="77777777" w:rsidTr="00DC1BA0">
        <w:trPr>
          <w:cantSplit/>
          <w:trHeight w:val="397"/>
          <w:jc w:val="center"/>
        </w:trPr>
        <w:tc>
          <w:tcPr>
            <w:tcW w:w="1342" w:type="dxa"/>
            <w:vAlign w:val="center"/>
          </w:tcPr>
          <w:p w14:paraId="6F8394C1" w14:textId="5350C94A" w:rsidR="00156197" w:rsidRPr="0090273C" w:rsidRDefault="006161AD">
            <w:pPr>
              <w:adjustRightInd w:val="0"/>
              <w:snapToGrid w:val="0"/>
              <w:jc w:val="center"/>
              <w:rPr>
                <w:rFonts w:ascii="Arial" w:eastAsia="宋体" w:hAnsi="Arial" w:cs="Arial"/>
                <w:szCs w:val="21"/>
              </w:rPr>
            </w:pPr>
            <w:r w:rsidRPr="0090273C">
              <w:rPr>
                <w:rFonts w:ascii="Arial" w:eastAsia="宋体" w:hAnsi="Arial" w:cs="Arial"/>
                <w:szCs w:val="21"/>
              </w:rPr>
              <w:t>金属针布</w:t>
            </w:r>
            <w:r w:rsidR="00BD7BF0" w:rsidRPr="0090273C">
              <w:rPr>
                <w:rFonts w:ascii="Arial" w:eastAsia="宋体" w:hAnsi="Arial" w:cs="Arial"/>
                <w:szCs w:val="21"/>
              </w:rPr>
              <w:t>热处理</w:t>
            </w:r>
          </w:p>
        </w:tc>
        <w:tc>
          <w:tcPr>
            <w:tcW w:w="2247" w:type="dxa"/>
            <w:vAlign w:val="center"/>
          </w:tcPr>
          <w:p w14:paraId="25EE92F2" w14:textId="7304B9AB" w:rsidR="00156197" w:rsidRPr="0090273C" w:rsidRDefault="00BD7BF0">
            <w:pPr>
              <w:adjustRightInd w:val="0"/>
              <w:snapToGrid w:val="0"/>
              <w:jc w:val="center"/>
              <w:rPr>
                <w:rFonts w:ascii="Arial" w:eastAsia="宋体" w:hAnsi="Arial" w:cs="Arial"/>
                <w:szCs w:val="21"/>
              </w:rPr>
            </w:pPr>
            <w:r w:rsidRPr="0090273C">
              <w:rPr>
                <w:rFonts w:ascii="Arial" w:eastAsia="宋体" w:hAnsi="Arial" w:cs="Arial"/>
                <w:szCs w:val="21"/>
              </w:rPr>
              <w:t>L</w:t>
            </w:r>
            <w:r w:rsidR="006161AD" w:rsidRPr="0090273C">
              <w:rPr>
                <w:rFonts w:ascii="Arial" w:eastAsia="宋体" w:hAnsi="Arial" w:cs="Arial"/>
                <w:szCs w:val="21"/>
              </w:rPr>
              <w:t>10</w:t>
            </w:r>
            <w:r w:rsidRPr="0090273C">
              <w:rPr>
                <w:rFonts w:ascii="Arial" w:eastAsia="宋体" w:hAnsi="Arial" w:cs="Arial"/>
                <w:szCs w:val="21"/>
              </w:rPr>
              <w:t>m×W</w:t>
            </w:r>
            <w:r w:rsidR="006161AD" w:rsidRPr="0090273C">
              <w:rPr>
                <w:rFonts w:ascii="Arial" w:eastAsia="宋体" w:hAnsi="Arial" w:cs="Arial"/>
                <w:szCs w:val="21"/>
              </w:rPr>
              <w:t>2</w:t>
            </w:r>
            <w:r w:rsidRPr="0090273C">
              <w:rPr>
                <w:rFonts w:ascii="Arial" w:eastAsia="宋体" w:hAnsi="Arial" w:cs="Arial"/>
                <w:szCs w:val="21"/>
              </w:rPr>
              <w:t>m×H</w:t>
            </w:r>
            <w:r w:rsidR="006161AD" w:rsidRPr="0090273C">
              <w:rPr>
                <w:rFonts w:ascii="Arial" w:eastAsia="宋体" w:hAnsi="Arial" w:cs="Arial"/>
                <w:szCs w:val="21"/>
              </w:rPr>
              <w:t>0.1</w:t>
            </w:r>
            <w:r w:rsidRPr="0090273C">
              <w:rPr>
                <w:rFonts w:ascii="Arial" w:eastAsia="宋体" w:hAnsi="Arial" w:cs="Arial"/>
                <w:szCs w:val="21"/>
              </w:rPr>
              <w:t>m</w:t>
            </w:r>
          </w:p>
        </w:tc>
        <w:tc>
          <w:tcPr>
            <w:tcW w:w="519" w:type="dxa"/>
            <w:vAlign w:val="center"/>
          </w:tcPr>
          <w:p w14:paraId="4C8817DE" w14:textId="197DD09C" w:rsidR="00156197" w:rsidRPr="0090273C" w:rsidRDefault="00BD7BF0">
            <w:pPr>
              <w:adjustRightInd w:val="0"/>
              <w:snapToGrid w:val="0"/>
              <w:jc w:val="center"/>
              <w:rPr>
                <w:rFonts w:ascii="Arial" w:eastAsia="宋体" w:hAnsi="Arial" w:cs="Arial"/>
                <w:szCs w:val="21"/>
              </w:rPr>
            </w:pPr>
            <w:r w:rsidRPr="0090273C">
              <w:rPr>
                <w:rFonts w:ascii="Arial" w:eastAsia="宋体" w:hAnsi="Arial" w:cs="Arial"/>
                <w:szCs w:val="21"/>
              </w:rPr>
              <w:t>10</w:t>
            </w:r>
          </w:p>
        </w:tc>
        <w:tc>
          <w:tcPr>
            <w:tcW w:w="2936" w:type="dxa"/>
            <w:vAlign w:val="center"/>
          </w:tcPr>
          <w:p w14:paraId="1C088434" w14:textId="56B4E441" w:rsidR="00156197" w:rsidRPr="0090273C" w:rsidRDefault="006161AD">
            <w:pPr>
              <w:adjustRightInd w:val="0"/>
              <w:snapToGrid w:val="0"/>
              <w:jc w:val="center"/>
              <w:rPr>
                <w:rFonts w:ascii="Arial" w:eastAsia="宋体" w:hAnsi="Arial" w:cs="Arial"/>
                <w:szCs w:val="21"/>
              </w:rPr>
            </w:pPr>
            <w:r w:rsidRPr="0090273C">
              <w:rPr>
                <w:rFonts w:ascii="Arial" w:eastAsia="宋体" w:hAnsi="Arial" w:cs="Arial"/>
                <w:szCs w:val="21"/>
              </w:rPr>
              <w:t>20m</w:t>
            </w:r>
            <w:r w:rsidRPr="0090273C">
              <w:rPr>
                <w:rFonts w:ascii="Arial" w:eastAsia="宋体" w:hAnsi="Arial" w:cs="Arial"/>
                <w:szCs w:val="21"/>
                <w:vertAlign w:val="superscript"/>
              </w:rPr>
              <w:t>3</w:t>
            </w:r>
            <w:r w:rsidRPr="0090273C">
              <w:rPr>
                <w:rFonts w:ascii="Arial" w:eastAsia="宋体" w:hAnsi="Arial" w:cs="Arial"/>
                <w:szCs w:val="21"/>
              </w:rPr>
              <w:t>/</w:t>
            </w:r>
            <w:r w:rsidRPr="0090273C">
              <w:rPr>
                <w:rFonts w:ascii="Arial" w:eastAsia="宋体" w:hAnsi="Arial" w:cs="Arial"/>
                <w:szCs w:val="21"/>
              </w:rPr>
              <w:t>次</w:t>
            </w:r>
            <w:r w:rsidRPr="0090273C">
              <w:rPr>
                <w:rFonts w:ascii="Arial" w:eastAsia="宋体" w:hAnsi="Arial" w:cs="Arial"/>
                <w:szCs w:val="21"/>
              </w:rPr>
              <w:t>×</w:t>
            </w:r>
            <w:r w:rsidR="000B6F73" w:rsidRPr="0090273C">
              <w:rPr>
                <w:rFonts w:ascii="Arial" w:eastAsia="宋体" w:hAnsi="Arial" w:cs="Arial"/>
                <w:szCs w:val="21"/>
              </w:rPr>
              <w:t>10</w:t>
            </w:r>
            <w:r w:rsidRPr="0090273C">
              <w:rPr>
                <w:rFonts w:ascii="Arial" w:eastAsia="宋体" w:hAnsi="Arial" w:cs="Arial"/>
                <w:szCs w:val="21"/>
              </w:rPr>
              <w:t>次</w:t>
            </w:r>
            <w:r w:rsidRPr="0090273C">
              <w:rPr>
                <w:rFonts w:ascii="Arial" w:eastAsia="宋体" w:hAnsi="Arial" w:cs="Arial"/>
                <w:szCs w:val="21"/>
              </w:rPr>
              <w:t>/h</w:t>
            </w:r>
          </w:p>
        </w:tc>
        <w:tc>
          <w:tcPr>
            <w:tcW w:w="987" w:type="dxa"/>
            <w:vAlign w:val="center"/>
          </w:tcPr>
          <w:p w14:paraId="0DC48F97" w14:textId="3446BA07" w:rsidR="00156197" w:rsidRPr="0090273C" w:rsidRDefault="000B6F73">
            <w:pPr>
              <w:adjustRightInd w:val="0"/>
              <w:snapToGrid w:val="0"/>
              <w:jc w:val="center"/>
              <w:rPr>
                <w:rFonts w:ascii="Arial" w:eastAsia="宋体" w:hAnsi="Arial" w:cs="Arial"/>
                <w:szCs w:val="21"/>
              </w:rPr>
            </w:pPr>
            <w:r w:rsidRPr="0090273C">
              <w:rPr>
                <w:rFonts w:ascii="Arial" w:eastAsia="宋体" w:hAnsi="Arial" w:cs="Arial"/>
                <w:szCs w:val="21"/>
              </w:rPr>
              <w:t>200</w:t>
            </w:r>
          </w:p>
        </w:tc>
      </w:tr>
      <w:tr w:rsidR="0090273C" w:rsidRPr="0090273C" w14:paraId="63536BB4" w14:textId="77777777" w:rsidTr="00960C6F">
        <w:trPr>
          <w:cantSplit/>
          <w:trHeight w:val="397"/>
          <w:jc w:val="center"/>
        </w:trPr>
        <w:tc>
          <w:tcPr>
            <w:tcW w:w="7044" w:type="dxa"/>
            <w:gridSpan w:val="4"/>
            <w:vAlign w:val="center"/>
          </w:tcPr>
          <w:p w14:paraId="3A77F402" w14:textId="734B94D4" w:rsidR="00120CC5" w:rsidRPr="0090273C" w:rsidRDefault="00120CC5">
            <w:pPr>
              <w:adjustRightInd w:val="0"/>
              <w:snapToGrid w:val="0"/>
              <w:jc w:val="center"/>
              <w:rPr>
                <w:rFonts w:ascii="Arial" w:eastAsia="宋体" w:hAnsi="Arial" w:cs="Arial"/>
                <w:szCs w:val="21"/>
              </w:rPr>
            </w:pPr>
            <w:r w:rsidRPr="0090273C">
              <w:rPr>
                <w:rFonts w:ascii="Arial" w:eastAsia="宋体" w:hAnsi="Arial" w:cs="Arial"/>
                <w:szCs w:val="21"/>
              </w:rPr>
              <w:t>排气筒</w:t>
            </w:r>
            <w:r w:rsidRPr="0090273C">
              <w:rPr>
                <w:rFonts w:ascii="Arial" w:eastAsia="宋体" w:hAnsi="Arial" w:cs="Arial" w:hint="eastAsia"/>
                <w:szCs w:val="21"/>
              </w:rPr>
              <w:t>2</w:t>
            </w:r>
            <w:r w:rsidRPr="0090273C">
              <w:rPr>
                <w:rFonts w:ascii="Arial" w:eastAsia="宋体" w:hAnsi="Arial" w:cs="Arial"/>
                <w:szCs w:val="21"/>
              </w:rPr>
              <w:t>设计风量</w:t>
            </w:r>
          </w:p>
        </w:tc>
        <w:tc>
          <w:tcPr>
            <w:tcW w:w="987" w:type="dxa"/>
            <w:vAlign w:val="center"/>
          </w:tcPr>
          <w:p w14:paraId="26D8B98F" w14:textId="50EED8F8" w:rsidR="00120CC5" w:rsidRPr="0090273C" w:rsidRDefault="00120CC5">
            <w:pPr>
              <w:adjustRightInd w:val="0"/>
              <w:snapToGrid w:val="0"/>
              <w:jc w:val="center"/>
              <w:rPr>
                <w:rFonts w:ascii="Arial" w:eastAsia="宋体" w:hAnsi="Arial" w:cs="Arial"/>
                <w:szCs w:val="21"/>
              </w:rPr>
            </w:pPr>
            <w:r w:rsidRPr="0090273C">
              <w:rPr>
                <w:rFonts w:ascii="Arial" w:eastAsia="宋体" w:hAnsi="Arial" w:cs="Arial" w:hint="eastAsia"/>
                <w:szCs w:val="21"/>
              </w:rPr>
              <w:t>6000</w:t>
            </w:r>
          </w:p>
        </w:tc>
      </w:tr>
      <w:tr w:rsidR="0090273C" w:rsidRPr="0090273C" w14:paraId="60268DF3" w14:textId="77777777" w:rsidTr="00DC1BA0">
        <w:trPr>
          <w:cantSplit/>
          <w:trHeight w:val="397"/>
          <w:jc w:val="center"/>
        </w:trPr>
        <w:tc>
          <w:tcPr>
            <w:tcW w:w="1342" w:type="dxa"/>
            <w:vAlign w:val="center"/>
          </w:tcPr>
          <w:p w14:paraId="62D534C1" w14:textId="39C8B97D" w:rsidR="00120CC5" w:rsidRPr="0090273C" w:rsidRDefault="00120CC5" w:rsidP="00120CC5">
            <w:pPr>
              <w:adjustRightInd w:val="0"/>
              <w:snapToGrid w:val="0"/>
              <w:jc w:val="center"/>
              <w:rPr>
                <w:rFonts w:ascii="Arial" w:eastAsia="宋体" w:hAnsi="Arial" w:cs="Arial"/>
                <w:szCs w:val="21"/>
              </w:rPr>
            </w:pPr>
            <w:r w:rsidRPr="0090273C">
              <w:rPr>
                <w:rFonts w:ascii="Times New Roman" w:eastAsia="宋体" w:hAnsi="Times New Roman" w:cs="Times New Roman" w:hint="eastAsia"/>
                <w:szCs w:val="21"/>
              </w:rPr>
              <w:t>打磨</w:t>
            </w:r>
          </w:p>
        </w:tc>
        <w:tc>
          <w:tcPr>
            <w:tcW w:w="2247" w:type="dxa"/>
            <w:vAlign w:val="center"/>
          </w:tcPr>
          <w:p w14:paraId="2855BD83" w14:textId="6480B03F" w:rsidR="00120CC5" w:rsidRPr="0090273C" w:rsidRDefault="00120CC5" w:rsidP="00120CC5">
            <w:pPr>
              <w:adjustRightInd w:val="0"/>
              <w:snapToGrid w:val="0"/>
              <w:jc w:val="center"/>
              <w:rPr>
                <w:rFonts w:ascii="Arial" w:eastAsia="宋体" w:hAnsi="Arial" w:cs="Arial"/>
                <w:szCs w:val="21"/>
              </w:rPr>
            </w:pPr>
            <w:r w:rsidRPr="0090273C">
              <w:rPr>
                <w:rFonts w:ascii="Times New Roman" w:eastAsia="宋体" w:hAnsi="Times New Roman" w:cs="Times New Roman"/>
                <w:szCs w:val="21"/>
              </w:rPr>
              <w:t>L</w:t>
            </w:r>
            <w:r w:rsidRPr="0090273C">
              <w:rPr>
                <w:rFonts w:ascii="Times New Roman" w:eastAsia="宋体" w:hAnsi="Times New Roman" w:cs="Times New Roman" w:hint="eastAsia"/>
                <w:szCs w:val="21"/>
              </w:rPr>
              <w:t>8m</w:t>
            </w:r>
            <w:r w:rsidRPr="0090273C">
              <w:rPr>
                <w:rFonts w:ascii="Times New Roman" w:eastAsia="宋体" w:hAnsi="Times New Roman" w:cs="Times New Roman"/>
                <w:szCs w:val="21"/>
              </w:rPr>
              <w:t>×W</w:t>
            </w:r>
            <w:r w:rsidRPr="0090273C">
              <w:rPr>
                <w:rFonts w:ascii="Times New Roman" w:eastAsia="宋体" w:hAnsi="Times New Roman" w:cs="Times New Roman" w:hint="eastAsia"/>
                <w:szCs w:val="21"/>
              </w:rPr>
              <w:t>6m</w:t>
            </w:r>
            <w:r w:rsidRPr="0090273C">
              <w:rPr>
                <w:rFonts w:ascii="Times New Roman" w:eastAsia="宋体" w:hAnsi="Times New Roman" w:cs="Times New Roman"/>
                <w:szCs w:val="21"/>
              </w:rPr>
              <w:t>×H</w:t>
            </w:r>
            <w:r w:rsidRPr="0090273C">
              <w:rPr>
                <w:rFonts w:ascii="Times New Roman" w:eastAsia="宋体" w:hAnsi="Times New Roman" w:cs="Times New Roman" w:hint="eastAsia"/>
                <w:szCs w:val="21"/>
              </w:rPr>
              <w:t>0.3m</w:t>
            </w:r>
          </w:p>
        </w:tc>
        <w:tc>
          <w:tcPr>
            <w:tcW w:w="519" w:type="dxa"/>
            <w:vAlign w:val="center"/>
          </w:tcPr>
          <w:p w14:paraId="7C54058E" w14:textId="37F657CC" w:rsidR="00120CC5" w:rsidRPr="0090273C" w:rsidRDefault="00120CC5" w:rsidP="00120CC5">
            <w:pPr>
              <w:adjustRightInd w:val="0"/>
              <w:snapToGrid w:val="0"/>
              <w:jc w:val="center"/>
              <w:rPr>
                <w:rFonts w:ascii="Arial" w:eastAsia="宋体" w:hAnsi="Arial" w:cs="Arial"/>
                <w:szCs w:val="21"/>
              </w:rPr>
            </w:pPr>
            <w:r w:rsidRPr="0090273C">
              <w:rPr>
                <w:rFonts w:ascii="Times New Roman" w:eastAsia="宋体" w:hAnsi="Times New Roman" w:cs="Times New Roman" w:hint="eastAsia"/>
                <w:szCs w:val="21"/>
              </w:rPr>
              <w:t>5</w:t>
            </w:r>
          </w:p>
        </w:tc>
        <w:tc>
          <w:tcPr>
            <w:tcW w:w="2936" w:type="dxa"/>
            <w:vAlign w:val="center"/>
          </w:tcPr>
          <w:p w14:paraId="3E6616EA" w14:textId="00931111" w:rsidR="00120CC5" w:rsidRPr="0090273C" w:rsidRDefault="00120CC5" w:rsidP="00120CC5">
            <w:pPr>
              <w:adjustRightInd w:val="0"/>
              <w:snapToGrid w:val="0"/>
              <w:jc w:val="center"/>
              <w:rPr>
                <w:rFonts w:ascii="Arial" w:eastAsia="宋体" w:hAnsi="Arial" w:cs="Arial"/>
                <w:szCs w:val="21"/>
              </w:rPr>
            </w:pPr>
            <w:r w:rsidRPr="0090273C">
              <w:rPr>
                <w:rFonts w:ascii="Times New Roman" w:eastAsia="宋体" w:hAnsi="Times New Roman" w:cs="Times New Roman" w:hint="eastAsia"/>
                <w:szCs w:val="21"/>
              </w:rPr>
              <w:t>72m</w:t>
            </w:r>
            <w:r w:rsidRPr="0090273C">
              <w:rPr>
                <w:rFonts w:ascii="Times New Roman" w:eastAsia="宋体" w:hAnsi="Times New Roman" w:cs="Times New Roman" w:hint="eastAsia"/>
                <w:szCs w:val="21"/>
                <w:vertAlign w:val="superscript"/>
              </w:rPr>
              <w:t>3</w:t>
            </w:r>
            <w:r w:rsidRPr="0090273C">
              <w:rPr>
                <w:rFonts w:ascii="Times New Roman" w:eastAsia="宋体" w:hAnsi="Times New Roman" w:cs="Times New Roman" w:hint="eastAsia"/>
                <w:szCs w:val="21"/>
              </w:rPr>
              <w:t>/</w:t>
            </w:r>
            <w:r w:rsidRPr="0090273C">
              <w:rPr>
                <w:rFonts w:ascii="Times New Roman" w:eastAsia="宋体" w:hAnsi="Times New Roman" w:cs="Times New Roman" w:hint="eastAsia"/>
                <w:szCs w:val="21"/>
              </w:rPr>
              <w:t>次</w:t>
            </w:r>
            <w:r w:rsidRPr="0090273C">
              <w:rPr>
                <w:rFonts w:ascii="Times New Roman" w:eastAsia="宋体" w:hAnsi="Times New Roman" w:cs="Times New Roman"/>
                <w:szCs w:val="21"/>
              </w:rPr>
              <w:t>×</w:t>
            </w:r>
            <w:r w:rsidRPr="0090273C">
              <w:rPr>
                <w:rFonts w:ascii="Times New Roman" w:eastAsia="宋体" w:hAnsi="Times New Roman" w:cs="Times New Roman" w:hint="eastAsia"/>
                <w:szCs w:val="21"/>
              </w:rPr>
              <w:t>60</w:t>
            </w:r>
            <w:r w:rsidRPr="0090273C">
              <w:rPr>
                <w:rFonts w:ascii="Times New Roman" w:eastAsia="宋体" w:hAnsi="Times New Roman" w:cs="Times New Roman" w:hint="eastAsia"/>
                <w:szCs w:val="21"/>
              </w:rPr>
              <w:t>次</w:t>
            </w:r>
            <w:r w:rsidRPr="0090273C">
              <w:rPr>
                <w:rFonts w:ascii="Times New Roman" w:eastAsia="宋体" w:hAnsi="Times New Roman" w:cs="Times New Roman" w:hint="eastAsia"/>
                <w:szCs w:val="21"/>
              </w:rPr>
              <w:t>/h</w:t>
            </w:r>
          </w:p>
        </w:tc>
        <w:tc>
          <w:tcPr>
            <w:tcW w:w="987" w:type="dxa"/>
            <w:vAlign w:val="center"/>
          </w:tcPr>
          <w:p w14:paraId="6D89F26F" w14:textId="2502787E" w:rsidR="00120CC5" w:rsidRPr="0090273C" w:rsidRDefault="00120CC5" w:rsidP="00120CC5">
            <w:pPr>
              <w:adjustRightInd w:val="0"/>
              <w:snapToGrid w:val="0"/>
              <w:jc w:val="center"/>
              <w:rPr>
                <w:rFonts w:ascii="Arial" w:eastAsia="宋体" w:hAnsi="Arial" w:cs="Arial"/>
                <w:szCs w:val="21"/>
              </w:rPr>
            </w:pPr>
            <w:r w:rsidRPr="001431FD">
              <w:rPr>
                <w:rFonts w:ascii="Arial" w:eastAsia="宋体" w:hAnsi="Arial" w:cs="Arial" w:hint="eastAsia"/>
                <w:szCs w:val="21"/>
              </w:rPr>
              <w:t>4320</w:t>
            </w:r>
          </w:p>
        </w:tc>
      </w:tr>
      <w:tr w:rsidR="0090273C" w:rsidRPr="0090273C" w14:paraId="6838D225" w14:textId="77777777" w:rsidTr="00DC1BA0">
        <w:trPr>
          <w:cantSplit/>
          <w:trHeight w:val="397"/>
          <w:jc w:val="center"/>
        </w:trPr>
        <w:tc>
          <w:tcPr>
            <w:tcW w:w="7044" w:type="dxa"/>
            <w:gridSpan w:val="4"/>
            <w:vAlign w:val="center"/>
          </w:tcPr>
          <w:p w14:paraId="76EB1C20" w14:textId="5A9FE437" w:rsidR="006161AD" w:rsidRPr="0090273C" w:rsidRDefault="006161AD">
            <w:pPr>
              <w:adjustRightInd w:val="0"/>
              <w:snapToGrid w:val="0"/>
              <w:jc w:val="center"/>
              <w:rPr>
                <w:rFonts w:ascii="Arial" w:eastAsia="宋体" w:hAnsi="Arial" w:cs="Arial"/>
                <w:szCs w:val="21"/>
              </w:rPr>
            </w:pPr>
            <w:r w:rsidRPr="0090273C">
              <w:rPr>
                <w:rFonts w:ascii="Arial" w:eastAsia="宋体" w:hAnsi="Arial" w:cs="Arial"/>
                <w:szCs w:val="21"/>
              </w:rPr>
              <w:t>排气筒</w:t>
            </w:r>
            <w:r w:rsidR="00120CC5" w:rsidRPr="0090273C">
              <w:rPr>
                <w:rFonts w:ascii="Arial" w:eastAsia="宋体" w:hAnsi="Arial" w:cs="Arial" w:hint="eastAsia"/>
                <w:szCs w:val="21"/>
              </w:rPr>
              <w:t>3</w:t>
            </w:r>
            <w:r w:rsidRPr="0090273C">
              <w:rPr>
                <w:rFonts w:ascii="Arial" w:eastAsia="宋体" w:hAnsi="Arial" w:cs="Arial"/>
                <w:szCs w:val="21"/>
              </w:rPr>
              <w:t>设计风量</w:t>
            </w:r>
          </w:p>
        </w:tc>
        <w:tc>
          <w:tcPr>
            <w:tcW w:w="987" w:type="dxa"/>
            <w:vAlign w:val="center"/>
          </w:tcPr>
          <w:p w14:paraId="34A2E505" w14:textId="663D4339" w:rsidR="006161AD" w:rsidRPr="0090273C" w:rsidRDefault="006161AD">
            <w:pPr>
              <w:adjustRightInd w:val="0"/>
              <w:snapToGrid w:val="0"/>
              <w:jc w:val="center"/>
              <w:rPr>
                <w:rFonts w:ascii="Arial" w:eastAsia="宋体" w:hAnsi="Arial" w:cs="Arial"/>
                <w:szCs w:val="21"/>
              </w:rPr>
            </w:pPr>
            <w:r w:rsidRPr="0090273C">
              <w:rPr>
                <w:rFonts w:ascii="Arial" w:eastAsia="宋体" w:hAnsi="Arial" w:cs="Arial"/>
                <w:szCs w:val="21"/>
              </w:rPr>
              <w:t>2000</w:t>
            </w:r>
          </w:p>
        </w:tc>
      </w:tr>
      <w:tr w:rsidR="0090273C" w:rsidRPr="0090273C" w14:paraId="39CFBCC3" w14:textId="77777777" w:rsidTr="00DC1BA0">
        <w:trPr>
          <w:cantSplit/>
          <w:trHeight w:val="397"/>
          <w:jc w:val="center"/>
        </w:trPr>
        <w:tc>
          <w:tcPr>
            <w:tcW w:w="1342" w:type="dxa"/>
            <w:vAlign w:val="center"/>
          </w:tcPr>
          <w:p w14:paraId="7A7569C1" w14:textId="4EC672F7" w:rsidR="00156197" w:rsidRPr="0090273C" w:rsidRDefault="00BD7BF0">
            <w:pPr>
              <w:adjustRightInd w:val="0"/>
              <w:snapToGrid w:val="0"/>
              <w:jc w:val="center"/>
              <w:rPr>
                <w:rFonts w:ascii="Arial" w:eastAsia="宋体" w:hAnsi="Arial" w:cs="Arial"/>
                <w:szCs w:val="21"/>
              </w:rPr>
            </w:pPr>
            <w:r w:rsidRPr="0090273C">
              <w:rPr>
                <w:rFonts w:ascii="Arial" w:eastAsia="宋体" w:hAnsi="Arial" w:cs="Arial"/>
                <w:szCs w:val="21"/>
              </w:rPr>
              <w:t>喷砂、毛刷清洁</w:t>
            </w:r>
          </w:p>
        </w:tc>
        <w:tc>
          <w:tcPr>
            <w:tcW w:w="2247" w:type="dxa"/>
            <w:vAlign w:val="center"/>
          </w:tcPr>
          <w:p w14:paraId="056700C3" w14:textId="5C4C1314"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L</w:t>
            </w:r>
            <w:r w:rsidR="006161AD" w:rsidRPr="0090273C">
              <w:rPr>
                <w:rFonts w:ascii="Arial" w:eastAsia="宋体" w:hAnsi="Arial" w:cs="Arial"/>
                <w:szCs w:val="21"/>
              </w:rPr>
              <w:t>3</w:t>
            </w:r>
            <w:r w:rsidRPr="0090273C">
              <w:rPr>
                <w:rFonts w:ascii="Arial" w:eastAsia="宋体" w:hAnsi="Arial" w:cs="Arial"/>
                <w:szCs w:val="21"/>
              </w:rPr>
              <w:t>m×W</w:t>
            </w:r>
            <w:r w:rsidR="006161AD" w:rsidRPr="0090273C">
              <w:rPr>
                <w:rFonts w:ascii="Arial" w:eastAsia="宋体" w:hAnsi="Arial" w:cs="Arial"/>
                <w:szCs w:val="21"/>
              </w:rPr>
              <w:t>2</w:t>
            </w:r>
            <w:r w:rsidRPr="0090273C">
              <w:rPr>
                <w:rFonts w:ascii="Arial" w:eastAsia="宋体" w:hAnsi="Arial" w:cs="Arial"/>
                <w:szCs w:val="21"/>
              </w:rPr>
              <w:t>m×H</w:t>
            </w:r>
            <w:r w:rsidR="006161AD" w:rsidRPr="0090273C">
              <w:rPr>
                <w:rFonts w:ascii="Arial" w:eastAsia="宋体" w:hAnsi="Arial" w:cs="Arial"/>
                <w:szCs w:val="21"/>
              </w:rPr>
              <w:t>1.5</w:t>
            </w:r>
            <w:r w:rsidRPr="0090273C">
              <w:rPr>
                <w:rFonts w:ascii="Arial" w:eastAsia="宋体" w:hAnsi="Arial" w:cs="Arial"/>
                <w:szCs w:val="21"/>
              </w:rPr>
              <w:t>m</w:t>
            </w:r>
          </w:p>
        </w:tc>
        <w:tc>
          <w:tcPr>
            <w:tcW w:w="519" w:type="dxa"/>
            <w:vAlign w:val="center"/>
          </w:tcPr>
          <w:p w14:paraId="5B94DED4" w14:textId="77777777" w:rsidR="00156197" w:rsidRPr="0090273C" w:rsidRDefault="000B6349">
            <w:pPr>
              <w:adjustRightInd w:val="0"/>
              <w:snapToGrid w:val="0"/>
              <w:jc w:val="center"/>
              <w:rPr>
                <w:rFonts w:ascii="Arial" w:eastAsia="宋体" w:hAnsi="Arial" w:cs="Arial"/>
                <w:szCs w:val="21"/>
              </w:rPr>
            </w:pPr>
            <w:r w:rsidRPr="0090273C">
              <w:rPr>
                <w:rFonts w:ascii="Arial" w:eastAsia="宋体" w:hAnsi="Arial" w:cs="Arial"/>
                <w:szCs w:val="21"/>
              </w:rPr>
              <w:t>1</w:t>
            </w:r>
          </w:p>
        </w:tc>
        <w:tc>
          <w:tcPr>
            <w:tcW w:w="2936" w:type="dxa"/>
            <w:vAlign w:val="center"/>
          </w:tcPr>
          <w:p w14:paraId="79354860" w14:textId="45486FFA" w:rsidR="00156197" w:rsidRPr="0090273C" w:rsidRDefault="006161AD">
            <w:pPr>
              <w:adjustRightInd w:val="0"/>
              <w:snapToGrid w:val="0"/>
              <w:jc w:val="center"/>
              <w:rPr>
                <w:rFonts w:ascii="Arial" w:eastAsia="宋体" w:hAnsi="Arial" w:cs="Arial"/>
                <w:szCs w:val="21"/>
              </w:rPr>
            </w:pPr>
            <w:r w:rsidRPr="0090273C">
              <w:rPr>
                <w:rFonts w:ascii="Arial" w:eastAsia="宋体" w:hAnsi="Arial" w:cs="Arial"/>
                <w:szCs w:val="21"/>
              </w:rPr>
              <w:t>9</w:t>
            </w:r>
            <w:r w:rsidR="000B6349" w:rsidRPr="0090273C">
              <w:rPr>
                <w:rFonts w:ascii="Arial" w:eastAsia="宋体" w:hAnsi="Arial" w:cs="Arial"/>
                <w:szCs w:val="21"/>
              </w:rPr>
              <w:t>m</w:t>
            </w:r>
            <w:r w:rsidR="000B6349" w:rsidRPr="0090273C">
              <w:rPr>
                <w:rFonts w:ascii="Arial" w:eastAsia="宋体" w:hAnsi="Arial" w:cs="Arial"/>
                <w:szCs w:val="21"/>
                <w:vertAlign w:val="superscript"/>
              </w:rPr>
              <w:t>3</w:t>
            </w:r>
            <w:r w:rsidR="000B6349" w:rsidRPr="0090273C">
              <w:rPr>
                <w:rFonts w:ascii="Arial" w:eastAsia="宋体" w:hAnsi="Arial" w:cs="Arial"/>
                <w:szCs w:val="21"/>
              </w:rPr>
              <w:t>/</w:t>
            </w:r>
            <w:r w:rsidR="000B6349" w:rsidRPr="0090273C">
              <w:rPr>
                <w:rFonts w:ascii="Arial" w:eastAsia="宋体" w:hAnsi="Arial" w:cs="Arial"/>
                <w:szCs w:val="21"/>
              </w:rPr>
              <w:t>次</w:t>
            </w:r>
            <w:r w:rsidR="000B6349" w:rsidRPr="0090273C">
              <w:rPr>
                <w:rFonts w:ascii="Arial" w:eastAsia="宋体" w:hAnsi="Arial" w:cs="Arial"/>
                <w:szCs w:val="21"/>
              </w:rPr>
              <w:t>×</w:t>
            </w:r>
            <w:r w:rsidRPr="0090273C">
              <w:rPr>
                <w:rFonts w:ascii="Arial" w:eastAsia="宋体" w:hAnsi="Arial" w:cs="Arial"/>
                <w:szCs w:val="21"/>
              </w:rPr>
              <w:t>150</w:t>
            </w:r>
            <w:r w:rsidR="000B6349" w:rsidRPr="0090273C">
              <w:rPr>
                <w:rFonts w:ascii="Arial" w:eastAsia="宋体" w:hAnsi="Arial" w:cs="Arial"/>
                <w:szCs w:val="21"/>
              </w:rPr>
              <w:t>次</w:t>
            </w:r>
            <w:r w:rsidR="000B6349" w:rsidRPr="0090273C">
              <w:rPr>
                <w:rFonts w:ascii="Arial" w:eastAsia="宋体" w:hAnsi="Arial" w:cs="Arial"/>
                <w:szCs w:val="21"/>
              </w:rPr>
              <w:t>/h</w:t>
            </w:r>
          </w:p>
        </w:tc>
        <w:tc>
          <w:tcPr>
            <w:tcW w:w="987" w:type="dxa"/>
            <w:vAlign w:val="center"/>
          </w:tcPr>
          <w:p w14:paraId="0C267128" w14:textId="320174C5" w:rsidR="00156197" w:rsidRPr="0090273C" w:rsidRDefault="006161AD">
            <w:pPr>
              <w:adjustRightInd w:val="0"/>
              <w:snapToGrid w:val="0"/>
              <w:jc w:val="center"/>
              <w:rPr>
                <w:rFonts w:ascii="Arial" w:eastAsia="宋体" w:hAnsi="Arial" w:cs="Arial"/>
                <w:szCs w:val="21"/>
              </w:rPr>
            </w:pPr>
            <w:r w:rsidRPr="0090273C">
              <w:rPr>
                <w:rFonts w:ascii="Arial" w:eastAsia="宋体" w:hAnsi="Arial" w:cs="Arial"/>
                <w:szCs w:val="21"/>
              </w:rPr>
              <w:t>1350</w:t>
            </w:r>
          </w:p>
        </w:tc>
      </w:tr>
      <w:tr w:rsidR="0090273C" w:rsidRPr="0090273C" w14:paraId="18C7282A" w14:textId="77777777" w:rsidTr="00AE0330">
        <w:trPr>
          <w:cantSplit/>
          <w:trHeight w:val="397"/>
          <w:jc w:val="center"/>
        </w:trPr>
        <w:tc>
          <w:tcPr>
            <w:tcW w:w="7044" w:type="dxa"/>
            <w:gridSpan w:val="4"/>
            <w:vAlign w:val="center"/>
          </w:tcPr>
          <w:p w14:paraId="40113BD2" w14:textId="38298CA4" w:rsidR="009A5623" w:rsidRPr="0090273C" w:rsidRDefault="009A5623">
            <w:pPr>
              <w:adjustRightInd w:val="0"/>
              <w:snapToGrid w:val="0"/>
              <w:jc w:val="center"/>
              <w:rPr>
                <w:rFonts w:ascii="Arial" w:eastAsia="宋体" w:hAnsi="Arial" w:cs="Arial"/>
                <w:szCs w:val="21"/>
              </w:rPr>
            </w:pPr>
            <w:r w:rsidRPr="0090273C">
              <w:rPr>
                <w:rFonts w:ascii="Arial" w:eastAsia="宋体" w:hAnsi="Arial" w:cs="Arial"/>
                <w:szCs w:val="21"/>
              </w:rPr>
              <w:t>排气筒</w:t>
            </w:r>
            <w:r w:rsidRPr="0090273C">
              <w:rPr>
                <w:rFonts w:ascii="Arial" w:eastAsia="宋体" w:hAnsi="Arial" w:cs="Arial" w:hint="eastAsia"/>
                <w:szCs w:val="21"/>
              </w:rPr>
              <w:t>4</w:t>
            </w:r>
            <w:r w:rsidRPr="0090273C">
              <w:rPr>
                <w:rFonts w:ascii="Arial" w:eastAsia="宋体" w:hAnsi="Arial" w:cs="Arial"/>
                <w:szCs w:val="21"/>
              </w:rPr>
              <w:t>设计风量</w:t>
            </w:r>
          </w:p>
        </w:tc>
        <w:tc>
          <w:tcPr>
            <w:tcW w:w="987" w:type="dxa"/>
            <w:vAlign w:val="center"/>
          </w:tcPr>
          <w:p w14:paraId="7030BCC8" w14:textId="5692728F" w:rsidR="009A5623" w:rsidRPr="0090273C" w:rsidRDefault="00FD4CB7">
            <w:pPr>
              <w:adjustRightInd w:val="0"/>
              <w:snapToGrid w:val="0"/>
              <w:jc w:val="center"/>
              <w:rPr>
                <w:rFonts w:ascii="Arial" w:eastAsia="宋体" w:hAnsi="Arial" w:cs="Arial"/>
                <w:szCs w:val="21"/>
              </w:rPr>
            </w:pPr>
            <w:r w:rsidRPr="0090273C">
              <w:rPr>
                <w:rFonts w:ascii="Arial" w:eastAsia="宋体" w:hAnsi="Arial" w:cs="Arial" w:hint="eastAsia"/>
                <w:szCs w:val="21"/>
              </w:rPr>
              <w:t>2</w:t>
            </w:r>
            <w:r w:rsidR="001F267E" w:rsidRPr="0090273C">
              <w:rPr>
                <w:rFonts w:ascii="Arial" w:eastAsia="宋体" w:hAnsi="Arial" w:cs="Arial" w:hint="eastAsia"/>
                <w:szCs w:val="21"/>
              </w:rPr>
              <w:t>500</w:t>
            </w:r>
          </w:p>
        </w:tc>
      </w:tr>
      <w:tr w:rsidR="0090273C" w:rsidRPr="0090273C" w14:paraId="141FF194" w14:textId="77777777" w:rsidTr="00DC1BA0">
        <w:trPr>
          <w:cantSplit/>
          <w:trHeight w:val="397"/>
          <w:jc w:val="center"/>
        </w:trPr>
        <w:tc>
          <w:tcPr>
            <w:tcW w:w="1342" w:type="dxa"/>
            <w:vAlign w:val="center"/>
          </w:tcPr>
          <w:p w14:paraId="717C0692" w14:textId="4E44C165" w:rsidR="009A5623" w:rsidRPr="0090273C" w:rsidRDefault="00BE64AA">
            <w:pPr>
              <w:adjustRightInd w:val="0"/>
              <w:snapToGrid w:val="0"/>
              <w:jc w:val="center"/>
              <w:rPr>
                <w:rFonts w:ascii="Arial" w:eastAsia="宋体" w:hAnsi="Arial" w:cs="Arial"/>
                <w:szCs w:val="21"/>
              </w:rPr>
            </w:pPr>
            <w:r w:rsidRPr="0090273C">
              <w:rPr>
                <w:rFonts w:ascii="Arial" w:eastAsia="宋体" w:hAnsi="Arial" w:cs="Arial" w:hint="eastAsia"/>
                <w:szCs w:val="21"/>
              </w:rPr>
              <w:t>粘胶</w:t>
            </w:r>
          </w:p>
        </w:tc>
        <w:tc>
          <w:tcPr>
            <w:tcW w:w="2247" w:type="dxa"/>
            <w:vAlign w:val="center"/>
          </w:tcPr>
          <w:p w14:paraId="3E15020E" w14:textId="2149AA2A" w:rsidR="009A5623" w:rsidRPr="0090273C" w:rsidRDefault="00FD4CB7">
            <w:pPr>
              <w:adjustRightInd w:val="0"/>
              <w:snapToGrid w:val="0"/>
              <w:jc w:val="center"/>
              <w:rPr>
                <w:rFonts w:ascii="Arial" w:eastAsia="宋体" w:hAnsi="Arial" w:cs="Arial"/>
                <w:szCs w:val="21"/>
              </w:rPr>
            </w:pPr>
            <w:r w:rsidRPr="0090273C">
              <w:rPr>
                <w:rFonts w:ascii="Arial" w:eastAsia="宋体" w:hAnsi="Arial" w:cs="Arial" w:hint="eastAsia"/>
                <w:szCs w:val="21"/>
              </w:rPr>
              <w:t>L</w:t>
            </w:r>
            <w:r w:rsidR="001F267E" w:rsidRPr="0090273C">
              <w:rPr>
                <w:rFonts w:ascii="Arial" w:eastAsia="宋体" w:hAnsi="Arial" w:cs="Arial" w:hint="eastAsia"/>
                <w:szCs w:val="21"/>
              </w:rPr>
              <w:t>1.4</w:t>
            </w:r>
            <w:r w:rsidRPr="0090273C">
              <w:rPr>
                <w:rFonts w:ascii="Arial" w:eastAsia="宋体" w:hAnsi="Arial" w:cs="Arial" w:hint="eastAsia"/>
                <w:szCs w:val="21"/>
              </w:rPr>
              <w:t>m</w:t>
            </w:r>
            <w:r w:rsidRPr="0090273C">
              <w:rPr>
                <w:rFonts w:ascii="Arial" w:eastAsia="宋体" w:hAnsi="Arial" w:cs="Arial"/>
                <w:szCs w:val="21"/>
              </w:rPr>
              <w:t>×W</w:t>
            </w:r>
            <w:r w:rsidR="001F267E" w:rsidRPr="0090273C">
              <w:rPr>
                <w:rFonts w:ascii="Arial" w:eastAsia="宋体" w:hAnsi="Arial" w:cs="Arial" w:hint="eastAsia"/>
                <w:szCs w:val="21"/>
              </w:rPr>
              <w:t>1</w:t>
            </w:r>
            <w:r w:rsidRPr="0090273C">
              <w:rPr>
                <w:rFonts w:ascii="Arial" w:eastAsia="宋体" w:hAnsi="Arial" w:cs="Arial"/>
                <w:szCs w:val="21"/>
              </w:rPr>
              <w:t>m</w:t>
            </w:r>
          </w:p>
        </w:tc>
        <w:tc>
          <w:tcPr>
            <w:tcW w:w="519" w:type="dxa"/>
            <w:vAlign w:val="center"/>
          </w:tcPr>
          <w:p w14:paraId="46FCA608" w14:textId="2F8E11F8" w:rsidR="009A5623" w:rsidRPr="0090273C" w:rsidRDefault="00BE64AA">
            <w:pPr>
              <w:adjustRightInd w:val="0"/>
              <w:snapToGrid w:val="0"/>
              <w:jc w:val="center"/>
              <w:rPr>
                <w:rFonts w:ascii="Arial" w:eastAsia="宋体" w:hAnsi="Arial" w:cs="Arial"/>
                <w:szCs w:val="21"/>
              </w:rPr>
            </w:pPr>
            <w:r w:rsidRPr="0090273C">
              <w:rPr>
                <w:rFonts w:ascii="Arial" w:eastAsia="宋体" w:hAnsi="Arial" w:cs="Arial" w:hint="eastAsia"/>
                <w:szCs w:val="21"/>
              </w:rPr>
              <w:t>2</w:t>
            </w:r>
          </w:p>
        </w:tc>
        <w:tc>
          <w:tcPr>
            <w:tcW w:w="2936" w:type="dxa"/>
            <w:vAlign w:val="center"/>
          </w:tcPr>
          <w:p w14:paraId="657A5DAA" w14:textId="7069B65D" w:rsidR="009A5623" w:rsidRPr="0090273C" w:rsidRDefault="00BE64AA">
            <w:pPr>
              <w:adjustRightInd w:val="0"/>
              <w:snapToGrid w:val="0"/>
              <w:jc w:val="center"/>
              <w:rPr>
                <w:rFonts w:ascii="Arial" w:eastAsia="宋体" w:hAnsi="Arial" w:cs="Arial"/>
                <w:szCs w:val="21"/>
              </w:rPr>
            </w:pPr>
            <w:r w:rsidRPr="0090273C">
              <w:rPr>
                <w:rFonts w:ascii="Times New Roman" w:eastAsia="宋体" w:hAnsi="Times New Roman" w:cs="Times New Roman"/>
                <w:szCs w:val="21"/>
              </w:rPr>
              <w:t>1.4×</w:t>
            </w:r>
            <w:r w:rsidR="00FD4CB7" w:rsidRPr="0090273C">
              <w:rPr>
                <w:rFonts w:ascii="Times New Roman" w:eastAsia="宋体" w:hAnsi="Times New Roman" w:cs="Times New Roman" w:hint="eastAsia"/>
                <w:szCs w:val="21"/>
              </w:rPr>
              <w:t>（</w:t>
            </w:r>
            <w:r w:rsidR="00CE487B" w:rsidRPr="0090273C">
              <w:rPr>
                <w:rFonts w:ascii="Times New Roman" w:eastAsia="宋体" w:hAnsi="Times New Roman" w:cs="Times New Roman" w:hint="eastAsia"/>
                <w:szCs w:val="21"/>
              </w:rPr>
              <w:t>1</w:t>
            </w:r>
            <w:r w:rsidR="00FD4CB7" w:rsidRPr="0090273C">
              <w:rPr>
                <w:rFonts w:ascii="Times New Roman" w:eastAsia="宋体" w:hAnsi="Times New Roman" w:cs="Times New Roman" w:hint="eastAsia"/>
                <w:szCs w:val="21"/>
              </w:rPr>
              <w:t>.</w:t>
            </w:r>
            <w:r w:rsidR="001F267E" w:rsidRPr="0090273C">
              <w:rPr>
                <w:rFonts w:ascii="Times New Roman" w:eastAsia="宋体" w:hAnsi="Times New Roman" w:cs="Times New Roman" w:hint="eastAsia"/>
                <w:szCs w:val="21"/>
              </w:rPr>
              <w:t>4</w:t>
            </w:r>
            <w:r w:rsidR="00FD4CB7" w:rsidRPr="0090273C">
              <w:rPr>
                <w:rFonts w:ascii="Times New Roman" w:eastAsia="宋体" w:hAnsi="Times New Roman" w:cs="Times New Roman" w:hint="eastAsia"/>
                <w:szCs w:val="21"/>
              </w:rPr>
              <w:t>+</w:t>
            </w:r>
            <w:r w:rsidR="00CE487B" w:rsidRPr="0090273C">
              <w:rPr>
                <w:rFonts w:ascii="Times New Roman" w:eastAsia="宋体" w:hAnsi="Times New Roman" w:cs="Times New Roman" w:hint="eastAsia"/>
                <w:szCs w:val="21"/>
              </w:rPr>
              <w:t>1</w:t>
            </w:r>
            <w:r w:rsidR="00FD4CB7" w:rsidRPr="0090273C">
              <w:rPr>
                <w:rFonts w:ascii="Times New Roman" w:eastAsia="宋体" w:hAnsi="Times New Roman" w:cs="Times New Roman" w:hint="eastAsia"/>
                <w:szCs w:val="21"/>
              </w:rPr>
              <w:t>）</w:t>
            </w:r>
            <w:r w:rsidRPr="0090273C">
              <w:rPr>
                <w:rFonts w:ascii="Times New Roman" w:eastAsia="宋体" w:hAnsi="Times New Roman" w:cs="Times New Roman"/>
                <w:szCs w:val="21"/>
              </w:rPr>
              <w:t>×2×0.15×0.3×3600</w:t>
            </w:r>
          </w:p>
        </w:tc>
        <w:tc>
          <w:tcPr>
            <w:tcW w:w="987" w:type="dxa"/>
            <w:vAlign w:val="center"/>
          </w:tcPr>
          <w:p w14:paraId="22683E04" w14:textId="72BD1513" w:rsidR="009A5623" w:rsidRPr="0090273C" w:rsidRDefault="001F267E">
            <w:pPr>
              <w:adjustRightInd w:val="0"/>
              <w:snapToGrid w:val="0"/>
              <w:jc w:val="center"/>
              <w:rPr>
                <w:rFonts w:ascii="Arial" w:eastAsia="宋体" w:hAnsi="Arial" w:cs="Arial"/>
                <w:szCs w:val="21"/>
              </w:rPr>
            </w:pPr>
            <w:r w:rsidRPr="0090273C">
              <w:rPr>
                <w:rFonts w:ascii="Arial" w:eastAsia="宋体" w:hAnsi="Arial" w:cs="Arial" w:hint="eastAsia"/>
                <w:szCs w:val="21"/>
              </w:rPr>
              <w:t>2177</w:t>
            </w:r>
          </w:p>
        </w:tc>
      </w:tr>
    </w:tbl>
    <w:p w14:paraId="53DE4CD1" w14:textId="19786750" w:rsidR="00156197" w:rsidRPr="0090273C" w:rsidRDefault="00EB01B2" w:rsidP="00EB01B2">
      <w:pPr>
        <w:adjustRightInd w:val="0"/>
        <w:snapToGrid w:val="0"/>
        <w:rPr>
          <w:rFonts w:ascii="黑体" w:eastAsia="黑体" w:hAnsi="黑体" w:cs="Arial" w:hint="eastAsia"/>
          <w:spacing w:val="-2"/>
          <w:szCs w:val="21"/>
        </w:rPr>
      </w:pPr>
      <w:r w:rsidRPr="0090273C">
        <w:rPr>
          <w:rFonts w:ascii="黑体" w:eastAsia="黑体" w:hAnsi="黑体" w:cs="Arial" w:hint="eastAsia"/>
          <w:spacing w:val="-2"/>
          <w:szCs w:val="21"/>
        </w:rPr>
        <w:lastRenderedPageBreak/>
        <w:t>注：</w:t>
      </w:r>
      <w:r w:rsidR="006161AD" w:rsidRPr="0090273C">
        <w:rPr>
          <w:rFonts w:ascii="黑体" w:eastAsia="黑体" w:hAnsi="黑体" w:cs="Arial"/>
          <w:spacing w:val="-2"/>
          <w:szCs w:val="21"/>
        </w:rPr>
        <w:t>热处理</w:t>
      </w:r>
      <w:r w:rsidR="006177B2" w:rsidRPr="0090273C">
        <w:rPr>
          <w:rFonts w:ascii="黑体" w:eastAsia="黑体" w:hAnsi="黑体" w:cs="Arial"/>
          <w:spacing w:val="-2"/>
          <w:szCs w:val="21"/>
        </w:rPr>
        <w:t>、喷砂和毛刷清洁</w:t>
      </w:r>
      <w:r w:rsidR="000B6349" w:rsidRPr="0090273C">
        <w:rPr>
          <w:rFonts w:ascii="黑体" w:eastAsia="黑体" w:hAnsi="黑体" w:cs="Arial"/>
          <w:spacing w:val="-2"/>
          <w:szCs w:val="21"/>
        </w:rPr>
        <w:t>工序整体换气</w:t>
      </w:r>
      <w:r w:rsidR="006177B2" w:rsidRPr="0090273C">
        <w:rPr>
          <w:rFonts w:ascii="黑体" w:eastAsia="黑体" w:hAnsi="黑体" w:cs="Arial"/>
          <w:spacing w:val="-2"/>
          <w:szCs w:val="21"/>
        </w:rPr>
        <w:t>，</w:t>
      </w:r>
      <w:r w:rsidR="000B6349" w:rsidRPr="0090273C">
        <w:rPr>
          <w:rFonts w:ascii="黑体" w:eastAsia="黑体" w:hAnsi="黑体" w:cs="Arial"/>
          <w:spacing w:val="-2"/>
          <w:szCs w:val="21"/>
        </w:rPr>
        <w:t>风量按密闭空间体积×换气率核算。</w:t>
      </w:r>
    </w:p>
    <w:p w14:paraId="67F05D55" w14:textId="77777777" w:rsidR="00BE64AA" w:rsidRPr="0090273C" w:rsidRDefault="00BE64AA" w:rsidP="00BE64AA">
      <w:pPr>
        <w:adjustRightInd w:val="0"/>
        <w:snapToGrid w:val="0"/>
        <w:ind w:firstLineChars="200" w:firstLine="412"/>
        <w:rPr>
          <w:rFonts w:ascii="黑体" w:eastAsia="黑体" w:hAnsi="黑体" w:cs="Times New Roman" w:hint="eastAsia"/>
          <w:spacing w:val="-2"/>
          <w:szCs w:val="21"/>
        </w:rPr>
      </w:pPr>
      <w:r w:rsidRPr="0090273C">
        <w:rPr>
          <w:rFonts w:ascii="黑体" w:eastAsia="黑体" w:hAnsi="黑体" w:cs="Times New Roman"/>
          <w:spacing w:val="-2"/>
          <w:szCs w:val="21"/>
        </w:rPr>
        <w:t>集气罩风量计算参考以下公式：Q=</w:t>
      </w:r>
      <w:proofErr w:type="spellStart"/>
      <w:r w:rsidRPr="0090273C">
        <w:rPr>
          <w:rFonts w:ascii="黑体" w:eastAsia="黑体" w:hAnsi="黑体" w:cs="Times New Roman"/>
          <w:spacing w:val="-2"/>
          <w:szCs w:val="21"/>
        </w:rPr>
        <w:t>KPHV</w:t>
      </w:r>
      <w:r w:rsidRPr="0090273C">
        <w:rPr>
          <w:rFonts w:ascii="黑体" w:eastAsia="黑体" w:hAnsi="黑体" w:cs="Times New Roman"/>
          <w:spacing w:val="-2"/>
          <w:szCs w:val="21"/>
          <w:vertAlign w:val="subscript"/>
        </w:rPr>
        <w:t>x</w:t>
      </w:r>
      <w:proofErr w:type="spellEnd"/>
    </w:p>
    <w:p w14:paraId="0B397A05" w14:textId="77777777" w:rsidR="00BE64AA" w:rsidRPr="0090273C" w:rsidRDefault="00BE64AA" w:rsidP="00BE64AA">
      <w:pPr>
        <w:adjustRightInd w:val="0"/>
        <w:snapToGrid w:val="0"/>
        <w:ind w:firstLineChars="1300" w:firstLine="2678"/>
        <w:rPr>
          <w:rFonts w:ascii="黑体" w:eastAsia="黑体" w:hAnsi="黑体" w:cs="Times New Roman" w:hint="eastAsia"/>
          <w:spacing w:val="-2"/>
          <w:szCs w:val="21"/>
        </w:rPr>
      </w:pPr>
      <w:r w:rsidRPr="0090273C">
        <w:rPr>
          <w:rFonts w:ascii="黑体" w:eastAsia="黑体" w:hAnsi="黑体" w:cs="Times New Roman"/>
          <w:spacing w:val="-2"/>
          <w:szCs w:val="21"/>
        </w:rPr>
        <w:t>其中：K——考虑</w:t>
      </w:r>
      <w:proofErr w:type="gramStart"/>
      <w:r w:rsidRPr="0090273C">
        <w:rPr>
          <w:rFonts w:ascii="黑体" w:eastAsia="黑体" w:hAnsi="黑体" w:cs="Times New Roman"/>
          <w:spacing w:val="-2"/>
          <w:szCs w:val="21"/>
        </w:rPr>
        <w:t>沿高度</w:t>
      </w:r>
      <w:proofErr w:type="gramEnd"/>
      <w:r w:rsidRPr="0090273C">
        <w:rPr>
          <w:rFonts w:ascii="黑体" w:eastAsia="黑体" w:hAnsi="黑体" w:cs="Times New Roman"/>
          <w:spacing w:val="-2"/>
          <w:szCs w:val="21"/>
        </w:rPr>
        <w:t>速度分别不均匀的安全系数，一般取1.4；</w:t>
      </w:r>
    </w:p>
    <w:p w14:paraId="370ADA20" w14:textId="77777777" w:rsidR="00BE64AA" w:rsidRPr="0090273C" w:rsidRDefault="00BE64AA" w:rsidP="00BE64AA">
      <w:pPr>
        <w:adjustRightInd w:val="0"/>
        <w:snapToGrid w:val="0"/>
        <w:ind w:firstLineChars="1600" w:firstLine="3296"/>
        <w:rPr>
          <w:rFonts w:ascii="黑体" w:eastAsia="黑体" w:hAnsi="黑体" w:cs="Times New Roman" w:hint="eastAsia"/>
          <w:spacing w:val="-2"/>
          <w:szCs w:val="21"/>
        </w:rPr>
      </w:pPr>
      <w:r w:rsidRPr="0090273C">
        <w:rPr>
          <w:rFonts w:ascii="黑体" w:eastAsia="黑体" w:hAnsi="黑体" w:cs="Times New Roman"/>
          <w:spacing w:val="-2"/>
          <w:szCs w:val="21"/>
        </w:rPr>
        <w:t>P——罩口敞开面周长，m；</w:t>
      </w:r>
    </w:p>
    <w:p w14:paraId="365EBBF7" w14:textId="77777777" w:rsidR="00BE64AA" w:rsidRPr="0090273C" w:rsidRDefault="00BE64AA" w:rsidP="00BE64AA">
      <w:pPr>
        <w:adjustRightInd w:val="0"/>
        <w:snapToGrid w:val="0"/>
        <w:ind w:firstLineChars="1600" w:firstLine="3296"/>
        <w:rPr>
          <w:rFonts w:ascii="黑体" w:eastAsia="黑体" w:hAnsi="黑体" w:cs="Times New Roman" w:hint="eastAsia"/>
          <w:spacing w:val="-2"/>
          <w:szCs w:val="21"/>
        </w:rPr>
      </w:pPr>
      <w:r w:rsidRPr="0090273C">
        <w:rPr>
          <w:rFonts w:ascii="黑体" w:eastAsia="黑体" w:hAnsi="黑体" w:cs="Times New Roman"/>
          <w:spacing w:val="-2"/>
          <w:szCs w:val="21"/>
        </w:rPr>
        <w:t>H——罩口至污染源距离，m；</w:t>
      </w:r>
    </w:p>
    <w:p w14:paraId="6B5DD15D" w14:textId="77777777" w:rsidR="00BE64AA" w:rsidRPr="0090273C" w:rsidRDefault="00BE64AA" w:rsidP="00BE64AA">
      <w:pPr>
        <w:adjustRightInd w:val="0"/>
        <w:snapToGrid w:val="0"/>
        <w:ind w:firstLineChars="1600" w:firstLine="3296"/>
        <w:rPr>
          <w:rFonts w:ascii="黑体" w:eastAsia="黑体" w:hAnsi="黑体" w:cs="Times New Roman" w:hint="eastAsia"/>
          <w:spacing w:val="-2"/>
          <w:szCs w:val="21"/>
        </w:rPr>
      </w:pPr>
      <w:r w:rsidRPr="0090273C">
        <w:rPr>
          <w:rFonts w:ascii="黑体" w:eastAsia="黑体" w:hAnsi="黑体" w:cs="Times New Roman"/>
          <w:spacing w:val="-2"/>
          <w:szCs w:val="21"/>
        </w:rPr>
        <w:t>V</w:t>
      </w:r>
      <w:r w:rsidRPr="0090273C">
        <w:rPr>
          <w:rFonts w:ascii="黑体" w:eastAsia="黑体" w:hAnsi="黑体" w:cs="Times New Roman"/>
          <w:spacing w:val="-2"/>
          <w:szCs w:val="21"/>
          <w:vertAlign w:val="subscript"/>
        </w:rPr>
        <w:t>x</w:t>
      </w:r>
      <w:r w:rsidRPr="0090273C">
        <w:rPr>
          <w:rFonts w:ascii="黑体" w:eastAsia="黑体" w:hAnsi="黑体" w:cs="Times New Roman"/>
          <w:spacing w:val="-2"/>
          <w:szCs w:val="21"/>
        </w:rPr>
        <w:t>——控制风速，m/s。</w:t>
      </w:r>
    </w:p>
    <w:p w14:paraId="1235C7B1" w14:textId="77777777" w:rsidR="00156197" w:rsidRPr="0090273C" w:rsidRDefault="000B6349">
      <w:pPr>
        <w:pStyle w:val="afff8"/>
        <w:rPr>
          <w:rFonts w:ascii="Arial" w:hAnsi="Arial" w:cs="Arial"/>
        </w:rPr>
      </w:pPr>
      <w:r w:rsidRPr="0090273C">
        <w:rPr>
          <w:rFonts w:ascii="Arial" w:hAnsi="Arial" w:cs="Arial"/>
        </w:rPr>
        <w:t>综上，经核算，各个排气筒核定风量均在设计范围内，考虑实际运行过程中风量损失，本项目设计风量较为可信，具有可行性。</w:t>
      </w:r>
    </w:p>
    <w:p w14:paraId="343A9C01"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4.2.1.5</w:t>
      </w:r>
      <w:r w:rsidRPr="0090273C">
        <w:rPr>
          <w:rFonts w:ascii="Arial" w:eastAsia="宋体" w:hAnsi="Arial" w:cs="Arial"/>
          <w:b/>
          <w:bCs/>
          <w:sz w:val="24"/>
          <w:szCs w:val="24"/>
        </w:rPr>
        <w:t>废气处理设施技术可行性分析</w:t>
      </w:r>
    </w:p>
    <w:p w14:paraId="477FAFE0" w14:textId="2288CF94" w:rsidR="00156197" w:rsidRPr="0090273C" w:rsidRDefault="000B6349">
      <w:pPr>
        <w:pStyle w:val="afff8"/>
        <w:rPr>
          <w:rFonts w:ascii="Arial" w:hAnsi="Arial" w:cs="Arial"/>
          <w:bCs/>
        </w:rPr>
      </w:pPr>
      <w:r w:rsidRPr="0090273C">
        <w:rPr>
          <w:rFonts w:ascii="Arial" w:hAnsi="Arial" w:cs="Arial"/>
          <w:bCs/>
        </w:rPr>
        <w:t>本项目</w:t>
      </w:r>
      <w:proofErr w:type="gramStart"/>
      <w:r w:rsidR="00BF004C" w:rsidRPr="0090273C">
        <w:rPr>
          <w:rFonts w:ascii="Arial" w:hAnsi="Arial" w:cs="Arial"/>
          <w:bCs/>
        </w:rPr>
        <w:t>冷轧油雾</w:t>
      </w:r>
      <w:proofErr w:type="gramEnd"/>
      <w:r w:rsidR="00BF004C" w:rsidRPr="0090273C">
        <w:rPr>
          <w:rFonts w:ascii="Arial" w:hAnsi="Arial" w:cs="Arial"/>
          <w:bCs/>
        </w:rPr>
        <w:t>、焊接烟尘、机加工油雾、磨削油雾、激光打印烟尘、标记油墨有机废气无组织排放，加强车间通风。金属针布热处理废气收集后</w:t>
      </w:r>
      <w:r w:rsidR="00E3592B" w:rsidRPr="0090273C">
        <w:rPr>
          <w:rFonts w:ascii="Arial" w:hAnsi="Arial" w:cs="Arial" w:hint="eastAsia"/>
          <w:bCs/>
        </w:rPr>
        <w:t>有静电除尘处理后</w:t>
      </w:r>
      <w:r w:rsidR="00BF004C" w:rsidRPr="0090273C">
        <w:rPr>
          <w:rFonts w:ascii="Arial" w:hAnsi="Arial" w:cs="Arial"/>
          <w:bCs/>
        </w:rPr>
        <w:t>通过不低于</w:t>
      </w:r>
      <w:r w:rsidR="00BF004C" w:rsidRPr="0090273C">
        <w:rPr>
          <w:rFonts w:ascii="Arial" w:hAnsi="Arial" w:cs="Arial"/>
          <w:bCs/>
        </w:rPr>
        <w:t>15m</w:t>
      </w:r>
      <w:r w:rsidR="00BF004C" w:rsidRPr="0090273C">
        <w:rPr>
          <w:rFonts w:ascii="Arial" w:hAnsi="Arial" w:cs="Arial"/>
          <w:bCs/>
        </w:rPr>
        <w:t>高排气筒排放</w:t>
      </w:r>
      <w:r w:rsidR="00413BD3" w:rsidRPr="0090273C">
        <w:rPr>
          <w:rFonts w:ascii="Arial" w:hAnsi="Arial" w:cs="Arial"/>
          <w:bCs/>
        </w:rPr>
        <w:t>。</w:t>
      </w:r>
      <w:r w:rsidR="00B52529" w:rsidRPr="0090273C">
        <w:rPr>
          <w:rFonts w:ascii="Arial" w:hAnsi="Arial" w:cs="Arial" w:hint="eastAsia"/>
          <w:bCs/>
        </w:rPr>
        <w:t>打磨、</w:t>
      </w:r>
      <w:r w:rsidR="00BF004C" w:rsidRPr="0090273C">
        <w:rPr>
          <w:rFonts w:ascii="Arial" w:hAnsi="Arial" w:cs="Arial"/>
          <w:snapToGrid w:val="0"/>
          <w:kern w:val="0"/>
        </w:rPr>
        <w:t>喷砂和毛刷清洁粉尘</w:t>
      </w:r>
      <w:r w:rsidR="00B2625C" w:rsidRPr="0090273C">
        <w:rPr>
          <w:rFonts w:ascii="Arial" w:hAnsi="Arial" w:cs="Arial"/>
          <w:snapToGrid w:val="0"/>
          <w:kern w:val="0"/>
        </w:rPr>
        <w:t>密闭收集，</w:t>
      </w:r>
      <w:r w:rsidR="00B2625C" w:rsidRPr="0090273C">
        <w:rPr>
          <w:rFonts w:ascii="Arial" w:hAnsi="Arial" w:cs="Arial"/>
          <w:bCs/>
        </w:rPr>
        <w:t>粉尘收集后</w:t>
      </w:r>
      <w:r w:rsidR="00BF004C" w:rsidRPr="0090273C">
        <w:rPr>
          <w:rFonts w:ascii="Arial" w:hAnsi="Arial" w:cs="Arial"/>
          <w:bCs/>
        </w:rPr>
        <w:t>各</w:t>
      </w:r>
      <w:r w:rsidR="00B2625C" w:rsidRPr="0090273C">
        <w:rPr>
          <w:rFonts w:ascii="Arial" w:hAnsi="Arial" w:cs="Arial"/>
          <w:bCs/>
        </w:rPr>
        <w:t>由</w:t>
      </w:r>
      <w:r w:rsidR="00BF004C" w:rsidRPr="0090273C">
        <w:rPr>
          <w:rFonts w:ascii="Arial" w:hAnsi="Arial" w:cs="Arial"/>
          <w:bCs/>
        </w:rPr>
        <w:t>一套</w:t>
      </w:r>
      <w:r w:rsidR="00E865E0" w:rsidRPr="0090273C">
        <w:rPr>
          <w:rFonts w:ascii="Arial" w:hAnsi="Arial" w:cs="Arial"/>
          <w:bCs/>
          <w:szCs w:val="20"/>
        </w:rPr>
        <w:t>阻燃滤网</w:t>
      </w:r>
      <w:r w:rsidR="00E865E0" w:rsidRPr="0090273C">
        <w:rPr>
          <w:rFonts w:ascii="Arial" w:hAnsi="Arial" w:cs="Arial"/>
          <w:bCs/>
          <w:szCs w:val="20"/>
        </w:rPr>
        <w:t>+</w:t>
      </w:r>
      <w:r w:rsidR="00E865E0" w:rsidRPr="0090273C">
        <w:rPr>
          <w:rFonts w:ascii="Arial" w:hAnsi="Arial" w:cs="Arial"/>
          <w:bCs/>
          <w:szCs w:val="20"/>
        </w:rPr>
        <w:t>滤筒除尘设施</w:t>
      </w:r>
      <w:r w:rsidR="00B2625C" w:rsidRPr="0090273C">
        <w:rPr>
          <w:rFonts w:ascii="Arial" w:hAnsi="Arial" w:cs="Arial"/>
          <w:bCs/>
        </w:rPr>
        <w:t>处理达标后通过不低于</w:t>
      </w:r>
      <w:r w:rsidR="00B2625C" w:rsidRPr="0090273C">
        <w:rPr>
          <w:rFonts w:ascii="Arial" w:hAnsi="Arial" w:cs="Arial"/>
          <w:bCs/>
        </w:rPr>
        <w:t>15m</w:t>
      </w:r>
      <w:r w:rsidR="00B2625C" w:rsidRPr="0090273C">
        <w:rPr>
          <w:rFonts w:ascii="Arial" w:hAnsi="Arial" w:cs="Arial"/>
          <w:bCs/>
        </w:rPr>
        <w:t>高的排气筒排放</w:t>
      </w:r>
      <w:r w:rsidRPr="0090273C">
        <w:rPr>
          <w:rFonts w:ascii="Arial" w:hAnsi="Arial" w:cs="Arial"/>
          <w:bCs/>
        </w:rPr>
        <w:t>。</w:t>
      </w:r>
      <w:r w:rsidR="00FD4CB7" w:rsidRPr="0090273C">
        <w:rPr>
          <w:rFonts w:ascii="Arial" w:hAnsi="Arial" w:cs="Arial"/>
          <w:bCs/>
        </w:rPr>
        <w:t>热熔胶复合有机废气</w:t>
      </w:r>
      <w:proofErr w:type="gramStart"/>
      <w:r w:rsidR="00FD4CB7" w:rsidRPr="0090273C">
        <w:rPr>
          <w:rFonts w:ascii="Arial" w:hAnsi="Arial" w:cs="Arial" w:hint="eastAsia"/>
          <w:bCs/>
        </w:rPr>
        <w:t>经侧吸</w:t>
      </w:r>
      <w:proofErr w:type="gramEnd"/>
      <w:r w:rsidR="00445E82" w:rsidRPr="0090273C">
        <w:rPr>
          <w:rFonts w:ascii="Arial" w:hAnsi="Arial" w:cs="Arial" w:hint="eastAsia"/>
          <w:bCs/>
        </w:rPr>
        <w:t>+</w:t>
      </w:r>
      <w:r w:rsidR="00445E82" w:rsidRPr="0090273C">
        <w:rPr>
          <w:rFonts w:ascii="Arial" w:hAnsi="Arial" w:cs="Arial" w:hint="eastAsia"/>
          <w:bCs/>
        </w:rPr>
        <w:t>局部上吸</w:t>
      </w:r>
      <w:r w:rsidR="00FD4CB7" w:rsidRPr="0090273C">
        <w:rPr>
          <w:rFonts w:ascii="Arial" w:hAnsi="Arial" w:cs="Arial" w:hint="eastAsia"/>
          <w:bCs/>
        </w:rPr>
        <w:t>收集后通过不低于</w:t>
      </w:r>
      <w:r w:rsidR="00FD4CB7" w:rsidRPr="0090273C">
        <w:rPr>
          <w:rFonts w:ascii="Arial" w:hAnsi="Arial" w:cs="Arial" w:hint="eastAsia"/>
          <w:bCs/>
        </w:rPr>
        <w:t>15m</w:t>
      </w:r>
      <w:r w:rsidR="00FD4CB7" w:rsidRPr="0090273C">
        <w:rPr>
          <w:rFonts w:ascii="Arial" w:hAnsi="Arial" w:cs="Arial" w:hint="eastAsia"/>
          <w:bCs/>
        </w:rPr>
        <w:t>高的排气筒排放。</w:t>
      </w:r>
      <w:r w:rsidR="00E865E0" w:rsidRPr="0090273C">
        <w:rPr>
          <w:rFonts w:ascii="Arial" w:hAnsi="Arial" w:cs="Arial"/>
          <w:bCs/>
        </w:rPr>
        <w:t>线切割油雾</w:t>
      </w:r>
      <w:r w:rsidRPr="0090273C">
        <w:rPr>
          <w:rFonts w:ascii="Arial" w:hAnsi="Arial" w:cs="Arial"/>
          <w:bCs/>
        </w:rPr>
        <w:t>气</w:t>
      </w:r>
      <w:r w:rsidR="00E865E0" w:rsidRPr="0090273C">
        <w:rPr>
          <w:rFonts w:ascii="Arial" w:hAnsi="Arial" w:cs="Arial"/>
          <w:bCs/>
        </w:rPr>
        <w:t>经万向管收集，收集的</w:t>
      </w:r>
      <w:proofErr w:type="gramStart"/>
      <w:r w:rsidR="00E865E0" w:rsidRPr="0090273C">
        <w:rPr>
          <w:rFonts w:ascii="Arial" w:hAnsi="Arial" w:cs="Arial"/>
          <w:bCs/>
        </w:rPr>
        <w:t>油雾经</w:t>
      </w:r>
      <w:proofErr w:type="gramEnd"/>
      <w:r w:rsidR="00E865E0" w:rsidRPr="0090273C">
        <w:rPr>
          <w:rFonts w:ascii="Arial" w:hAnsi="Arial" w:cs="Arial"/>
          <w:bCs/>
        </w:rPr>
        <w:t>静电除油设施处理后车间内排放。</w:t>
      </w:r>
    </w:p>
    <w:p w14:paraId="088AF23B" w14:textId="6EAEA741" w:rsidR="00156197" w:rsidRPr="0090273C" w:rsidRDefault="006177B2">
      <w:pPr>
        <w:pStyle w:val="afff8"/>
        <w:ind w:firstLine="482"/>
        <w:rPr>
          <w:rFonts w:ascii="Arial" w:hAnsi="Arial" w:cs="Arial"/>
          <w:b/>
          <w:bCs/>
        </w:rPr>
      </w:pPr>
      <w:r w:rsidRPr="0090273C">
        <w:rPr>
          <w:rFonts w:ascii="Arial" w:hAnsi="Arial" w:cs="Arial"/>
          <w:b/>
          <w:bCs/>
        </w:rPr>
        <w:t>滤筒</w:t>
      </w:r>
      <w:r w:rsidR="000B6349" w:rsidRPr="0090273C">
        <w:rPr>
          <w:rFonts w:ascii="Arial" w:hAnsi="Arial" w:cs="Arial"/>
          <w:b/>
          <w:bCs/>
        </w:rPr>
        <w:t>除尘简述：</w:t>
      </w:r>
    </w:p>
    <w:p w14:paraId="31608B74" w14:textId="77777777" w:rsidR="006177B2" w:rsidRPr="0090273C" w:rsidRDefault="006177B2" w:rsidP="006177B2">
      <w:pPr>
        <w:pStyle w:val="afff8"/>
        <w:rPr>
          <w:rFonts w:ascii="Arial" w:hAnsi="Arial" w:cs="Arial"/>
        </w:rPr>
      </w:pPr>
      <w:r w:rsidRPr="0090273C">
        <w:rPr>
          <w:rFonts w:ascii="Arial" w:hAnsi="Arial" w:cs="Arial"/>
        </w:rPr>
        <w:t>含尘气体进入除尘器灰斗后，由于气流断面突然扩大，气流中一部分颗粒粗大的尘粒在重力和惯性作用下沉降下来；粒度细、密度小的尘粒进入过滤室后，通过布朗扩散和筛滤等综合效应，使粉尘沉积在滤料表面，净化后的气体进入进气室由排气</w:t>
      </w:r>
      <w:proofErr w:type="gramStart"/>
      <w:r w:rsidRPr="0090273C">
        <w:rPr>
          <w:rFonts w:ascii="Arial" w:hAnsi="Arial" w:cs="Arial"/>
        </w:rPr>
        <w:t>管经</w:t>
      </w:r>
      <w:proofErr w:type="gramEnd"/>
      <w:r w:rsidRPr="0090273C">
        <w:rPr>
          <w:rFonts w:ascii="Arial" w:hAnsi="Arial" w:cs="Arial"/>
        </w:rPr>
        <w:t>风机排出。</w:t>
      </w:r>
    </w:p>
    <w:p w14:paraId="5FD2A087" w14:textId="77777777" w:rsidR="006177B2" w:rsidRPr="0090273C" w:rsidRDefault="006177B2" w:rsidP="006177B2">
      <w:pPr>
        <w:pStyle w:val="afff8"/>
        <w:rPr>
          <w:rFonts w:ascii="Arial" w:hAnsi="Arial" w:cs="Arial"/>
        </w:rPr>
      </w:pPr>
      <w:r w:rsidRPr="0090273C">
        <w:rPr>
          <w:rFonts w:ascii="Arial" w:hAnsi="Arial" w:cs="Arial"/>
        </w:rPr>
        <w:t>滤筒式除尘器的阻力随滤料表面粉尘层厚度的增加而增大。阻力达到某一规定值时，进行清灰。此时脉冲控制仪控制脉冲阀的启闭，当脉冲阀开启时，气包内的压缩空气通过脉冲</w:t>
      </w:r>
      <w:proofErr w:type="gramStart"/>
      <w:r w:rsidRPr="0090273C">
        <w:rPr>
          <w:rFonts w:ascii="Arial" w:hAnsi="Arial" w:cs="Arial"/>
        </w:rPr>
        <w:t>阀经喷</w:t>
      </w:r>
      <w:proofErr w:type="gramEnd"/>
      <w:r w:rsidRPr="0090273C">
        <w:rPr>
          <w:rFonts w:ascii="Arial" w:hAnsi="Arial" w:cs="Arial"/>
        </w:rPr>
        <w:t>吹管上的小孔，喷射出一股高速高压的引射气流，从而形成一股相当于引射气流体积</w:t>
      </w:r>
      <w:r w:rsidRPr="0090273C">
        <w:rPr>
          <w:rFonts w:ascii="Arial" w:hAnsi="Arial" w:cs="Arial"/>
        </w:rPr>
        <w:t>1~2</w:t>
      </w:r>
      <w:r w:rsidRPr="0090273C">
        <w:rPr>
          <w:rFonts w:ascii="Arial" w:hAnsi="Arial" w:cs="Arial"/>
        </w:rPr>
        <w:t>倍的诱导气流，一同进入滤筒内，使滤筒内出现瞬间正压并产生鼓胀和微动，沉积在滤料上的粉尘脱落，调入灰斗内。灰斗内收集的粉尘通过卸灰阀，连续排出。</w:t>
      </w:r>
    </w:p>
    <w:p w14:paraId="2F314773" w14:textId="18A4DFD3" w:rsidR="00D74937" w:rsidRPr="0090273C" w:rsidRDefault="00D74937" w:rsidP="006177B2">
      <w:pPr>
        <w:pStyle w:val="afff8"/>
        <w:rPr>
          <w:rFonts w:ascii="Arial" w:hAnsi="Arial" w:cs="Arial"/>
        </w:rPr>
      </w:pPr>
      <w:r w:rsidRPr="0090273C">
        <w:rPr>
          <w:rFonts w:ascii="Arial" w:hAnsi="Arial" w:cs="Arial"/>
        </w:rPr>
        <w:t>静电除油简述：</w:t>
      </w:r>
    </w:p>
    <w:p w14:paraId="0EDEED1C" w14:textId="3F489A58" w:rsidR="00D74937" w:rsidRPr="0090273C" w:rsidRDefault="00D74937" w:rsidP="006177B2">
      <w:pPr>
        <w:pStyle w:val="afff8"/>
        <w:rPr>
          <w:rFonts w:ascii="Arial" w:hAnsi="Arial" w:cs="Arial"/>
        </w:rPr>
      </w:pPr>
      <w:r w:rsidRPr="0090273C">
        <w:rPr>
          <w:rFonts w:ascii="Arial" w:hAnsi="Arial" w:cs="Arial"/>
        </w:rPr>
        <w:t>设备机箱由无张力钢板或不锈钢材质制成，配备快速闭合维修门，并集成</w:t>
      </w:r>
      <w:r w:rsidRPr="0090273C">
        <w:rPr>
          <w:rFonts w:ascii="Arial" w:hAnsi="Arial" w:cs="Arial"/>
        </w:rPr>
        <w:lastRenderedPageBreak/>
        <w:t>节能风机。核心结构包含预过滤器、</w:t>
      </w:r>
      <w:proofErr w:type="gramStart"/>
      <w:r w:rsidRPr="0090273C">
        <w:rPr>
          <w:rFonts w:ascii="Arial" w:hAnsi="Arial" w:cs="Arial"/>
        </w:rPr>
        <w:t>荷电区和</w:t>
      </w:r>
      <w:proofErr w:type="gramEnd"/>
      <w:r w:rsidRPr="0090273C">
        <w:rPr>
          <w:rFonts w:ascii="Arial" w:hAnsi="Arial" w:cs="Arial"/>
        </w:rPr>
        <w:t>集尘区电场模块，搭载恒流恒压高压电源与电弧抑制系统，结合漩涡</w:t>
      </w:r>
      <w:proofErr w:type="gramStart"/>
      <w:r w:rsidRPr="0090273C">
        <w:rPr>
          <w:rFonts w:ascii="Arial" w:hAnsi="Arial" w:cs="Arial"/>
        </w:rPr>
        <w:t>式油雾</w:t>
      </w:r>
      <w:proofErr w:type="gramEnd"/>
      <w:r w:rsidRPr="0090273C">
        <w:rPr>
          <w:rFonts w:ascii="Arial" w:hAnsi="Arial" w:cs="Arial"/>
        </w:rPr>
        <w:t>分离技术及防油水收集槽设计。</w:t>
      </w:r>
    </w:p>
    <w:p w14:paraId="02A136D4" w14:textId="49DA64AE" w:rsidR="00D74937" w:rsidRPr="0090273C" w:rsidRDefault="00D74937" w:rsidP="006177B2">
      <w:pPr>
        <w:pStyle w:val="afff8"/>
        <w:rPr>
          <w:rFonts w:ascii="Arial" w:hAnsi="Arial" w:cs="Arial"/>
        </w:rPr>
      </w:pPr>
      <w:r w:rsidRPr="0090273C">
        <w:rPr>
          <w:rFonts w:ascii="Arial" w:hAnsi="Arial" w:cs="Arial"/>
        </w:rPr>
        <w:t>含油雾气从净化器进风口进入预过滤器，大颗粒的</w:t>
      </w:r>
      <w:proofErr w:type="gramStart"/>
      <w:r w:rsidRPr="0090273C">
        <w:rPr>
          <w:rFonts w:ascii="Arial" w:hAnsi="Arial" w:cs="Arial"/>
        </w:rPr>
        <w:t>油雾被</w:t>
      </w:r>
      <w:proofErr w:type="gramEnd"/>
      <w:r w:rsidRPr="0090273C">
        <w:rPr>
          <w:rFonts w:ascii="Arial" w:hAnsi="Arial" w:cs="Arial"/>
        </w:rPr>
        <w:t>分离并收集入集油槽。含</w:t>
      </w:r>
      <w:proofErr w:type="gramStart"/>
      <w:r w:rsidRPr="0090273C">
        <w:rPr>
          <w:rFonts w:ascii="Arial" w:hAnsi="Arial" w:cs="Arial"/>
        </w:rPr>
        <w:t>细小油雾的</w:t>
      </w:r>
      <w:proofErr w:type="gramEnd"/>
      <w:r w:rsidRPr="0090273C">
        <w:rPr>
          <w:rFonts w:ascii="Arial" w:hAnsi="Arial" w:cs="Arial"/>
        </w:rPr>
        <w:t>污染</w:t>
      </w:r>
      <w:proofErr w:type="gramStart"/>
      <w:r w:rsidRPr="0090273C">
        <w:rPr>
          <w:rFonts w:ascii="Arial" w:hAnsi="Arial" w:cs="Arial"/>
        </w:rPr>
        <w:t>空气从预分离器</w:t>
      </w:r>
      <w:proofErr w:type="gramEnd"/>
      <w:r w:rsidRPr="0090273C">
        <w:rPr>
          <w:rFonts w:ascii="Arial" w:hAnsi="Arial" w:cs="Arial"/>
        </w:rPr>
        <w:t>流出后进入荷电区，通过存在大量离子及电子的空间时，离子及电子会附着</w:t>
      </w:r>
      <w:proofErr w:type="gramStart"/>
      <w:r w:rsidRPr="0090273C">
        <w:rPr>
          <w:rFonts w:ascii="Arial" w:hAnsi="Arial" w:cs="Arial"/>
        </w:rPr>
        <w:t>在油雾上</w:t>
      </w:r>
      <w:proofErr w:type="gramEnd"/>
      <w:r w:rsidRPr="0090273C">
        <w:rPr>
          <w:rFonts w:ascii="Arial" w:hAnsi="Arial" w:cs="Arial"/>
        </w:rPr>
        <w:t>（附着负离子和电子</w:t>
      </w:r>
      <w:proofErr w:type="gramStart"/>
      <w:r w:rsidRPr="0090273C">
        <w:rPr>
          <w:rFonts w:ascii="Arial" w:hAnsi="Arial" w:cs="Arial"/>
        </w:rPr>
        <w:t>的油雾带</w:t>
      </w:r>
      <w:proofErr w:type="gramEnd"/>
      <w:r w:rsidRPr="0090273C">
        <w:rPr>
          <w:rFonts w:ascii="Arial" w:hAnsi="Arial" w:cs="Arial"/>
        </w:rPr>
        <w:t>负电，附着正离子和电子</w:t>
      </w:r>
      <w:proofErr w:type="gramStart"/>
      <w:r w:rsidRPr="0090273C">
        <w:rPr>
          <w:rFonts w:ascii="Arial" w:hAnsi="Arial" w:cs="Arial"/>
        </w:rPr>
        <w:t>的油雾带</w:t>
      </w:r>
      <w:proofErr w:type="gramEnd"/>
      <w:r w:rsidRPr="0090273C">
        <w:rPr>
          <w:rFonts w:ascii="Arial" w:hAnsi="Arial" w:cs="Arial"/>
        </w:rPr>
        <w:t>正电）。附着电荷</w:t>
      </w:r>
      <w:proofErr w:type="gramStart"/>
      <w:r w:rsidRPr="0090273C">
        <w:rPr>
          <w:rFonts w:ascii="Arial" w:hAnsi="Arial" w:cs="Arial"/>
        </w:rPr>
        <w:t>的油雾从荷电区出来</w:t>
      </w:r>
      <w:proofErr w:type="gramEnd"/>
      <w:r w:rsidRPr="0090273C">
        <w:rPr>
          <w:rFonts w:ascii="Arial" w:hAnsi="Arial" w:cs="Arial"/>
        </w:rPr>
        <w:t>后进入集尘区，在电场力的作用下，荷电</w:t>
      </w:r>
      <w:proofErr w:type="gramStart"/>
      <w:r w:rsidRPr="0090273C">
        <w:rPr>
          <w:rFonts w:ascii="Arial" w:hAnsi="Arial" w:cs="Arial"/>
        </w:rPr>
        <w:t>油雾向</w:t>
      </w:r>
      <w:proofErr w:type="gramEnd"/>
      <w:r w:rsidRPr="0090273C">
        <w:rPr>
          <w:rFonts w:ascii="Arial" w:hAnsi="Arial" w:cs="Arial"/>
        </w:rPr>
        <w:t>其极性相反方向运动，</w:t>
      </w:r>
      <w:proofErr w:type="gramStart"/>
      <w:r w:rsidRPr="0090273C">
        <w:rPr>
          <w:rFonts w:ascii="Arial" w:hAnsi="Arial" w:cs="Arial"/>
        </w:rPr>
        <w:t>油雾吸附</w:t>
      </w:r>
      <w:proofErr w:type="gramEnd"/>
      <w:r w:rsidRPr="0090273C">
        <w:rPr>
          <w:rFonts w:ascii="Arial" w:hAnsi="Arial" w:cs="Arial"/>
        </w:rPr>
        <w:t>在电极板上，细小的</w:t>
      </w:r>
      <w:proofErr w:type="gramStart"/>
      <w:r w:rsidRPr="0090273C">
        <w:rPr>
          <w:rFonts w:ascii="Arial" w:hAnsi="Arial" w:cs="Arial"/>
        </w:rPr>
        <w:t>油雾被</w:t>
      </w:r>
      <w:proofErr w:type="gramEnd"/>
      <w:r w:rsidRPr="0090273C">
        <w:rPr>
          <w:rFonts w:ascii="Arial" w:hAnsi="Arial" w:cs="Arial"/>
        </w:rPr>
        <w:t>分离，洁净空气在风机负压的作用下，经风机直排入空气中。其特点是无过滤滤芯，电极为钢制件，无须更换滤芯。高效的电离和收集技术能够充分收集污染空气中的油烟、油雾、乳化气雾等污染物。</w:t>
      </w:r>
    </w:p>
    <w:p w14:paraId="6E4C5210" w14:textId="358E0251" w:rsidR="00B45A50" w:rsidRPr="0090273C" w:rsidRDefault="00B45A50" w:rsidP="006177B2">
      <w:pPr>
        <w:pStyle w:val="afff8"/>
        <w:rPr>
          <w:rFonts w:ascii="Arial" w:hAnsi="Arial" w:cs="Arial"/>
        </w:rPr>
      </w:pPr>
      <w:r w:rsidRPr="0090273C">
        <w:rPr>
          <w:rFonts w:ascii="Arial" w:hAnsi="Arial" w:cs="Arial" w:hint="eastAsia"/>
        </w:rPr>
        <w:t>静电除尘简述：</w:t>
      </w:r>
    </w:p>
    <w:p w14:paraId="0B33D78F" w14:textId="172EC245" w:rsidR="00B45A50" w:rsidRPr="0090273C" w:rsidRDefault="00B45A50" w:rsidP="006177B2">
      <w:pPr>
        <w:pStyle w:val="afff8"/>
        <w:rPr>
          <w:rFonts w:ascii="Arial" w:hAnsi="Arial" w:cs="Arial"/>
        </w:rPr>
      </w:pPr>
      <w:r w:rsidRPr="0090273C">
        <w:rPr>
          <w:rFonts w:ascii="Arial" w:hAnsi="Arial" w:cs="Arial" w:hint="eastAsia"/>
        </w:rPr>
        <w:t>主要为悬浮粒子荷电，带电粒子在电场内迁移和捕集，将捕集物从集尘表面上清除三个过程。</w:t>
      </w:r>
    </w:p>
    <w:p w14:paraId="53C1A79E" w14:textId="7E1E71A5" w:rsidR="00B45A50" w:rsidRPr="0090273C" w:rsidRDefault="00B45A50" w:rsidP="006177B2">
      <w:pPr>
        <w:pStyle w:val="afff8"/>
        <w:rPr>
          <w:rFonts w:ascii="Arial" w:hAnsi="Arial" w:cs="Arial"/>
        </w:rPr>
      </w:pPr>
      <w:r w:rsidRPr="0090273C">
        <w:rPr>
          <w:rFonts w:ascii="Arial" w:hAnsi="Arial" w:cs="Arial" w:hint="eastAsia"/>
        </w:rPr>
        <w:t>电晕过程发生在活化的高压电极和接地极之间，电极间空间形成高浓度气体离子，含</w:t>
      </w:r>
      <w:proofErr w:type="gramStart"/>
      <w:r w:rsidRPr="0090273C">
        <w:rPr>
          <w:rFonts w:ascii="Arial" w:hAnsi="Arial" w:cs="Arial" w:hint="eastAsia"/>
        </w:rPr>
        <w:t>尘气经过</w:t>
      </w:r>
      <w:proofErr w:type="gramEnd"/>
      <w:r w:rsidRPr="0090273C">
        <w:rPr>
          <w:rFonts w:ascii="Arial" w:hAnsi="Arial" w:cs="Arial" w:hint="eastAsia"/>
        </w:rPr>
        <w:t>时碰撞获得气体粒子而导电。荷电粒子</w:t>
      </w:r>
      <w:r w:rsidR="00C742BD" w:rsidRPr="0090273C">
        <w:rPr>
          <w:rFonts w:ascii="Arial" w:hAnsi="Arial" w:cs="Arial" w:hint="eastAsia"/>
        </w:rPr>
        <w:t>在电场力作用下定向移动</w:t>
      </w:r>
      <w:proofErr w:type="gramStart"/>
      <w:r w:rsidR="00C742BD" w:rsidRPr="0090273C">
        <w:rPr>
          <w:rFonts w:ascii="Arial" w:hAnsi="Arial" w:cs="Arial" w:hint="eastAsia"/>
        </w:rPr>
        <w:t>至捕尘极</w:t>
      </w:r>
      <w:proofErr w:type="gramEnd"/>
      <w:r w:rsidR="00C742BD" w:rsidRPr="0090273C">
        <w:rPr>
          <w:rFonts w:ascii="Arial" w:hAnsi="Arial" w:cs="Arial" w:hint="eastAsia"/>
        </w:rPr>
        <w:t>，使粉尘和气体分离。定期通过振打、刮除等方式清理</w:t>
      </w:r>
      <w:proofErr w:type="gramStart"/>
      <w:r w:rsidR="00C742BD" w:rsidRPr="0090273C">
        <w:rPr>
          <w:rFonts w:ascii="Arial" w:hAnsi="Arial" w:cs="Arial" w:hint="eastAsia"/>
        </w:rPr>
        <w:t>捕尘集</w:t>
      </w:r>
      <w:proofErr w:type="gramEnd"/>
      <w:r w:rsidR="00C742BD" w:rsidRPr="0090273C">
        <w:rPr>
          <w:rFonts w:ascii="Arial" w:hAnsi="Arial" w:cs="Arial" w:hint="eastAsia"/>
        </w:rPr>
        <w:t>上积灰。</w:t>
      </w:r>
    </w:p>
    <w:p w14:paraId="09C6CCE5" w14:textId="742F6B2A" w:rsidR="00156197" w:rsidRPr="0090273C" w:rsidRDefault="000B6349" w:rsidP="00B45A50">
      <w:pPr>
        <w:pStyle w:val="afff8"/>
        <w:ind w:firstLineChars="199" w:firstLine="479"/>
        <w:rPr>
          <w:rFonts w:ascii="Arial" w:hAnsi="Arial" w:cs="Arial"/>
          <w:b/>
        </w:rPr>
      </w:pPr>
      <w:r w:rsidRPr="0090273C">
        <w:rPr>
          <w:rFonts w:ascii="Arial" w:hAnsi="Arial" w:cs="Arial"/>
          <w:b/>
        </w:rPr>
        <w:t>达标可行性分析</w:t>
      </w:r>
    </w:p>
    <w:p w14:paraId="2AAF1D72" w14:textId="044AA862" w:rsidR="00156197" w:rsidRPr="0090273C" w:rsidRDefault="000B6349">
      <w:pPr>
        <w:pStyle w:val="afff8"/>
        <w:rPr>
          <w:rFonts w:ascii="Arial" w:hAnsi="Arial" w:cs="Arial"/>
        </w:rPr>
      </w:pPr>
      <w:r w:rsidRPr="0090273C">
        <w:rPr>
          <w:rFonts w:ascii="Arial" w:hAnsi="Arial" w:cs="Arial"/>
        </w:rPr>
        <w:t>由于</w:t>
      </w:r>
      <w:r w:rsidR="00212B75" w:rsidRPr="0090273C">
        <w:rPr>
          <w:rFonts w:ascii="Arial" w:hAnsi="Arial" w:cs="Arial"/>
        </w:rPr>
        <w:t>金属结构制造</w:t>
      </w:r>
      <w:r w:rsidRPr="0090273C">
        <w:rPr>
          <w:rFonts w:ascii="Arial" w:hAnsi="Arial" w:cs="Arial"/>
        </w:rPr>
        <w:t>行业暂</w:t>
      </w:r>
      <w:r w:rsidR="00A0724C" w:rsidRPr="0090273C">
        <w:rPr>
          <w:rFonts w:ascii="Arial" w:hAnsi="Arial" w:cs="Arial"/>
        </w:rPr>
        <w:t>未</w:t>
      </w:r>
      <w:r w:rsidRPr="0090273C">
        <w:rPr>
          <w:rFonts w:ascii="Arial" w:hAnsi="Arial" w:cs="Arial"/>
        </w:rPr>
        <w:t>制定行业污染防治可行技术指南，因此根据项目特点，本次</w:t>
      </w:r>
      <w:r w:rsidR="00E3592B" w:rsidRPr="0090273C">
        <w:rPr>
          <w:rFonts w:ascii="Arial" w:hAnsi="Arial" w:cs="Arial" w:hint="eastAsia"/>
        </w:rPr>
        <w:t>按照《</w:t>
      </w:r>
      <w:r w:rsidR="00E3592B" w:rsidRPr="0090273C">
        <w:rPr>
          <w:rFonts w:ascii="Arial" w:hAnsi="Arial" w:cs="Arial"/>
        </w:rPr>
        <w:t>排污许可证申请与核发技术规范</w:t>
      </w:r>
      <w:r w:rsidR="00E3592B" w:rsidRPr="0090273C">
        <w:rPr>
          <w:rFonts w:ascii="Arial" w:hAnsi="Arial" w:cs="Arial" w:hint="eastAsia"/>
        </w:rPr>
        <w:t xml:space="preserve"> </w:t>
      </w:r>
      <w:r w:rsidR="00E3592B" w:rsidRPr="0090273C">
        <w:rPr>
          <w:rFonts w:ascii="Arial" w:hAnsi="Arial" w:cs="Arial"/>
        </w:rPr>
        <w:t>工业炉窑</w:t>
      </w:r>
      <w:r w:rsidR="00E3592B" w:rsidRPr="0090273C">
        <w:rPr>
          <w:rFonts w:ascii="Arial" w:hAnsi="Arial" w:cs="Arial" w:hint="eastAsia"/>
        </w:rPr>
        <w:t>》（</w:t>
      </w:r>
      <w:r w:rsidR="00E3592B" w:rsidRPr="0090273C">
        <w:rPr>
          <w:rFonts w:ascii="Arial" w:hAnsi="Arial" w:cs="Arial"/>
        </w:rPr>
        <w:t>HJ1121—2020</w:t>
      </w:r>
      <w:r w:rsidR="00E3592B" w:rsidRPr="0090273C">
        <w:rPr>
          <w:rFonts w:ascii="Arial" w:hAnsi="Arial" w:cs="Arial" w:hint="eastAsia"/>
        </w:rPr>
        <w:t>），</w:t>
      </w:r>
      <w:r w:rsidRPr="0090273C">
        <w:rPr>
          <w:rFonts w:ascii="Arial" w:hAnsi="Arial" w:cs="Arial"/>
        </w:rPr>
        <w:t>参考</w:t>
      </w:r>
      <w:r w:rsidR="00AD75E9" w:rsidRPr="0090273C">
        <w:rPr>
          <w:rFonts w:ascii="Arial" w:hAnsi="Arial" w:cs="Arial"/>
        </w:rPr>
        <w:t>《汽车工业污染防治可行技术指南》（</w:t>
      </w:r>
      <w:r w:rsidR="00AD75E9" w:rsidRPr="0090273C">
        <w:rPr>
          <w:rFonts w:ascii="Arial" w:hAnsi="Arial" w:cs="Arial"/>
        </w:rPr>
        <w:t>HJ1181-2021</w:t>
      </w:r>
      <w:r w:rsidR="00AD75E9" w:rsidRPr="0090273C">
        <w:rPr>
          <w:rFonts w:ascii="Arial" w:hAnsi="Arial" w:cs="Arial"/>
        </w:rPr>
        <w:t>）</w:t>
      </w:r>
      <w:r w:rsidRPr="0090273C">
        <w:rPr>
          <w:rFonts w:ascii="Arial" w:hAnsi="Arial" w:cs="Arial"/>
        </w:rPr>
        <w:t>对项目治理技术可行性进行分析。</w:t>
      </w:r>
    </w:p>
    <w:p w14:paraId="1B09775B" w14:textId="32F0EA2E" w:rsidR="00156197" w:rsidRPr="0090273C" w:rsidRDefault="000B6349" w:rsidP="007572D5">
      <w:pPr>
        <w:pStyle w:val="afff8"/>
        <w:rPr>
          <w:rFonts w:ascii="Arial" w:hAnsi="Arial" w:cs="Arial"/>
          <w:bCs/>
        </w:rPr>
      </w:pPr>
      <w:r w:rsidRPr="0090273C">
        <w:rPr>
          <w:rFonts w:ascii="Arial" w:hAnsi="Arial" w:cs="Arial"/>
        </w:rPr>
        <w:t>本项目产生的主要污染物为</w:t>
      </w:r>
      <w:r w:rsidR="002823BC" w:rsidRPr="0090273C">
        <w:rPr>
          <w:rFonts w:ascii="Arial" w:hAnsi="Arial" w:cs="Arial" w:hint="eastAsia"/>
        </w:rPr>
        <w:t>油雾、</w:t>
      </w:r>
      <w:r w:rsidR="007572D5" w:rsidRPr="0090273C">
        <w:rPr>
          <w:rFonts w:ascii="Arial" w:hAnsi="Arial" w:cs="Arial"/>
        </w:rPr>
        <w:t>颗粒物、</w:t>
      </w:r>
      <w:r w:rsidR="009739E7" w:rsidRPr="0090273C">
        <w:rPr>
          <w:rFonts w:ascii="Arial" w:hAnsi="Arial" w:cs="Arial"/>
          <w:szCs w:val="21"/>
        </w:rPr>
        <w:t>SO</w:t>
      </w:r>
      <w:r w:rsidR="009739E7" w:rsidRPr="0090273C">
        <w:rPr>
          <w:rFonts w:ascii="Arial" w:hAnsi="Arial" w:cs="Arial"/>
          <w:szCs w:val="21"/>
          <w:vertAlign w:val="subscript"/>
        </w:rPr>
        <w:t>2</w:t>
      </w:r>
      <w:r w:rsidR="009739E7" w:rsidRPr="0090273C">
        <w:rPr>
          <w:rFonts w:ascii="Arial" w:hAnsi="Arial" w:cs="Arial"/>
          <w:szCs w:val="21"/>
        </w:rPr>
        <w:t>、</w:t>
      </w:r>
      <w:r w:rsidR="009739E7" w:rsidRPr="0090273C">
        <w:rPr>
          <w:rFonts w:ascii="Arial" w:hAnsi="Arial" w:cs="Arial"/>
          <w:szCs w:val="21"/>
        </w:rPr>
        <w:t>NO</w:t>
      </w:r>
      <w:r w:rsidR="009739E7" w:rsidRPr="0090273C">
        <w:rPr>
          <w:rFonts w:ascii="Arial" w:hAnsi="Arial" w:cs="Arial"/>
          <w:szCs w:val="21"/>
          <w:vertAlign w:val="subscript"/>
        </w:rPr>
        <w:t>X</w:t>
      </w:r>
      <w:r w:rsidR="007572D5" w:rsidRPr="0090273C">
        <w:rPr>
          <w:rFonts w:ascii="Arial" w:hAnsi="Arial" w:cs="Arial"/>
        </w:rPr>
        <w:t>、非甲烷总烃</w:t>
      </w:r>
      <w:r w:rsidR="0015177F" w:rsidRPr="0090273C">
        <w:rPr>
          <w:rFonts w:ascii="Arial" w:hAnsi="Arial" w:cs="Arial" w:hint="eastAsia"/>
        </w:rPr>
        <w:t>、</w:t>
      </w:r>
      <w:r w:rsidR="0015177F" w:rsidRPr="0090273C">
        <w:rPr>
          <w:rFonts w:ascii="Arial" w:hAnsi="Arial" w:cs="Arial"/>
        </w:rPr>
        <w:t>二苯基甲烷二异氰酸酯</w:t>
      </w:r>
      <w:r w:rsidRPr="0090273C">
        <w:rPr>
          <w:rFonts w:ascii="Arial" w:hAnsi="Arial" w:cs="Arial"/>
        </w:rPr>
        <w:t>。</w:t>
      </w:r>
      <w:bookmarkStart w:id="105" w:name="OLE_LINK55"/>
      <w:proofErr w:type="gramStart"/>
      <w:r w:rsidR="007572D5" w:rsidRPr="0090273C">
        <w:rPr>
          <w:rFonts w:ascii="Arial" w:hAnsi="Arial" w:cs="Arial"/>
          <w:bCs/>
        </w:rPr>
        <w:t>冷轧油雾</w:t>
      </w:r>
      <w:proofErr w:type="gramEnd"/>
      <w:r w:rsidR="007572D5" w:rsidRPr="0090273C">
        <w:rPr>
          <w:rFonts w:ascii="Arial" w:hAnsi="Arial" w:cs="Arial"/>
          <w:bCs/>
        </w:rPr>
        <w:t>、焊接烟尘、机加工油雾、磨削油雾、激光打印烟尘、标记油墨有机废气产生量较少，无组织排放</w:t>
      </w:r>
      <w:r w:rsidRPr="0090273C">
        <w:rPr>
          <w:rFonts w:ascii="Arial" w:hAnsi="Arial" w:cs="Arial"/>
          <w:snapToGrid w:val="0"/>
          <w:kern w:val="0"/>
        </w:rPr>
        <w:t>。</w:t>
      </w:r>
      <w:r w:rsidR="007572D5" w:rsidRPr="0090273C">
        <w:rPr>
          <w:rFonts w:ascii="Arial" w:hAnsi="Arial" w:cs="Arial"/>
          <w:bCs/>
        </w:rPr>
        <w:t>金属针布热处理废气收集后</w:t>
      </w:r>
      <w:r w:rsidR="00E3592B" w:rsidRPr="0090273C">
        <w:rPr>
          <w:rFonts w:ascii="Arial" w:hAnsi="Arial" w:cs="Arial" w:hint="eastAsia"/>
          <w:bCs/>
        </w:rPr>
        <w:t>由静电除尘处理达标后</w:t>
      </w:r>
      <w:r w:rsidR="007572D5" w:rsidRPr="0090273C">
        <w:rPr>
          <w:rFonts w:ascii="Arial" w:hAnsi="Arial" w:cs="Arial"/>
          <w:bCs/>
        </w:rPr>
        <w:t>通过不低于</w:t>
      </w:r>
      <w:r w:rsidR="007572D5" w:rsidRPr="0090273C">
        <w:rPr>
          <w:rFonts w:ascii="Arial" w:hAnsi="Arial" w:cs="Arial"/>
          <w:bCs/>
        </w:rPr>
        <w:t>15m</w:t>
      </w:r>
      <w:r w:rsidR="007572D5" w:rsidRPr="0090273C">
        <w:rPr>
          <w:rFonts w:ascii="Arial" w:hAnsi="Arial" w:cs="Arial"/>
          <w:bCs/>
        </w:rPr>
        <w:t>高排气筒排放。</w:t>
      </w:r>
      <w:r w:rsidR="006010DF" w:rsidRPr="0090273C">
        <w:rPr>
          <w:rFonts w:ascii="Arial" w:hAnsi="Arial" w:cs="Arial" w:hint="eastAsia"/>
          <w:bCs/>
        </w:rPr>
        <w:t>打磨、</w:t>
      </w:r>
      <w:r w:rsidR="007572D5" w:rsidRPr="0090273C">
        <w:rPr>
          <w:rFonts w:ascii="Arial" w:hAnsi="Arial" w:cs="Arial"/>
          <w:snapToGrid w:val="0"/>
          <w:kern w:val="0"/>
        </w:rPr>
        <w:t>喷砂和毛刷清洁粉尘密闭收集，</w:t>
      </w:r>
      <w:r w:rsidR="007572D5" w:rsidRPr="0090273C">
        <w:rPr>
          <w:rFonts w:ascii="Arial" w:hAnsi="Arial" w:cs="Arial"/>
          <w:bCs/>
        </w:rPr>
        <w:t>粉尘收集后各由一套</w:t>
      </w:r>
      <w:r w:rsidR="007572D5" w:rsidRPr="0090273C">
        <w:rPr>
          <w:rFonts w:ascii="Arial" w:hAnsi="Arial" w:cs="Arial"/>
          <w:bCs/>
          <w:szCs w:val="20"/>
        </w:rPr>
        <w:t>阻燃滤网</w:t>
      </w:r>
      <w:r w:rsidR="007572D5" w:rsidRPr="0090273C">
        <w:rPr>
          <w:rFonts w:ascii="Arial" w:hAnsi="Arial" w:cs="Arial"/>
          <w:bCs/>
          <w:szCs w:val="20"/>
        </w:rPr>
        <w:t>+</w:t>
      </w:r>
      <w:r w:rsidR="007572D5" w:rsidRPr="0090273C">
        <w:rPr>
          <w:rFonts w:ascii="Arial" w:hAnsi="Arial" w:cs="Arial"/>
          <w:bCs/>
          <w:szCs w:val="20"/>
        </w:rPr>
        <w:t>滤筒除尘设施</w:t>
      </w:r>
      <w:r w:rsidR="007572D5" w:rsidRPr="0090273C">
        <w:rPr>
          <w:rFonts w:ascii="Arial" w:hAnsi="Arial" w:cs="Arial"/>
          <w:bCs/>
        </w:rPr>
        <w:t>处理达标后</w:t>
      </w:r>
      <w:r w:rsidR="007572D5" w:rsidRPr="0090273C">
        <w:rPr>
          <w:rFonts w:ascii="Arial" w:hAnsi="Arial" w:cs="Arial"/>
          <w:bCs/>
        </w:rPr>
        <w:lastRenderedPageBreak/>
        <w:t>通过不低于</w:t>
      </w:r>
      <w:r w:rsidR="007572D5" w:rsidRPr="0090273C">
        <w:rPr>
          <w:rFonts w:ascii="Arial" w:hAnsi="Arial" w:cs="Arial"/>
          <w:bCs/>
        </w:rPr>
        <w:t>15m</w:t>
      </w:r>
      <w:r w:rsidR="007572D5" w:rsidRPr="0090273C">
        <w:rPr>
          <w:rFonts w:ascii="Arial" w:hAnsi="Arial" w:cs="Arial"/>
          <w:bCs/>
        </w:rPr>
        <w:t>高的排气筒排放。</w:t>
      </w:r>
      <w:r w:rsidR="00FD4CB7" w:rsidRPr="0090273C">
        <w:rPr>
          <w:rFonts w:ascii="Arial" w:hAnsi="Arial" w:cs="Arial"/>
          <w:bCs/>
        </w:rPr>
        <w:t>热熔胶复合有机废气</w:t>
      </w:r>
      <w:proofErr w:type="gramStart"/>
      <w:r w:rsidR="00FD4CB7" w:rsidRPr="0090273C">
        <w:rPr>
          <w:rFonts w:ascii="Arial" w:hAnsi="Arial" w:cs="Arial" w:hint="eastAsia"/>
          <w:bCs/>
        </w:rPr>
        <w:t>经侧吸</w:t>
      </w:r>
      <w:proofErr w:type="gramEnd"/>
      <w:r w:rsidR="00445E82" w:rsidRPr="0090273C">
        <w:rPr>
          <w:rFonts w:ascii="Arial" w:hAnsi="Arial" w:cs="Arial" w:hint="eastAsia"/>
          <w:bCs/>
        </w:rPr>
        <w:t>+</w:t>
      </w:r>
      <w:r w:rsidR="00445E82" w:rsidRPr="0090273C">
        <w:rPr>
          <w:rFonts w:ascii="Arial" w:hAnsi="Arial" w:cs="Arial" w:hint="eastAsia"/>
          <w:bCs/>
        </w:rPr>
        <w:t>局部</w:t>
      </w:r>
      <w:r w:rsidR="00602718" w:rsidRPr="0090273C">
        <w:rPr>
          <w:rFonts w:ascii="Arial" w:hAnsi="Arial" w:cs="Arial" w:hint="eastAsia"/>
          <w:bCs/>
        </w:rPr>
        <w:t>上</w:t>
      </w:r>
      <w:r w:rsidR="00445E82" w:rsidRPr="0090273C">
        <w:rPr>
          <w:rFonts w:ascii="Arial" w:hAnsi="Arial" w:cs="Arial" w:hint="eastAsia"/>
          <w:bCs/>
        </w:rPr>
        <w:t>吸</w:t>
      </w:r>
      <w:r w:rsidR="00FD4CB7" w:rsidRPr="0090273C">
        <w:rPr>
          <w:rFonts w:ascii="Arial" w:hAnsi="Arial" w:cs="Arial" w:hint="eastAsia"/>
          <w:bCs/>
        </w:rPr>
        <w:t>收集后通过不低于</w:t>
      </w:r>
      <w:r w:rsidR="00FD4CB7" w:rsidRPr="0090273C">
        <w:rPr>
          <w:rFonts w:ascii="Arial" w:hAnsi="Arial" w:cs="Arial" w:hint="eastAsia"/>
          <w:bCs/>
        </w:rPr>
        <w:t>15m</w:t>
      </w:r>
      <w:r w:rsidR="00FD4CB7" w:rsidRPr="0090273C">
        <w:rPr>
          <w:rFonts w:ascii="Arial" w:hAnsi="Arial" w:cs="Arial" w:hint="eastAsia"/>
          <w:bCs/>
        </w:rPr>
        <w:t>高的排气筒排放。</w:t>
      </w:r>
      <w:r w:rsidR="007572D5" w:rsidRPr="0090273C">
        <w:rPr>
          <w:rFonts w:ascii="Arial" w:hAnsi="Arial" w:cs="Arial"/>
          <w:bCs/>
        </w:rPr>
        <w:t>线切割油雾气经万向管收集，收集的</w:t>
      </w:r>
      <w:proofErr w:type="gramStart"/>
      <w:r w:rsidR="007572D5" w:rsidRPr="0090273C">
        <w:rPr>
          <w:rFonts w:ascii="Arial" w:hAnsi="Arial" w:cs="Arial"/>
          <w:bCs/>
        </w:rPr>
        <w:t>油雾经</w:t>
      </w:r>
      <w:proofErr w:type="gramEnd"/>
      <w:r w:rsidR="007572D5" w:rsidRPr="0090273C">
        <w:rPr>
          <w:rFonts w:ascii="Arial" w:hAnsi="Arial" w:cs="Arial"/>
          <w:bCs/>
        </w:rPr>
        <w:t>静电除油设施处理后车间内排放。</w:t>
      </w:r>
      <w:bookmarkEnd w:id="105"/>
      <w:r w:rsidRPr="0090273C">
        <w:rPr>
          <w:rFonts w:ascii="Arial" w:hAnsi="Arial" w:cs="Arial"/>
          <w:bCs/>
        </w:rPr>
        <w:t>滤筒除尘、</w:t>
      </w:r>
      <w:r w:rsidR="007572D5" w:rsidRPr="0090273C">
        <w:rPr>
          <w:rFonts w:ascii="Arial" w:hAnsi="Arial" w:cs="Arial"/>
          <w:bCs/>
        </w:rPr>
        <w:t>静电除油</w:t>
      </w:r>
      <w:r w:rsidRPr="0090273C">
        <w:rPr>
          <w:rFonts w:ascii="Arial" w:hAnsi="Arial" w:cs="Arial"/>
          <w:kern w:val="0"/>
          <w:szCs w:val="21"/>
        </w:rPr>
        <w:t>技术</w:t>
      </w:r>
      <w:r w:rsidRPr="0090273C">
        <w:rPr>
          <w:rFonts w:ascii="Arial" w:hAnsi="Arial" w:cs="Arial"/>
          <w:bCs/>
        </w:rPr>
        <w:t>均</w:t>
      </w:r>
      <w:r w:rsidRPr="0090273C">
        <w:rPr>
          <w:rFonts w:ascii="Arial" w:hAnsi="Arial" w:cs="Arial"/>
        </w:rPr>
        <w:t>属于</w:t>
      </w:r>
      <w:r w:rsidR="007572D5" w:rsidRPr="0090273C">
        <w:rPr>
          <w:rFonts w:ascii="Arial" w:hAnsi="Arial" w:cs="Arial"/>
        </w:rPr>
        <w:t>HJ1181-2021</w:t>
      </w:r>
      <w:r w:rsidRPr="0090273C">
        <w:rPr>
          <w:rFonts w:ascii="Arial" w:hAnsi="Arial" w:cs="Arial"/>
        </w:rPr>
        <w:t>中可行治理技术，</w:t>
      </w:r>
      <w:r w:rsidR="00E3592B" w:rsidRPr="0090273C">
        <w:rPr>
          <w:rFonts w:ascii="Arial" w:hAnsi="Arial" w:cs="Arial" w:hint="eastAsia"/>
        </w:rPr>
        <w:t>静电除尘属于</w:t>
      </w:r>
      <w:r w:rsidR="00E3592B" w:rsidRPr="0090273C">
        <w:rPr>
          <w:rFonts w:ascii="Arial" w:hAnsi="Arial" w:cs="Arial"/>
        </w:rPr>
        <w:t>HJ1121—2020</w:t>
      </w:r>
      <w:r w:rsidR="00E3592B" w:rsidRPr="0090273C">
        <w:rPr>
          <w:rFonts w:ascii="Arial" w:hAnsi="Arial" w:cs="Arial"/>
        </w:rPr>
        <w:t>中可行治理技术</w:t>
      </w:r>
      <w:r w:rsidR="00E3592B" w:rsidRPr="0090273C">
        <w:rPr>
          <w:rFonts w:ascii="Arial" w:hAnsi="Arial" w:cs="Arial" w:hint="eastAsia"/>
        </w:rPr>
        <w:t>，</w:t>
      </w:r>
      <w:r w:rsidRPr="0090273C">
        <w:rPr>
          <w:rFonts w:ascii="Arial" w:hAnsi="Arial" w:cs="Arial"/>
        </w:rPr>
        <w:t>符合技术适用条件。</w:t>
      </w:r>
    </w:p>
    <w:p w14:paraId="5534A8D6" w14:textId="77777777" w:rsidR="00156197" w:rsidRPr="0090273C" w:rsidRDefault="000B6349">
      <w:pPr>
        <w:pStyle w:val="afff8"/>
        <w:rPr>
          <w:rFonts w:ascii="Arial" w:hAnsi="Arial" w:cs="Arial"/>
        </w:rPr>
      </w:pPr>
      <w:r w:rsidRPr="0090273C">
        <w:rPr>
          <w:rFonts w:ascii="Arial" w:hAnsi="Arial" w:cs="Arial"/>
        </w:rPr>
        <w:t>综上，只要企业定期维护废气治理装置，确保集气效率，确保其处理效率，则上述废气处理工艺可行，本项目工艺废气能够做到达标排放。</w:t>
      </w:r>
    </w:p>
    <w:p w14:paraId="603DFE38"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4.2.1.6</w:t>
      </w:r>
      <w:r w:rsidRPr="0090273C">
        <w:rPr>
          <w:rFonts w:ascii="Arial" w:eastAsia="宋体" w:hAnsi="Arial" w:cs="Arial"/>
          <w:b/>
          <w:bCs/>
          <w:sz w:val="24"/>
          <w:szCs w:val="24"/>
        </w:rPr>
        <w:t>大气环境影响分析</w:t>
      </w:r>
    </w:p>
    <w:p w14:paraId="020DD6A7" w14:textId="4265D757" w:rsidR="00A71260" w:rsidRPr="0090273C" w:rsidRDefault="000B6349" w:rsidP="00A71260">
      <w:pPr>
        <w:pStyle w:val="afff8"/>
        <w:rPr>
          <w:rFonts w:ascii="Arial" w:hAnsi="Arial" w:cs="Arial"/>
          <w:bCs/>
        </w:rPr>
      </w:pPr>
      <w:r w:rsidRPr="0090273C">
        <w:rPr>
          <w:rFonts w:ascii="Arial" w:hAnsi="Arial" w:cs="Arial"/>
        </w:rPr>
        <w:t>根据环境质量数据可知，平湖市</w:t>
      </w:r>
      <w:r w:rsidRPr="0090273C">
        <w:rPr>
          <w:rFonts w:ascii="Arial" w:hAnsi="Arial" w:cs="Arial"/>
        </w:rPr>
        <w:t>202</w:t>
      </w:r>
      <w:r w:rsidR="00D86C82" w:rsidRPr="0090273C">
        <w:rPr>
          <w:rFonts w:ascii="Arial" w:hAnsi="Arial" w:cs="Arial"/>
        </w:rPr>
        <w:t>4</w:t>
      </w:r>
      <w:r w:rsidRPr="0090273C">
        <w:rPr>
          <w:rFonts w:ascii="Arial" w:hAnsi="Arial" w:cs="Arial"/>
        </w:rPr>
        <w:t>年区域环境空气属于达标区。</w:t>
      </w:r>
      <w:proofErr w:type="gramStart"/>
      <w:r w:rsidR="00D86C82" w:rsidRPr="0090273C">
        <w:rPr>
          <w:rFonts w:ascii="Arial" w:hAnsi="Arial" w:cs="Arial"/>
          <w:bCs/>
        </w:rPr>
        <w:t>冷轧油雾</w:t>
      </w:r>
      <w:proofErr w:type="gramEnd"/>
      <w:r w:rsidR="00D86C82" w:rsidRPr="0090273C">
        <w:rPr>
          <w:rFonts w:ascii="Arial" w:hAnsi="Arial" w:cs="Arial"/>
          <w:bCs/>
        </w:rPr>
        <w:t>、焊接烟尘、机加工油雾、磨削油雾、激光打印烟尘、标记油墨有机废气产生量较少，无组织排放。</w:t>
      </w:r>
      <w:r w:rsidR="00A71260" w:rsidRPr="0090273C">
        <w:rPr>
          <w:rFonts w:ascii="Arial" w:hAnsi="Arial" w:cs="Arial"/>
          <w:bCs/>
        </w:rPr>
        <w:t>线切割油雾气经万向管收集，收集的</w:t>
      </w:r>
      <w:proofErr w:type="gramStart"/>
      <w:r w:rsidR="00A71260" w:rsidRPr="0090273C">
        <w:rPr>
          <w:rFonts w:ascii="Arial" w:hAnsi="Arial" w:cs="Arial"/>
          <w:bCs/>
        </w:rPr>
        <w:t>油雾经</w:t>
      </w:r>
      <w:proofErr w:type="gramEnd"/>
      <w:r w:rsidR="00A71260" w:rsidRPr="0090273C">
        <w:rPr>
          <w:rFonts w:ascii="Arial" w:hAnsi="Arial" w:cs="Arial"/>
          <w:bCs/>
        </w:rPr>
        <w:t>静电除油设施处理后车间内排放。</w:t>
      </w:r>
      <w:r w:rsidR="00D86C82" w:rsidRPr="0090273C">
        <w:rPr>
          <w:rFonts w:ascii="Arial" w:hAnsi="Arial" w:cs="Arial"/>
          <w:bCs/>
        </w:rPr>
        <w:t>在加强车间通风，严格控制冷轧油、淬火乳化液工作温度，使用低挥发性水性油墨，可有效控制污染物产生和排放</w:t>
      </w:r>
      <w:r w:rsidR="00D86C82" w:rsidRPr="0090273C">
        <w:rPr>
          <w:rFonts w:ascii="Arial" w:hAnsi="Arial" w:cs="Arial"/>
          <w:snapToGrid w:val="0"/>
          <w:kern w:val="0"/>
        </w:rPr>
        <w:t>。</w:t>
      </w:r>
      <w:r w:rsidR="00A71260" w:rsidRPr="0090273C">
        <w:rPr>
          <w:rFonts w:ascii="Arial" w:hAnsi="Arial" w:cs="Arial"/>
          <w:snapToGrid w:val="0"/>
          <w:kern w:val="0"/>
        </w:rPr>
        <w:t>经计算，</w:t>
      </w:r>
      <w:r w:rsidR="00A71260" w:rsidRPr="0090273C">
        <w:rPr>
          <w:rFonts w:ascii="Arial" w:hAnsi="Arial" w:cs="Arial"/>
          <w:bCs/>
        </w:rPr>
        <w:t>金属针布热处理废气收集后</w:t>
      </w:r>
      <w:r w:rsidR="00E3592B" w:rsidRPr="0090273C">
        <w:rPr>
          <w:rFonts w:ascii="Arial" w:hAnsi="Arial" w:cs="Arial" w:hint="eastAsia"/>
          <w:bCs/>
        </w:rPr>
        <w:t>由静电除尘处理达标后</w:t>
      </w:r>
      <w:r w:rsidR="00A71260" w:rsidRPr="0090273C">
        <w:rPr>
          <w:rFonts w:ascii="Arial" w:hAnsi="Arial" w:cs="Arial"/>
          <w:bCs/>
        </w:rPr>
        <w:t>通过不低于</w:t>
      </w:r>
      <w:r w:rsidR="00A71260" w:rsidRPr="0090273C">
        <w:rPr>
          <w:rFonts w:ascii="Arial" w:hAnsi="Arial" w:cs="Arial"/>
          <w:bCs/>
        </w:rPr>
        <w:t>15m</w:t>
      </w:r>
      <w:r w:rsidR="00A71260" w:rsidRPr="0090273C">
        <w:rPr>
          <w:rFonts w:ascii="Arial" w:hAnsi="Arial" w:cs="Arial"/>
          <w:bCs/>
        </w:rPr>
        <w:t>高排气筒排放，</w:t>
      </w:r>
      <w:r w:rsidR="00A71260" w:rsidRPr="0090273C">
        <w:rPr>
          <w:rFonts w:ascii="Arial" w:hAnsi="Arial" w:cs="Arial"/>
        </w:rPr>
        <w:t>热处理燃烧废气产生的颗粒物</w:t>
      </w:r>
      <w:r w:rsidR="00E3592B" w:rsidRPr="0090273C">
        <w:rPr>
          <w:rFonts w:ascii="Arial" w:hAnsi="Arial" w:cs="Arial" w:hint="eastAsia"/>
        </w:rPr>
        <w:t>、非甲烷总烃、</w:t>
      </w:r>
      <w:r w:rsidR="00A71260" w:rsidRPr="0090273C">
        <w:rPr>
          <w:rFonts w:ascii="Arial" w:hAnsi="Arial" w:cs="Arial"/>
        </w:rPr>
        <w:t>SO</w:t>
      </w:r>
      <w:r w:rsidR="00A71260" w:rsidRPr="0090273C">
        <w:rPr>
          <w:rFonts w:ascii="Arial" w:hAnsi="Arial" w:cs="Arial"/>
          <w:vertAlign w:val="subscript"/>
        </w:rPr>
        <w:t>2</w:t>
      </w:r>
      <w:r w:rsidR="00A71260" w:rsidRPr="0090273C">
        <w:rPr>
          <w:rFonts w:ascii="Arial" w:hAnsi="Arial" w:cs="Arial"/>
        </w:rPr>
        <w:t>、</w:t>
      </w:r>
      <w:r w:rsidR="00A71260" w:rsidRPr="0090273C">
        <w:rPr>
          <w:rFonts w:ascii="Arial" w:hAnsi="Arial" w:cs="Arial"/>
        </w:rPr>
        <w:t>NO</w:t>
      </w:r>
      <w:r w:rsidR="00A71260" w:rsidRPr="0090273C">
        <w:rPr>
          <w:rFonts w:ascii="Arial" w:hAnsi="Arial" w:cs="Arial"/>
          <w:vertAlign w:val="subscript"/>
        </w:rPr>
        <w:t>X</w:t>
      </w:r>
      <w:r w:rsidR="00A71260" w:rsidRPr="0090273C">
        <w:rPr>
          <w:rFonts w:ascii="Arial" w:hAnsi="Arial" w:cs="Arial"/>
        </w:rPr>
        <w:t>浓度可满足</w:t>
      </w:r>
      <w:r w:rsidR="00A71260" w:rsidRPr="0090273C">
        <w:rPr>
          <w:rFonts w:ascii="Arial" w:hAnsi="Arial" w:cs="Arial"/>
          <w:bCs/>
        </w:rPr>
        <w:t>《大气污染物综合排放标准》（</w:t>
      </w:r>
      <w:r w:rsidR="00A71260" w:rsidRPr="0090273C">
        <w:rPr>
          <w:rFonts w:ascii="Arial" w:hAnsi="Arial" w:cs="Arial"/>
          <w:bCs/>
        </w:rPr>
        <w:t>GB16297-1996</w:t>
      </w:r>
      <w:r w:rsidR="00A71260" w:rsidRPr="0090273C">
        <w:rPr>
          <w:rFonts w:ascii="Arial" w:hAnsi="Arial" w:cs="Arial"/>
          <w:bCs/>
        </w:rPr>
        <w:t>）表</w:t>
      </w:r>
      <w:r w:rsidR="00A71260" w:rsidRPr="0090273C">
        <w:rPr>
          <w:rFonts w:ascii="Arial" w:hAnsi="Arial" w:cs="Arial"/>
          <w:bCs/>
        </w:rPr>
        <w:t>2</w:t>
      </w:r>
      <w:r w:rsidR="00A71260" w:rsidRPr="0090273C">
        <w:rPr>
          <w:rFonts w:ascii="Arial" w:hAnsi="Arial" w:cs="Arial"/>
          <w:bCs/>
        </w:rPr>
        <w:t>限值要求。</w:t>
      </w:r>
      <w:r w:rsidR="006010DF" w:rsidRPr="0090273C">
        <w:rPr>
          <w:rFonts w:ascii="Arial" w:hAnsi="Arial" w:cs="Arial" w:hint="eastAsia"/>
          <w:bCs/>
        </w:rPr>
        <w:t>打磨、</w:t>
      </w:r>
      <w:r w:rsidR="00A71260" w:rsidRPr="0090273C">
        <w:rPr>
          <w:rFonts w:ascii="Arial" w:hAnsi="Arial" w:cs="Arial"/>
          <w:snapToGrid w:val="0"/>
          <w:kern w:val="0"/>
        </w:rPr>
        <w:t>喷砂和毛刷清洁粉尘密闭收集，</w:t>
      </w:r>
      <w:r w:rsidR="00A71260" w:rsidRPr="0090273C">
        <w:rPr>
          <w:rFonts w:ascii="Arial" w:hAnsi="Arial" w:cs="Arial"/>
          <w:bCs/>
        </w:rPr>
        <w:t>粉尘收集后各由一套</w:t>
      </w:r>
      <w:r w:rsidR="00A71260" w:rsidRPr="0090273C">
        <w:rPr>
          <w:rFonts w:ascii="Arial" w:hAnsi="Arial" w:cs="Arial"/>
          <w:bCs/>
          <w:szCs w:val="20"/>
        </w:rPr>
        <w:t>阻燃滤网</w:t>
      </w:r>
      <w:r w:rsidR="00A71260" w:rsidRPr="0090273C">
        <w:rPr>
          <w:rFonts w:ascii="Arial" w:hAnsi="Arial" w:cs="Arial"/>
          <w:bCs/>
          <w:szCs w:val="20"/>
        </w:rPr>
        <w:t>+</w:t>
      </w:r>
      <w:r w:rsidR="00A71260" w:rsidRPr="0090273C">
        <w:rPr>
          <w:rFonts w:ascii="Arial" w:hAnsi="Arial" w:cs="Arial"/>
          <w:bCs/>
          <w:szCs w:val="20"/>
        </w:rPr>
        <w:t>滤筒除尘设施</w:t>
      </w:r>
      <w:r w:rsidR="00A71260" w:rsidRPr="0090273C">
        <w:rPr>
          <w:rFonts w:ascii="Arial" w:hAnsi="Arial" w:cs="Arial"/>
          <w:bCs/>
        </w:rPr>
        <w:t>处理达标后通过不低于</w:t>
      </w:r>
      <w:r w:rsidR="00A71260" w:rsidRPr="0090273C">
        <w:rPr>
          <w:rFonts w:ascii="Arial" w:hAnsi="Arial" w:cs="Arial"/>
          <w:bCs/>
        </w:rPr>
        <w:t>15m</w:t>
      </w:r>
      <w:r w:rsidR="00A71260" w:rsidRPr="0090273C">
        <w:rPr>
          <w:rFonts w:ascii="Arial" w:hAnsi="Arial" w:cs="Arial"/>
          <w:bCs/>
        </w:rPr>
        <w:t>高的排气筒排放。</w:t>
      </w:r>
      <w:r w:rsidR="006010DF" w:rsidRPr="0090273C">
        <w:rPr>
          <w:rFonts w:ascii="Arial" w:hAnsi="Arial" w:cs="Arial" w:hint="eastAsia"/>
          <w:bCs/>
        </w:rPr>
        <w:t>打磨、</w:t>
      </w:r>
      <w:r w:rsidR="00A71260" w:rsidRPr="0090273C">
        <w:rPr>
          <w:rFonts w:ascii="Arial" w:hAnsi="Arial" w:cs="Arial"/>
          <w:bCs/>
        </w:rPr>
        <w:t>喷砂和毛刷清洁产生的颗粒物浓度可满足《大气污染物综合排放标准》（</w:t>
      </w:r>
      <w:r w:rsidR="00A71260" w:rsidRPr="0090273C">
        <w:rPr>
          <w:rFonts w:ascii="Arial" w:hAnsi="Arial" w:cs="Arial"/>
          <w:bCs/>
        </w:rPr>
        <w:t>GB16297-1996</w:t>
      </w:r>
      <w:r w:rsidR="00A71260" w:rsidRPr="0090273C">
        <w:rPr>
          <w:rFonts w:ascii="Arial" w:hAnsi="Arial" w:cs="Arial"/>
          <w:bCs/>
        </w:rPr>
        <w:t>）表</w:t>
      </w:r>
      <w:r w:rsidR="00A71260" w:rsidRPr="0090273C">
        <w:rPr>
          <w:rFonts w:ascii="Arial" w:hAnsi="Arial" w:cs="Arial"/>
          <w:bCs/>
        </w:rPr>
        <w:t>2</w:t>
      </w:r>
      <w:r w:rsidR="00A71260" w:rsidRPr="0090273C">
        <w:rPr>
          <w:rFonts w:ascii="Arial" w:hAnsi="Arial" w:cs="Arial"/>
          <w:bCs/>
        </w:rPr>
        <w:t>限值要求。</w:t>
      </w:r>
      <w:r w:rsidR="00FD4CB7" w:rsidRPr="0090273C">
        <w:rPr>
          <w:rFonts w:ascii="Arial" w:hAnsi="Arial" w:cs="Arial"/>
          <w:bCs/>
        </w:rPr>
        <w:t>热熔胶复合有机废气</w:t>
      </w:r>
      <w:proofErr w:type="gramStart"/>
      <w:r w:rsidR="00FD4CB7" w:rsidRPr="0090273C">
        <w:rPr>
          <w:rFonts w:ascii="Arial" w:hAnsi="Arial" w:cs="Arial" w:hint="eastAsia"/>
          <w:bCs/>
        </w:rPr>
        <w:t>经侧吸</w:t>
      </w:r>
      <w:proofErr w:type="gramEnd"/>
      <w:r w:rsidR="00445E82" w:rsidRPr="0090273C">
        <w:rPr>
          <w:rFonts w:ascii="Arial" w:hAnsi="Arial" w:cs="Arial" w:hint="eastAsia"/>
          <w:bCs/>
        </w:rPr>
        <w:t>+</w:t>
      </w:r>
      <w:r w:rsidR="00445E82" w:rsidRPr="0090273C">
        <w:rPr>
          <w:rFonts w:ascii="Arial" w:hAnsi="Arial" w:cs="Arial" w:hint="eastAsia"/>
          <w:bCs/>
        </w:rPr>
        <w:t>局部</w:t>
      </w:r>
      <w:r w:rsidR="00602718" w:rsidRPr="0090273C">
        <w:rPr>
          <w:rFonts w:ascii="Arial" w:hAnsi="Arial" w:cs="Arial" w:hint="eastAsia"/>
          <w:bCs/>
        </w:rPr>
        <w:t>上</w:t>
      </w:r>
      <w:r w:rsidR="00445E82" w:rsidRPr="0090273C">
        <w:rPr>
          <w:rFonts w:ascii="Arial" w:hAnsi="Arial" w:cs="Arial" w:hint="eastAsia"/>
          <w:bCs/>
        </w:rPr>
        <w:t>吸</w:t>
      </w:r>
      <w:r w:rsidR="00FD4CB7" w:rsidRPr="0090273C">
        <w:rPr>
          <w:rFonts w:ascii="Arial" w:hAnsi="Arial" w:cs="Arial" w:hint="eastAsia"/>
          <w:bCs/>
        </w:rPr>
        <w:t>收集后通过不低于</w:t>
      </w:r>
      <w:r w:rsidR="00FD4CB7" w:rsidRPr="0090273C">
        <w:rPr>
          <w:rFonts w:ascii="Arial" w:hAnsi="Arial" w:cs="Arial" w:hint="eastAsia"/>
          <w:bCs/>
        </w:rPr>
        <w:t>15m</w:t>
      </w:r>
      <w:r w:rsidR="00FD4CB7" w:rsidRPr="0090273C">
        <w:rPr>
          <w:rFonts w:ascii="Arial" w:hAnsi="Arial" w:cs="Arial" w:hint="eastAsia"/>
          <w:bCs/>
        </w:rPr>
        <w:t>高的排气筒排放</w:t>
      </w:r>
      <w:r w:rsidR="00DE32FD" w:rsidRPr="0090273C">
        <w:rPr>
          <w:rFonts w:ascii="Arial" w:hAnsi="Arial" w:cs="Arial" w:hint="eastAsia"/>
          <w:bCs/>
        </w:rPr>
        <w:t>，复合</w:t>
      </w:r>
      <w:r w:rsidR="00047BC5" w:rsidRPr="0090273C">
        <w:rPr>
          <w:rFonts w:ascii="Arial" w:hAnsi="Arial" w:cs="Arial" w:hint="eastAsia"/>
          <w:bCs/>
        </w:rPr>
        <w:t>产生的非甲烷总烃</w:t>
      </w:r>
      <w:r w:rsidR="00047BC5" w:rsidRPr="0090273C">
        <w:rPr>
          <w:rFonts w:ascii="Arial" w:hAnsi="Arial" w:cs="Arial"/>
          <w:bCs/>
        </w:rPr>
        <w:t>浓度可满足《大气污染物综合排放标准》（</w:t>
      </w:r>
      <w:r w:rsidR="00047BC5" w:rsidRPr="0090273C">
        <w:rPr>
          <w:rFonts w:ascii="Arial" w:hAnsi="Arial" w:cs="Arial"/>
          <w:bCs/>
        </w:rPr>
        <w:t>GB16297-1996</w:t>
      </w:r>
      <w:r w:rsidR="00047BC5" w:rsidRPr="0090273C">
        <w:rPr>
          <w:rFonts w:ascii="Arial" w:hAnsi="Arial" w:cs="Arial"/>
          <w:bCs/>
        </w:rPr>
        <w:t>）表</w:t>
      </w:r>
      <w:r w:rsidR="00047BC5" w:rsidRPr="0090273C">
        <w:rPr>
          <w:rFonts w:ascii="Arial" w:hAnsi="Arial" w:cs="Arial"/>
          <w:bCs/>
        </w:rPr>
        <w:t>2</w:t>
      </w:r>
      <w:r w:rsidR="00047BC5" w:rsidRPr="0090273C">
        <w:rPr>
          <w:rFonts w:ascii="Arial" w:hAnsi="Arial" w:cs="Arial"/>
          <w:bCs/>
        </w:rPr>
        <w:t>限值要求</w:t>
      </w:r>
      <w:r w:rsidR="00047BC5" w:rsidRPr="0090273C">
        <w:rPr>
          <w:rFonts w:ascii="Arial" w:hAnsi="Arial" w:cs="Arial" w:hint="eastAsia"/>
          <w:bCs/>
        </w:rPr>
        <w:t>，</w:t>
      </w:r>
      <w:r w:rsidR="00DE32FD" w:rsidRPr="0090273C">
        <w:rPr>
          <w:rFonts w:ascii="Arial" w:hAnsi="Arial" w:cs="Arial" w:hint="eastAsia"/>
          <w:bCs/>
        </w:rPr>
        <w:t>产生的</w:t>
      </w:r>
      <w:bookmarkStart w:id="106" w:name="OLE_LINK90"/>
      <w:r w:rsidR="00F34E6B" w:rsidRPr="0090273C">
        <w:rPr>
          <w:rFonts w:ascii="Arial" w:hAnsi="Arial" w:cs="Arial"/>
        </w:rPr>
        <w:t>二苯基甲烷二异氰酸酯</w:t>
      </w:r>
      <w:bookmarkEnd w:id="106"/>
      <w:r w:rsidR="00F34E6B" w:rsidRPr="0090273C">
        <w:rPr>
          <w:rFonts w:ascii="Arial" w:hAnsi="Arial" w:cs="Arial" w:hint="eastAsia"/>
        </w:rPr>
        <w:t>可满足</w:t>
      </w:r>
      <w:proofErr w:type="gramStart"/>
      <w:r w:rsidR="00F34E6B" w:rsidRPr="0090273C">
        <w:rPr>
          <w:rFonts w:ascii="Arial" w:hAnsi="Arial" w:cs="Arial" w:hint="eastAsia"/>
        </w:rPr>
        <w:t>本环评计算</w:t>
      </w:r>
      <w:proofErr w:type="gramEnd"/>
      <w:r w:rsidR="00F34E6B" w:rsidRPr="0090273C">
        <w:rPr>
          <w:rFonts w:ascii="Arial" w:hAnsi="Arial" w:cs="Arial" w:hint="eastAsia"/>
        </w:rPr>
        <w:t>限值要求</w:t>
      </w:r>
      <w:r w:rsidR="00DE32FD" w:rsidRPr="0090273C">
        <w:rPr>
          <w:rFonts w:ascii="Arial" w:hAnsi="Arial" w:cs="Arial"/>
          <w:bCs/>
        </w:rPr>
        <w:t>。</w:t>
      </w:r>
    </w:p>
    <w:p w14:paraId="454E9A70" w14:textId="028415DF" w:rsidR="00156197" w:rsidRPr="0090273C" w:rsidRDefault="000B6349">
      <w:pPr>
        <w:pStyle w:val="afff8"/>
        <w:rPr>
          <w:rFonts w:ascii="Arial" w:hAnsi="Arial" w:cs="Arial"/>
          <w:bCs/>
        </w:rPr>
      </w:pPr>
      <w:r w:rsidRPr="0090273C">
        <w:rPr>
          <w:rFonts w:ascii="Arial" w:hAnsi="Arial" w:cs="Arial"/>
          <w:bCs/>
        </w:rPr>
        <w:t>只要企业落实环保设施竣工验收，重视废气设施运行和维护，做好</w:t>
      </w:r>
      <w:proofErr w:type="gramStart"/>
      <w:r w:rsidRPr="0090273C">
        <w:rPr>
          <w:rFonts w:ascii="Arial" w:hAnsi="Arial" w:cs="Arial"/>
          <w:bCs/>
        </w:rPr>
        <w:t>运行台</w:t>
      </w:r>
      <w:proofErr w:type="gramEnd"/>
      <w:r w:rsidRPr="0090273C">
        <w:rPr>
          <w:rFonts w:ascii="Arial" w:hAnsi="Arial" w:cs="Arial"/>
          <w:bCs/>
        </w:rPr>
        <w:t>账记录，保证</w:t>
      </w:r>
      <w:r w:rsidRPr="0090273C">
        <w:rPr>
          <w:rFonts w:ascii="Arial" w:hAnsi="Arial" w:cs="Arial"/>
          <w:lang w:val="en-GB"/>
        </w:rPr>
        <w:t>废气收集处理系统与生产工艺设备同步运行，</w:t>
      </w:r>
      <w:r w:rsidRPr="0090273C">
        <w:rPr>
          <w:rFonts w:ascii="Arial" w:hAnsi="Arial" w:cs="Arial"/>
          <w:bCs/>
        </w:rPr>
        <w:t>在废气污染防治装置正常运行的情况下，本项目对周边大气环境的影响是可接受的。</w:t>
      </w:r>
    </w:p>
    <w:p w14:paraId="73878A55"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4.2.1.7</w:t>
      </w:r>
      <w:r w:rsidRPr="0090273C">
        <w:rPr>
          <w:rFonts w:ascii="Arial" w:eastAsia="宋体" w:hAnsi="Arial" w:cs="Arial"/>
          <w:b/>
          <w:bCs/>
          <w:sz w:val="24"/>
          <w:szCs w:val="24"/>
        </w:rPr>
        <w:t>废气监测计划</w:t>
      </w:r>
    </w:p>
    <w:p w14:paraId="31D2E24E" w14:textId="6EBECE05" w:rsidR="00156197" w:rsidRPr="0090273C" w:rsidRDefault="000B6349">
      <w:pPr>
        <w:adjustRightInd w:val="0"/>
        <w:snapToGrid w:val="0"/>
        <w:spacing w:line="360" w:lineRule="auto"/>
        <w:ind w:firstLineChars="200" w:firstLine="480"/>
        <w:rPr>
          <w:rFonts w:ascii="Arial" w:eastAsia="宋体" w:hAnsi="Arial" w:cs="Arial"/>
          <w:sz w:val="24"/>
        </w:rPr>
      </w:pPr>
      <w:r w:rsidRPr="0090273C">
        <w:rPr>
          <w:rFonts w:ascii="Arial" w:eastAsia="宋体" w:hAnsi="Arial" w:cs="Arial"/>
          <w:sz w:val="24"/>
        </w:rPr>
        <w:t>本项目废气监测计划依据《排污单位</w:t>
      </w:r>
      <w:bookmarkStart w:id="107" w:name="OLE_LINK56"/>
      <w:r w:rsidRPr="0090273C">
        <w:rPr>
          <w:rFonts w:ascii="Arial" w:eastAsia="宋体" w:hAnsi="Arial" w:cs="Arial"/>
          <w:sz w:val="24"/>
        </w:rPr>
        <w:t>自行监测技术指南</w:t>
      </w:r>
      <w:bookmarkEnd w:id="107"/>
      <w:r w:rsidRPr="0090273C">
        <w:rPr>
          <w:rFonts w:ascii="Arial" w:eastAsia="宋体" w:hAnsi="Arial" w:cs="Arial"/>
          <w:sz w:val="24"/>
        </w:rPr>
        <w:t>》</w:t>
      </w:r>
      <w:r w:rsidRPr="0090273C">
        <w:rPr>
          <w:rFonts w:ascii="Arial" w:eastAsia="宋体" w:hAnsi="Arial" w:cs="Arial"/>
          <w:bCs/>
          <w:kern w:val="28"/>
          <w:sz w:val="24"/>
          <w:szCs w:val="24"/>
        </w:rPr>
        <w:t>（</w:t>
      </w:r>
      <w:r w:rsidRPr="0090273C">
        <w:rPr>
          <w:rFonts w:ascii="Arial" w:eastAsia="宋体" w:hAnsi="Arial" w:cs="Arial"/>
          <w:bCs/>
          <w:kern w:val="28"/>
          <w:sz w:val="24"/>
          <w:szCs w:val="24"/>
        </w:rPr>
        <w:t>HJ819-2017</w:t>
      </w:r>
      <w:r w:rsidRPr="0090273C">
        <w:rPr>
          <w:rFonts w:ascii="Arial" w:eastAsia="宋体" w:hAnsi="Arial" w:cs="Arial"/>
          <w:bCs/>
          <w:kern w:val="28"/>
          <w:sz w:val="24"/>
          <w:szCs w:val="24"/>
        </w:rPr>
        <w:t>）</w:t>
      </w:r>
      <w:r w:rsidRPr="0090273C">
        <w:rPr>
          <w:rFonts w:ascii="Arial" w:eastAsia="宋体" w:hAnsi="Arial" w:cs="Arial"/>
          <w:sz w:val="24"/>
        </w:rPr>
        <w:lastRenderedPageBreak/>
        <w:t>相关要求制定。</w:t>
      </w:r>
    </w:p>
    <w:p w14:paraId="024094E5" w14:textId="77777777" w:rsidR="00156197" w:rsidRPr="0090273C" w:rsidRDefault="000B6349">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废气监测计划</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29"/>
        <w:gridCol w:w="836"/>
        <w:gridCol w:w="955"/>
        <w:gridCol w:w="938"/>
        <w:gridCol w:w="734"/>
        <w:gridCol w:w="3897"/>
      </w:tblGrid>
      <w:tr w:rsidR="0090273C" w:rsidRPr="0090273C" w14:paraId="7401B683" w14:textId="77777777" w:rsidTr="00B35FB5">
        <w:trPr>
          <w:trHeight w:val="340"/>
          <w:jc w:val="center"/>
        </w:trPr>
        <w:tc>
          <w:tcPr>
            <w:tcW w:w="0" w:type="auto"/>
            <w:gridSpan w:val="2"/>
            <w:vAlign w:val="center"/>
          </w:tcPr>
          <w:p w14:paraId="029CBE68"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项目</w:t>
            </w:r>
          </w:p>
        </w:tc>
        <w:tc>
          <w:tcPr>
            <w:tcW w:w="0" w:type="auto"/>
            <w:vAlign w:val="center"/>
          </w:tcPr>
          <w:p w14:paraId="52414B83"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监测点位</w:t>
            </w:r>
          </w:p>
        </w:tc>
        <w:tc>
          <w:tcPr>
            <w:tcW w:w="0" w:type="auto"/>
            <w:vAlign w:val="center"/>
          </w:tcPr>
          <w:p w14:paraId="2DFAC61D"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监测指标</w:t>
            </w:r>
          </w:p>
        </w:tc>
        <w:tc>
          <w:tcPr>
            <w:tcW w:w="0" w:type="auto"/>
            <w:vAlign w:val="center"/>
          </w:tcPr>
          <w:p w14:paraId="088F1D75"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监测频次</w:t>
            </w:r>
          </w:p>
        </w:tc>
        <w:tc>
          <w:tcPr>
            <w:tcW w:w="0" w:type="auto"/>
            <w:vAlign w:val="center"/>
          </w:tcPr>
          <w:p w14:paraId="7569B996"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执行排放标准</w:t>
            </w:r>
          </w:p>
        </w:tc>
      </w:tr>
      <w:tr w:rsidR="0090273C" w:rsidRPr="0090273C" w14:paraId="2755FF87" w14:textId="77777777" w:rsidTr="00B35FB5">
        <w:trPr>
          <w:trHeight w:val="340"/>
          <w:jc w:val="center"/>
        </w:trPr>
        <w:tc>
          <w:tcPr>
            <w:tcW w:w="0" w:type="auto"/>
            <w:vMerge w:val="restart"/>
            <w:vAlign w:val="center"/>
          </w:tcPr>
          <w:p w14:paraId="00C3A5B9" w14:textId="77777777" w:rsidR="00DE32FD" w:rsidRPr="0090273C" w:rsidRDefault="00DE32FD">
            <w:pPr>
              <w:spacing w:line="280" w:lineRule="exact"/>
              <w:jc w:val="center"/>
              <w:rPr>
                <w:rFonts w:ascii="Arial" w:eastAsia="宋体" w:hAnsi="Arial" w:cs="Arial"/>
                <w:szCs w:val="21"/>
              </w:rPr>
            </w:pPr>
            <w:r w:rsidRPr="0090273C">
              <w:rPr>
                <w:rFonts w:ascii="Arial" w:eastAsia="宋体" w:hAnsi="Arial" w:cs="Arial"/>
                <w:szCs w:val="21"/>
              </w:rPr>
              <w:t>废气</w:t>
            </w:r>
          </w:p>
        </w:tc>
        <w:tc>
          <w:tcPr>
            <w:tcW w:w="0" w:type="auto"/>
            <w:vMerge w:val="restart"/>
            <w:vAlign w:val="center"/>
          </w:tcPr>
          <w:p w14:paraId="6CB94D7F" w14:textId="77777777" w:rsidR="00DE32FD" w:rsidRPr="0090273C" w:rsidRDefault="00DE32FD">
            <w:pPr>
              <w:spacing w:line="280" w:lineRule="exact"/>
              <w:jc w:val="center"/>
              <w:rPr>
                <w:rFonts w:ascii="Arial" w:eastAsia="宋体" w:hAnsi="Arial" w:cs="Arial"/>
                <w:szCs w:val="21"/>
              </w:rPr>
            </w:pPr>
            <w:r w:rsidRPr="0090273C">
              <w:rPr>
                <w:rFonts w:ascii="Arial" w:eastAsia="宋体" w:hAnsi="Arial" w:cs="Arial"/>
                <w:szCs w:val="21"/>
              </w:rPr>
              <w:t>有组织废气</w:t>
            </w:r>
          </w:p>
        </w:tc>
        <w:tc>
          <w:tcPr>
            <w:tcW w:w="0" w:type="auto"/>
            <w:vMerge w:val="restart"/>
            <w:vAlign w:val="center"/>
          </w:tcPr>
          <w:p w14:paraId="1BDEF02F" w14:textId="77777777" w:rsidR="00DE32FD" w:rsidRPr="0090273C" w:rsidRDefault="00DE32FD">
            <w:pPr>
              <w:spacing w:line="280" w:lineRule="exact"/>
              <w:jc w:val="center"/>
              <w:rPr>
                <w:rFonts w:ascii="Arial" w:eastAsia="宋体" w:hAnsi="Arial" w:cs="Arial"/>
                <w:szCs w:val="21"/>
              </w:rPr>
            </w:pPr>
            <w:r w:rsidRPr="0090273C">
              <w:rPr>
                <w:rFonts w:ascii="Arial" w:eastAsia="宋体" w:hAnsi="Arial" w:cs="Arial"/>
                <w:kern w:val="0"/>
                <w:szCs w:val="21"/>
              </w:rPr>
              <w:t>DA001</w:t>
            </w:r>
          </w:p>
        </w:tc>
        <w:tc>
          <w:tcPr>
            <w:tcW w:w="0" w:type="auto"/>
            <w:vAlign w:val="center"/>
          </w:tcPr>
          <w:p w14:paraId="52B1016E" w14:textId="77777777" w:rsidR="00DE32FD" w:rsidRPr="0090273C" w:rsidRDefault="00DE32FD">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0" w:type="auto"/>
            <w:vMerge w:val="restart"/>
            <w:vAlign w:val="center"/>
          </w:tcPr>
          <w:p w14:paraId="6B90C84D" w14:textId="77777777" w:rsidR="00DE32FD" w:rsidRPr="0090273C" w:rsidRDefault="00DE32FD">
            <w:pPr>
              <w:spacing w:line="280" w:lineRule="exact"/>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次</w:t>
            </w:r>
            <w:r w:rsidRPr="0090273C">
              <w:rPr>
                <w:rFonts w:ascii="Arial" w:eastAsia="宋体" w:hAnsi="Arial" w:cs="Arial"/>
                <w:szCs w:val="21"/>
              </w:rPr>
              <w:t>/</w:t>
            </w:r>
            <w:r w:rsidRPr="0090273C">
              <w:rPr>
                <w:rFonts w:ascii="Arial" w:eastAsia="宋体" w:hAnsi="Arial" w:cs="Arial"/>
                <w:szCs w:val="21"/>
              </w:rPr>
              <w:t>年</w:t>
            </w:r>
          </w:p>
        </w:tc>
        <w:tc>
          <w:tcPr>
            <w:tcW w:w="0" w:type="auto"/>
            <w:vMerge w:val="restart"/>
            <w:vAlign w:val="center"/>
          </w:tcPr>
          <w:p w14:paraId="2C612F08" w14:textId="7A24D777" w:rsidR="00DE32FD" w:rsidRPr="0090273C" w:rsidRDefault="00DE32FD" w:rsidP="005A25C2">
            <w:pPr>
              <w:spacing w:line="280" w:lineRule="exact"/>
              <w:jc w:val="center"/>
              <w:rPr>
                <w:rFonts w:ascii="Arial" w:eastAsia="宋体" w:hAnsi="Arial" w:cs="Arial"/>
                <w:szCs w:val="21"/>
              </w:rPr>
            </w:pPr>
            <w:r w:rsidRPr="0090273C">
              <w:rPr>
                <w:rFonts w:ascii="Arial" w:eastAsia="宋体" w:hAnsi="Arial" w:cs="Arial"/>
                <w:szCs w:val="21"/>
              </w:rPr>
              <w:t>《大气污染物综合排放标准》（</w:t>
            </w:r>
            <w:r w:rsidRPr="0090273C">
              <w:rPr>
                <w:rFonts w:ascii="Arial" w:eastAsia="宋体" w:hAnsi="Arial" w:cs="Arial"/>
                <w:szCs w:val="21"/>
              </w:rPr>
              <w:t>GB16297-1996</w:t>
            </w:r>
            <w:r w:rsidRPr="0090273C">
              <w:rPr>
                <w:rFonts w:ascii="Arial" w:eastAsia="宋体" w:hAnsi="Arial" w:cs="Arial"/>
                <w:szCs w:val="21"/>
              </w:rPr>
              <w:t>）表</w:t>
            </w:r>
            <w:r w:rsidRPr="0090273C">
              <w:rPr>
                <w:rFonts w:ascii="Arial" w:eastAsia="宋体" w:hAnsi="Arial" w:cs="Arial"/>
                <w:szCs w:val="21"/>
              </w:rPr>
              <w:t>2</w:t>
            </w:r>
            <w:r w:rsidRPr="0090273C">
              <w:rPr>
                <w:rFonts w:ascii="Arial" w:eastAsia="宋体" w:hAnsi="Arial" w:cs="Arial"/>
                <w:szCs w:val="21"/>
              </w:rPr>
              <w:t>限值要求</w:t>
            </w:r>
          </w:p>
        </w:tc>
      </w:tr>
      <w:tr w:rsidR="0090273C" w:rsidRPr="0090273C" w14:paraId="13179555" w14:textId="77777777" w:rsidTr="00B35FB5">
        <w:trPr>
          <w:trHeight w:val="340"/>
          <w:jc w:val="center"/>
        </w:trPr>
        <w:tc>
          <w:tcPr>
            <w:tcW w:w="0" w:type="auto"/>
            <w:vMerge/>
            <w:vAlign w:val="center"/>
          </w:tcPr>
          <w:p w14:paraId="3887A780" w14:textId="77777777" w:rsidR="00DE32FD" w:rsidRPr="0090273C" w:rsidRDefault="00DE32FD" w:rsidP="005A25C2">
            <w:pPr>
              <w:spacing w:line="280" w:lineRule="exact"/>
              <w:jc w:val="center"/>
              <w:rPr>
                <w:rFonts w:ascii="Arial" w:eastAsia="宋体" w:hAnsi="Arial" w:cs="Arial"/>
                <w:szCs w:val="21"/>
              </w:rPr>
            </w:pPr>
            <w:bookmarkStart w:id="108" w:name="_Hlk214395803"/>
          </w:p>
        </w:tc>
        <w:tc>
          <w:tcPr>
            <w:tcW w:w="0" w:type="auto"/>
            <w:vMerge/>
            <w:vAlign w:val="center"/>
          </w:tcPr>
          <w:p w14:paraId="4731A780" w14:textId="77777777" w:rsidR="00DE32FD" w:rsidRPr="0090273C" w:rsidRDefault="00DE32FD" w:rsidP="005A25C2">
            <w:pPr>
              <w:spacing w:line="280" w:lineRule="exact"/>
              <w:jc w:val="center"/>
              <w:rPr>
                <w:rFonts w:ascii="Arial" w:eastAsia="宋体" w:hAnsi="Arial" w:cs="Arial"/>
                <w:szCs w:val="21"/>
              </w:rPr>
            </w:pPr>
          </w:p>
        </w:tc>
        <w:tc>
          <w:tcPr>
            <w:tcW w:w="0" w:type="auto"/>
            <w:vMerge/>
            <w:vAlign w:val="center"/>
          </w:tcPr>
          <w:p w14:paraId="56F3B6B6" w14:textId="77777777" w:rsidR="00DE32FD" w:rsidRPr="0090273C" w:rsidRDefault="00DE32FD" w:rsidP="005A25C2">
            <w:pPr>
              <w:spacing w:line="280" w:lineRule="exact"/>
              <w:jc w:val="center"/>
              <w:rPr>
                <w:rFonts w:ascii="Arial" w:eastAsia="宋体" w:hAnsi="Arial" w:cs="Arial"/>
                <w:kern w:val="0"/>
                <w:szCs w:val="21"/>
              </w:rPr>
            </w:pPr>
          </w:p>
        </w:tc>
        <w:tc>
          <w:tcPr>
            <w:tcW w:w="0" w:type="auto"/>
            <w:vAlign w:val="center"/>
          </w:tcPr>
          <w:p w14:paraId="5EB53C75" w14:textId="24B56243" w:rsidR="00DE32FD" w:rsidRPr="0090273C" w:rsidRDefault="00DE32FD" w:rsidP="005A25C2">
            <w:pPr>
              <w:spacing w:line="280" w:lineRule="exact"/>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0" w:type="auto"/>
            <w:vMerge/>
            <w:vAlign w:val="center"/>
          </w:tcPr>
          <w:p w14:paraId="69DD3443" w14:textId="77777777" w:rsidR="00DE32FD" w:rsidRPr="0090273C" w:rsidRDefault="00DE32FD" w:rsidP="005A25C2">
            <w:pPr>
              <w:spacing w:line="280" w:lineRule="exact"/>
              <w:jc w:val="center"/>
              <w:rPr>
                <w:rFonts w:ascii="Arial" w:eastAsia="宋体" w:hAnsi="Arial" w:cs="Arial"/>
                <w:szCs w:val="21"/>
              </w:rPr>
            </w:pPr>
          </w:p>
        </w:tc>
        <w:tc>
          <w:tcPr>
            <w:tcW w:w="0" w:type="auto"/>
            <w:vMerge/>
            <w:vAlign w:val="center"/>
          </w:tcPr>
          <w:p w14:paraId="662ACD6C" w14:textId="15C333D7" w:rsidR="00DE32FD" w:rsidRPr="0090273C" w:rsidRDefault="00DE32FD" w:rsidP="005A25C2">
            <w:pPr>
              <w:spacing w:line="280" w:lineRule="exact"/>
              <w:jc w:val="center"/>
              <w:rPr>
                <w:rFonts w:ascii="Arial" w:eastAsia="宋体" w:hAnsi="Arial" w:cs="Arial"/>
                <w:szCs w:val="21"/>
              </w:rPr>
            </w:pPr>
          </w:p>
        </w:tc>
      </w:tr>
      <w:tr w:rsidR="0090273C" w:rsidRPr="0090273C" w14:paraId="2A800A41" w14:textId="77777777" w:rsidTr="00B35FB5">
        <w:trPr>
          <w:trHeight w:val="340"/>
          <w:jc w:val="center"/>
        </w:trPr>
        <w:tc>
          <w:tcPr>
            <w:tcW w:w="0" w:type="auto"/>
            <w:vMerge/>
            <w:vAlign w:val="center"/>
          </w:tcPr>
          <w:p w14:paraId="1B3E4F34" w14:textId="77777777" w:rsidR="00DE32FD" w:rsidRPr="0090273C" w:rsidRDefault="00DE32FD" w:rsidP="005A25C2">
            <w:pPr>
              <w:spacing w:line="280" w:lineRule="exact"/>
              <w:jc w:val="center"/>
              <w:rPr>
                <w:rFonts w:ascii="Arial" w:eastAsia="宋体" w:hAnsi="Arial" w:cs="Arial"/>
                <w:szCs w:val="21"/>
              </w:rPr>
            </w:pPr>
          </w:p>
        </w:tc>
        <w:tc>
          <w:tcPr>
            <w:tcW w:w="0" w:type="auto"/>
            <w:vMerge/>
            <w:vAlign w:val="center"/>
          </w:tcPr>
          <w:p w14:paraId="40714C6A" w14:textId="77777777" w:rsidR="00DE32FD" w:rsidRPr="0090273C" w:rsidRDefault="00DE32FD" w:rsidP="005A25C2">
            <w:pPr>
              <w:spacing w:line="280" w:lineRule="exact"/>
              <w:jc w:val="center"/>
              <w:rPr>
                <w:rFonts w:ascii="Arial" w:eastAsia="宋体" w:hAnsi="Arial" w:cs="Arial"/>
                <w:szCs w:val="21"/>
              </w:rPr>
            </w:pPr>
          </w:p>
        </w:tc>
        <w:tc>
          <w:tcPr>
            <w:tcW w:w="0" w:type="auto"/>
            <w:vMerge/>
            <w:vAlign w:val="center"/>
          </w:tcPr>
          <w:p w14:paraId="558D6622" w14:textId="77777777" w:rsidR="00DE32FD" w:rsidRPr="0090273C" w:rsidRDefault="00DE32FD" w:rsidP="005A25C2">
            <w:pPr>
              <w:spacing w:line="280" w:lineRule="exact"/>
              <w:jc w:val="center"/>
              <w:rPr>
                <w:rFonts w:ascii="Arial" w:eastAsia="宋体" w:hAnsi="Arial" w:cs="Arial"/>
                <w:kern w:val="0"/>
                <w:szCs w:val="21"/>
              </w:rPr>
            </w:pPr>
          </w:p>
        </w:tc>
        <w:tc>
          <w:tcPr>
            <w:tcW w:w="0" w:type="auto"/>
            <w:vAlign w:val="center"/>
          </w:tcPr>
          <w:p w14:paraId="2C940836" w14:textId="5D877C74" w:rsidR="00DE32FD" w:rsidRPr="0090273C" w:rsidRDefault="00DE32FD" w:rsidP="005A25C2">
            <w:pPr>
              <w:spacing w:line="280" w:lineRule="exact"/>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0" w:type="auto"/>
            <w:vMerge/>
            <w:vAlign w:val="center"/>
          </w:tcPr>
          <w:p w14:paraId="460BBBA2" w14:textId="77777777" w:rsidR="00DE32FD" w:rsidRPr="0090273C" w:rsidRDefault="00DE32FD" w:rsidP="005A25C2">
            <w:pPr>
              <w:spacing w:line="280" w:lineRule="exact"/>
              <w:jc w:val="center"/>
              <w:rPr>
                <w:rFonts w:ascii="Arial" w:eastAsia="宋体" w:hAnsi="Arial" w:cs="Arial"/>
                <w:szCs w:val="21"/>
              </w:rPr>
            </w:pPr>
          </w:p>
        </w:tc>
        <w:tc>
          <w:tcPr>
            <w:tcW w:w="0" w:type="auto"/>
            <w:vMerge/>
            <w:vAlign w:val="center"/>
          </w:tcPr>
          <w:p w14:paraId="4B2A22A6" w14:textId="77777777" w:rsidR="00DE32FD" w:rsidRPr="0090273C" w:rsidRDefault="00DE32FD" w:rsidP="005A25C2">
            <w:pPr>
              <w:spacing w:line="280" w:lineRule="exact"/>
              <w:jc w:val="center"/>
              <w:rPr>
                <w:rFonts w:ascii="Arial" w:eastAsia="宋体" w:hAnsi="Arial" w:cs="Arial"/>
                <w:szCs w:val="21"/>
              </w:rPr>
            </w:pPr>
          </w:p>
        </w:tc>
      </w:tr>
      <w:bookmarkEnd w:id="108"/>
      <w:tr w:rsidR="0090273C" w:rsidRPr="0090273C" w14:paraId="092CE0BD" w14:textId="77777777" w:rsidTr="00B35FB5">
        <w:trPr>
          <w:trHeight w:val="340"/>
          <w:jc w:val="center"/>
        </w:trPr>
        <w:tc>
          <w:tcPr>
            <w:tcW w:w="0" w:type="auto"/>
            <w:vMerge/>
            <w:vAlign w:val="center"/>
          </w:tcPr>
          <w:p w14:paraId="2819D556" w14:textId="77777777" w:rsidR="00DE32FD" w:rsidRPr="0090273C" w:rsidRDefault="00DE32FD" w:rsidP="005A25C2">
            <w:pPr>
              <w:spacing w:line="280" w:lineRule="exact"/>
              <w:jc w:val="center"/>
              <w:rPr>
                <w:rFonts w:ascii="Arial" w:eastAsia="宋体" w:hAnsi="Arial" w:cs="Arial"/>
                <w:szCs w:val="21"/>
              </w:rPr>
            </w:pPr>
          </w:p>
        </w:tc>
        <w:tc>
          <w:tcPr>
            <w:tcW w:w="0" w:type="auto"/>
            <w:vMerge/>
            <w:vAlign w:val="center"/>
          </w:tcPr>
          <w:p w14:paraId="0219FE2A" w14:textId="77777777" w:rsidR="00DE32FD" w:rsidRPr="0090273C" w:rsidRDefault="00DE32FD" w:rsidP="005A25C2">
            <w:pPr>
              <w:spacing w:line="280" w:lineRule="exact"/>
              <w:jc w:val="center"/>
              <w:rPr>
                <w:rFonts w:ascii="Arial" w:eastAsia="宋体" w:hAnsi="Arial" w:cs="Arial"/>
                <w:szCs w:val="21"/>
              </w:rPr>
            </w:pPr>
          </w:p>
        </w:tc>
        <w:tc>
          <w:tcPr>
            <w:tcW w:w="0" w:type="auto"/>
            <w:vMerge/>
            <w:vAlign w:val="center"/>
          </w:tcPr>
          <w:p w14:paraId="3A385465" w14:textId="77777777" w:rsidR="00DE32FD" w:rsidRPr="0090273C" w:rsidRDefault="00DE32FD" w:rsidP="005A25C2">
            <w:pPr>
              <w:spacing w:line="280" w:lineRule="exact"/>
              <w:jc w:val="center"/>
              <w:rPr>
                <w:rFonts w:ascii="Arial" w:eastAsia="宋体" w:hAnsi="Arial" w:cs="Arial"/>
                <w:kern w:val="0"/>
                <w:szCs w:val="21"/>
              </w:rPr>
            </w:pPr>
          </w:p>
        </w:tc>
        <w:tc>
          <w:tcPr>
            <w:tcW w:w="0" w:type="auto"/>
            <w:vAlign w:val="center"/>
          </w:tcPr>
          <w:p w14:paraId="1E0A76F2" w14:textId="31BE5F5C" w:rsidR="00DE32FD" w:rsidRPr="0090273C" w:rsidRDefault="00DE32FD" w:rsidP="005A25C2">
            <w:pPr>
              <w:spacing w:line="280" w:lineRule="exact"/>
              <w:jc w:val="center"/>
              <w:rPr>
                <w:rFonts w:ascii="Arial" w:eastAsia="宋体" w:hAnsi="Arial" w:cs="Arial"/>
                <w:szCs w:val="21"/>
              </w:rPr>
            </w:pPr>
            <w:r w:rsidRPr="0090273C">
              <w:rPr>
                <w:rFonts w:ascii="Arial" w:eastAsia="宋体" w:hAnsi="Arial" w:cs="Arial"/>
                <w:szCs w:val="21"/>
              </w:rPr>
              <w:t>林格曼黑度</w:t>
            </w:r>
          </w:p>
        </w:tc>
        <w:tc>
          <w:tcPr>
            <w:tcW w:w="0" w:type="auto"/>
            <w:vMerge/>
            <w:vAlign w:val="center"/>
          </w:tcPr>
          <w:p w14:paraId="1281DAA3" w14:textId="77777777" w:rsidR="00DE32FD" w:rsidRPr="0090273C" w:rsidRDefault="00DE32FD" w:rsidP="005A25C2">
            <w:pPr>
              <w:spacing w:line="280" w:lineRule="exact"/>
              <w:jc w:val="center"/>
              <w:rPr>
                <w:rFonts w:ascii="Arial" w:eastAsia="宋体" w:hAnsi="Arial" w:cs="Arial"/>
                <w:szCs w:val="21"/>
              </w:rPr>
            </w:pPr>
          </w:p>
        </w:tc>
        <w:tc>
          <w:tcPr>
            <w:tcW w:w="0" w:type="auto"/>
            <w:vAlign w:val="center"/>
          </w:tcPr>
          <w:p w14:paraId="1AAD65F3" w14:textId="7F3B3964" w:rsidR="00DE32FD" w:rsidRPr="0090273C" w:rsidRDefault="00DE32FD" w:rsidP="005A25C2">
            <w:pPr>
              <w:spacing w:line="280" w:lineRule="exact"/>
              <w:jc w:val="center"/>
              <w:rPr>
                <w:rFonts w:ascii="Arial" w:eastAsia="宋体" w:hAnsi="Arial" w:cs="Arial"/>
                <w:szCs w:val="21"/>
              </w:rPr>
            </w:pPr>
            <w:r w:rsidRPr="0090273C">
              <w:rPr>
                <w:rFonts w:ascii="Arial" w:eastAsia="宋体" w:hAnsi="Arial" w:cs="Arial"/>
                <w:szCs w:val="21"/>
              </w:rPr>
              <w:t>《工业炉窑大气污染物排放标准》（</w:t>
            </w:r>
            <w:r w:rsidRPr="0090273C">
              <w:rPr>
                <w:rFonts w:ascii="Arial" w:eastAsia="宋体" w:hAnsi="Arial" w:cs="Arial"/>
                <w:szCs w:val="21"/>
              </w:rPr>
              <w:t>GB 9078-1996</w:t>
            </w:r>
            <w:r w:rsidRPr="0090273C">
              <w:rPr>
                <w:rFonts w:ascii="Arial" w:eastAsia="宋体" w:hAnsi="Arial" w:cs="Arial"/>
                <w:szCs w:val="21"/>
              </w:rPr>
              <w:t>）中表</w:t>
            </w:r>
            <w:r w:rsidRPr="0090273C">
              <w:rPr>
                <w:rFonts w:ascii="Arial" w:eastAsia="宋体" w:hAnsi="Arial" w:cs="Arial"/>
                <w:szCs w:val="21"/>
              </w:rPr>
              <w:t>2</w:t>
            </w:r>
            <w:r w:rsidRPr="0090273C">
              <w:rPr>
                <w:rFonts w:ascii="Arial" w:eastAsia="宋体" w:hAnsi="Arial" w:cs="Arial"/>
                <w:szCs w:val="21"/>
              </w:rPr>
              <w:t>二级标准</w:t>
            </w:r>
          </w:p>
        </w:tc>
      </w:tr>
      <w:tr w:rsidR="0090273C" w:rsidRPr="0090273C" w14:paraId="2E185DD4" w14:textId="77777777" w:rsidTr="00B35FB5">
        <w:trPr>
          <w:trHeight w:val="340"/>
          <w:jc w:val="center"/>
        </w:trPr>
        <w:tc>
          <w:tcPr>
            <w:tcW w:w="0" w:type="auto"/>
            <w:vMerge/>
            <w:vAlign w:val="center"/>
          </w:tcPr>
          <w:p w14:paraId="33A855EA" w14:textId="77777777" w:rsidR="00DE32FD" w:rsidRPr="0090273C" w:rsidRDefault="00DE32FD" w:rsidP="005A25C2">
            <w:pPr>
              <w:spacing w:line="280" w:lineRule="exact"/>
              <w:jc w:val="center"/>
              <w:rPr>
                <w:rFonts w:ascii="Arial" w:eastAsia="宋体" w:hAnsi="Arial" w:cs="Arial"/>
                <w:szCs w:val="21"/>
              </w:rPr>
            </w:pPr>
          </w:p>
        </w:tc>
        <w:tc>
          <w:tcPr>
            <w:tcW w:w="0" w:type="auto"/>
            <w:vMerge/>
            <w:vAlign w:val="center"/>
          </w:tcPr>
          <w:p w14:paraId="5BF4BBE3" w14:textId="77777777" w:rsidR="00DE32FD" w:rsidRPr="0090273C" w:rsidRDefault="00DE32FD" w:rsidP="005A25C2">
            <w:pPr>
              <w:spacing w:line="280" w:lineRule="exact"/>
              <w:jc w:val="center"/>
              <w:rPr>
                <w:rFonts w:ascii="Arial" w:eastAsia="宋体" w:hAnsi="Arial" w:cs="Arial"/>
                <w:szCs w:val="21"/>
              </w:rPr>
            </w:pPr>
          </w:p>
        </w:tc>
        <w:tc>
          <w:tcPr>
            <w:tcW w:w="0" w:type="auto"/>
            <w:vMerge/>
            <w:vAlign w:val="center"/>
          </w:tcPr>
          <w:p w14:paraId="56D8D10D" w14:textId="77777777" w:rsidR="00DE32FD" w:rsidRPr="0090273C" w:rsidRDefault="00DE32FD" w:rsidP="005A25C2">
            <w:pPr>
              <w:spacing w:line="280" w:lineRule="exact"/>
              <w:jc w:val="center"/>
              <w:rPr>
                <w:rFonts w:ascii="Arial" w:eastAsia="宋体" w:hAnsi="Arial" w:cs="Arial"/>
                <w:kern w:val="0"/>
                <w:szCs w:val="21"/>
              </w:rPr>
            </w:pPr>
          </w:p>
        </w:tc>
        <w:tc>
          <w:tcPr>
            <w:tcW w:w="0" w:type="auto"/>
            <w:vAlign w:val="center"/>
          </w:tcPr>
          <w:p w14:paraId="56D8B48A" w14:textId="7E4D5875" w:rsidR="00DE32FD" w:rsidRPr="0090273C" w:rsidRDefault="00DE32FD" w:rsidP="005A25C2">
            <w:pPr>
              <w:spacing w:line="280" w:lineRule="exact"/>
              <w:jc w:val="center"/>
              <w:rPr>
                <w:rFonts w:ascii="Arial" w:eastAsia="宋体" w:hAnsi="Arial" w:cs="Arial"/>
                <w:szCs w:val="21"/>
              </w:rPr>
            </w:pPr>
            <w:r w:rsidRPr="0090273C">
              <w:rPr>
                <w:rFonts w:ascii="Arial" w:eastAsia="宋体" w:hAnsi="Arial" w:cs="Arial" w:hint="eastAsia"/>
                <w:szCs w:val="21"/>
              </w:rPr>
              <w:t>非甲烷总烃</w:t>
            </w:r>
          </w:p>
        </w:tc>
        <w:tc>
          <w:tcPr>
            <w:tcW w:w="0" w:type="auto"/>
            <w:vMerge/>
            <w:vAlign w:val="center"/>
          </w:tcPr>
          <w:p w14:paraId="529303A6" w14:textId="77777777" w:rsidR="00DE32FD" w:rsidRPr="0090273C" w:rsidRDefault="00DE32FD" w:rsidP="005A25C2">
            <w:pPr>
              <w:spacing w:line="280" w:lineRule="exact"/>
              <w:jc w:val="center"/>
              <w:rPr>
                <w:rFonts w:ascii="Arial" w:eastAsia="宋体" w:hAnsi="Arial" w:cs="Arial"/>
                <w:szCs w:val="21"/>
              </w:rPr>
            </w:pPr>
          </w:p>
        </w:tc>
        <w:tc>
          <w:tcPr>
            <w:tcW w:w="0" w:type="auto"/>
            <w:vAlign w:val="center"/>
          </w:tcPr>
          <w:p w14:paraId="6CFFD842" w14:textId="6362E674" w:rsidR="00DE32FD" w:rsidRPr="0090273C" w:rsidRDefault="00DE32FD" w:rsidP="005A25C2">
            <w:pPr>
              <w:spacing w:line="280" w:lineRule="exact"/>
              <w:jc w:val="center"/>
              <w:rPr>
                <w:rFonts w:ascii="Arial" w:eastAsia="宋体" w:hAnsi="Arial" w:cs="Arial"/>
                <w:szCs w:val="21"/>
              </w:rPr>
            </w:pPr>
            <w:r w:rsidRPr="0090273C">
              <w:rPr>
                <w:rFonts w:ascii="Arial" w:eastAsia="宋体" w:hAnsi="Arial" w:cs="Arial"/>
                <w:szCs w:val="21"/>
              </w:rPr>
              <w:t>《大气污染物综合排放标准》（</w:t>
            </w:r>
            <w:r w:rsidRPr="0090273C">
              <w:rPr>
                <w:rFonts w:ascii="Arial" w:eastAsia="宋体" w:hAnsi="Arial" w:cs="Arial"/>
                <w:szCs w:val="21"/>
              </w:rPr>
              <w:t>GB16297-1996</w:t>
            </w:r>
            <w:r w:rsidRPr="0090273C">
              <w:rPr>
                <w:rFonts w:ascii="Arial" w:eastAsia="宋体" w:hAnsi="Arial" w:cs="Arial"/>
                <w:szCs w:val="21"/>
              </w:rPr>
              <w:t>）表</w:t>
            </w:r>
            <w:r w:rsidRPr="0090273C">
              <w:rPr>
                <w:rFonts w:ascii="Arial" w:eastAsia="宋体" w:hAnsi="Arial" w:cs="Arial"/>
                <w:szCs w:val="21"/>
              </w:rPr>
              <w:t>2</w:t>
            </w:r>
            <w:r w:rsidRPr="0090273C">
              <w:rPr>
                <w:rFonts w:ascii="Arial" w:eastAsia="宋体" w:hAnsi="Arial" w:cs="Arial"/>
                <w:szCs w:val="21"/>
              </w:rPr>
              <w:t>限值要求</w:t>
            </w:r>
          </w:p>
        </w:tc>
      </w:tr>
      <w:tr w:rsidR="0090273C" w:rsidRPr="0090273C" w14:paraId="7ED759F9" w14:textId="77777777" w:rsidTr="00B35FB5">
        <w:trPr>
          <w:trHeight w:val="340"/>
          <w:jc w:val="center"/>
        </w:trPr>
        <w:tc>
          <w:tcPr>
            <w:tcW w:w="0" w:type="auto"/>
            <w:vMerge/>
            <w:vAlign w:val="center"/>
          </w:tcPr>
          <w:p w14:paraId="2938ABAC" w14:textId="77777777" w:rsidR="00F34E6B" w:rsidRPr="0090273C" w:rsidRDefault="00F34E6B">
            <w:pPr>
              <w:spacing w:line="280" w:lineRule="exact"/>
              <w:jc w:val="center"/>
              <w:rPr>
                <w:rFonts w:ascii="Arial" w:eastAsia="宋体" w:hAnsi="Arial" w:cs="Arial"/>
                <w:szCs w:val="21"/>
              </w:rPr>
            </w:pPr>
          </w:p>
        </w:tc>
        <w:tc>
          <w:tcPr>
            <w:tcW w:w="0" w:type="auto"/>
            <w:vMerge/>
            <w:vAlign w:val="center"/>
          </w:tcPr>
          <w:p w14:paraId="7E1E9FDA" w14:textId="77777777" w:rsidR="00F34E6B" w:rsidRPr="0090273C" w:rsidRDefault="00F34E6B">
            <w:pPr>
              <w:spacing w:line="280" w:lineRule="exact"/>
              <w:jc w:val="center"/>
              <w:rPr>
                <w:rFonts w:ascii="Arial" w:eastAsia="宋体" w:hAnsi="Arial" w:cs="Arial"/>
                <w:szCs w:val="21"/>
              </w:rPr>
            </w:pPr>
          </w:p>
        </w:tc>
        <w:tc>
          <w:tcPr>
            <w:tcW w:w="0" w:type="auto"/>
            <w:vAlign w:val="center"/>
          </w:tcPr>
          <w:p w14:paraId="77E75B23" w14:textId="77777777" w:rsidR="00F34E6B" w:rsidRPr="0090273C" w:rsidRDefault="00F34E6B">
            <w:pPr>
              <w:spacing w:line="280" w:lineRule="exact"/>
              <w:jc w:val="center"/>
              <w:rPr>
                <w:rFonts w:ascii="Arial" w:eastAsia="宋体" w:hAnsi="Arial" w:cs="Arial"/>
                <w:szCs w:val="21"/>
              </w:rPr>
            </w:pPr>
            <w:r w:rsidRPr="0090273C">
              <w:rPr>
                <w:rFonts w:ascii="Arial" w:eastAsia="宋体" w:hAnsi="Arial" w:cs="Arial"/>
                <w:kern w:val="0"/>
                <w:szCs w:val="21"/>
              </w:rPr>
              <w:t>DA002</w:t>
            </w:r>
          </w:p>
        </w:tc>
        <w:tc>
          <w:tcPr>
            <w:tcW w:w="0" w:type="auto"/>
            <w:vAlign w:val="center"/>
          </w:tcPr>
          <w:p w14:paraId="01A0521E" w14:textId="043CB30B" w:rsidR="00F34E6B" w:rsidRPr="0090273C" w:rsidRDefault="00F34E6B">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0" w:type="auto"/>
            <w:vMerge/>
            <w:vAlign w:val="center"/>
          </w:tcPr>
          <w:p w14:paraId="7E7AFADF" w14:textId="77777777" w:rsidR="00F34E6B" w:rsidRPr="0090273C" w:rsidRDefault="00F34E6B">
            <w:pPr>
              <w:spacing w:line="280" w:lineRule="exact"/>
              <w:jc w:val="center"/>
              <w:rPr>
                <w:rFonts w:ascii="Arial" w:eastAsia="宋体" w:hAnsi="Arial" w:cs="Arial"/>
                <w:szCs w:val="21"/>
              </w:rPr>
            </w:pPr>
          </w:p>
        </w:tc>
        <w:tc>
          <w:tcPr>
            <w:tcW w:w="0" w:type="auto"/>
            <w:vMerge w:val="restart"/>
            <w:vAlign w:val="center"/>
          </w:tcPr>
          <w:p w14:paraId="4EF74322" w14:textId="4F5C812B" w:rsidR="00F34E6B" w:rsidRPr="0090273C" w:rsidRDefault="00F34E6B" w:rsidP="00710F3E">
            <w:pPr>
              <w:spacing w:line="280" w:lineRule="exact"/>
              <w:jc w:val="center"/>
              <w:rPr>
                <w:rFonts w:ascii="Arial" w:eastAsia="宋体" w:hAnsi="Arial" w:cs="Arial"/>
                <w:szCs w:val="21"/>
              </w:rPr>
            </w:pPr>
            <w:r w:rsidRPr="0090273C">
              <w:rPr>
                <w:rFonts w:ascii="Arial" w:eastAsia="宋体" w:hAnsi="Arial" w:cs="Arial"/>
                <w:szCs w:val="21"/>
              </w:rPr>
              <w:t>《大气污染物综合排放标准》（</w:t>
            </w:r>
            <w:r w:rsidRPr="0090273C">
              <w:rPr>
                <w:rFonts w:ascii="Arial" w:eastAsia="宋体" w:hAnsi="Arial" w:cs="Arial"/>
                <w:szCs w:val="21"/>
              </w:rPr>
              <w:t>GB16297-1996</w:t>
            </w:r>
            <w:r w:rsidRPr="0090273C">
              <w:rPr>
                <w:rFonts w:ascii="Arial" w:eastAsia="宋体" w:hAnsi="Arial" w:cs="Arial"/>
                <w:szCs w:val="21"/>
              </w:rPr>
              <w:t>）表</w:t>
            </w:r>
            <w:r w:rsidRPr="0090273C">
              <w:rPr>
                <w:rFonts w:ascii="Arial" w:eastAsia="宋体" w:hAnsi="Arial" w:cs="Arial"/>
                <w:szCs w:val="21"/>
              </w:rPr>
              <w:t>2</w:t>
            </w:r>
            <w:r w:rsidRPr="0090273C">
              <w:rPr>
                <w:rFonts w:ascii="Arial" w:eastAsia="宋体" w:hAnsi="Arial" w:cs="Arial"/>
                <w:szCs w:val="21"/>
              </w:rPr>
              <w:t>限值要求</w:t>
            </w:r>
          </w:p>
        </w:tc>
      </w:tr>
      <w:tr w:rsidR="0090273C" w:rsidRPr="0090273C" w14:paraId="06B8890C" w14:textId="77777777" w:rsidTr="00B35FB5">
        <w:trPr>
          <w:trHeight w:val="340"/>
          <w:jc w:val="center"/>
        </w:trPr>
        <w:tc>
          <w:tcPr>
            <w:tcW w:w="0" w:type="auto"/>
            <w:vMerge/>
            <w:vAlign w:val="center"/>
          </w:tcPr>
          <w:p w14:paraId="305E81D5" w14:textId="77777777" w:rsidR="00F34E6B" w:rsidRPr="0090273C" w:rsidRDefault="00F34E6B" w:rsidP="006010DF">
            <w:pPr>
              <w:spacing w:line="280" w:lineRule="exact"/>
              <w:jc w:val="center"/>
              <w:rPr>
                <w:rFonts w:ascii="Arial" w:eastAsia="宋体" w:hAnsi="Arial" w:cs="Arial"/>
                <w:szCs w:val="21"/>
              </w:rPr>
            </w:pPr>
          </w:p>
        </w:tc>
        <w:tc>
          <w:tcPr>
            <w:tcW w:w="0" w:type="auto"/>
            <w:vMerge/>
            <w:vAlign w:val="center"/>
          </w:tcPr>
          <w:p w14:paraId="34A783B4" w14:textId="77777777" w:rsidR="00F34E6B" w:rsidRPr="0090273C" w:rsidRDefault="00F34E6B" w:rsidP="006010DF">
            <w:pPr>
              <w:spacing w:line="280" w:lineRule="exact"/>
              <w:jc w:val="center"/>
              <w:rPr>
                <w:rFonts w:ascii="Arial" w:eastAsia="宋体" w:hAnsi="Arial" w:cs="Arial"/>
                <w:szCs w:val="21"/>
              </w:rPr>
            </w:pPr>
          </w:p>
        </w:tc>
        <w:tc>
          <w:tcPr>
            <w:tcW w:w="0" w:type="auto"/>
            <w:vAlign w:val="center"/>
          </w:tcPr>
          <w:p w14:paraId="19746CB4" w14:textId="316962FF" w:rsidR="00F34E6B" w:rsidRPr="0090273C" w:rsidRDefault="00F34E6B" w:rsidP="006010DF">
            <w:pPr>
              <w:spacing w:line="280" w:lineRule="exact"/>
              <w:jc w:val="center"/>
              <w:rPr>
                <w:rFonts w:ascii="Arial" w:eastAsia="宋体" w:hAnsi="Arial" w:cs="Arial"/>
                <w:kern w:val="0"/>
                <w:szCs w:val="21"/>
              </w:rPr>
            </w:pPr>
            <w:r w:rsidRPr="0090273C">
              <w:rPr>
                <w:rFonts w:ascii="Arial" w:eastAsia="宋体" w:hAnsi="Arial" w:cs="Arial"/>
                <w:kern w:val="0"/>
                <w:szCs w:val="21"/>
              </w:rPr>
              <w:t>DA00</w:t>
            </w:r>
            <w:r w:rsidRPr="0090273C">
              <w:rPr>
                <w:rFonts w:ascii="Arial" w:eastAsia="宋体" w:hAnsi="Arial" w:cs="Arial" w:hint="eastAsia"/>
                <w:kern w:val="0"/>
                <w:szCs w:val="21"/>
              </w:rPr>
              <w:t>3</w:t>
            </w:r>
          </w:p>
        </w:tc>
        <w:tc>
          <w:tcPr>
            <w:tcW w:w="0" w:type="auto"/>
            <w:vAlign w:val="center"/>
          </w:tcPr>
          <w:p w14:paraId="227B06D7" w14:textId="2C4062D7" w:rsidR="00F34E6B" w:rsidRPr="0090273C" w:rsidRDefault="00F34E6B" w:rsidP="006010DF">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0" w:type="auto"/>
            <w:vMerge/>
            <w:vAlign w:val="center"/>
          </w:tcPr>
          <w:p w14:paraId="64C22A97" w14:textId="77777777" w:rsidR="00F34E6B" w:rsidRPr="0090273C" w:rsidRDefault="00F34E6B" w:rsidP="006010DF">
            <w:pPr>
              <w:spacing w:line="280" w:lineRule="exact"/>
              <w:jc w:val="center"/>
              <w:rPr>
                <w:rFonts w:ascii="Arial" w:eastAsia="宋体" w:hAnsi="Arial" w:cs="Arial"/>
                <w:szCs w:val="21"/>
              </w:rPr>
            </w:pPr>
          </w:p>
        </w:tc>
        <w:tc>
          <w:tcPr>
            <w:tcW w:w="0" w:type="auto"/>
            <w:vMerge/>
            <w:vAlign w:val="center"/>
          </w:tcPr>
          <w:p w14:paraId="07E8BD73" w14:textId="77777777" w:rsidR="00F34E6B" w:rsidRPr="0090273C" w:rsidRDefault="00F34E6B" w:rsidP="006010DF">
            <w:pPr>
              <w:spacing w:line="280" w:lineRule="exact"/>
              <w:jc w:val="center"/>
              <w:rPr>
                <w:rFonts w:ascii="Arial" w:eastAsia="宋体" w:hAnsi="Arial" w:cs="Arial"/>
                <w:szCs w:val="21"/>
              </w:rPr>
            </w:pPr>
          </w:p>
        </w:tc>
      </w:tr>
      <w:tr w:rsidR="0090273C" w:rsidRPr="0090273C" w14:paraId="53B3B77C" w14:textId="77777777" w:rsidTr="00B35FB5">
        <w:trPr>
          <w:trHeight w:val="340"/>
          <w:jc w:val="center"/>
        </w:trPr>
        <w:tc>
          <w:tcPr>
            <w:tcW w:w="0" w:type="auto"/>
            <w:vMerge/>
            <w:vAlign w:val="center"/>
          </w:tcPr>
          <w:p w14:paraId="120A94E2" w14:textId="77777777" w:rsidR="00047BC5" w:rsidRPr="0090273C" w:rsidRDefault="00047BC5" w:rsidP="006010DF">
            <w:pPr>
              <w:spacing w:line="280" w:lineRule="exact"/>
              <w:jc w:val="center"/>
              <w:rPr>
                <w:rFonts w:ascii="Arial" w:eastAsia="宋体" w:hAnsi="Arial" w:cs="Arial"/>
                <w:szCs w:val="21"/>
              </w:rPr>
            </w:pPr>
          </w:p>
        </w:tc>
        <w:tc>
          <w:tcPr>
            <w:tcW w:w="0" w:type="auto"/>
            <w:vMerge/>
            <w:vAlign w:val="center"/>
          </w:tcPr>
          <w:p w14:paraId="3AFE6863" w14:textId="77777777" w:rsidR="00047BC5" w:rsidRPr="0090273C" w:rsidRDefault="00047BC5" w:rsidP="006010DF">
            <w:pPr>
              <w:spacing w:line="280" w:lineRule="exact"/>
              <w:jc w:val="center"/>
              <w:rPr>
                <w:rFonts w:ascii="Arial" w:eastAsia="宋体" w:hAnsi="Arial" w:cs="Arial"/>
                <w:szCs w:val="21"/>
              </w:rPr>
            </w:pPr>
          </w:p>
        </w:tc>
        <w:tc>
          <w:tcPr>
            <w:tcW w:w="0" w:type="auto"/>
            <w:vMerge w:val="restart"/>
            <w:vAlign w:val="center"/>
          </w:tcPr>
          <w:p w14:paraId="4CF76DA2" w14:textId="47942AF7" w:rsidR="00047BC5" w:rsidRPr="0090273C" w:rsidRDefault="00047BC5" w:rsidP="00DE32FD">
            <w:pPr>
              <w:spacing w:line="280" w:lineRule="exact"/>
              <w:jc w:val="center"/>
              <w:rPr>
                <w:rFonts w:ascii="Arial" w:eastAsia="宋体" w:hAnsi="Arial" w:cs="Arial"/>
                <w:kern w:val="0"/>
                <w:szCs w:val="21"/>
              </w:rPr>
            </w:pPr>
            <w:r w:rsidRPr="0090273C">
              <w:rPr>
                <w:rFonts w:ascii="Arial" w:eastAsia="宋体" w:hAnsi="Arial" w:cs="Arial"/>
                <w:kern w:val="0"/>
                <w:szCs w:val="21"/>
              </w:rPr>
              <w:t>DA00</w:t>
            </w:r>
            <w:r w:rsidRPr="0090273C">
              <w:rPr>
                <w:rFonts w:ascii="Arial" w:eastAsia="宋体" w:hAnsi="Arial" w:cs="Arial" w:hint="eastAsia"/>
                <w:kern w:val="0"/>
                <w:szCs w:val="21"/>
              </w:rPr>
              <w:t>4</w:t>
            </w:r>
          </w:p>
        </w:tc>
        <w:tc>
          <w:tcPr>
            <w:tcW w:w="0" w:type="auto"/>
            <w:vAlign w:val="center"/>
          </w:tcPr>
          <w:p w14:paraId="4B35B50B" w14:textId="60EB32DE" w:rsidR="00047BC5" w:rsidRPr="0090273C" w:rsidRDefault="00047BC5" w:rsidP="006010DF">
            <w:pPr>
              <w:spacing w:line="280" w:lineRule="exact"/>
              <w:jc w:val="center"/>
              <w:rPr>
                <w:rFonts w:ascii="Arial" w:eastAsia="宋体" w:hAnsi="Arial" w:cs="Arial"/>
                <w:szCs w:val="21"/>
              </w:rPr>
            </w:pPr>
            <w:r w:rsidRPr="0090273C">
              <w:rPr>
                <w:rFonts w:ascii="Arial" w:eastAsia="宋体" w:hAnsi="Arial" w:cs="Arial" w:hint="eastAsia"/>
                <w:szCs w:val="21"/>
              </w:rPr>
              <w:t>非甲烷总烃</w:t>
            </w:r>
          </w:p>
        </w:tc>
        <w:tc>
          <w:tcPr>
            <w:tcW w:w="0" w:type="auto"/>
            <w:vMerge/>
            <w:vAlign w:val="center"/>
          </w:tcPr>
          <w:p w14:paraId="666F54FD" w14:textId="77777777" w:rsidR="00047BC5" w:rsidRPr="0090273C" w:rsidRDefault="00047BC5" w:rsidP="006010DF">
            <w:pPr>
              <w:spacing w:line="280" w:lineRule="exact"/>
              <w:jc w:val="center"/>
              <w:rPr>
                <w:rFonts w:ascii="Arial" w:eastAsia="宋体" w:hAnsi="Arial" w:cs="Arial"/>
                <w:szCs w:val="21"/>
              </w:rPr>
            </w:pPr>
          </w:p>
        </w:tc>
        <w:tc>
          <w:tcPr>
            <w:tcW w:w="0" w:type="auto"/>
            <w:vAlign w:val="center"/>
          </w:tcPr>
          <w:p w14:paraId="581C60A0" w14:textId="1F881F60" w:rsidR="00047BC5" w:rsidRPr="0090273C" w:rsidRDefault="00047BC5" w:rsidP="006010DF">
            <w:pPr>
              <w:spacing w:line="280" w:lineRule="exact"/>
              <w:jc w:val="center"/>
              <w:rPr>
                <w:rFonts w:ascii="Arial" w:eastAsia="宋体" w:hAnsi="Arial" w:cs="Arial"/>
                <w:szCs w:val="21"/>
              </w:rPr>
            </w:pPr>
            <w:r w:rsidRPr="0090273C">
              <w:rPr>
                <w:rFonts w:ascii="Arial" w:eastAsia="宋体" w:hAnsi="Arial" w:cs="Arial"/>
                <w:szCs w:val="21"/>
              </w:rPr>
              <w:t>《大气污染物综合排放标准》（</w:t>
            </w:r>
            <w:r w:rsidRPr="0090273C">
              <w:rPr>
                <w:rFonts w:ascii="Arial" w:eastAsia="宋体" w:hAnsi="Arial" w:cs="Arial"/>
                <w:szCs w:val="21"/>
              </w:rPr>
              <w:t>GB16297-1996</w:t>
            </w:r>
            <w:r w:rsidRPr="0090273C">
              <w:rPr>
                <w:rFonts w:ascii="Arial" w:eastAsia="宋体" w:hAnsi="Arial" w:cs="Arial"/>
                <w:szCs w:val="21"/>
              </w:rPr>
              <w:t>）表</w:t>
            </w:r>
            <w:r w:rsidRPr="0090273C">
              <w:rPr>
                <w:rFonts w:ascii="Arial" w:eastAsia="宋体" w:hAnsi="Arial" w:cs="Arial"/>
                <w:szCs w:val="21"/>
              </w:rPr>
              <w:t>2</w:t>
            </w:r>
            <w:r w:rsidRPr="0090273C">
              <w:rPr>
                <w:rFonts w:ascii="Arial" w:eastAsia="宋体" w:hAnsi="Arial" w:cs="Arial"/>
                <w:szCs w:val="21"/>
              </w:rPr>
              <w:t>限值要求</w:t>
            </w:r>
          </w:p>
        </w:tc>
      </w:tr>
      <w:tr w:rsidR="0090273C" w:rsidRPr="0090273C" w14:paraId="2A2EB619" w14:textId="77777777" w:rsidTr="00B35FB5">
        <w:trPr>
          <w:trHeight w:val="340"/>
          <w:jc w:val="center"/>
        </w:trPr>
        <w:tc>
          <w:tcPr>
            <w:tcW w:w="0" w:type="auto"/>
            <w:vMerge/>
            <w:vAlign w:val="center"/>
          </w:tcPr>
          <w:p w14:paraId="6D78E6A8" w14:textId="77777777" w:rsidR="00047BC5" w:rsidRPr="0090273C" w:rsidRDefault="00047BC5" w:rsidP="00DE32FD">
            <w:pPr>
              <w:spacing w:line="280" w:lineRule="exact"/>
              <w:jc w:val="center"/>
              <w:rPr>
                <w:rFonts w:ascii="Arial" w:eastAsia="宋体" w:hAnsi="Arial" w:cs="Arial"/>
                <w:szCs w:val="21"/>
              </w:rPr>
            </w:pPr>
          </w:p>
        </w:tc>
        <w:tc>
          <w:tcPr>
            <w:tcW w:w="0" w:type="auto"/>
            <w:vMerge/>
            <w:vAlign w:val="center"/>
          </w:tcPr>
          <w:p w14:paraId="5235A248" w14:textId="77777777" w:rsidR="00047BC5" w:rsidRPr="0090273C" w:rsidRDefault="00047BC5" w:rsidP="00DE32FD">
            <w:pPr>
              <w:spacing w:line="280" w:lineRule="exact"/>
              <w:jc w:val="center"/>
              <w:rPr>
                <w:rFonts w:ascii="Arial" w:eastAsia="宋体" w:hAnsi="Arial" w:cs="Arial"/>
                <w:szCs w:val="21"/>
              </w:rPr>
            </w:pPr>
          </w:p>
        </w:tc>
        <w:tc>
          <w:tcPr>
            <w:tcW w:w="0" w:type="auto"/>
            <w:vMerge/>
            <w:vAlign w:val="center"/>
          </w:tcPr>
          <w:p w14:paraId="6E9F89AE" w14:textId="6346A72C" w:rsidR="00047BC5" w:rsidRPr="0090273C" w:rsidRDefault="00047BC5" w:rsidP="00DE32FD">
            <w:pPr>
              <w:spacing w:line="280" w:lineRule="exact"/>
              <w:jc w:val="center"/>
              <w:rPr>
                <w:rFonts w:ascii="Arial" w:eastAsia="宋体" w:hAnsi="Arial" w:cs="Arial"/>
                <w:kern w:val="0"/>
                <w:szCs w:val="21"/>
              </w:rPr>
            </w:pPr>
          </w:p>
        </w:tc>
        <w:tc>
          <w:tcPr>
            <w:tcW w:w="0" w:type="auto"/>
            <w:vAlign w:val="center"/>
          </w:tcPr>
          <w:p w14:paraId="7971DD21" w14:textId="3717477A" w:rsidR="00047BC5" w:rsidRPr="0090273C" w:rsidRDefault="00047BC5" w:rsidP="00DE32FD">
            <w:pPr>
              <w:spacing w:line="280" w:lineRule="exact"/>
              <w:jc w:val="center"/>
              <w:rPr>
                <w:rFonts w:ascii="Arial" w:eastAsia="宋体" w:hAnsi="Arial" w:cs="Arial"/>
                <w:szCs w:val="21"/>
              </w:rPr>
            </w:pPr>
            <w:r w:rsidRPr="0090273C">
              <w:rPr>
                <w:rFonts w:ascii="Arial" w:eastAsia="宋体" w:hAnsi="Arial" w:cs="Arial" w:hint="eastAsia"/>
                <w:szCs w:val="21"/>
              </w:rPr>
              <w:t>MDI</w:t>
            </w:r>
          </w:p>
        </w:tc>
        <w:tc>
          <w:tcPr>
            <w:tcW w:w="0" w:type="auto"/>
            <w:vMerge/>
            <w:vAlign w:val="center"/>
          </w:tcPr>
          <w:p w14:paraId="203D442F" w14:textId="77777777" w:rsidR="00047BC5" w:rsidRPr="0090273C" w:rsidRDefault="00047BC5" w:rsidP="00DE32FD">
            <w:pPr>
              <w:spacing w:line="280" w:lineRule="exact"/>
              <w:jc w:val="center"/>
              <w:rPr>
                <w:rFonts w:ascii="Arial" w:eastAsia="宋体" w:hAnsi="Arial" w:cs="Arial"/>
                <w:szCs w:val="21"/>
              </w:rPr>
            </w:pPr>
          </w:p>
        </w:tc>
        <w:tc>
          <w:tcPr>
            <w:tcW w:w="0" w:type="auto"/>
            <w:vAlign w:val="center"/>
          </w:tcPr>
          <w:p w14:paraId="696D8907" w14:textId="67876B8C" w:rsidR="00047BC5" w:rsidRPr="0090273C" w:rsidRDefault="00047BC5" w:rsidP="00DE32FD">
            <w:pPr>
              <w:spacing w:line="280" w:lineRule="exact"/>
              <w:jc w:val="center"/>
              <w:rPr>
                <w:rFonts w:ascii="Arial" w:eastAsia="宋体" w:hAnsi="Arial" w:cs="Arial"/>
                <w:szCs w:val="21"/>
              </w:rPr>
            </w:pPr>
            <w:r w:rsidRPr="0090273C">
              <w:rPr>
                <w:rFonts w:ascii="Arial" w:eastAsia="宋体" w:hAnsi="Arial" w:cs="Arial" w:hint="eastAsia"/>
                <w:szCs w:val="21"/>
              </w:rPr>
              <w:t>排放环境目标值（</w:t>
            </w:r>
            <w:r w:rsidRPr="0090273C">
              <w:rPr>
                <w:rFonts w:ascii="Arial" w:eastAsia="宋体" w:hAnsi="Arial" w:cs="Arial" w:hint="eastAsia"/>
                <w:szCs w:val="21"/>
              </w:rPr>
              <w:t>DMEG</w:t>
            </w:r>
            <w:r w:rsidRPr="0090273C">
              <w:rPr>
                <w:rFonts w:ascii="Arial" w:eastAsia="宋体" w:hAnsi="Arial" w:cs="Arial" w:hint="eastAsia"/>
                <w:szCs w:val="21"/>
              </w:rPr>
              <w:t>）</w:t>
            </w:r>
            <w:r w:rsidRPr="0090273C">
              <w:rPr>
                <w:rFonts w:ascii="Arial" w:eastAsia="宋体" w:hAnsi="Arial" w:cs="Arial" w:hint="eastAsia"/>
                <w:szCs w:val="21"/>
              </w:rPr>
              <w:t>:</w:t>
            </w:r>
            <w:r w:rsidRPr="0090273C">
              <w:rPr>
                <w:rFonts w:hint="eastAsia"/>
              </w:rPr>
              <w:t xml:space="preserve"> </w:t>
            </w:r>
            <w:r w:rsidRPr="0090273C">
              <w:rPr>
                <w:rFonts w:ascii="Arial" w:eastAsia="宋体" w:hAnsi="Arial" w:cs="Arial" w:hint="eastAsia"/>
                <w:szCs w:val="21"/>
              </w:rPr>
              <w:t>16.6mg/m</w:t>
            </w:r>
            <w:r w:rsidRPr="0090273C">
              <w:rPr>
                <w:rFonts w:ascii="Arial" w:eastAsia="宋体" w:hAnsi="Arial" w:cs="Arial" w:hint="eastAsia"/>
                <w:szCs w:val="21"/>
                <w:vertAlign w:val="superscript"/>
              </w:rPr>
              <w:t>3</w:t>
            </w:r>
          </w:p>
        </w:tc>
      </w:tr>
      <w:tr w:rsidR="0090273C" w:rsidRPr="0090273C" w14:paraId="6818B618" w14:textId="77777777" w:rsidTr="00B35FB5">
        <w:trPr>
          <w:trHeight w:val="340"/>
          <w:jc w:val="center"/>
        </w:trPr>
        <w:tc>
          <w:tcPr>
            <w:tcW w:w="0" w:type="auto"/>
            <w:vMerge/>
            <w:vAlign w:val="center"/>
          </w:tcPr>
          <w:p w14:paraId="0EF145E0" w14:textId="77777777" w:rsidR="00DE32FD" w:rsidRPr="0090273C" w:rsidRDefault="00DE32FD" w:rsidP="00DE32FD">
            <w:pPr>
              <w:spacing w:line="280" w:lineRule="exact"/>
              <w:jc w:val="center"/>
              <w:rPr>
                <w:rFonts w:ascii="Arial" w:eastAsia="宋体" w:hAnsi="Arial" w:cs="Arial"/>
                <w:szCs w:val="21"/>
              </w:rPr>
            </w:pPr>
          </w:p>
        </w:tc>
        <w:tc>
          <w:tcPr>
            <w:tcW w:w="0" w:type="auto"/>
            <w:vMerge w:val="restart"/>
            <w:vAlign w:val="center"/>
          </w:tcPr>
          <w:p w14:paraId="59125DA4" w14:textId="77777777" w:rsidR="00DE32FD" w:rsidRPr="0090273C" w:rsidRDefault="00DE32FD" w:rsidP="00DE32FD">
            <w:pPr>
              <w:spacing w:line="280" w:lineRule="exact"/>
              <w:jc w:val="center"/>
              <w:rPr>
                <w:rFonts w:ascii="Arial" w:eastAsia="宋体" w:hAnsi="Arial" w:cs="Arial"/>
                <w:szCs w:val="21"/>
              </w:rPr>
            </w:pPr>
            <w:r w:rsidRPr="0090273C">
              <w:rPr>
                <w:rFonts w:ascii="Arial" w:eastAsia="宋体" w:hAnsi="Arial" w:cs="Arial"/>
                <w:szCs w:val="21"/>
              </w:rPr>
              <w:t>无组织废气</w:t>
            </w:r>
          </w:p>
        </w:tc>
        <w:tc>
          <w:tcPr>
            <w:tcW w:w="0" w:type="auto"/>
            <w:vAlign w:val="center"/>
          </w:tcPr>
          <w:p w14:paraId="309F506B" w14:textId="77777777" w:rsidR="00DE32FD" w:rsidRPr="0090273C" w:rsidRDefault="00DE32FD" w:rsidP="00DE32FD">
            <w:pPr>
              <w:spacing w:line="280" w:lineRule="exact"/>
              <w:jc w:val="center"/>
              <w:rPr>
                <w:rFonts w:ascii="Arial" w:eastAsia="宋体" w:hAnsi="Arial" w:cs="Arial"/>
                <w:kern w:val="0"/>
                <w:szCs w:val="21"/>
              </w:rPr>
            </w:pPr>
            <w:r w:rsidRPr="0090273C">
              <w:rPr>
                <w:rFonts w:ascii="Arial" w:eastAsia="宋体" w:hAnsi="Arial" w:cs="Arial"/>
                <w:kern w:val="0"/>
                <w:szCs w:val="21"/>
              </w:rPr>
              <w:t>厂区内</w:t>
            </w:r>
          </w:p>
        </w:tc>
        <w:tc>
          <w:tcPr>
            <w:tcW w:w="0" w:type="auto"/>
            <w:vAlign w:val="center"/>
          </w:tcPr>
          <w:p w14:paraId="6ADCEBAA" w14:textId="77777777" w:rsidR="00DE32FD" w:rsidRPr="0090273C" w:rsidRDefault="00DE32FD" w:rsidP="00DE32FD">
            <w:pPr>
              <w:spacing w:line="280" w:lineRule="exact"/>
              <w:jc w:val="center"/>
              <w:rPr>
                <w:rFonts w:ascii="Arial" w:eastAsia="宋体" w:hAnsi="Arial" w:cs="Arial"/>
                <w:szCs w:val="21"/>
              </w:rPr>
            </w:pPr>
            <w:r w:rsidRPr="0090273C">
              <w:rPr>
                <w:rFonts w:ascii="Arial" w:eastAsia="宋体" w:hAnsi="Arial" w:cs="Arial"/>
                <w:szCs w:val="21"/>
              </w:rPr>
              <w:t>非甲烷总烃</w:t>
            </w:r>
          </w:p>
        </w:tc>
        <w:tc>
          <w:tcPr>
            <w:tcW w:w="0" w:type="auto"/>
            <w:vAlign w:val="center"/>
          </w:tcPr>
          <w:p w14:paraId="3849CDF2" w14:textId="77777777" w:rsidR="00DE32FD" w:rsidRPr="0090273C" w:rsidRDefault="00DE32FD" w:rsidP="00DE32FD">
            <w:pPr>
              <w:spacing w:line="280" w:lineRule="exact"/>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次</w:t>
            </w:r>
            <w:r w:rsidRPr="0090273C">
              <w:rPr>
                <w:rFonts w:ascii="Arial" w:eastAsia="宋体" w:hAnsi="Arial" w:cs="Arial"/>
                <w:szCs w:val="21"/>
              </w:rPr>
              <w:t>/</w:t>
            </w:r>
            <w:r w:rsidRPr="0090273C">
              <w:rPr>
                <w:rFonts w:ascii="Arial" w:eastAsia="宋体" w:hAnsi="Arial" w:cs="Arial"/>
                <w:szCs w:val="21"/>
              </w:rPr>
              <w:t>年</w:t>
            </w:r>
          </w:p>
        </w:tc>
        <w:tc>
          <w:tcPr>
            <w:tcW w:w="0" w:type="auto"/>
            <w:vAlign w:val="center"/>
          </w:tcPr>
          <w:p w14:paraId="026E9A0E" w14:textId="77777777" w:rsidR="00DE32FD" w:rsidRPr="0090273C" w:rsidRDefault="00DE32FD" w:rsidP="00DE32FD">
            <w:pPr>
              <w:spacing w:line="280" w:lineRule="exact"/>
              <w:jc w:val="center"/>
              <w:rPr>
                <w:rFonts w:ascii="Arial" w:eastAsia="宋体" w:hAnsi="Arial" w:cs="Arial"/>
                <w:szCs w:val="21"/>
              </w:rPr>
            </w:pPr>
            <w:r w:rsidRPr="0090273C">
              <w:rPr>
                <w:rFonts w:ascii="Arial" w:eastAsia="宋体" w:hAnsi="Arial" w:cs="Arial"/>
                <w:szCs w:val="21"/>
              </w:rPr>
              <w:t>《挥发性有机物无组织排放控制标准》（</w:t>
            </w:r>
            <w:r w:rsidRPr="0090273C">
              <w:rPr>
                <w:rFonts w:ascii="Arial" w:eastAsia="宋体" w:hAnsi="Arial" w:cs="Arial"/>
                <w:szCs w:val="21"/>
              </w:rPr>
              <w:t>GB37822-2019</w:t>
            </w:r>
            <w:r w:rsidRPr="0090273C">
              <w:rPr>
                <w:rFonts w:ascii="Arial" w:eastAsia="宋体" w:hAnsi="Arial" w:cs="Arial"/>
                <w:szCs w:val="21"/>
              </w:rPr>
              <w:t>）</w:t>
            </w:r>
          </w:p>
        </w:tc>
      </w:tr>
      <w:tr w:rsidR="0090273C" w:rsidRPr="0090273C" w14:paraId="0F7D2743" w14:textId="77777777" w:rsidTr="00B35FB5">
        <w:trPr>
          <w:trHeight w:val="340"/>
          <w:jc w:val="center"/>
        </w:trPr>
        <w:tc>
          <w:tcPr>
            <w:tcW w:w="0" w:type="auto"/>
            <w:vMerge/>
            <w:vAlign w:val="center"/>
          </w:tcPr>
          <w:p w14:paraId="170E9A9A" w14:textId="77777777" w:rsidR="00DE32FD" w:rsidRPr="0090273C" w:rsidRDefault="00DE32FD" w:rsidP="00DE32FD">
            <w:pPr>
              <w:spacing w:line="280" w:lineRule="exact"/>
              <w:jc w:val="center"/>
              <w:rPr>
                <w:rFonts w:ascii="Arial" w:eastAsia="宋体" w:hAnsi="Arial" w:cs="Arial"/>
                <w:szCs w:val="21"/>
              </w:rPr>
            </w:pPr>
          </w:p>
        </w:tc>
        <w:tc>
          <w:tcPr>
            <w:tcW w:w="0" w:type="auto"/>
            <w:vMerge/>
            <w:vAlign w:val="center"/>
          </w:tcPr>
          <w:p w14:paraId="264DD54C" w14:textId="77777777" w:rsidR="00DE32FD" w:rsidRPr="0090273C" w:rsidRDefault="00DE32FD" w:rsidP="00DE32FD">
            <w:pPr>
              <w:spacing w:line="280" w:lineRule="exact"/>
              <w:jc w:val="center"/>
              <w:rPr>
                <w:rFonts w:ascii="Arial" w:eastAsia="宋体" w:hAnsi="Arial" w:cs="Arial"/>
                <w:szCs w:val="21"/>
              </w:rPr>
            </w:pPr>
          </w:p>
        </w:tc>
        <w:tc>
          <w:tcPr>
            <w:tcW w:w="0" w:type="auto"/>
            <w:vMerge w:val="restart"/>
            <w:vAlign w:val="center"/>
          </w:tcPr>
          <w:p w14:paraId="12FC85CD" w14:textId="77777777" w:rsidR="00DE32FD" w:rsidRPr="0090273C" w:rsidRDefault="00DE32FD" w:rsidP="00DE32FD">
            <w:pPr>
              <w:spacing w:line="280" w:lineRule="exact"/>
              <w:jc w:val="center"/>
              <w:rPr>
                <w:rFonts w:ascii="Arial" w:eastAsia="宋体" w:hAnsi="Arial" w:cs="Arial"/>
                <w:szCs w:val="21"/>
              </w:rPr>
            </w:pPr>
            <w:r w:rsidRPr="0090273C">
              <w:rPr>
                <w:rFonts w:ascii="Arial" w:eastAsia="宋体" w:hAnsi="Arial" w:cs="Arial"/>
                <w:szCs w:val="21"/>
              </w:rPr>
              <w:t>厂界</w:t>
            </w:r>
          </w:p>
        </w:tc>
        <w:tc>
          <w:tcPr>
            <w:tcW w:w="0" w:type="auto"/>
            <w:vAlign w:val="center"/>
          </w:tcPr>
          <w:p w14:paraId="7CA5BDFE" w14:textId="77777777" w:rsidR="00DE32FD" w:rsidRPr="0090273C" w:rsidRDefault="00DE32FD" w:rsidP="00DE32FD">
            <w:pPr>
              <w:spacing w:line="280" w:lineRule="exact"/>
              <w:jc w:val="center"/>
              <w:rPr>
                <w:rFonts w:ascii="Arial" w:eastAsia="宋体" w:hAnsi="Arial" w:cs="Arial"/>
                <w:kern w:val="0"/>
                <w:szCs w:val="21"/>
              </w:rPr>
            </w:pPr>
            <w:r w:rsidRPr="0090273C">
              <w:rPr>
                <w:rFonts w:ascii="Arial" w:eastAsia="宋体" w:hAnsi="Arial" w:cs="Arial"/>
                <w:szCs w:val="21"/>
              </w:rPr>
              <w:t>非甲烷总烃</w:t>
            </w:r>
          </w:p>
        </w:tc>
        <w:tc>
          <w:tcPr>
            <w:tcW w:w="0" w:type="auto"/>
            <w:vMerge w:val="restart"/>
            <w:vAlign w:val="center"/>
          </w:tcPr>
          <w:p w14:paraId="7D76C623" w14:textId="77777777" w:rsidR="00DE32FD" w:rsidRPr="0090273C" w:rsidRDefault="00DE32FD" w:rsidP="00DE32FD">
            <w:pPr>
              <w:spacing w:line="280" w:lineRule="exact"/>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次</w:t>
            </w:r>
            <w:r w:rsidRPr="0090273C">
              <w:rPr>
                <w:rFonts w:ascii="Arial" w:eastAsia="宋体" w:hAnsi="Arial" w:cs="Arial"/>
                <w:szCs w:val="21"/>
              </w:rPr>
              <w:t>/</w:t>
            </w:r>
            <w:r w:rsidRPr="0090273C">
              <w:rPr>
                <w:rFonts w:ascii="Arial" w:eastAsia="宋体" w:hAnsi="Arial" w:cs="Arial"/>
                <w:szCs w:val="21"/>
              </w:rPr>
              <w:t>年</w:t>
            </w:r>
          </w:p>
        </w:tc>
        <w:tc>
          <w:tcPr>
            <w:tcW w:w="0" w:type="auto"/>
            <w:vMerge w:val="restart"/>
            <w:vAlign w:val="center"/>
          </w:tcPr>
          <w:p w14:paraId="509C1923" w14:textId="36DB529C" w:rsidR="00DE32FD" w:rsidRPr="0090273C" w:rsidRDefault="00DE32FD" w:rsidP="00DE32FD">
            <w:pPr>
              <w:spacing w:line="280" w:lineRule="exact"/>
              <w:jc w:val="center"/>
              <w:rPr>
                <w:rFonts w:ascii="Arial" w:eastAsia="宋体" w:hAnsi="Arial" w:cs="Arial"/>
                <w:szCs w:val="21"/>
              </w:rPr>
            </w:pPr>
            <w:r w:rsidRPr="0090273C">
              <w:rPr>
                <w:rFonts w:ascii="Arial" w:eastAsia="宋体" w:hAnsi="Arial" w:cs="Arial"/>
                <w:szCs w:val="21"/>
              </w:rPr>
              <w:t>《大气污染物综合排放标准》（</w:t>
            </w:r>
            <w:r w:rsidRPr="0090273C">
              <w:rPr>
                <w:rFonts w:ascii="Arial" w:eastAsia="宋体" w:hAnsi="Arial" w:cs="Arial"/>
                <w:szCs w:val="21"/>
              </w:rPr>
              <w:t>GB16297-1996</w:t>
            </w:r>
            <w:r w:rsidRPr="0090273C">
              <w:rPr>
                <w:rFonts w:ascii="Arial" w:eastAsia="宋体" w:hAnsi="Arial" w:cs="Arial"/>
                <w:szCs w:val="21"/>
              </w:rPr>
              <w:t>）表</w:t>
            </w:r>
            <w:r w:rsidRPr="0090273C">
              <w:rPr>
                <w:rFonts w:ascii="Arial" w:eastAsia="宋体" w:hAnsi="Arial" w:cs="Arial"/>
                <w:szCs w:val="21"/>
              </w:rPr>
              <w:t>2</w:t>
            </w:r>
            <w:r w:rsidRPr="0090273C">
              <w:rPr>
                <w:rFonts w:ascii="Arial" w:eastAsia="宋体" w:hAnsi="Arial" w:cs="Arial"/>
                <w:szCs w:val="21"/>
              </w:rPr>
              <w:t>限值要求</w:t>
            </w:r>
          </w:p>
        </w:tc>
      </w:tr>
      <w:tr w:rsidR="0090273C" w:rsidRPr="0090273C" w14:paraId="241EFE84" w14:textId="77777777" w:rsidTr="00B35FB5">
        <w:trPr>
          <w:trHeight w:val="340"/>
          <w:jc w:val="center"/>
        </w:trPr>
        <w:tc>
          <w:tcPr>
            <w:tcW w:w="0" w:type="auto"/>
            <w:vMerge/>
            <w:vAlign w:val="center"/>
          </w:tcPr>
          <w:p w14:paraId="4F57FD1F" w14:textId="77777777" w:rsidR="00DE32FD" w:rsidRPr="0090273C" w:rsidRDefault="00DE32FD" w:rsidP="00DE32FD">
            <w:pPr>
              <w:spacing w:line="280" w:lineRule="exact"/>
              <w:jc w:val="center"/>
              <w:rPr>
                <w:rFonts w:ascii="Arial" w:eastAsia="宋体" w:hAnsi="Arial" w:cs="Arial"/>
                <w:szCs w:val="21"/>
              </w:rPr>
            </w:pPr>
          </w:p>
        </w:tc>
        <w:tc>
          <w:tcPr>
            <w:tcW w:w="0" w:type="auto"/>
            <w:vMerge/>
            <w:vAlign w:val="center"/>
          </w:tcPr>
          <w:p w14:paraId="7D96688C" w14:textId="77777777" w:rsidR="00DE32FD" w:rsidRPr="0090273C" w:rsidRDefault="00DE32FD" w:rsidP="00DE32FD">
            <w:pPr>
              <w:spacing w:line="280" w:lineRule="exact"/>
              <w:jc w:val="center"/>
              <w:rPr>
                <w:rFonts w:ascii="Arial" w:eastAsia="宋体" w:hAnsi="Arial" w:cs="Arial"/>
                <w:szCs w:val="21"/>
              </w:rPr>
            </w:pPr>
          </w:p>
        </w:tc>
        <w:tc>
          <w:tcPr>
            <w:tcW w:w="0" w:type="auto"/>
            <w:vMerge/>
            <w:vAlign w:val="center"/>
          </w:tcPr>
          <w:p w14:paraId="0E35BE58" w14:textId="77777777" w:rsidR="00DE32FD" w:rsidRPr="0090273C" w:rsidRDefault="00DE32FD" w:rsidP="00DE32FD">
            <w:pPr>
              <w:spacing w:line="280" w:lineRule="exact"/>
              <w:jc w:val="center"/>
              <w:rPr>
                <w:rFonts w:ascii="Arial" w:eastAsia="宋体" w:hAnsi="Arial" w:cs="Arial"/>
                <w:szCs w:val="21"/>
              </w:rPr>
            </w:pPr>
          </w:p>
        </w:tc>
        <w:tc>
          <w:tcPr>
            <w:tcW w:w="0" w:type="auto"/>
            <w:vAlign w:val="center"/>
          </w:tcPr>
          <w:p w14:paraId="3ED3F6A2" w14:textId="77777777" w:rsidR="00DE32FD" w:rsidRPr="0090273C" w:rsidRDefault="00DE32FD" w:rsidP="00DE32FD">
            <w:pPr>
              <w:spacing w:line="280" w:lineRule="exact"/>
              <w:jc w:val="center"/>
              <w:rPr>
                <w:rFonts w:ascii="Arial" w:eastAsia="宋体" w:hAnsi="Arial" w:cs="Arial"/>
                <w:szCs w:val="21"/>
              </w:rPr>
            </w:pPr>
            <w:r w:rsidRPr="0090273C">
              <w:rPr>
                <w:rFonts w:ascii="Arial" w:eastAsia="宋体" w:hAnsi="Arial" w:cs="Arial"/>
                <w:szCs w:val="21"/>
              </w:rPr>
              <w:t>颗粒物</w:t>
            </w:r>
          </w:p>
        </w:tc>
        <w:tc>
          <w:tcPr>
            <w:tcW w:w="0" w:type="auto"/>
            <w:vMerge/>
            <w:vAlign w:val="center"/>
          </w:tcPr>
          <w:p w14:paraId="64A97553" w14:textId="77777777" w:rsidR="00DE32FD" w:rsidRPr="0090273C" w:rsidRDefault="00DE32FD" w:rsidP="00DE32FD">
            <w:pPr>
              <w:spacing w:line="280" w:lineRule="exact"/>
              <w:jc w:val="center"/>
              <w:rPr>
                <w:rFonts w:ascii="Arial" w:eastAsia="宋体" w:hAnsi="Arial" w:cs="Arial"/>
                <w:szCs w:val="21"/>
              </w:rPr>
            </w:pPr>
          </w:p>
        </w:tc>
        <w:tc>
          <w:tcPr>
            <w:tcW w:w="0" w:type="auto"/>
            <w:vMerge/>
            <w:vAlign w:val="center"/>
          </w:tcPr>
          <w:p w14:paraId="5406CE23" w14:textId="77777777" w:rsidR="00DE32FD" w:rsidRPr="0090273C" w:rsidRDefault="00DE32FD" w:rsidP="00DE32FD">
            <w:pPr>
              <w:spacing w:line="280" w:lineRule="exact"/>
              <w:jc w:val="center"/>
              <w:rPr>
                <w:rFonts w:ascii="Arial" w:eastAsia="宋体" w:hAnsi="Arial" w:cs="Arial"/>
                <w:szCs w:val="21"/>
              </w:rPr>
            </w:pPr>
          </w:p>
        </w:tc>
      </w:tr>
      <w:tr w:rsidR="0090273C" w:rsidRPr="0090273C" w14:paraId="5525519F" w14:textId="77777777" w:rsidTr="00B35FB5">
        <w:trPr>
          <w:trHeight w:val="340"/>
          <w:jc w:val="center"/>
        </w:trPr>
        <w:tc>
          <w:tcPr>
            <w:tcW w:w="0" w:type="auto"/>
            <w:vMerge/>
            <w:vAlign w:val="center"/>
          </w:tcPr>
          <w:p w14:paraId="5416D3B6" w14:textId="77777777" w:rsidR="00DE32FD" w:rsidRPr="0090273C" w:rsidRDefault="00DE32FD" w:rsidP="00DE32FD">
            <w:pPr>
              <w:spacing w:line="280" w:lineRule="exact"/>
              <w:jc w:val="center"/>
              <w:rPr>
                <w:rFonts w:ascii="Arial" w:eastAsia="宋体" w:hAnsi="Arial" w:cs="Arial"/>
                <w:szCs w:val="21"/>
              </w:rPr>
            </w:pPr>
          </w:p>
        </w:tc>
        <w:tc>
          <w:tcPr>
            <w:tcW w:w="0" w:type="auto"/>
            <w:vMerge/>
            <w:vAlign w:val="center"/>
          </w:tcPr>
          <w:p w14:paraId="0AC4CB15" w14:textId="77777777" w:rsidR="00DE32FD" w:rsidRPr="0090273C" w:rsidRDefault="00DE32FD" w:rsidP="00DE32FD">
            <w:pPr>
              <w:spacing w:line="280" w:lineRule="exact"/>
              <w:jc w:val="center"/>
              <w:rPr>
                <w:rFonts w:ascii="Arial" w:eastAsia="宋体" w:hAnsi="Arial" w:cs="Arial"/>
                <w:szCs w:val="21"/>
              </w:rPr>
            </w:pPr>
          </w:p>
        </w:tc>
        <w:tc>
          <w:tcPr>
            <w:tcW w:w="0" w:type="auto"/>
            <w:vMerge/>
            <w:vAlign w:val="center"/>
          </w:tcPr>
          <w:p w14:paraId="3AAF8F90" w14:textId="77777777" w:rsidR="00DE32FD" w:rsidRPr="0090273C" w:rsidRDefault="00DE32FD" w:rsidP="00DE32FD">
            <w:pPr>
              <w:spacing w:line="280" w:lineRule="exact"/>
              <w:jc w:val="center"/>
              <w:rPr>
                <w:rFonts w:ascii="Arial" w:eastAsia="宋体" w:hAnsi="Arial" w:cs="Arial"/>
                <w:szCs w:val="21"/>
              </w:rPr>
            </w:pPr>
          </w:p>
        </w:tc>
        <w:tc>
          <w:tcPr>
            <w:tcW w:w="0" w:type="auto"/>
            <w:vAlign w:val="center"/>
          </w:tcPr>
          <w:p w14:paraId="7C236438" w14:textId="3243B207" w:rsidR="00DE32FD" w:rsidRPr="0090273C" w:rsidRDefault="00DE32FD" w:rsidP="00DE32FD">
            <w:pPr>
              <w:spacing w:line="280" w:lineRule="exact"/>
              <w:jc w:val="center"/>
              <w:rPr>
                <w:rFonts w:ascii="Arial" w:eastAsia="宋体" w:hAnsi="Arial" w:cs="Arial"/>
                <w:szCs w:val="21"/>
              </w:rPr>
            </w:pPr>
            <w:r w:rsidRPr="0090273C">
              <w:rPr>
                <w:rFonts w:ascii="Arial" w:eastAsia="宋体" w:hAnsi="Arial" w:cs="Arial"/>
                <w:szCs w:val="21"/>
              </w:rPr>
              <w:t>SO</w:t>
            </w:r>
            <w:r w:rsidRPr="0090273C">
              <w:rPr>
                <w:rFonts w:ascii="Arial" w:eastAsia="宋体" w:hAnsi="Arial" w:cs="Arial"/>
                <w:szCs w:val="21"/>
                <w:vertAlign w:val="subscript"/>
              </w:rPr>
              <w:t>2</w:t>
            </w:r>
          </w:p>
        </w:tc>
        <w:tc>
          <w:tcPr>
            <w:tcW w:w="0" w:type="auto"/>
            <w:vMerge/>
            <w:vAlign w:val="center"/>
          </w:tcPr>
          <w:p w14:paraId="74C8C189" w14:textId="77777777" w:rsidR="00DE32FD" w:rsidRPr="0090273C" w:rsidRDefault="00DE32FD" w:rsidP="00DE32FD">
            <w:pPr>
              <w:spacing w:line="280" w:lineRule="exact"/>
              <w:jc w:val="center"/>
              <w:rPr>
                <w:rFonts w:ascii="Arial" w:eastAsia="宋体" w:hAnsi="Arial" w:cs="Arial"/>
                <w:szCs w:val="21"/>
              </w:rPr>
            </w:pPr>
          </w:p>
        </w:tc>
        <w:tc>
          <w:tcPr>
            <w:tcW w:w="0" w:type="auto"/>
            <w:vMerge/>
            <w:vAlign w:val="center"/>
          </w:tcPr>
          <w:p w14:paraId="54B59516" w14:textId="61E16E4E" w:rsidR="00DE32FD" w:rsidRPr="0090273C" w:rsidRDefault="00DE32FD" w:rsidP="00DE32FD">
            <w:pPr>
              <w:spacing w:line="280" w:lineRule="exact"/>
              <w:jc w:val="center"/>
              <w:rPr>
                <w:rFonts w:ascii="Arial" w:eastAsia="宋体" w:hAnsi="Arial" w:cs="Arial"/>
                <w:szCs w:val="21"/>
              </w:rPr>
            </w:pPr>
          </w:p>
        </w:tc>
      </w:tr>
      <w:tr w:rsidR="0090273C" w:rsidRPr="0090273C" w14:paraId="172BFCCF" w14:textId="77777777" w:rsidTr="00B35FB5">
        <w:trPr>
          <w:trHeight w:val="340"/>
          <w:jc w:val="center"/>
        </w:trPr>
        <w:tc>
          <w:tcPr>
            <w:tcW w:w="0" w:type="auto"/>
            <w:vMerge/>
            <w:vAlign w:val="center"/>
          </w:tcPr>
          <w:p w14:paraId="13B9186E" w14:textId="77777777" w:rsidR="00DE32FD" w:rsidRPr="0090273C" w:rsidRDefault="00DE32FD" w:rsidP="00DE32FD">
            <w:pPr>
              <w:spacing w:line="280" w:lineRule="exact"/>
              <w:jc w:val="center"/>
              <w:rPr>
                <w:rFonts w:ascii="Arial" w:eastAsia="宋体" w:hAnsi="Arial" w:cs="Arial"/>
                <w:szCs w:val="21"/>
              </w:rPr>
            </w:pPr>
          </w:p>
        </w:tc>
        <w:tc>
          <w:tcPr>
            <w:tcW w:w="0" w:type="auto"/>
            <w:vMerge/>
            <w:vAlign w:val="center"/>
          </w:tcPr>
          <w:p w14:paraId="3EEAFB5E" w14:textId="77777777" w:rsidR="00DE32FD" w:rsidRPr="0090273C" w:rsidRDefault="00DE32FD" w:rsidP="00DE32FD">
            <w:pPr>
              <w:spacing w:line="280" w:lineRule="exact"/>
              <w:jc w:val="center"/>
              <w:rPr>
                <w:rFonts w:ascii="Arial" w:eastAsia="宋体" w:hAnsi="Arial" w:cs="Arial"/>
                <w:szCs w:val="21"/>
              </w:rPr>
            </w:pPr>
          </w:p>
        </w:tc>
        <w:tc>
          <w:tcPr>
            <w:tcW w:w="0" w:type="auto"/>
            <w:vMerge/>
            <w:vAlign w:val="center"/>
          </w:tcPr>
          <w:p w14:paraId="57BA22F5" w14:textId="77777777" w:rsidR="00DE32FD" w:rsidRPr="0090273C" w:rsidRDefault="00DE32FD" w:rsidP="00DE32FD">
            <w:pPr>
              <w:spacing w:line="280" w:lineRule="exact"/>
              <w:jc w:val="center"/>
              <w:rPr>
                <w:rFonts w:ascii="Arial" w:eastAsia="宋体" w:hAnsi="Arial" w:cs="Arial"/>
                <w:szCs w:val="21"/>
              </w:rPr>
            </w:pPr>
          </w:p>
        </w:tc>
        <w:tc>
          <w:tcPr>
            <w:tcW w:w="0" w:type="auto"/>
            <w:vAlign w:val="center"/>
          </w:tcPr>
          <w:p w14:paraId="1ADBFABB" w14:textId="6A11751B" w:rsidR="00DE32FD" w:rsidRPr="0090273C" w:rsidRDefault="00DE32FD" w:rsidP="00DE32FD">
            <w:pPr>
              <w:spacing w:line="280" w:lineRule="exact"/>
              <w:jc w:val="center"/>
              <w:rPr>
                <w:rFonts w:ascii="Arial" w:eastAsia="宋体" w:hAnsi="Arial" w:cs="Arial"/>
                <w:szCs w:val="21"/>
              </w:rPr>
            </w:pPr>
            <w:r w:rsidRPr="0090273C">
              <w:rPr>
                <w:rFonts w:ascii="Arial" w:eastAsia="宋体" w:hAnsi="Arial" w:cs="Arial"/>
                <w:szCs w:val="21"/>
              </w:rPr>
              <w:t>NO</w:t>
            </w:r>
            <w:r w:rsidRPr="0090273C">
              <w:rPr>
                <w:rFonts w:ascii="Arial" w:eastAsia="宋体" w:hAnsi="Arial" w:cs="Arial"/>
                <w:szCs w:val="21"/>
                <w:vertAlign w:val="subscript"/>
              </w:rPr>
              <w:t>X</w:t>
            </w:r>
          </w:p>
        </w:tc>
        <w:tc>
          <w:tcPr>
            <w:tcW w:w="0" w:type="auto"/>
            <w:vMerge/>
            <w:vAlign w:val="center"/>
          </w:tcPr>
          <w:p w14:paraId="042E96BA" w14:textId="77777777" w:rsidR="00DE32FD" w:rsidRPr="0090273C" w:rsidRDefault="00DE32FD" w:rsidP="00DE32FD">
            <w:pPr>
              <w:spacing w:line="280" w:lineRule="exact"/>
              <w:jc w:val="center"/>
              <w:rPr>
                <w:rFonts w:ascii="Arial" w:eastAsia="宋体" w:hAnsi="Arial" w:cs="Arial"/>
                <w:szCs w:val="21"/>
              </w:rPr>
            </w:pPr>
          </w:p>
        </w:tc>
        <w:tc>
          <w:tcPr>
            <w:tcW w:w="0" w:type="auto"/>
            <w:vMerge/>
            <w:vAlign w:val="center"/>
          </w:tcPr>
          <w:p w14:paraId="0A59194B" w14:textId="77777777" w:rsidR="00DE32FD" w:rsidRPr="0090273C" w:rsidRDefault="00DE32FD" w:rsidP="00DE32FD">
            <w:pPr>
              <w:spacing w:line="280" w:lineRule="exact"/>
              <w:jc w:val="center"/>
              <w:rPr>
                <w:rFonts w:ascii="Arial" w:eastAsia="宋体" w:hAnsi="Arial" w:cs="Arial"/>
                <w:szCs w:val="21"/>
              </w:rPr>
            </w:pPr>
          </w:p>
        </w:tc>
      </w:tr>
    </w:tbl>
    <w:p w14:paraId="0D8E4B46"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废水环境影响和保护措施</w:t>
      </w:r>
    </w:p>
    <w:p w14:paraId="26EA6724"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4.2.2.1</w:t>
      </w:r>
      <w:r w:rsidRPr="0090273C">
        <w:rPr>
          <w:rFonts w:ascii="Arial" w:eastAsia="宋体" w:hAnsi="Arial" w:cs="Arial"/>
          <w:b/>
          <w:bCs/>
          <w:sz w:val="24"/>
          <w:szCs w:val="24"/>
        </w:rPr>
        <w:t>废水污染源强核算</w:t>
      </w:r>
    </w:p>
    <w:p w14:paraId="66A25D64" w14:textId="5BD1CA2D" w:rsidR="00AB45BF" w:rsidRPr="0090273C" w:rsidRDefault="001C3165" w:rsidP="00AB45BF">
      <w:pPr>
        <w:adjustRightInd w:val="0"/>
        <w:snapToGrid w:val="0"/>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1</w:t>
      </w:r>
      <w:r w:rsidRPr="0090273C">
        <w:rPr>
          <w:rFonts w:ascii="Arial" w:eastAsia="宋体" w:hAnsi="Arial" w:cs="Arial"/>
          <w:sz w:val="24"/>
          <w:szCs w:val="24"/>
        </w:rPr>
        <w:t>、</w:t>
      </w:r>
      <w:r w:rsidR="00EE68AB" w:rsidRPr="0090273C">
        <w:rPr>
          <w:rFonts w:ascii="Arial" w:eastAsia="宋体" w:hAnsi="Arial" w:cs="Arial"/>
          <w:sz w:val="24"/>
          <w:szCs w:val="24"/>
        </w:rPr>
        <w:t>制</w:t>
      </w:r>
      <w:r w:rsidR="00AB45BF" w:rsidRPr="0090273C">
        <w:rPr>
          <w:rFonts w:ascii="Arial" w:eastAsia="宋体" w:hAnsi="Arial" w:cs="Arial"/>
          <w:sz w:val="24"/>
          <w:szCs w:val="24"/>
        </w:rPr>
        <w:t>纯水浓水</w:t>
      </w:r>
      <w:r w:rsidR="00AB45BF" w:rsidRPr="0090273C">
        <w:rPr>
          <w:rFonts w:ascii="Arial" w:eastAsia="宋体" w:hAnsi="Arial" w:cs="Arial"/>
          <w:sz w:val="24"/>
          <w:szCs w:val="24"/>
        </w:rPr>
        <w:t>W1</w:t>
      </w:r>
    </w:p>
    <w:p w14:paraId="7DE5B08C" w14:textId="191BD183" w:rsidR="00AB45BF" w:rsidRPr="0090273C" w:rsidRDefault="00AB45BF" w:rsidP="00AB45BF">
      <w:pPr>
        <w:adjustRightInd w:val="0"/>
        <w:snapToGrid w:val="0"/>
        <w:spacing w:line="360" w:lineRule="auto"/>
        <w:ind w:firstLineChars="200" w:firstLine="480"/>
        <w:rPr>
          <w:rFonts w:ascii="Arial" w:eastAsia="宋体" w:hAnsi="Arial" w:cs="Arial"/>
          <w:sz w:val="24"/>
        </w:rPr>
      </w:pPr>
      <w:r w:rsidRPr="0090273C">
        <w:rPr>
          <w:rFonts w:ascii="Arial" w:eastAsia="宋体" w:hAnsi="Arial" w:cs="Arial"/>
          <w:sz w:val="24"/>
        </w:rPr>
        <w:t>本项目拟建一套满负荷为</w:t>
      </w:r>
      <w:r w:rsidRPr="0090273C">
        <w:rPr>
          <w:rFonts w:ascii="Arial" w:eastAsia="宋体" w:hAnsi="Arial" w:cs="Arial"/>
          <w:sz w:val="24"/>
        </w:rPr>
        <w:t>1t/h</w:t>
      </w:r>
      <w:r w:rsidRPr="0090273C">
        <w:rPr>
          <w:rFonts w:ascii="Arial" w:eastAsia="宋体" w:hAnsi="Arial" w:cs="Arial"/>
          <w:sz w:val="24"/>
        </w:rPr>
        <w:t>纯水制备装置，该装置在纯水制备过程中会产生浓水，</w:t>
      </w:r>
      <w:r w:rsidRPr="0090273C">
        <w:rPr>
          <w:rFonts w:ascii="Arial" w:eastAsia="宋体" w:hAnsi="Arial" w:cs="Arial"/>
          <w:kern w:val="0"/>
          <w:sz w:val="24"/>
          <w:lang w:bidi="ar"/>
        </w:rPr>
        <w:t>纯水和浓水的产出比约为</w:t>
      </w:r>
      <w:r w:rsidRPr="0090273C">
        <w:rPr>
          <w:rFonts w:ascii="Arial" w:eastAsia="宋体" w:hAnsi="Arial" w:cs="Arial"/>
          <w:spacing w:val="15"/>
          <w:kern w:val="0"/>
          <w:sz w:val="24"/>
          <w:lang w:bidi="ar"/>
        </w:rPr>
        <w:t>6</w:t>
      </w:r>
      <w:r w:rsidRPr="0090273C">
        <w:rPr>
          <w:rFonts w:ascii="Arial" w:eastAsia="宋体" w:hAnsi="Arial" w:cs="Arial"/>
          <w:kern w:val="0"/>
          <w:sz w:val="24"/>
          <w:lang w:bidi="ar"/>
        </w:rPr>
        <w:t>：</w:t>
      </w:r>
      <w:r w:rsidRPr="0090273C">
        <w:rPr>
          <w:rFonts w:ascii="Arial" w:eastAsia="宋体" w:hAnsi="Arial" w:cs="Arial"/>
          <w:kern w:val="0"/>
          <w:sz w:val="24"/>
          <w:lang w:bidi="ar"/>
        </w:rPr>
        <w:t>4</w:t>
      </w:r>
      <w:r w:rsidRPr="0090273C">
        <w:rPr>
          <w:rFonts w:ascii="Arial" w:eastAsia="宋体" w:hAnsi="Arial" w:cs="Arial"/>
          <w:sz w:val="24"/>
        </w:rPr>
        <w:t>。纯水用于</w:t>
      </w:r>
      <w:r w:rsidR="00F7099A" w:rsidRPr="0090273C">
        <w:rPr>
          <w:rFonts w:ascii="Arial" w:eastAsia="宋体" w:hAnsi="Arial" w:cs="Arial"/>
          <w:sz w:val="24"/>
        </w:rPr>
        <w:t>淬火</w:t>
      </w:r>
      <w:r w:rsidRPr="0090273C">
        <w:rPr>
          <w:rFonts w:ascii="Arial" w:eastAsia="宋体" w:hAnsi="Arial" w:cs="Arial"/>
          <w:sz w:val="24"/>
        </w:rPr>
        <w:t>乳化液配置和补水，用于水淬工序。</w:t>
      </w:r>
    </w:p>
    <w:p w14:paraId="506FF5F0" w14:textId="14AF0791" w:rsidR="00AB45BF" w:rsidRPr="0090273C" w:rsidRDefault="00AB45BF" w:rsidP="00AB45BF">
      <w:pPr>
        <w:adjustRightInd w:val="0"/>
        <w:snapToGrid w:val="0"/>
        <w:spacing w:line="360" w:lineRule="auto"/>
        <w:ind w:firstLineChars="200" w:firstLine="480"/>
        <w:rPr>
          <w:rFonts w:ascii="Arial" w:eastAsia="宋体" w:hAnsi="Arial" w:cs="Arial"/>
          <w:sz w:val="24"/>
        </w:rPr>
      </w:pPr>
      <w:r w:rsidRPr="0090273C">
        <w:rPr>
          <w:rFonts w:ascii="Arial" w:eastAsia="宋体" w:hAnsi="Arial" w:cs="Arial"/>
          <w:sz w:val="24"/>
        </w:rPr>
        <w:t>根据企业设计，乳化液配置和补水</w:t>
      </w:r>
      <w:r w:rsidR="009872E6" w:rsidRPr="0090273C">
        <w:rPr>
          <w:rFonts w:ascii="Arial" w:eastAsia="宋体" w:hAnsi="Arial" w:cs="Arial"/>
          <w:sz w:val="24"/>
        </w:rPr>
        <w:t>以及水淬工艺每日耗水量约</w:t>
      </w:r>
      <w:r w:rsidR="009872E6" w:rsidRPr="0090273C">
        <w:rPr>
          <w:rFonts w:ascii="Arial" w:eastAsia="宋体" w:hAnsi="Arial" w:cs="Arial"/>
          <w:sz w:val="24"/>
        </w:rPr>
        <w:t>1.5t</w:t>
      </w:r>
      <w:r w:rsidR="009872E6" w:rsidRPr="0090273C">
        <w:rPr>
          <w:rFonts w:ascii="Arial" w:eastAsia="宋体" w:hAnsi="Arial" w:cs="Arial"/>
          <w:sz w:val="24"/>
        </w:rPr>
        <w:t>，年生产天数为</w:t>
      </w:r>
      <w:r w:rsidR="009872E6" w:rsidRPr="0090273C">
        <w:rPr>
          <w:rFonts w:ascii="Arial" w:eastAsia="宋体" w:hAnsi="Arial" w:cs="Arial"/>
          <w:sz w:val="24"/>
        </w:rPr>
        <w:t>250</w:t>
      </w:r>
      <w:r w:rsidR="009872E6" w:rsidRPr="0090273C">
        <w:rPr>
          <w:rFonts w:ascii="Arial" w:eastAsia="宋体" w:hAnsi="Arial" w:cs="Arial"/>
          <w:sz w:val="24"/>
        </w:rPr>
        <w:t>天，则纯水需求量为</w:t>
      </w:r>
      <w:r w:rsidR="009872E6" w:rsidRPr="0090273C">
        <w:rPr>
          <w:rFonts w:ascii="Arial" w:eastAsia="宋体" w:hAnsi="Arial" w:cs="Arial"/>
          <w:sz w:val="24"/>
        </w:rPr>
        <w:t>375t/a</w:t>
      </w:r>
      <w:r w:rsidR="009872E6" w:rsidRPr="0090273C">
        <w:rPr>
          <w:rFonts w:ascii="Arial" w:eastAsia="宋体" w:hAnsi="Arial" w:cs="Arial"/>
          <w:sz w:val="24"/>
        </w:rPr>
        <w:t>。</w:t>
      </w:r>
      <w:r w:rsidRPr="0090273C">
        <w:rPr>
          <w:rFonts w:ascii="Arial" w:eastAsia="宋体" w:hAnsi="Arial" w:cs="Arial"/>
          <w:sz w:val="24"/>
        </w:rPr>
        <w:t>按</w:t>
      </w:r>
      <w:r w:rsidRPr="0090273C">
        <w:rPr>
          <w:rFonts w:ascii="Arial" w:eastAsia="宋体" w:hAnsi="Arial" w:cs="Arial"/>
          <w:sz w:val="24"/>
        </w:rPr>
        <w:t>6:4</w:t>
      </w:r>
      <w:r w:rsidRPr="0090273C">
        <w:rPr>
          <w:rFonts w:ascii="Arial" w:eastAsia="宋体" w:hAnsi="Arial" w:cs="Arial"/>
          <w:sz w:val="24"/>
        </w:rPr>
        <w:t>产出比，则项目纯水制备浓水产生量约</w:t>
      </w:r>
      <w:r w:rsidR="009872E6" w:rsidRPr="0090273C">
        <w:rPr>
          <w:rFonts w:ascii="Arial" w:eastAsia="宋体" w:hAnsi="Arial" w:cs="Arial"/>
          <w:sz w:val="24"/>
        </w:rPr>
        <w:t>250</w:t>
      </w:r>
      <w:r w:rsidRPr="0090273C">
        <w:rPr>
          <w:rFonts w:ascii="Arial" w:eastAsia="宋体" w:hAnsi="Arial" w:cs="Arial"/>
          <w:sz w:val="24"/>
        </w:rPr>
        <w:t>t/a</w:t>
      </w:r>
      <w:r w:rsidRPr="0090273C">
        <w:rPr>
          <w:rFonts w:ascii="Arial" w:eastAsia="宋体" w:hAnsi="Arial" w:cs="Arial"/>
          <w:sz w:val="24"/>
        </w:rPr>
        <w:t>，根据类比调查可知，纯水制备浓水主要成分为盐分，主要污染物浓度为</w:t>
      </w:r>
      <w:proofErr w:type="spellStart"/>
      <w:r w:rsidRPr="0090273C">
        <w:rPr>
          <w:rFonts w:ascii="Arial" w:eastAsia="宋体" w:hAnsi="Arial" w:cs="Arial"/>
          <w:sz w:val="24"/>
        </w:rPr>
        <w:t>COD</w:t>
      </w:r>
      <w:r w:rsidRPr="0090273C">
        <w:rPr>
          <w:rFonts w:ascii="Arial" w:eastAsia="宋体" w:hAnsi="Arial" w:cs="Arial"/>
          <w:sz w:val="24"/>
          <w:vertAlign w:val="subscript"/>
        </w:rPr>
        <w:t>Cr</w:t>
      </w:r>
      <w:proofErr w:type="spellEnd"/>
      <w:r w:rsidRPr="0090273C">
        <w:rPr>
          <w:rFonts w:ascii="Arial" w:eastAsia="宋体" w:hAnsi="Arial" w:cs="Arial"/>
          <w:sz w:val="24"/>
        </w:rPr>
        <w:t>＜</w:t>
      </w:r>
      <w:r w:rsidRPr="0090273C">
        <w:rPr>
          <w:rFonts w:ascii="Arial" w:eastAsia="宋体" w:hAnsi="Arial" w:cs="Arial"/>
          <w:sz w:val="24"/>
        </w:rPr>
        <w:t>50mg/L</w:t>
      </w:r>
      <w:r w:rsidRPr="0090273C">
        <w:rPr>
          <w:rFonts w:ascii="Arial" w:eastAsia="宋体" w:hAnsi="Arial" w:cs="Arial"/>
          <w:sz w:val="24"/>
        </w:rPr>
        <w:t>，</w:t>
      </w:r>
      <w:r w:rsidRPr="0090273C">
        <w:rPr>
          <w:rFonts w:ascii="Arial" w:eastAsia="宋体" w:hAnsi="Arial" w:cs="Arial"/>
          <w:sz w:val="24"/>
        </w:rPr>
        <w:t>NH</w:t>
      </w:r>
      <w:r w:rsidRPr="0090273C">
        <w:rPr>
          <w:rFonts w:ascii="Arial" w:eastAsia="宋体" w:hAnsi="Arial" w:cs="Arial"/>
          <w:sz w:val="24"/>
          <w:vertAlign w:val="subscript"/>
        </w:rPr>
        <w:t>3</w:t>
      </w:r>
      <w:r w:rsidRPr="0090273C">
        <w:rPr>
          <w:rFonts w:ascii="Arial" w:eastAsia="宋体" w:hAnsi="Arial" w:cs="Arial"/>
          <w:sz w:val="24"/>
        </w:rPr>
        <w:t>-N</w:t>
      </w:r>
      <w:r w:rsidRPr="0090273C">
        <w:rPr>
          <w:rFonts w:ascii="Arial" w:eastAsia="宋体" w:hAnsi="Arial" w:cs="Arial"/>
          <w:sz w:val="24"/>
        </w:rPr>
        <w:t>＜</w:t>
      </w:r>
      <w:r w:rsidRPr="0090273C">
        <w:rPr>
          <w:rFonts w:ascii="Arial" w:eastAsia="宋体" w:hAnsi="Arial" w:cs="Arial"/>
          <w:sz w:val="24"/>
        </w:rPr>
        <w:t>5mg/L</w:t>
      </w:r>
      <w:r w:rsidRPr="0090273C">
        <w:rPr>
          <w:rFonts w:ascii="Arial" w:eastAsia="宋体" w:hAnsi="Arial" w:cs="Arial"/>
          <w:sz w:val="24"/>
        </w:rPr>
        <w:t>。</w:t>
      </w:r>
    </w:p>
    <w:p w14:paraId="36B0A3D5" w14:textId="0A338537" w:rsidR="00156197" w:rsidRPr="0090273C" w:rsidRDefault="00A627D6">
      <w:pPr>
        <w:adjustRightInd w:val="0"/>
        <w:snapToGrid w:val="0"/>
        <w:spacing w:line="360" w:lineRule="auto"/>
        <w:ind w:firstLineChars="200" w:firstLine="480"/>
        <w:rPr>
          <w:rFonts w:ascii="Arial" w:eastAsia="宋体" w:hAnsi="Arial" w:cs="Arial"/>
          <w:bCs/>
          <w:sz w:val="24"/>
          <w:szCs w:val="24"/>
          <w:lang w:val="en-GB"/>
        </w:rPr>
      </w:pPr>
      <w:r w:rsidRPr="0090273C">
        <w:rPr>
          <w:rFonts w:ascii="Arial" w:eastAsia="宋体" w:hAnsi="Arial" w:cs="Arial"/>
          <w:bCs/>
          <w:sz w:val="24"/>
          <w:szCs w:val="24"/>
          <w:lang w:val="en-GB"/>
        </w:rPr>
        <w:t>2</w:t>
      </w:r>
      <w:r w:rsidR="000B6349" w:rsidRPr="0090273C">
        <w:rPr>
          <w:rFonts w:ascii="Arial" w:eastAsia="宋体" w:hAnsi="Arial" w:cs="Arial"/>
          <w:bCs/>
          <w:sz w:val="24"/>
          <w:szCs w:val="24"/>
          <w:lang w:val="en-GB"/>
        </w:rPr>
        <w:t>、循环冷却水</w:t>
      </w:r>
      <w:r w:rsidR="00AB45BF" w:rsidRPr="0090273C">
        <w:rPr>
          <w:rFonts w:ascii="Arial" w:eastAsia="宋体" w:hAnsi="Arial" w:cs="Arial"/>
          <w:bCs/>
          <w:sz w:val="24"/>
          <w:szCs w:val="24"/>
          <w:lang w:val="en-GB"/>
        </w:rPr>
        <w:t>W2</w:t>
      </w:r>
    </w:p>
    <w:p w14:paraId="3189EB6F" w14:textId="42C3021A" w:rsidR="00156197" w:rsidRPr="0090273C" w:rsidRDefault="000B6349">
      <w:pPr>
        <w:adjustRightInd w:val="0"/>
        <w:snapToGrid w:val="0"/>
        <w:spacing w:line="360" w:lineRule="auto"/>
        <w:ind w:firstLineChars="200" w:firstLine="480"/>
        <w:rPr>
          <w:rFonts w:ascii="Arial" w:eastAsia="宋体" w:hAnsi="Arial" w:cs="Arial"/>
          <w:bCs/>
          <w:sz w:val="24"/>
          <w:szCs w:val="24"/>
          <w:lang w:val="en-GB"/>
        </w:rPr>
      </w:pPr>
      <w:r w:rsidRPr="0090273C">
        <w:rPr>
          <w:rFonts w:ascii="Arial" w:eastAsia="宋体" w:hAnsi="Arial" w:cs="Arial"/>
          <w:bCs/>
          <w:sz w:val="24"/>
          <w:szCs w:val="24"/>
          <w:lang w:val="en-GB"/>
        </w:rPr>
        <w:t>本项目共</w:t>
      </w:r>
      <w:r w:rsidR="00FB31EF" w:rsidRPr="0090273C">
        <w:rPr>
          <w:rFonts w:ascii="Arial" w:eastAsia="宋体" w:hAnsi="Arial" w:cs="Arial"/>
          <w:bCs/>
          <w:sz w:val="24"/>
          <w:szCs w:val="24"/>
          <w:lang w:val="en-GB"/>
        </w:rPr>
        <w:t>有</w:t>
      </w:r>
      <w:r w:rsidR="00A627D6" w:rsidRPr="0090273C">
        <w:rPr>
          <w:rFonts w:ascii="Arial" w:eastAsia="宋体" w:hAnsi="Arial" w:cs="Arial"/>
          <w:bCs/>
          <w:sz w:val="24"/>
          <w:szCs w:val="24"/>
          <w:lang w:val="en-GB"/>
        </w:rPr>
        <w:t>2</w:t>
      </w:r>
      <w:r w:rsidR="00FB31EF" w:rsidRPr="0090273C">
        <w:rPr>
          <w:rFonts w:ascii="Arial" w:eastAsia="宋体" w:hAnsi="Arial" w:cs="Arial"/>
          <w:bCs/>
          <w:sz w:val="24"/>
          <w:szCs w:val="24"/>
          <w:lang w:val="en-GB"/>
        </w:rPr>
        <w:t>台</w:t>
      </w:r>
      <w:r w:rsidR="00A627D6" w:rsidRPr="0090273C">
        <w:rPr>
          <w:rFonts w:ascii="Arial" w:eastAsia="宋体" w:hAnsi="Arial" w:cs="Arial"/>
          <w:bCs/>
          <w:sz w:val="24"/>
          <w:szCs w:val="24"/>
          <w:lang w:val="en-GB"/>
        </w:rPr>
        <w:t>冷</w:t>
      </w:r>
      <w:r w:rsidR="00A85986" w:rsidRPr="0090273C">
        <w:rPr>
          <w:rFonts w:ascii="Arial" w:eastAsia="宋体" w:hAnsi="Arial" w:cs="Arial"/>
          <w:bCs/>
          <w:sz w:val="24"/>
          <w:szCs w:val="24"/>
          <w:lang w:val="en-GB"/>
        </w:rPr>
        <w:t>却</w:t>
      </w:r>
      <w:r w:rsidR="00A627D6" w:rsidRPr="0090273C">
        <w:rPr>
          <w:rFonts w:ascii="Arial" w:eastAsia="宋体" w:hAnsi="Arial" w:cs="Arial"/>
          <w:bCs/>
          <w:sz w:val="24"/>
          <w:szCs w:val="24"/>
          <w:lang w:val="en-GB"/>
        </w:rPr>
        <w:t>机</w:t>
      </w:r>
      <w:r w:rsidRPr="0090273C">
        <w:rPr>
          <w:rFonts w:ascii="Arial" w:eastAsia="宋体" w:hAnsi="Arial" w:cs="Arial"/>
          <w:bCs/>
          <w:sz w:val="24"/>
          <w:szCs w:val="24"/>
          <w:lang w:val="en-GB"/>
        </w:rPr>
        <w:t>。单个内循环量为</w:t>
      </w:r>
      <w:r w:rsidR="002F601E" w:rsidRPr="0090273C">
        <w:rPr>
          <w:rFonts w:ascii="Arial" w:eastAsia="宋体" w:hAnsi="Arial" w:cs="Arial"/>
          <w:bCs/>
          <w:sz w:val="24"/>
          <w:szCs w:val="24"/>
          <w:lang w:val="en-GB"/>
        </w:rPr>
        <w:t>1</w:t>
      </w:r>
      <w:r w:rsidRPr="0090273C">
        <w:rPr>
          <w:rFonts w:ascii="Arial" w:eastAsia="宋体" w:hAnsi="Arial" w:cs="Arial"/>
          <w:bCs/>
          <w:sz w:val="24"/>
          <w:szCs w:val="24"/>
          <w:lang w:val="en-GB"/>
        </w:rPr>
        <w:t>0t/h</w:t>
      </w:r>
      <w:r w:rsidRPr="0090273C">
        <w:rPr>
          <w:rFonts w:ascii="Arial" w:eastAsia="宋体" w:hAnsi="Arial" w:cs="Arial"/>
          <w:bCs/>
          <w:sz w:val="24"/>
          <w:szCs w:val="24"/>
          <w:lang w:val="en-GB"/>
        </w:rPr>
        <w:t>。</w:t>
      </w:r>
      <w:r w:rsidR="00FB31EF" w:rsidRPr="0090273C">
        <w:rPr>
          <w:rFonts w:ascii="Arial" w:eastAsia="宋体" w:hAnsi="Arial" w:cs="Arial"/>
          <w:bCs/>
          <w:sz w:val="24"/>
          <w:szCs w:val="24"/>
          <w:lang w:val="en-GB"/>
        </w:rPr>
        <w:t>冷</w:t>
      </w:r>
      <w:r w:rsidR="00A85986" w:rsidRPr="0090273C">
        <w:rPr>
          <w:rFonts w:ascii="Arial" w:eastAsia="宋体" w:hAnsi="Arial" w:cs="Arial"/>
          <w:bCs/>
          <w:sz w:val="24"/>
          <w:szCs w:val="24"/>
          <w:lang w:val="en-GB"/>
        </w:rPr>
        <w:t>却</w:t>
      </w:r>
      <w:r w:rsidR="00FB31EF" w:rsidRPr="0090273C">
        <w:rPr>
          <w:rFonts w:ascii="Arial" w:eastAsia="宋体" w:hAnsi="Arial" w:cs="Arial"/>
          <w:bCs/>
          <w:sz w:val="24"/>
          <w:szCs w:val="24"/>
          <w:lang w:val="en-GB"/>
        </w:rPr>
        <w:t>机</w:t>
      </w:r>
      <w:r w:rsidRPr="0090273C">
        <w:rPr>
          <w:rFonts w:ascii="Arial" w:eastAsia="宋体" w:hAnsi="Arial" w:cs="Arial"/>
          <w:bCs/>
          <w:sz w:val="24"/>
          <w:szCs w:val="24"/>
          <w:lang w:val="en-GB"/>
        </w:rPr>
        <w:t>内</w:t>
      </w:r>
      <w:proofErr w:type="gramStart"/>
      <w:r w:rsidRPr="0090273C">
        <w:rPr>
          <w:rFonts w:ascii="Arial" w:eastAsia="宋体" w:hAnsi="Arial" w:cs="Arial"/>
          <w:bCs/>
          <w:sz w:val="24"/>
          <w:szCs w:val="24"/>
          <w:lang w:val="en-GB"/>
        </w:rPr>
        <w:t>循环水定压</w:t>
      </w:r>
      <w:proofErr w:type="gramEnd"/>
      <w:r w:rsidRPr="0090273C">
        <w:rPr>
          <w:rFonts w:ascii="Arial" w:eastAsia="宋体" w:hAnsi="Arial" w:cs="Arial"/>
          <w:bCs/>
          <w:sz w:val="24"/>
          <w:szCs w:val="24"/>
          <w:lang w:val="en-GB"/>
        </w:rPr>
        <w:t>增补，不外排，年补充量约</w:t>
      </w:r>
      <w:r w:rsidR="00DF6154" w:rsidRPr="0090273C">
        <w:rPr>
          <w:rFonts w:ascii="Arial" w:eastAsia="宋体" w:hAnsi="Arial" w:cs="Arial"/>
          <w:bCs/>
          <w:sz w:val="24"/>
          <w:szCs w:val="24"/>
          <w:lang w:val="en-GB"/>
        </w:rPr>
        <w:t>400</w:t>
      </w:r>
      <w:r w:rsidRPr="0090273C">
        <w:rPr>
          <w:rFonts w:ascii="Arial" w:eastAsia="宋体" w:hAnsi="Arial" w:cs="Arial"/>
          <w:bCs/>
          <w:sz w:val="24"/>
          <w:szCs w:val="24"/>
          <w:lang w:val="en-GB"/>
        </w:rPr>
        <w:t>t</w:t>
      </w:r>
      <w:r w:rsidRPr="0090273C">
        <w:rPr>
          <w:rFonts w:ascii="Arial" w:eastAsia="宋体" w:hAnsi="Arial" w:cs="Arial"/>
          <w:bCs/>
          <w:sz w:val="24"/>
          <w:szCs w:val="24"/>
          <w:lang w:val="en-GB"/>
        </w:rPr>
        <w:t>。</w:t>
      </w:r>
    </w:p>
    <w:p w14:paraId="1DC0BBAF" w14:textId="5540E75F" w:rsidR="00AB45BF" w:rsidRPr="0090273C" w:rsidRDefault="00AB45BF" w:rsidP="00AB45BF">
      <w:pPr>
        <w:adjustRightInd w:val="0"/>
        <w:snapToGrid w:val="0"/>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3</w:t>
      </w:r>
      <w:r w:rsidRPr="0090273C">
        <w:rPr>
          <w:rFonts w:ascii="Arial" w:eastAsia="宋体" w:hAnsi="Arial" w:cs="Arial"/>
          <w:sz w:val="24"/>
          <w:szCs w:val="24"/>
        </w:rPr>
        <w:t>、生活污水</w:t>
      </w:r>
      <w:r w:rsidRPr="0090273C">
        <w:rPr>
          <w:rFonts w:ascii="Arial" w:eastAsia="宋体" w:hAnsi="Arial" w:cs="Arial"/>
          <w:sz w:val="24"/>
          <w:szCs w:val="24"/>
        </w:rPr>
        <w:t>W3</w:t>
      </w:r>
    </w:p>
    <w:p w14:paraId="05ECDFE0" w14:textId="3DDC6ED5" w:rsidR="00AB45BF" w:rsidRPr="0090273C" w:rsidRDefault="00AB45BF" w:rsidP="00AB45BF">
      <w:pPr>
        <w:adjustRightInd w:val="0"/>
        <w:snapToGrid w:val="0"/>
        <w:spacing w:line="360" w:lineRule="auto"/>
        <w:ind w:firstLineChars="200" w:firstLine="480"/>
        <w:rPr>
          <w:rFonts w:ascii="Arial" w:eastAsia="宋体" w:hAnsi="Arial" w:cs="Arial"/>
          <w:sz w:val="24"/>
          <w:szCs w:val="24"/>
        </w:rPr>
      </w:pPr>
      <w:r w:rsidRPr="0090273C">
        <w:rPr>
          <w:rFonts w:ascii="Arial" w:eastAsia="宋体" w:hAnsi="Arial" w:cs="Arial"/>
          <w:sz w:val="24"/>
          <w:szCs w:val="24"/>
        </w:rPr>
        <w:lastRenderedPageBreak/>
        <w:t>本项目</w:t>
      </w:r>
      <w:r w:rsidR="00EB057C" w:rsidRPr="0090273C">
        <w:rPr>
          <w:rFonts w:ascii="Arial" w:eastAsia="宋体" w:hAnsi="Arial" w:cs="Arial"/>
          <w:sz w:val="24"/>
          <w:szCs w:val="24"/>
        </w:rPr>
        <w:t>实施</w:t>
      </w:r>
      <w:r w:rsidRPr="0090273C">
        <w:rPr>
          <w:rFonts w:ascii="Arial" w:eastAsia="宋体" w:hAnsi="Arial" w:cs="Arial"/>
          <w:sz w:val="24"/>
          <w:szCs w:val="24"/>
        </w:rPr>
        <w:t>后全厂劳动定员</w:t>
      </w:r>
      <w:r w:rsidRPr="0090273C">
        <w:rPr>
          <w:rFonts w:ascii="Arial" w:eastAsia="宋体" w:hAnsi="Arial" w:cs="Arial"/>
          <w:sz w:val="24"/>
          <w:szCs w:val="24"/>
        </w:rPr>
        <w:t>25</w:t>
      </w:r>
      <w:r w:rsidRPr="0090273C">
        <w:rPr>
          <w:rFonts w:ascii="Arial" w:eastAsia="宋体" w:hAnsi="Arial" w:cs="Arial"/>
          <w:sz w:val="24"/>
          <w:szCs w:val="24"/>
        </w:rPr>
        <w:t>人，生活用水用水量按</w:t>
      </w:r>
      <w:r w:rsidR="004469FF" w:rsidRPr="0090273C">
        <w:rPr>
          <w:rFonts w:ascii="Arial" w:eastAsia="宋体" w:hAnsi="Arial" w:cs="Arial"/>
          <w:sz w:val="24"/>
          <w:szCs w:val="24"/>
        </w:rPr>
        <w:t>150</w:t>
      </w:r>
      <w:r w:rsidRPr="0090273C">
        <w:rPr>
          <w:rFonts w:ascii="Arial" w:eastAsia="宋体" w:hAnsi="Arial" w:cs="Arial"/>
          <w:sz w:val="24"/>
          <w:szCs w:val="24"/>
        </w:rPr>
        <w:t>L/</w:t>
      </w:r>
      <w:r w:rsidRPr="0090273C">
        <w:rPr>
          <w:rFonts w:ascii="Arial" w:eastAsia="宋体" w:hAnsi="Arial" w:cs="Arial"/>
          <w:sz w:val="24"/>
          <w:szCs w:val="24"/>
        </w:rPr>
        <w:t>人</w:t>
      </w:r>
      <w:r w:rsidRPr="0090273C">
        <w:rPr>
          <w:rFonts w:ascii="Arial" w:eastAsia="宋体" w:hAnsi="Arial" w:cs="Arial"/>
          <w:sz w:val="24"/>
          <w:szCs w:val="24"/>
        </w:rPr>
        <w:t>d</w:t>
      </w:r>
      <w:r w:rsidRPr="0090273C">
        <w:rPr>
          <w:rFonts w:ascii="Arial" w:eastAsia="宋体" w:hAnsi="Arial" w:cs="Arial"/>
          <w:sz w:val="24"/>
          <w:szCs w:val="24"/>
        </w:rPr>
        <w:t>计，则生活用水量为</w:t>
      </w:r>
      <w:r w:rsidR="004469FF" w:rsidRPr="0090273C">
        <w:rPr>
          <w:rFonts w:ascii="Arial" w:eastAsia="宋体" w:hAnsi="Arial" w:cs="Arial"/>
          <w:sz w:val="24"/>
          <w:szCs w:val="24"/>
        </w:rPr>
        <w:t>3.75</w:t>
      </w:r>
      <w:r w:rsidRPr="0090273C">
        <w:rPr>
          <w:rFonts w:ascii="Arial" w:eastAsia="宋体" w:hAnsi="Arial" w:cs="Arial"/>
          <w:sz w:val="24"/>
          <w:szCs w:val="24"/>
        </w:rPr>
        <w:t>t/d</w:t>
      </w:r>
      <w:r w:rsidRPr="0090273C">
        <w:rPr>
          <w:rFonts w:ascii="Arial" w:eastAsia="宋体" w:hAnsi="Arial" w:cs="Arial"/>
          <w:sz w:val="24"/>
          <w:szCs w:val="24"/>
        </w:rPr>
        <w:t>、</w:t>
      </w:r>
      <w:r w:rsidR="004469FF" w:rsidRPr="0090273C">
        <w:rPr>
          <w:rFonts w:ascii="Arial" w:eastAsia="宋体" w:hAnsi="Arial" w:cs="Arial"/>
          <w:sz w:val="24"/>
          <w:szCs w:val="24"/>
        </w:rPr>
        <w:t>937.5</w:t>
      </w:r>
      <w:r w:rsidRPr="0090273C">
        <w:rPr>
          <w:rFonts w:ascii="Arial" w:eastAsia="宋体" w:hAnsi="Arial" w:cs="Arial"/>
          <w:sz w:val="24"/>
          <w:szCs w:val="24"/>
        </w:rPr>
        <w:t>t/a</w:t>
      </w:r>
      <w:r w:rsidRPr="0090273C">
        <w:rPr>
          <w:rFonts w:ascii="Arial" w:eastAsia="宋体" w:hAnsi="Arial" w:cs="Arial"/>
          <w:sz w:val="24"/>
          <w:szCs w:val="24"/>
        </w:rPr>
        <w:t>，生活污水产生量按用水量</w:t>
      </w:r>
      <w:r w:rsidRPr="0090273C">
        <w:rPr>
          <w:rFonts w:ascii="Arial" w:eastAsia="宋体" w:hAnsi="Arial" w:cs="Arial"/>
          <w:sz w:val="24"/>
          <w:szCs w:val="24"/>
        </w:rPr>
        <w:t>85%</w:t>
      </w:r>
      <w:r w:rsidRPr="0090273C">
        <w:rPr>
          <w:rFonts w:ascii="Arial" w:eastAsia="宋体" w:hAnsi="Arial" w:cs="Arial"/>
          <w:sz w:val="24"/>
          <w:szCs w:val="24"/>
        </w:rPr>
        <w:t>计，则生活污水产生量约为</w:t>
      </w:r>
      <w:r w:rsidR="004469FF" w:rsidRPr="0090273C">
        <w:rPr>
          <w:rFonts w:ascii="Arial" w:eastAsia="宋体" w:hAnsi="Arial" w:cs="Arial"/>
          <w:sz w:val="24"/>
          <w:szCs w:val="24"/>
        </w:rPr>
        <w:t>797</w:t>
      </w:r>
      <w:r w:rsidRPr="0090273C">
        <w:rPr>
          <w:rFonts w:ascii="Arial" w:eastAsia="宋体" w:hAnsi="Arial" w:cs="Arial"/>
          <w:sz w:val="24"/>
          <w:szCs w:val="24"/>
        </w:rPr>
        <w:t>t/a</w:t>
      </w:r>
      <w:r w:rsidRPr="0090273C">
        <w:rPr>
          <w:rFonts w:ascii="Arial" w:eastAsia="宋体" w:hAnsi="Arial" w:cs="Arial"/>
          <w:sz w:val="24"/>
          <w:szCs w:val="24"/>
        </w:rPr>
        <w:t>。生活污水水质参照城市污水水质：</w:t>
      </w:r>
      <w:r w:rsidRPr="0090273C">
        <w:rPr>
          <w:rFonts w:ascii="Arial" w:eastAsia="宋体" w:hAnsi="Arial" w:cs="Arial"/>
          <w:sz w:val="24"/>
          <w:szCs w:val="24"/>
        </w:rPr>
        <w:t>COD</w:t>
      </w:r>
      <w:r w:rsidRPr="0090273C">
        <w:rPr>
          <w:rFonts w:ascii="Arial" w:eastAsia="宋体" w:hAnsi="Arial" w:cs="Arial"/>
          <w:sz w:val="24"/>
          <w:szCs w:val="24"/>
          <w:vertAlign w:val="subscript"/>
        </w:rPr>
        <w:t>Cr</w:t>
      </w:r>
      <w:r w:rsidRPr="0090273C">
        <w:rPr>
          <w:rFonts w:ascii="Arial" w:eastAsia="宋体" w:hAnsi="Arial" w:cs="Arial"/>
          <w:sz w:val="24"/>
          <w:szCs w:val="24"/>
        </w:rPr>
        <w:t>300mg/L</w:t>
      </w:r>
      <w:r w:rsidRPr="0090273C">
        <w:rPr>
          <w:rFonts w:ascii="Arial" w:eastAsia="宋体" w:hAnsi="Arial" w:cs="Arial"/>
          <w:sz w:val="24"/>
          <w:szCs w:val="24"/>
        </w:rPr>
        <w:t>、</w:t>
      </w:r>
      <w:r w:rsidRPr="0090273C">
        <w:rPr>
          <w:rFonts w:ascii="Arial" w:eastAsia="宋体" w:hAnsi="Arial" w:cs="Arial"/>
          <w:sz w:val="24"/>
          <w:szCs w:val="24"/>
        </w:rPr>
        <w:t>NH</w:t>
      </w:r>
      <w:r w:rsidRPr="0090273C">
        <w:rPr>
          <w:rFonts w:ascii="Arial" w:eastAsia="宋体" w:hAnsi="Arial" w:cs="Arial"/>
          <w:sz w:val="24"/>
          <w:szCs w:val="24"/>
          <w:vertAlign w:val="subscript"/>
        </w:rPr>
        <w:t>3</w:t>
      </w:r>
      <w:r w:rsidRPr="0090273C">
        <w:rPr>
          <w:rFonts w:ascii="Arial" w:eastAsia="宋体" w:hAnsi="Arial" w:cs="Arial"/>
          <w:sz w:val="24"/>
          <w:szCs w:val="24"/>
        </w:rPr>
        <w:t>-N30mg/L</w:t>
      </w:r>
      <w:r w:rsidRPr="0090273C">
        <w:rPr>
          <w:rFonts w:ascii="Arial" w:eastAsia="宋体" w:hAnsi="Arial" w:cs="Arial"/>
          <w:sz w:val="24"/>
          <w:szCs w:val="24"/>
        </w:rPr>
        <w:t>。</w:t>
      </w:r>
    </w:p>
    <w:p w14:paraId="6B5549CC" w14:textId="77777777" w:rsidR="00AB45BF" w:rsidRPr="0090273C" w:rsidRDefault="00AB45BF" w:rsidP="00AB45BF">
      <w:pPr>
        <w:adjustRightInd w:val="0"/>
        <w:snapToGrid w:val="0"/>
        <w:spacing w:line="360" w:lineRule="auto"/>
        <w:ind w:firstLineChars="200" w:firstLine="480"/>
        <w:rPr>
          <w:rFonts w:ascii="Arial" w:eastAsia="宋体" w:hAnsi="Arial" w:cs="Arial"/>
          <w:bCs/>
          <w:sz w:val="24"/>
          <w:szCs w:val="24"/>
          <w:lang w:val="en-GB"/>
        </w:rPr>
      </w:pPr>
      <w:r w:rsidRPr="0090273C">
        <w:rPr>
          <w:rFonts w:ascii="Arial" w:eastAsia="宋体" w:hAnsi="Arial" w:cs="Arial"/>
          <w:bCs/>
          <w:sz w:val="24"/>
          <w:szCs w:val="24"/>
          <w:lang w:val="en-GB"/>
        </w:rPr>
        <w:t>生活污水经化粪池处理后水质</w:t>
      </w:r>
      <w:r w:rsidRPr="0090273C">
        <w:rPr>
          <w:rFonts w:ascii="Arial" w:eastAsia="宋体" w:hAnsi="Arial" w:cs="Arial"/>
          <w:sz w:val="24"/>
          <w:szCs w:val="24"/>
        </w:rPr>
        <w:t>达到《污水综合排放标准》（</w:t>
      </w:r>
      <w:r w:rsidRPr="0090273C">
        <w:rPr>
          <w:rFonts w:ascii="Arial" w:eastAsia="宋体" w:hAnsi="Arial" w:cs="Arial"/>
          <w:sz w:val="24"/>
          <w:szCs w:val="24"/>
        </w:rPr>
        <w:t>GB 8978-1996</w:t>
      </w:r>
      <w:r w:rsidRPr="0090273C">
        <w:rPr>
          <w:rFonts w:ascii="Arial" w:eastAsia="宋体" w:hAnsi="Arial" w:cs="Arial"/>
          <w:sz w:val="24"/>
          <w:szCs w:val="24"/>
        </w:rPr>
        <w:t>）三级排放标准</w:t>
      </w:r>
      <w:r w:rsidRPr="0090273C">
        <w:rPr>
          <w:rFonts w:ascii="Arial" w:eastAsia="宋体" w:hAnsi="Arial" w:cs="Arial"/>
          <w:bCs/>
          <w:sz w:val="24"/>
          <w:szCs w:val="24"/>
          <w:lang w:val="en-GB"/>
        </w:rPr>
        <w:t>纳入开发区污水管网，最终至嘉兴市联合污水处理厂处理达标后排放杭州湾。</w:t>
      </w:r>
    </w:p>
    <w:p w14:paraId="1319DEFD" w14:textId="77777777" w:rsidR="00156197" w:rsidRPr="0090273C" w:rsidRDefault="000B6349">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本项目主要废水污染物产生和排放情况见下表。</w:t>
      </w:r>
    </w:p>
    <w:p w14:paraId="628C4555" w14:textId="77777777" w:rsidR="00156197" w:rsidRPr="0090273C" w:rsidRDefault="000B6349">
      <w:pPr>
        <w:pStyle w:val="afff2"/>
        <w:numPr>
          <w:ilvl w:val="3"/>
          <w:numId w:val="4"/>
        </w:numPr>
        <w:ind w:firstLine="482"/>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项目废水污染物产排情况</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29"/>
        <w:gridCol w:w="847"/>
        <w:gridCol w:w="970"/>
        <w:gridCol w:w="1001"/>
        <w:gridCol w:w="970"/>
        <w:gridCol w:w="1001"/>
        <w:gridCol w:w="970"/>
        <w:gridCol w:w="1101"/>
      </w:tblGrid>
      <w:tr w:rsidR="0090273C" w:rsidRPr="0090273C" w14:paraId="1DE17BE9" w14:textId="77777777" w:rsidTr="00B35FB5">
        <w:trPr>
          <w:trHeight w:val="397"/>
          <w:jc w:val="center"/>
        </w:trPr>
        <w:tc>
          <w:tcPr>
            <w:tcW w:w="1882" w:type="dxa"/>
            <w:gridSpan w:val="2"/>
            <w:vAlign w:val="center"/>
          </w:tcPr>
          <w:p w14:paraId="3A4CBB46" w14:textId="77777777" w:rsidR="00156197" w:rsidRPr="0090273C" w:rsidRDefault="000B6349">
            <w:pPr>
              <w:jc w:val="center"/>
              <w:rPr>
                <w:rFonts w:ascii="Arial" w:eastAsia="宋体" w:hAnsi="Arial" w:cs="Arial"/>
              </w:rPr>
            </w:pPr>
            <w:r w:rsidRPr="0090273C">
              <w:rPr>
                <w:rFonts w:ascii="Arial" w:eastAsia="宋体" w:hAnsi="Arial" w:cs="Arial"/>
              </w:rPr>
              <w:t>污染物名称</w:t>
            </w:r>
          </w:p>
        </w:tc>
        <w:tc>
          <w:tcPr>
            <w:tcW w:w="972" w:type="dxa"/>
            <w:vAlign w:val="center"/>
          </w:tcPr>
          <w:p w14:paraId="2CB94DC3" w14:textId="77777777" w:rsidR="00156197" w:rsidRPr="0090273C" w:rsidRDefault="000B6349">
            <w:pPr>
              <w:jc w:val="center"/>
              <w:rPr>
                <w:rFonts w:ascii="Arial" w:eastAsia="宋体" w:hAnsi="Arial" w:cs="Arial"/>
              </w:rPr>
            </w:pPr>
            <w:r w:rsidRPr="0090273C">
              <w:rPr>
                <w:rFonts w:ascii="Arial" w:eastAsia="宋体" w:hAnsi="Arial" w:cs="Arial"/>
              </w:rPr>
              <w:t>产生浓度</w:t>
            </w:r>
            <w:r w:rsidRPr="0090273C">
              <w:rPr>
                <w:rFonts w:ascii="Arial" w:eastAsia="宋体" w:hAnsi="Arial" w:cs="Arial"/>
              </w:rPr>
              <w:t>mg/L</w:t>
            </w:r>
          </w:p>
        </w:tc>
        <w:tc>
          <w:tcPr>
            <w:tcW w:w="1003" w:type="dxa"/>
            <w:vAlign w:val="center"/>
          </w:tcPr>
          <w:p w14:paraId="5BE909CE" w14:textId="77777777" w:rsidR="00156197" w:rsidRPr="0090273C" w:rsidRDefault="000B6349">
            <w:pPr>
              <w:jc w:val="center"/>
              <w:rPr>
                <w:rFonts w:ascii="Arial" w:eastAsia="宋体" w:hAnsi="Arial" w:cs="Arial"/>
              </w:rPr>
            </w:pPr>
            <w:r w:rsidRPr="0090273C">
              <w:rPr>
                <w:rFonts w:ascii="Arial" w:eastAsia="宋体" w:hAnsi="Arial" w:cs="Arial"/>
              </w:rPr>
              <w:t>产生量</w:t>
            </w:r>
          </w:p>
          <w:p w14:paraId="162A071E" w14:textId="77777777" w:rsidR="00156197" w:rsidRPr="0090273C" w:rsidRDefault="000B6349">
            <w:pPr>
              <w:jc w:val="center"/>
              <w:rPr>
                <w:rFonts w:ascii="Arial" w:eastAsia="宋体" w:hAnsi="Arial" w:cs="Arial"/>
              </w:rPr>
            </w:pPr>
            <w:r w:rsidRPr="0090273C">
              <w:rPr>
                <w:rFonts w:ascii="Arial" w:eastAsia="宋体" w:hAnsi="Arial" w:cs="Arial"/>
              </w:rPr>
              <w:t>t/a</w:t>
            </w:r>
          </w:p>
        </w:tc>
        <w:tc>
          <w:tcPr>
            <w:tcW w:w="972" w:type="dxa"/>
            <w:vAlign w:val="center"/>
          </w:tcPr>
          <w:p w14:paraId="655FD739" w14:textId="77777777" w:rsidR="00156197" w:rsidRPr="0090273C" w:rsidRDefault="000B6349">
            <w:pPr>
              <w:jc w:val="center"/>
              <w:rPr>
                <w:rFonts w:ascii="Arial" w:eastAsia="宋体" w:hAnsi="Arial" w:cs="Arial"/>
              </w:rPr>
            </w:pPr>
            <w:r w:rsidRPr="0090273C">
              <w:rPr>
                <w:rFonts w:ascii="Arial" w:eastAsia="宋体" w:hAnsi="Arial" w:cs="Arial"/>
              </w:rPr>
              <w:t>纳管浓度</w:t>
            </w:r>
            <w:r w:rsidRPr="0090273C">
              <w:rPr>
                <w:rFonts w:ascii="Arial" w:eastAsia="宋体" w:hAnsi="Arial" w:cs="Arial"/>
              </w:rPr>
              <w:t>mg/L</w:t>
            </w:r>
          </w:p>
        </w:tc>
        <w:tc>
          <w:tcPr>
            <w:tcW w:w="1003" w:type="dxa"/>
            <w:vAlign w:val="center"/>
          </w:tcPr>
          <w:p w14:paraId="28D090EE" w14:textId="77777777" w:rsidR="00156197" w:rsidRPr="0090273C" w:rsidRDefault="000B6349">
            <w:pPr>
              <w:jc w:val="center"/>
              <w:rPr>
                <w:rFonts w:ascii="Arial" w:eastAsia="宋体" w:hAnsi="Arial" w:cs="Arial"/>
              </w:rPr>
            </w:pPr>
            <w:r w:rsidRPr="0090273C">
              <w:rPr>
                <w:rFonts w:ascii="Arial" w:eastAsia="宋体" w:hAnsi="Arial" w:cs="Arial"/>
              </w:rPr>
              <w:t>纳管量</w:t>
            </w:r>
          </w:p>
          <w:p w14:paraId="6454D187" w14:textId="77777777" w:rsidR="00156197" w:rsidRPr="0090273C" w:rsidRDefault="000B6349">
            <w:pPr>
              <w:jc w:val="center"/>
              <w:rPr>
                <w:rFonts w:ascii="Arial" w:eastAsia="宋体" w:hAnsi="Arial" w:cs="Arial"/>
              </w:rPr>
            </w:pPr>
            <w:r w:rsidRPr="0090273C">
              <w:rPr>
                <w:rFonts w:ascii="Arial" w:eastAsia="宋体" w:hAnsi="Arial" w:cs="Arial"/>
              </w:rPr>
              <w:t>t/a</w:t>
            </w:r>
          </w:p>
        </w:tc>
        <w:tc>
          <w:tcPr>
            <w:tcW w:w="972" w:type="dxa"/>
            <w:vAlign w:val="center"/>
          </w:tcPr>
          <w:p w14:paraId="24F7046E" w14:textId="77777777" w:rsidR="00156197" w:rsidRPr="0090273C" w:rsidRDefault="000B6349">
            <w:pPr>
              <w:jc w:val="center"/>
              <w:rPr>
                <w:rFonts w:ascii="Arial" w:eastAsia="宋体" w:hAnsi="Arial" w:cs="Arial"/>
              </w:rPr>
            </w:pPr>
            <w:r w:rsidRPr="0090273C">
              <w:rPr>
                <w:rFonts w:ascii="Arial" w:eastAsia="宋体" w:hAnsi="Arial" w:cs="Arial"/>
              </w:rPr>
              <w:t>排放浓度</w:t>
            </w:r>
            <w:r w:rsidRPr="0090273C">
              <w:rPr>
                <w:rFonts w:ascii="Arial" w:eastAsia="宋体" w:hAnsi="Arial" w:cs="Arial"/>
              </w:rPr>
              <w:t>mg/L</w:t>
            </w:r>
          </w:p>
        </w:tc>
        <w:tc>
          <w:tcPr>
            <w:tcW w:w="1104" w:type="dxa"/>
            <w:vAlign w:val="center"/>
          </w:tcPr>
          <w:p w14:paraId="3371C861" w14:textId="77777777" w:rsidR="00156197" w:rsidRPr="0090273C" w:rsidRDefault="000B6349">
            <w:pPr>
              <w:jc w:val="center"/>
              <w:rPr>
                <w:rFonts w:ascii="Arial" w:eastAsia="宋体" w:hAnsi="Arial" w:cs="Arial"/>
              </w:rPr>
            </w:pPr>
            <w:r w:rsidRPr="0090273C">
              <w:rPr>
                <w:rFonts w:ascii="Arial" w:eastAsia="宋体" w:hAnsi="Arial" w:cs="Arial"/>
              </w:rPr>
              <w:t>排放量</w:t>
            </w:r>
          </w:p>
          <w:p w14:paraId="2F20F19A" w14:textId="77777777" w:rsidR="00156197" w:rsidRPr="0090273C" w:rsidRDefault="000B6349">
            <w:pPr>
              <w:jc w:val="center"/>
              <w:rPr>
                <w:rFonts w:ascii="Arial" w:eastAsia="宋体" w:hAnsi="Arial" w:cs="Arial"/>
              </w:rPr>
            </w:pPr>
            <w:r w:rsidRPr="0090273C">
              <w:rPr>
                <w:rFonts w:ascii="Arial" w:eastAsia="宋体" w:hAnsi="Arial" w:cs="Arial"/>
              </w:rPr>
              <w:t>t/a</w:t>
            </w:r>
          </w:p>
        </w:tc>
      </w:tr>
      <w:tr w:rsidR="0090273C" w:rsidRPr="0090273C" w14:paraId="764C1368" w14:textId="77777777" w:rsidTr="00B35FB5">
        <w:trPr>
          <w:trHeight w:val="397"/>
          <w:jc w:val="center"/>
        </w:trPr>
        <w:tc>
          <w:tcPr>
            <w:tcW w:w="1033" w:type="dxa"/>
            <w:vMerge w:val="restart"/>
            <w:vAlign w:val="center"/>
          </w:tcPr>
          <w:p w14:paraId="429B8E0D" w14:textId="77449D79" w:rsidR="00AF5A96" w:rsidRPr="0090273C" w:rsidRDefault="00EE68AB" w:rsidP="00AF5A96">
            <w:pPr>
              <w:jc w:val="center"/>
              <w:rPr>
                <w:rFonts w:ascii="Arial" w:eastAsia="宋体" w:hAnsi="Arial" w:cs="Arial"/>
              </w:rPr>
            </w:pPr>
            <w:r w:rsidRPr="0090273C">
              <w:rPr>
                <w:rFonts w:ascii="Arial" w:eastAsia="宋体" w:hAnsi="Arial" w:cs="Arial"/>
                <w:szCs w:val="21"/>
              </w:rPr>
              <w:t>制</w:t>
            </w:r>
            <w:r w:rsidR="00AF5A96" w:rsidRPr="0090273C">
              <w:rPr>
                <w:rFonts w:ascii="Arial" w:eastAsia="宋体" w:hAnsi="Arial" w:cs="Arial"/>
              </w:rPr>
              <w:t>纯水浓水</w:t>
            </w:r>
            <w:r w:rsidR="00AF5A96" w:rsidRPr="0090273C">
              <w:rPr>
                <w:rFonts w:ascii="Arial" w:eastAsia="宋体" w:hAnsi="Arial" w:cs="Arial"/>
              </w:rPr>
              <w:t>250t/a</w:t>
            </w:r>
          </w:p>
        </w:tc>
        <w:tc>
          <w:tcPr>
            <w:tcW w:w="849" w:type="dxa"/>
            <w:vAlign w:val="center"/>
          </w:tcPr>
          <w:p w14:paraId="64A55C91" w14:textId="07C14985" w:rsidR="00AF5A96" w:rsidRPr="0090273C" w:rsidRDefault="00AF5A96" w:rsidP="00AF5A96">
            <w:pPr>
              <w:jc w:val="center"/>
              <w:rPr>
                <w:rFonts w:ascii="Arial" w:eastAsia="宋体" w:hAnsi="Arial" w:cs="Arial"/>
              </w:rPr>
            </w:pPr>
            <w:proofErr w:type="spellStart"/>
            <w:r w:rsidRPr="0090273C">
              <w:rPr>
                <w:rFonts w:ascii="Arial" w:eastAsia="宋体" w:hAnsi="Arial" w:cs="Arial"/>
              </w:rPr>
              <w:t>COD</w:t>
            </w:r>
            <w:r w:rsidRPr="0090273C">
              <w:rPr>
                <w:rFonts w:ascii="Arial" w:eastAsia="宋体" w:hAnsi="Arial" w:cs="Arial"/>
                <w:vertAlign w:val="subscript"/>
              </w:rPr>
              <w:t>Cr</w:t>
            </w:r>
            <w:proofErr w:type="spellEnd"/>
          </w:p>
        </w:tc>
        <w:tc>
          <w:tcPr>
            <w:tcW w:w="972" w:type="dxa"/>
            <w:vAlign w:val="center"/>
          </w:tcPr>
          <w:p w14:paraId="36DD0A55" w14:textId="203AB70A" w:rsidR="00AF5A96" w:rsidRPr="0090273C" w:rsidRDefault="00AF5A96" w:rsidP="00AF5A96">
            <w:pPr>
              <w:jc w:val="center"/>
              <w:rPr>
                <w:rFonts w:ascii="Arial" w:eastAsia="宋体" w:hAnsi="Arial" w:cs="Arial"/>
              </w:rPr>
            </w:pPr>
            <w:r w:rsidRPr="0090273C">
              <w:rPr>
                <w:rFonts w:ascii="Arial" w:eastAsia="宋体" w:hAnsi="Arial" w:cs="Arial"/>
              </w:rPr>
              <w:t>50</w:t>
            </w:r>
          </w:p>
        </w:tc>
        <w:tc>
          <w:tcPr>
            <w:tcW w:w="1003" w:type="dxa"/>
            <w:vAlign w:val="center"/>
          </w:tcPr>
          <w:p w14:paraId="58E228AF" w14:textId="764B5360" w:rsidR="00AF5A96" w:rsidRPr="0090273C" w:rsidRDefault="00AF5A96" w:rsidP="00AF5A96">
            <w:pPr>
              <w:jc w:val="center"/>
              <w:rPr>
                <w:rFonts w:ascii="Arial" w:eastAsia="宋体" w:hAnsi="Arial" w:cs="Arial"/>
              </w:rPr>
            </w:pPr>
            <w:r w:rsidRPr="0090273C">
              <w:rPr>
                <w:rFonts w:ascii="Arial" w:eastAsia="宋体" w:hAnsi="Arial" w:cs="Arial"/>
              </w:rPr>
              <w:t>0.0125</w:t>
            </w:r>
          </w:p>
        </w:tc>
        <w:tc>
          <w:tcPr>
            <w:tcW w:w="972" w:type="dxa"/>
            <w:vAlign w:val="center"/>
          </w:tcPr>
          <w:p w14:paraId="773F9830" w14:textId="2B7181B1" w:rsidR="00AF5A96" w:rsidRPr="0090273C" w:rsidRDefault="00AF5A96" w:rsidP="00AF5A96">
            <w:pPr>
              <w:jc w:val="center"/>
              <w:rPr>
                <w:rFonts w:ascii="Arial" w:eastAsia="宋体" w:hAnsi="Arial" w:cs="Arial"/>
              </w:rPr>
            </w:pPr>
            <w:r w:rsidRPr="0090273C">
              <w:rPr>
                <w:rFonts w:ascii="Arial" w:eastAsia="宋体" w:hAnsi="Arial" w:cs="Arial"/>
              </w:rPr>
              <w:t>50</w:t>
            </w:r>
          </w:p>
        </w:tc>
        <w:tc>
          <w:tcPr>
            <w:tcW w:w="1003" w:type="dxa"/>
            <w:vAlign w:val="center"/>
          </w:tcPr>
          <w:p w14:paraId="5DBE68BD" w14:textId="0F253380" w:rsidR="00AF5A96" w:rsidRPr="0090273C" w:rsidRDefault="00AF5A96" w:rsidP="00AF5A96">
            <w:pPr>
              <w:jc w:val="center"/>
              <w:rPr>
                <w:rFonts w:ascii="Arial" w:eastAsia="宋体" w:hAnsi="Arial" w:cs="Arial"/>
              </w:rPr>
            </w:pPr>
            <w:r w:rsidRPr="0090273C">
              <w:rPr>
                <w:rFonts w:ascii="Arial" w:eastAsia="宋体" w:hAnsi="Arial" w:cs="Arial"/>
              </w:rPr>
              <w:t>0.0125</w:t>
            </w:r>
          </w:p>
        </w:tc>
        <w:tc>
          <w:tcPr>
            <w:tcW w:w="972" w:type="dxa"/>
            <w:vAlign w:val="center"/>
          </w:tcPr>
          <w:p w14:paraId="6CC50BE0" w14:textId="5C5539A7" w:rsidR="00AF5A96" w:rsidRPr="0090273C" w:rsidRDefault="00AF5A96" w:rsidP="00AF5A96">
            <w:pPr>
              <w:jc w:val="center"/>
              <w:rPr>
                <w:rFonts w:ascii="Arial" w:eastAsia="宋体" w:hAnsi="Arial" w:cs="Arial"/>
              </w:rPr>
            </w:pPr>
            <w:r w:rsidRPr="0090273C">
              <w:rPr>
                <w:rFonts w:ascii="Arial" w:eastAsia="宋体" w:hAnsi="Arial" w:cs="Arial"/>
              </w:rPr>
              <w:t>40</w:t>
            </w:r>
          </w:p>
        </w:tc>
        <w:tc>
          <w:tcPr>
            <w:tcW w:w="1104" w:type="dxa"/>
            <w:vAlign w:val="center"/>
          </w:tcPr>
          <w:p w14:paraId="5E657BD2" w14:textId="7887771B" w:rsidR="00AF5A96" w:rsidRPr="0090273C" w:rsidRDefault="00AF5A96" w:rsidP="00AF5A96">
            <w:pPr>
              <w:jc w:val="center"/>
              <w:rPr>
                <w:rFonts w:ascii="Arial" w:eastAsia="宋体" w:hAnsi="Arial" w:cs="Arial"/>
              </w:rPr>
            </w:pPr>
            <w:r w:rsidRPr="0090273C">
              <w:rPr>
                <w:rFonts w:ascii="Arial" w:eastAsia="宋体" w:hAnsi="Arial" w:cs="Arial"/>
              </w:rPr>
              <w:t>0.01</w:t>
            </w:r>
          </w:p>
        </w:tc>
      </w:tr>
      <w:tr w:rsidR="0090273C" w:rsidRPr="0090273C" w14:paraId="247C3D86" w14:textId="77777777" w:rsidTr="00B35FB5">
        <w:trPr>
          <w:trHeight w:val="397"/>
          <w:jc w:val="center"/>
        </w:trPr>
        <w:tc>
          <w:tcPr>
            <w:tcW w:w="1033" w:type="dxa"/>
            <w:vMerge/>
            <w:vAlign w:val="center"/>
          </w:tcPr>
          <w:p w14:paraId="5F91811A" w14:textId="77777777" w:rsidR="00AF5A96" w:rsidRPr="0090273C" w:rsidRDefault="00AF5A96" w:rsidP="00AF5A96">
            <w:pPr>
              <w:rPr>
                <w:rFonts w:ascii="Arial" w:eastAsia="宋体" w:hAnsi="Arial" w:cs="Arial"/>
              </w:rPr>
            </w:pPr>
          </w:p>
        </w:tc>
        <w:tc>
          <w:tcPr>
            <w:tcW w:w="849" w:type="dxa"/>
            <w:vAlign w:val="center"/>
          </w:tcPr>
          <w:p w14:paraId="6C12BA41" w14:textId="1D2E2A8A" w:rsidR="00AF5A96" w:rsidRPr="0090273C" w:rsidRDefault="00AF5A96" w:rsidP="00AF5A96">
            <w:pPr>
              <w:jc w:val="center"/>
              <w:rPr>
                <w:rFonts w:ascii="Arial" w:eastAsia="宋体" w:hAnsi="Arial" w:cs="Arial"/>
              </w:rPr>
            </w:pPr>
            <w:r w:rsidRPr="0090273C">
              <w:rPr>
                <w:rFonts w:ascii="Arial" w:eastAsia="宋体" w:hAnsi="Arial" w:cs="Arial"/>
              </w:rPr>
              <w:t>氨氮</w:t>
            </w:r>
          </w:p>
        </w:tc>
        <w:tc>
          <w:tcPr>
            <w:tcW w:w="972" w:type="dxa"/>
            <w:vAlign w:val="center"/>
          </w:tcPr>
          <w:p w14:paraId="25803A77" w14:textId="078CD12E" w:rsidR="00AF5A96" w:rsidRPr="0090273C" w:rsidRDefault="00AF5A96" w:rsidP="00AF5A96">
            <w:pPr>
              <w:jc w:val="center"/>
              <w:rPr>
                <w:rFonts w:ascii="Arial" w:eastAsia="宋体" w:hAnsi="Arial" w:cs="Arial"/>
              </w:rPr>
            </w:pPr>
            <w:r w:rsidRPr="0090273C">
              <w:rPr>
                <w:rFonts w:ascii="Arial" w:eastAsia="宋体" w:hAnsi="Arial" w:cs="Arial"/>
              </w:rPr>
              <w:t>5</w:t>
            </w:r>
          </w:p>
        </w:tc>
        <w:tc>
          <w:tcPr>
            <w:tcW w:w="1003" w:type="dxa"/>
            <w:vAlign w:val="center"/>
          </w:tcPr>
          <w:p w14:paraId="434F9B9B" w14:textId="43AD6E41" w:rsidR="00AF5A96" w:rsidRPr="0090273C" w:rsidRDefault="00AF5A96" w:rsidP="00AF5A96">
            <w:pPr>
              <w:jc w:val="center"/>
              <w:rPr>
                <w:rFonts w:ascii="Arial" w:eastAsia="宋体" w:hAnsi="Arial" w:cs="Arial"/>
              </w:rPr>
            </w:pPr>
            <w:r w:rsidRPr="0090273C">
              <w:rPr>
                <w:rFonts w:ascii="Arial" w:eastAsia="宋体" w:hAnsi="Arial" w:cs="Arial"/>
              </w:rPr>
              <w:t>0.001</w:t>
            </w:r>
          </w:p>
        </w:tc>
        <w:tc>
          <w:tcPr>
            <w:tcW w:w="972" w:type="dxa"/>
            <w:vAlign w:val="center"/>
          </w:tcPr>
          <w:p w14:paraId="601161DF" w14:textId="3C89210B" w:rsidR="00AF5A96" w:rsidRPr="0090273C" w:rsidRDefault="00AF5A96" w:rsidP="00AF5A96">
            <w:pPr>
              <w:jc w:val="center"/>
              <w:rPr>
                <w:rFonts w:ascii="Arial" w:eastAsia="宋体" w:hAnsi="Arial" w:cs="Arial"/>
              </w:rPr>
            </w:pPr>
            <w:r w:rsidRPr="0090273C">
              <w:rPr>
                <w:rFonts w:ascii="Arial" w:eastAsia="宋体" w:hAnsi="Arial" w:cs="Arial"/>
              </w:rPr>
              <w:t>5</w:t>
            </w:r>
          </w:p>
        </w:tc>
        <w:tc>
          <w:tcPr>
            <w:tcW w:w="1003" w:type="dxa"/>
            <w:vAlign w:val="center"/>
          </w:tcPr>
          <w:p w14:paraId="15E49CAE" w14:textId="213576B1" w:rsidR="00AF5A96" w:rsidRPr="0090273C" w:rsidRDefault="00AF5A96" w:rsidP="00AF5A96">
            <w:pPr>
              <w:jc w:val="center"/>
              <w:rPr>
                <w:rFonts w:ascii="Arial" w:eastAsia="宋体" w:hAnsi="Arial" w:cs="Arial"/>
              </w:rPr>
            </w:pPr>
            <w:r w:rsidRPr="0090273C">
              <w:rPr>
                <w:rFonts w:ascii="Arial" w:eastAsia="宋体" w:hAnsi="Arial" w:cs="Arial"/>
              </w:rPr>
              <w:t>0.001</w:t>
            </w:r>
          </w:p>
        </w:tc>
        <w:tc>
          <w:tcPr>
            <w:tcW w:w="972" w:type="dxa"/>
            <w:vAlign w:val="center"/>
          </w:tcPr>
          <w:p w14:paraId="7E5B6B91" w14:textId="4C919069" w:rsidR="00AF5A96" w:rsidRPr="0090273C" w:rsidRDefault="00AF5A96" w:rsidP="00AF5A96">
            <w:pPr>
              <w:jc w:val="center"/>
              <w:rPr>
                <w:rFonts w:ascii="Arial" w:eastAsia="宋体" w:hAnsi="Arial" w:cs="Arial"/>
              </w:rPr>
            </w:pPr>
            <w:r w:rsidRPr="0090273C">
              <w:rPr>
                <w:rFonts w:ascii="Arial" w:eastAsia="宋体" w:hAnsi="Arial" w:cs="Arial"/>
              </w:rPr>
              <w:t>2</w:t>
            </w:r>
            <w:r w:rsidRPr="0090273C">
              <w:rPr>
                <w:rFonts w:ascii="Arial" w:eastAsia="宋体" w:hAnsi="Arial" w:cs="Arial"/>
              </w:rPr>
              <w:t>（</w:t>
            </w:r>
            <w:r w:rsidRPr="0090273C">
              <w:rPr>
                <w:rFonts w:ascii="Arial" w:eastAsia="宋体" w:hAnsi="Arial" w:cs="Arial"/>
              </w:rPr>
              <w:t>4</w:t>
            </w:r>
            <w:r w:rsidRPr="0090273C">
              <w:rPr>
                <w:rFonts w:ascii="Arial" w:eastAsia="宋体" w:hAnsi="Arial" w:cs="Arial"/>
              </w:rPr>
              <w:t>）</w:t>
            </w:r>
          </w:p>
        </w:tc>
        <w:tc>
          <w:tcPr>
            <w:tcW w:w="1104" w:type="dxa"/>
            <w:vAlign w:val="center"/>
          </w:tcPr>
          <w:p w14:paraId="143A87E6" w14:textId="12B968AE" w:rsidR="00AF5A96" w:rsidRPr="0090273C" w:rsidRDefault="00AF5A96" w:rsidP="00AF5A96">
            <w:pPr>
              <w:jc w:val="center"/>
              <w:rPr>
                <w:rFonts w:ascii="Arial" w:eastAsia="宋体" w:hAnsi="Arial" w:cs="Arial"/>
              </w:rPr>
            </w:pPr>
            <w:r w:rsidRPr="0090273C">
              <w:rPr>
                <w:rFonts w:ascii="Arial" w:eastAsia="宋体" w:hAnsi="Arial" w:cs="Arial"/>
              </w:rPr>
              <w:t>0.0005</w:t>
            </w:r>
          </w:p>
        </w:tc>
      </w:tr>
      <w:tr w:rsidR="0090273C" w:rsidRPr="0090273C" w14:paraId="30481F12" w14:textId="77777777" w:rsidTr="00B35FB5">
        <w:trPr>
          <w:trHeight w:val="397"/>
          <w:jc w:val="center"/>
        </w:trPr>
        <w:tc>
          <w:tcPr>
            <w:tcW w:w="1033" w:type="dxa"/>
            <w:vMerge w:val="restart"/>
            <w:vAlign w:val="center"/>
          </w:tcPr>
          <w:p w14:paraId="0FCC52FC" w14:textId="77777777" w:rsidR="00BD2416" w:rsidRPr="0090273C" w:rsidRDefault="00BD2416" w:rsidP="004700D6">
            <w:pPr>
              <w:jc w:val="center"/>
              <w:rPr>
                <w:rFonts w:ascii="Arial" w:eastAsia="宋体" w:hAnsi="Arial" w:cs="Arial"/>
              </w:rPr>
            </w:pPr>
            <w:bookmarkStart w:id="109" w:name="_Hlk216654073"/>
            <w:r w:rsidRPr="0090273C">
              <w:rPr>
                <w:rFonts w:ascii="Arial" w:eastAsia="宋体" w:hAnsi="Arial" w:cs="Arial"/>
              </w:rPr>
              <w:t>生活污水</w:t>
            </w:r>
          </w:p>
          <w:p w14:paraId="09FD52AE" w14:textId="1F9A33FF" w:rsidR="00BD2416" w:rsidRPr="0090273C" w:rsidRDefault="00BD2416" w:rsidP="004700D6">
            <w:pPr>
              <w:jc w:val="center"/>
              <w:rPr>
                <w:rFonts w:ascii="Arial" w:eastAsia="宋体" w:hAnsi="Arial" w:cs="Arial"/>
              </w:rPr>
            </w:pPr>
            <w:r w:rsidRPr="0090273C">
              <w:rPr>
                <w:rFonts w:ascii="Arial" w:eastAsia="宋体" w:hAnsi="Arial" w:cs="Arial"/>
              </w:rPr>
              <w:t>797t/a</w:t>
            </w:r>
          </w:p>
        </w:tc>
        <w:tc>
          <w:tcPr>
            <w:tcW w:w="849" w:type="dxa"/>
            <w:vAlign w:val="center"/>
          </w:tcPr>
          <w:p w14:paraId="56598EAA" w14:textId="69E91EFE" w:rsidR="00BD2416" w:rsidRPr="0090273C" w:rsidRDefault="00BD2416" w:rsidP="00BD2416">
            <w:pPr>
              <w:jc w:val="center"/>
              <w:rPr>
                <w:rFonts w:ascii="Arial" w:eastAsia="宋体" w:hAnsi="Arial" w:cs="Arial"/>
              </w:rPr>
            </w:pPr>
            <w:proofErr w:type="spellStart"/>
            <w:r w:rsidRPr="0090273C">
              <w:rPr>
                <w:rFonts w:ascii="Arial" w:eastAsia="宋体" w:hAnsi="Arial" w:cs="Arial"/>
              </w:rPr>
              <w:t>COD</w:t>
            </w:r>
            <w:r w:rsidRPr="0090273C">
              <w:rPr>
                <w:rFonts w:ascii="Arial" w:eastAsia="宋体" w:hAnsi="Arial" w:cs="Arial"/>
                <w:vertAlign w:val="subscript"/>
              </w:rPr>
              <w:t>Cr</w:t>
            </w:r>
            <w:proofErr w:type="spellEnd"/>
          </w:p>
        </w:tc>
        <w:tc>
          <w:tcPr>
            <w:tcW w:w="972" w:type="dxa"/>
            <w:vAlign w:val="center"/>
          </w:tcPr>
          <w:p w14:paraId="44C2E51A" w14:textId="2F56F01C" w:rsidR="00BD2416" w:rsidRPr="0090273C" w:rsidRDefault="00BD2416" w:rsidP="00BD2416">
            <w:pPr>
              <w:jc w:val="center"/>
              <w:rPr>
                <w:rFonts w:ascii="Arial" w:eastAsia="宋体" w:hAnsi="Arial" w:cs="Arial"/>
              </w:rPr>
            </w:pPr>
            <w:r w:rsidRPr="0090273C">
              <w:rPr>
                <w:rFonts w:ascii="Arial" w:eastAsia="宋体" w:hAnsi="Arial" w:cs="Arial"/>
              </w:rPr>
              <w:t>300</w:t>
            </w:r>
          </w:p>
        </w:tc>
        <w:tc>
          <w:tcPr>
            <w:tcW w:w="1003" w:type="dxa"/>
            <w:vAlign w:val="center"/>
          </w:tcPr>
          <w:p w14:paraId="03DBEC04" w14:textId="20938052" w:rsidR="00BD2416" w:rsidRPr="0090273C" w:rsidRDefault="00BD2416" w:rsidP="00BD2416">
            <w:pPr>
              <w:jc w:val="center"/>
              <w:rPr>
                <w:rFonts w:ascii="Arial" w:eastAsia="宋体" w:hAnsi="Arial" w:cs="Arial"/>
              </w:rPr>
            </w:pPr>
            <w:r w:rsidRPr="0090273C">
              <w:rPr>
                <w:rFonts w:ascii="Arial" w:eastAsia="宋体" w:hAnsi="Arial" w:cs="Arial"/>
              </w:rPr>
              <w:t>0.239</w:t>
            </w:r>
          </w:p>
        </w:tc>
        <w:tc>
          <w:tcPr>
            <w:tcW w:w="972" w:type="dxa"/>
            <w:vAlign w:val="center"/>
          </w:tcPr>
          <w:p w14:paraId="26FA1991" w14:textId="5EB8FBF4" w:rsidR="00BD2416" w:rsidRPr="0090273C" w:rsidRDefault="00BD2416" w:rsidP="00BD2416">
            <w:pPr>
              <w:jc w:val="center"/>
              <w:rPr>
                <w:rFonts w:ascii="Arial" w:eastAsia="宋体" w:hAnsi="Arial" w:cs="Arial"/>
              </w:rPr>
            </w:pPr>
            <w:r w:rsidRPr="0090273C">
              <w:rPr>
                <w:rFonts w:ascii="Arial" w:eastAsia="宋体" w:hAnsi="Arial" w:cs="Arial"/>
              </w:rPr>
              <w:t>300</w:t>
            </w:r>
          </w:p>
        </w:tc>
        <w:tc>
          <w:tcPr>
            <w:tcW w:w="1003" w:type="dxa"/>
            <w:vAlign w:val="center"/>
          </w:tcPr>
          <w:p w14:paraId="63B3876C" w14:textId="798068BC" w:rsidR="00BD2416" w:rsidRPr="0090273C" w:rsidRDefault="00BD2416" w:rsidP="00BD2416">
            <w:pPr>
              <w:jc w:val="center"/>
              <w:rPr>
                <w:rFonts w:ascii="Arial" w:eastAsia="宋体" w:hAnsi="Arial" w:cs="Arial"/>
              </w:rPr>
            </w:pPr>
            <w:r w:rsidRPr="0090273C">
              <w:rPr>
                <w:rFonts w:ascii="Arial" w:eastAsia="宋体" w:hAnsi="Arial" w:cs="Arial"/>
              </w:rPr>
              <w:t>0.239</w:t>
            </w:r>
          </w:p>
        </w:tc>
        <w:tc>
          <w:tcPr>
            <w:tcW w:w="972" w:type="dxa"/>
            <w:vAlign w:val="center"/>
          </w:tcPr>
          <w:p w14:paraId="795F1977" w14:textId="0C571BF0" w:rsidR="00BD2416" w:rsidRPr="0090273C" w:rsidRDefault="00BD2416" w:rsidP="00BD2416">
            <w:pPr>
              <w:jc w:val="center"/>
              <w:rPr>
                <w:rFonts w:ascii="Arial" w:eastAsia="宋体" w:hAnsi="Arial" w:cs="Arial"/>
              </w:rPr>
            </w:pPr>
            <w:r w:rsidRPr="0090273C">
              <w:rPr>
                <w:rFonts w:ascii="Arial" w:eastAsia="宋体" w:hAnsi="Arial" w:cs="Arial"/>
              </w:rPr>
              <w:t>40</w:t>
            </w:r>
          </w:p>
        </w:tc>
        <w:tc>
          <w:tcPr>
            <w:tcW w:w="1104" w:type="dxa"/>
            <w:vAlign w:val="center"/>
          </w:tcPr>
          <w:p w14:paraId="5060E543" w14:textId="46E8E4E7" w:rsidR="00BD2416" w:rsidRPr="0090273C" w:rsidRDefault="00BD2416" w:rsidP="00BD2416">
            <w:pPr>
              <w:jc w:val="center"/>
              <w:rPr>
                <w:rFonts w:ascii="Arial" w:eastAsia="宋体" w:hAnsi="Arial" w:cs="Arial"/>
              </w:rPr>
            </w:pPr>
            <w:r w:rsidRPr="0090273C">
              <w:rPr>
                <w:rFonts w:ascii="Arial" w:eastAsia="宋体" w:hAnsi="Arial" w:cs="Arial"/>
              </w:rPr>
              <w:t>0.032</w:t>
            </w:r>
          </w:p>
        </w:tc>
      </w:tr>
      <w:tr w:rsidR="0090273C" w:rsidRPr="0090273C" w14:paraId="3455A983" w14:textId="77777777" w:rsidTr="00B35FB5">
        <w:trPr>
          <w:trHeight w:val="397"/>
          <w:jc w:val="center"/>
        </w:trPr>
        <w:tc>
          <w:tcPr>
            <w:tcW w:w="1033" w:type="dxa"/>
            <w:vMerge/>
            <w:vAlign w:val="center"/>
          </w:tcPr>
          <w:p w14:paraId="14B36AE5" w14:textId="77777777" w:rsidR="00BD2416" w:rsidRPr="0090273C" w:rsidRDefault="00BD2416" w:rsidP="00BD2416">
            <w:pPr>
              <w:rPr>
                <w:rFonts w:ascii="Arial" w:eastAsia="宋体" w:hAnsi="Arial" w:cs="Arial"/>
              </w:rPr>
            </w:pPr>
          </w:p>
        </w:tc>
        <w:tc>
          <w:tcPr>
            <w:tcW w:w="849" w:type="dxa"/>
            <w:vAlign w:val="center"/>
          </w:tcPr>
          <w:p w14:paraId="42188984" w14:textId="5B182CC5" w:rsidR="00BD2416" w:rsidRPr="0090273C" w:rsidRDefault="00BD2416" w:rsidP="00BD2416">
            <w:pPr>
              <w:jc w:val="center"/>
              <w:rPr>
                <w:rFonts w:ascii="Arial" w:eastAsia="宋体" w:hAnsi="Arial" w:cs="Arial"/>
              </w:rPr>
            </w:pPr>
            <w:r w:rsidRPr="0090273C">
              <w:rPr>
                <w:rFonts w:ascii="Arial" w:eastAsia="宋体" w:hAnsi="Arial" w:cs="Arial"/>
              </w:rPr>
              <w:t>氨氮</w:t>
            </w:r>
          </w:p>
        </w:tc>
        <w:tc>
          <w:tcPr>
            <w:tcW w:w="972" w:type="dxa"/>
            <w:vAlign w:val="center"/>
          </w:tcPr>
          <w:p w14:paraId="42605AE1" w14:textId="497A74BB" w:rsidR="00BD2416" w:rsidRPr="0090273C" w:rsidRDefault="00BD2416" w:rsidP="00BD2416">
            <w:pPr>
              <w:jc w:val="center"/>
              <w:rPr>
                <w:rFonts w:ascii="Arial" w:eastAsia="宋体" w:hAnsi="Arial" w:cs="Arial"/>
              </w:rPr>
            </w:pPr>
            <w:r w:rsidRPr="0090273C">
              <w:rPr>
                <w:rFonts w:ascii="Arial" w:eastAsia="宋体" w:hAnsi="Arial" w:cs="Arial"/>
              </w:rPr>
              <w:t>30</w:t>
            </w:r>
          </w:p>
        </w:tc>
        <w:tc>
          <w:tcPr>
            <w:tcW w:w="1003" w:type="dxa"/>
            <w:vAlign w:val="center"/>
          </w:tcPr>
          <w:p w14:paraId="058B3FFC" w14:textId="36BA86A9" w:rsidR="00BD2416" w:rsidRPr="0090273C" w:rsidRDefault="00BD2416" w:rsidP="00BD2416">
            <w:pPr>
              <w:jc w:val="center"/>
              <w:rPr>
                <w:rFonts w:ascii="Arial" w:eastAsia="宋体" w:hAnsi="Arial" w:cs="Arial"/>
              </w:rPr>
            </w:pPr>
            <w:r w:rsidRPr="0090273C">
              <w:rPr>
                <w:rFonts w:ascii="Arial" w:eastAsia="宋体" w:hAnsi="Arial" w:cs="Arial"/>
              </w:rPr>
              <w:t>0.024</w:t>
            </w:r>
          </w:p>
        </w:tc>
        <w:tc>
          <w:tcPr>
            <w:tcW w:w="972" w:type="dxa"/>
            <w:vAlign w:val="center"/>
          </w:tcPr>
          <w:p w14:paraId="4A225CA5" w14:textId="2FF1E893" w:rsidR="00BD2416" w:rsidRPr="0090273C" w:rsidRDefault="00BD2416" w:rsidP="00BD2416">
            <w:pPr>
              <w:jc w:val="center"/>
              <w:rPr>
                <w:rFonts w:ascii="Arial" w:eastAsia="宋体" w:hAnsi="Arial" w:cs="Arial"/>
              </w:rPr>
            </w:pPr>
            <w:r w:rsidRPr="0090273C">
              <w:rPr>
                <w:rFonts w:ascii="Arial" w:eastAsia="宋体" w:hAnsi="Arial" w:cs="Arial"/>
              </w:rPr>
              <w:t>30</w:t>
            </w:r>
          </w:p>
        </w:tc>
        <w:tc>
          <w:tcPr>
            <w:tcW w:w="1003" w:type="dxa"/>
            <w:vAlign w:val="center"/>
          </w:tcPr>
          <w:p w14:paraId="23490554" w14:textId="608720A0" w:rsidR="00BD2416" w:rsidRPr="0090273C" w:rsidRDefault="00BD2416" w:rsidP="00BD2416">
            <w:pPr>
              <w:jc w:val="center"/>
              <w:rPr>
                <w:rFonts w:ascii="Arial" w:eastAsia="宋体" w:hAnsi="Arial" w:cs="Arial"/>
              </w:rPr>
            </w:pPr>
            <w:r w:rsidRPr="0090273C">
              <w:rPr>
                <w:rFonts w:ascii="Arial" w:eastAsia="宋体" w:hAnsi="Arial" w:cs="Arial"/>
              </w:rPr>
              <w:t>0.024</w:t>
            </w:r>
          </w:p>
        </w:tc>
        <w:tc>
          <w:tcPr>
            <w:tcW w:w="972" w:type="dxa"/>
            <w:vAlign w:val="center"/>
          </w:tcPr>
          <w:p w14:paraId="435E23C2" w14:textId="795F0131" w:rsidR="00BD2416" w:rsidRPr="0090273C" w:rsidRDefault="00BD2416" w:rsidP="00BD2416">
            <w:pPr>
              <w:jc w:val="center"/>
              <w:rPr>
                <w:rFonts w:ascii="Arial" w:eastAsia="宋体" w:hAnsi="Arial" w:cs="Arial"/>
              </w:rPr>
            </w:pPr>
            <w:r w:rsidRPr="0090273C">
              <w:rPr>
                <w:rFonts w:ascii="Arial" w:eastAsia="宋体" w:hAnsi="Arial" w:cs="Arial"/>
              </w:rPr>
              <w:t>2</w:t>
            </w:r>
            <w:r w:rsidRPr="0090273C">
              <w:rPr>
                <w:rFonts w:ascii="Arial" w:eastAsia="宋体" w:hAnsi="Arial" w:cs="Arial"/>
              </w:rPr>
              <w:t>（</w:t>
            </w:r>
            <w:r w:rsidRPr="0090273C">
              <w:rPr>
                <w:rFonts w:ascii="Arial" w:eastAsia="宋体" w:hAnsi="Arial" w:cs="Arial"/>
              </w:rPr>
              <w:t>4</w:t>
            </w:r>
            <w:r w:rsidRPr="0090273C">
              <w:rPr>
                <w:rFonts w:ascii="Arial" w:eastAsia="宋体" w:hAnsi="Arial" w:cs="Arial"/>
              </w:rPr>
              <w:t>）</w:t>
            </w:r>
          </w:p>
        </w:tc>
        <w:tc>
          <w:tcPr>
            <w:tcW w:w="1104" w:type="dxa"/>
            <w:vAlign w:val="center"/>
          </w:tcPr>
          <w:p w14:paraId="0D8EA4D1" w14:textId="5B522676" w:rsidR="00BD2416" w:rsidRPr="0090273C" w:rsidRDefault="00BD2416" w:rsidP="00BD2416">
            <w:pPr>
              <w:jc w:val="center"/>
              <w:rPr>
                <w:rFonts w:ascii="Arial" w:eastAsia="宋体" w:hAnsi="Arial" w:cs="Arial"/>
              </w:rPr>
            </w:pPr>
            <w:r w:rsidRPr="0090273C">
              <w:rPr>
                <w:rFonts w:ascii="Arial" w:eastAsia="宋体" w:hAnsi="Arial" w:cs="Arial"/>
              </w:rPr>
              <w:t>0.0016</w:t>
            </w:r>
          </w:p>
        </w:tc>
      </w:tr>
    </w:tbl>
    <w:bookmarkEnd w:id="109"/>
    <w:p w14:paraId="4D5115A5" w14:textId="36EE6ED6" w:rsidR="00156197" w:rsidRPr="0090273C" w:rsidRDefault="000B6349">
      <w:pPr>
        <w:rPr>
          <w:rFonts w:ascii="Arial" w:eastAsia="宋体" w:hAnsi="Arial" w:cs="Arial"/>
          <w:bCs/>
          <w:kern w:val="28"/>
          <w:sz w:val="24"/>
          <w:szCs w:val="24"/>
        </w:rPr>
      </w:pPr>
      <w:r w:rsidRPr="0090273C">
        <w:rPr>
          <w:rFonts w:ascii="Arial" w:eastAsia="宋体" w:hAnsi="Arial" w:cs="Arial"/>
          <w:szCs w:val="21"/>
        </w:rPr>
        <w:t>注：括号内数值为每年</w:t>
      </w:r>
      <w:r w:rsidRPr="0090273C">
        <w:rPr>
          <w:rFonts w:ascii="Arial" w:eastAsia="宋体" w:hAnsi="Arial" w:cs="Arial"/>
          <w:szCs w:val="21"/>
        </w:rPr>
        <w:t>11</w:t>
      </w:r>
      <w:r w:rsidRPr="0090273C">
        <w:rPr>
          <w:rFonts w:ascii="Arial" w:eastAsia="宋体" w:hAnsi="Arial" w:cs="Arial"/>
          <w:szCs w:val="21"/>
        </w:rPr>
        <w:t>月</w:t>
      </w:r>
      <w:r w:rsidRPr="0090273C">
        <w:rPr>
          <w:rFonts w:ascii="Arial" w:eastAsia="宋体" w:hAnsi="Arial" w:cs="Arial"/>
          <w:szCs w:val="21"/>
        </w:rPr>
        <w:t>1</w:t>
      </w:r>
      <w:r w:rsidRPr="0090273C">
        <w:rPr>
          <w:rFonts w:ascii="Arial" w:eastAsia="宋体" w:hAnsi="Arial" w:cs="Arial"/>
          <w:szCs w:val="21"/>
        </w:rPr>
        <w:t>日至次年</w:t>
      </w:r>
      <w:r w:rsidRPr="0090273C">
        <w:rPr>
          <w:rFonts w:ascii="Arial" w:eastAsia="宋体" w:hAnsi="Arial" w:cs="Arial"/>
          <w:szCs w:val="21"/>
        </w:rPr>
        <w:t>3</w:t>
      </w:r>
      <w:r w:rsidRPr="0090273C">
        <w:rPr>
          <w:rFonts w:ascii="Arial" w:eastAsia="宋体" w:hAnsi="Arial" w:cs="Arial"/>
          <w:szCs w:val="21"/>
        </w:rPr>
        <w:t>月</w:t>
      </w:r>
      <w:r w:rsidRPr="0090273C">
        <w:rPr>
          <w:rFonts w:ascii="Arial" w:eastAsia="宋体" w:hAnsi="Arial" w:cs="Arial"/>
          <w:szCs w:val="21"/>
        </w:rPr>
        <w:t>31</w:t>
      </w:r>
      <w:r w:rsidRPr="0090273C">
        <w:rPr>
          <w:rFonts w:ascii="Arial" w:eastAsia="宋体" w:hAnsi="Arial" w:cs="Arial"/>
          <w:szCs w:val="21"/>
        </w:rPr>
        <w:t>日执行（下文不再赘述）。氨氮排放量以月均用水量一致开展计算。</w:t>
      </w:r>
      <w:r w:rsidR="006F0E97" w:rsidRPr="0090273C">
        <w:rPr>
          <w:rFonts w:ascii="Arial" w:eastAsia="宋体" w:hAnsi="Arial" w:cs="Arial"/>
          <w:szCs w:val="21"/>
        </w:rPr>
        <w:t>排放量核算以</w:t>
      </w:r>
      <w:r w:rsidR="006F0E97" w:rsidRPr="0090273C">
        <w:rPr>
          <w:rFonts w:ascii="Arial" w:eastAsia="宋体" w:hAnsi="Arial" w:cs="Arial"/>
          <w:szCs w:val="21"/>
        </w:rPr>
        <w:t>2mg/L</w:t>
      </w:r>
      <w:r w:rsidR="006F0E97" w:rsidRPr="0090273C">
        <w:rPr>
          <w:rFonts w:ascii="Arial" w:eastAsia="宋体" w:hAnsi="Arial" w:cs="Arial"/>
          <w:szCs w:val="21"/>
        </w:rPr>
        <w:t>浓度计。</w:t>
      </w:r>
    </w:p>
    <w:p w14:paraId="3AB83E39" w14:textId="795D89FD" w:rsidR="00156197" w:rsidRPr="0090273C" w:rsidRDefault="000B6349">
      <w:pPr>
        <w:pStyle w:val="afff2"/>
        <w:spacing w:line="360" w:lineRule="auto"/>
        <w:ind w:firstLine="482"/>
        <w:rPr>
          <w:rFonts w:ascii="Arial" w:eastAsia="宋体" w:hAnsi="Arial" w:cs="Arial"/>
          <w:b/>
          <w:bCs/>
          <w:sz w:val="24"/>
          <w:szCs w:val="24"/>
        </w:rPr>
      </w:pPr>
      <w:r w:rsidRPr="0090273C">
        <w:rPr>
          <w:rFonts w:ascii="Arial" w:eastAsia="宋体" w:hAnsi="Arial" w:cs="Arial"/>
          <w:bCs/>
          <w:kern w:val="28"/>
          <w:sz w:val="24"/>
          <w:szCs w:val="24"/>
        </w:rPr>
        <w:t>项目废水污染源强核算结果及相关参数见表</w:t>
      </w:r>
      <w:r w:rsidRPr="0090273C">
        <w:rPr>
          <w:rFonts w:ascii="Arial" w:eastAsia="宋体" w:hAnsi="Arial" w:cs="Arial"/>
          <w:bCs/>
          <w:kern w:val="28"/>
          <w:sz w:val="24"/>
          <w:szCs w:val="24"/>
        </w:rPr>
        <w:t>4-</w:t>
      </w:r>
      <w:r w:rsidR="002C6FBB" w:rsidRPr="0090273C">
        <w:rPr>
          <w:rFonts w:ascii="Arial" w:eastAsia="宋体" w:hAnsi="Arial" w:cs="Arial" w:hint="eastAsia"/>
          <w:bCs/>
          <w:kern w:val="28"/>
          <w:sz w:val="24"/>
          <w:szCs w:val="24"/>
        </w:rPr>
        <w:t>2</w:t>
      </w:r>
      <w:r w:rsidR="00CF73F8" w:rsidRPr="0090273C">
        <w:rPr>
          <w:rFonts w:ascii="Arial" w:eastAsia="宋体" w:hAnsi="Arial" w:cs="Arial" w:hint="eastAsia"/>
          <w:bCs/>
          <w:kern w:val="28"/>
          <w:sz w:val="24"/>
          <w:szCs w:val="24"/>
        </w:rPr>
        <w:t>1</w:t>
      </w:r>
      <w:r w:rsidRPr="0090273C">
        <w:rPr>
          <w:rFonts w:ascii="Arial" w:eastAsia="宋体" w:hAnsi="Arial" w:cs="Arial"/>
          <w:bCs/>
          <w:kern w:val="28"/>
          <w:sz w:val="24"/>
          <w:szCs w:val="24"/>
        </w:rPr>
        <w:t>。</w:t>
      </w:r>
    </w:p>
    <w:p w14:paraId="4937DE08" w14:textId="77777777" w:rsidR="00156197" w:rsidRPr="0090273C" w:rsidRDefault="00156197">
      <w:pPr>
        <w:pStyle w:val="afff2"/>
        <w:spacing w:line="360" w:lineRule="auto"/>
        <w:ind w:leftChars="50" w:left="105" w:firstLine="482"/>
        <w:rPr>
          <w:rFonts w:ascii="Arial" w:eastAsia="宋体" w:hAnsi="Arial" w:cs="Arial"/>
          <w:b/>
          <w:bCs/>
          <w:sz w:val="24"/>
          <w:szCs w:val="24"/>
        </w:rPr>
        <w:sectPr w:rsidR="00156197" w:rsidRPr="0090273C">
          <w:headerReference w:type="default" r:id="rId62"/>
          <w:pgSz w:w="11906" w:h="16838"/>
          <w:pgMar w:top="1440" w:right="1287" w:bottom="1440" w:left="2381" w:header="851" w:footer="992" w:gutter="0"/>
          <w:pgBorders>
            <w:top w:val="single" w:sz="4" w:space="1" w:color="auto"/>
            <w:bottom w:val="single" w:sz="4" w:space="1" w:color="auto"/>
            <w:right w:val="single" w:sz="4" w:space="4" w:color="auto"/>
          </w:pgBorders>
          <w:cols w:space="425"/>
          <w:docGrid w:type="lines" w:linePitch="340"/>
        </w:sectPr>
      </w:pPr>
    </w:p>
    <w:p w14:paraId="7F4DC420"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lastRenderedPageBreak/>
        <w:t xml:space="preserve">  </w:t>
      </w:r>
      <w:r w:rsidRPr="0090273C">
        <w:rPr>
          <w:rFonts w:ascii="Arial" w:eastAsia="宋体" w:hAnsi="Arial" w:cs="Arial"/>
          <w:b/>
          <w:bCs/>
          <w:sz w:val="24"/>
          <w:szCs w:val="24"/>
        </w:rPr>
        <w:t>项目废水污染源强核算结果及相关参数一览表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818"/>
        <w:gridCol w:w="821"/>
        <w:gridCol w:w="821"/>
        <w:gridCol w:w="901"/>
        <w:gridCol w:w="902"/>
        <w:gridCol w:w="902"/>
        <w:gridCol w:w="902"/>
        <w:gridCol w:w="902"/>
        <w:gridCol w:w="1030"/>
        <w:gridCol w:w="860"/>
        <w:gridCol w:w="904"/>
        <w:gridCol w:w="904"/>
        <w:gridCol w:w="904"/>
        <w:gridCol w:w="904"/>
        <w:gridCol w:w="905"/>
      </w:tblGrid>
      <w:tr w:rsidR="0090273C" w:rsidRPr="0090273C" w14:paraId="35D75D33" w14:textId="77777777" w:rsidTr="004700D6">
        <w:trPr>
          <w:trHeight w:val="397"/>
          <w:jc w:val="center"/>
        </w:trPr>
        <w:tc>
          <w:tcPr>
            <w:tcW w:w="820" w:type="dxa"/>
            <w:vMerge w:val="restart"/>
            <w:vAlign w:val="center"/>
          </w:tcPr>
          <w:p w14:paraId="6569FD0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工序</w:t>
            </w:r>
            <w:r w:rsidRPr="0090273C">
              <w:rPr>
                <w:rFonts w:ascii="Arial" w:eastAsia="宋体" w:hAnsi="Arial" w:cs="Arial"/>
                <w:szCs w:val="21"/>
              </w:rPr>
              <w:t>/</w:t>
            </w:r>
            <w:r w:rsidRPr="0090273C">
              <w:rPr>
                <w:rFonts w:ascii="Arial" w:eastAsia="宋体" w:hAnsi="Arial" w:cs="Arial"/>
                <w:szCs w:val="21"/>
              </w:rPr>
              <w:br/>
            </w:r>
            <w:r w:rsidRPr="0090273C">
              <w:rPr>
                <w:rFonts w:ascii="Arial" w:eastAsia="宋体" w:hAnsi="Arial" w:cs="Arial"/>
                <w:szCs w:val="21"/>
              </w:rPr>
              <w:t>生产线</w:t>
            </w:r>
          </w:p>
        </w:tc>
        <w:tc>
          <w:tcPr>
            <w:tcW w:w="823" w:type="dxa"/>
            <w:vMerge w:val="restart"/>
            <w:vAlign w:val="center"/>
          </w:tcPr>
          <w:p w14:paraId="2E1DDEA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装置</w:t>
            </w:r>
          </w:p>
        </w:tc>
        <w:tc>
          <w:tcPr>
            <w:tcW w:w="823" w:type="dxa"/>
            <w:vMerge w:val="restart"/>
            <w:vAlign w:val="center"/>
          </w:tcPr>
          <w:p w14:paraId="4AF2601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污染物</w:t>
            </w:r>
          </w:p>
        </w:tc>
        <w:tc>
          <w:tcPr>
            <w:tcW w:w="903" w:type="dxa"/>
            <w:vMerge w:val="restart"/>
            <w:vAlign w:val="center"/>
          </w:tcPr>
          <w:p w14:paraId="4F5E170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污染</w:t>
            </w:r>
            <w:r w:rsidRPr="0090273C">
              <w:rPr>
                <w:rFonts w:ascii="Arial" w:eastAsia="宋体" w:hAnsi="Arial" w:cs="Arial"/>
                <w:szCs w:val="21"/>
              </w:rPr>
              <w:br/>
            </w:r>
            <w:r w:rsidRPr="0090273C">
              <w:rPr>
                <w:rFonts w:ascii="Arial" w:eastAsia="宋体" w:hAnsi="Arial" w:cs="Arial"/>
                <w:szCs w:val="21"/>
              </w:rPr>
              <w:t>因子</w:t>
            </w:r>
          </w:p>
        </w:tc>
        <w:tc>
          <w:tcPr>
            <w:tcW w:w="3612" w:type="dxa"/>
            <w:gridSpan w:val="4"/>
            <w:vAlign w:val="center"/>
          </w:tcPr>
          <w:p w14:paraId="67A5F687"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污染物产生</w:t>
            </w:r>
          </w:p>
        </w:tc>
        <w:tc>
          <w:tcPr>
            <w:tcW w:w="1893" w:type="dxa"/>
            <w:gridSpan w:val="2"/>
            <w:vAlign w:val="center"/>
          </w:tcPr>
          <w:p w14:paraId="64EF7F7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治理措施</w:t>
            </w:r>
          </w:p>
        </w:tc>
        <w:tc>
          <w:tcPr>
            <w:tcW w:w="3620" w:type="dxa"/>
            <w:gridSpan w:val="4"/>
            <w:vAlign w:val="center"/>
          </w:tcPr>
          <w:p w14:paraId="52FA040C"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污染物排放</w:t>
            </w:r>
          </w:p>
        </w:tc>
        <w:tc>
          <w:tcPr>
            <w:tcW w:w="906" w:type="dxa"/>
            <w:vMerge w:val="restart"/>
            <w:vAlign w:val="center"/>
          </w:tcPr>
          <w:p w14:paraId="5C7A17F3"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排放</w:t>
            </w:r>
            <w:r w:rsidRPr="0090273C">
              <w:rPr>
                <w:rFonts w:ascii="Arial" w:eastAsia="宋体" w:hAnsi="Arial" w:cs="Arial"/>
                <w:szCs w:val="21"/>
              </w:rPr>
              <w:br/>
            </w:r>
            <w:r w:rsidRPr="0090273C">
              <w:rPr>
                <w:rFonts w:ascii="Arial" w:eastAsia="宋体" w:hAnsi="Arial" w:cs="Arial"/>
                <w:szCs w:val="21"/>
              </w:rPr>
              <w:t>时间</w:t>
            </w:r>
          </w:p>
          <w:p w14:paraId="52F5AC14"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d</w:t>
            </w:r>
          </w:p>
        </w:tc>
      </w:tr>
      <w:tr w:rsidR="0090273C" w:rsidRPr="0090273C" w14:paraId="7729A2BD" w14:textId="77777777" w:rsidTr="004700D6">
        <w:trPr>
          <w:trHeight w:val="397"/>
          <w:jc w:val="center"/>
        </w:trPr>
        <w:tc>
          <w:tcPr>
            <w:tcW w:w="820" w:type="dxa"/>
            <w:vMerge/>
            <w:vAlign w:val="center"/>
          </w:tcPr>
          <w:p w14:paraId="221F3084" w14:textId="77777777" w:rsidR="00156197" w:rsidRPr="0090273C" w:rsidRDefault="00156197">
            <w:pPr>
              <w:jc w:val="center"/>
              <w:rPr>
                <w:rFonts w:ascii="Arial" w:eastAsia="宋体" w:hAnsi="Arial" w:cs="Arial"/>
                <w:szCs w:val="21"/>
              </w:rPr>
            </w:pPr>
          </w:p>
        </w:tc>
        <w:tc>
          <w:tcPr>
            <w:tcW w:w="823" w:type="dxa"/>
            <w:vMerge/>
            <w:vAlign w:val="center"/>
          </w:tcPr>
          <w:p w14:paraId="2194FA44" w14:textId="77777777" w:rsidR="00156197" w:rsidRPr="0090273C" w:rsidRDefault="00156197">
            <w:pPr>
              <w:jc w:val="center"/>
              <w:rPr>
                <w:rFonts w:ascii="Arial" w:eastAsia="宋体" w:hAnsi="Arial" w:cs="Arial"/>
                <w:szCs w:val="21"/>
              </w:rPr>
            </w:pPr>
          </w:p>
        </w:tc>
        <w:tc>
          <w:tcPr>
            <w:tcW w:w="823" w:type="dxa"/>
            <w:vMerge/>
            <w:vAlign w:val="center"/>
          </w:tcPr>
          <w:p w14:paraId="6B51D306" w14:textId="77777777" w:rsidR="00156197" w:rsidRPr="0090273C" w:rsidRDefault="00156197">
            <w:pPr>
              <w:jc w:val="center"/>
              <w:rPr>
                <w:rFonts w:ascii="Arial" w:eastAsia="宋体" w:hAnsi="Arial" w:cs="Arial"/>
                <w:szCs w:val="21"/>
              </w:rPr>
            </w:pPr>
          </w:p>
        </w:tc>
        <w:tc>
          <w:tcPr>
            <w:tcW w:w="903" w:type="dxa"/>
            <w:vMerge/>
            <w:vAlign w:val="center"/>
          </w:tcPr>
          <w:p w14:paraId="3D198298" w14:textId="77777777" w:rsidR="00156197" w:rsidRPr="0090273C" w:rsidRDefault="00156197">
            <w:pPr>
              <w:jc w:val="center"/>
              <w:rPr>
                <w:rFonts w:ascii="Arial" w:eastAsia="宋体" w:hAnsi="Arial" w:cs="Arial"/>
                <w:szCs w:val="21"/>
              </w:rPr>
            </w:pPr>
          </w:p>
        </w:tc>
        <w:tc>
          <w:tcPr>
            <w:tcW w:w="903" w:type="dxa"/>
            <w:vAlign w:val="center"/>
          </w:tcPr>
          <w:p w14:paraId="16B3CCF9"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核算</w:t>
            </w:r>
            <w:r w:rsidRPr="0090273C">
              <w:rPr>
                <w:rFonts w:ascii="Arial" w:eastAsia="宋体" w:hAnsi="Arial" w:cs="Arial"/>
                <w:szCs w:val="21"/>
              </w:rPr>
              <w:br/>
            </w:r>
            <w:r w:rsidRPr="0090273C">
              <w:rPr>
                <w:rFonts w:ascii="Arial" w:eastAsia="宋体" w:hAnsi="Arial" w:cs="Arial"/>
                <w:szCs w:val="21"/>
              </w:rPr>
              <w:t>方法</w:t>
            </w:r>
          </w:p>
        </w:tc>
        <w:tc>
          <w:tcPr>
            <w:tcW w:w="903" w:type="dxa"/>
            <w:vAlign w:val="center"/>
          </w:tcPr>
          <w:p w14:paraId="0ACB387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产生水量</w:t>
            </w:r>
          </w:p>
          <w:p w14:paraId="3140DB3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m³/d</w:t>
            </w:r>
          </w:p>
        </w:tc>
        <w:tc>
          <w:tcPr>
            <w:tcW w:w="903" w:type="dxa"/>
            <w:vAlign w:val="center"/>
          </w:tcPr>
          <w:p w14:paraId="202654C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产生浓度</w:t>
            </w:r>
          </w:p>
          <w:p w14:paraId="798F0592"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mg/L</w:t>
            </w:r>
          </w:p>
        </w:tc>
        <w:tc>
          <w:tcPr>
            <w:tcW w:w="903" w:type="dxa"/>
            <w:vAlign w:val="center"/>
          </w:tcPr>
          <w:p w14:paraId="7ED5A37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产生量</w:t>
            </w:r>
          </w:p>
          <w:p w14:paraId="64ED7FD2"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t/a</w:t>
            </w:r>
          </w:p>
        </w:tc>
        <w:tc>
          <w:tcPr>
            <w:tcW w:w="1032" w:type="dxa"/>
            <w:vAlign w:val="center"/>
          </w:tcPr>
          <w:p w14:paraId="064D88E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工艺</w:t>
            </w:r>
          </w:p>
        </w:tc>
        <w:tc>
          <w:tcPr>
            <w:tcW w:w="861" w:type="dxa"/>
            <w:vAlign w:val="center"/>
          </w:tcPr>
          <w:p w14:paraId="678A2284"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效率</w:t>
            </w:r>
          </w:p>
          <w:p w14:paraId="395B13E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w:t>
            </w:r>
          </w:p>
        </w:tc>
        <w:tc>
          <w:tcPr>
            <w:tcW w:w="905" w:type="dxa"/>
            <w:vAlign w:val="center"/>
          </w:tcPr>
          <w:p w14:paraId="761802C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核算</w:t>
            </w:r>
          </w:p>
          <w:p w14:paraId="122F4F0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方法</w:t>
            </w:r>
          </w:p>
        </w:tc>
        <w:tc>
          <w:tcPr>
            <w:tcW w:w="905" w:type="dxa"/>
            <w:vAlign w:val="center"/>
          </w:tcPr>
          <w:p w14:paraId="3BF89FE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排放废水量</w:t>
            </w:r>
          </w:p>
          <w:p w14:paraId="4C1C511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m³/d</w:t>
            </w:r>
          </w:p>
        </w:tc>
        <w:tc>
          <w:tcPr>
            <w:tcW w:w="905" w:type="dxa"/>
            <w:vAlign w:val="center"/>
          </w:tcPr>
          <w:p w14:paraId="7560B5B3"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排放浓度</w:t>
            </w:r>
          </w:p>
          <w:p w14:paraId="1A279103"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mg/L</w:t>
            </w:r>
          </w:p>
        </w:tc>
        <w:tc>
          <w:tcPr>
            <w:tcW w:w="905" w:type="dxa"/>
            <w:vAlign w:val="center"/>
          </w:tcPr>
          <w:p w14:paraId="7AF2D2A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排放量</w:t>
            </w:r>
          </w:p>
          <w:p w14:paraId="5088B4E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t/a</w:t>
            </w:r>
          </w:p>
        </w:tc>
        <w:tc>
          <w:tcPr>
            <w:tcW w:w="906" w:type="dxa"/>
            <w:vMerge/>
            <w:vAlign w:val="center"/>
          </w:tcPr>
          <w:p w14:paraId="2790C02F" w14:textId="77777777" w:rsidR="00156197" w:rsidRPr="0090273C" w:rsidRDefault="00156197">
            <w:pPr>
              <w:jc w:val="center"/>
              <w:rPr>
                <w:rFonts w:ascii="Arial" w:eastAsia="宋体" w:hAnsi="Arial" w:cs="Arial"/>
                <w:szCs w:val="21"/>
              </w:rPr>
            </w:pPr>
          </w:p>
        </w:tc>
      </w:tr>
      <w:tr w:rsidR="0090273C" w:rsidRPr="0090273C" w14:paraId="6EE6B2E9" w14:textId="77777777" w:rsidTr="004700D6">
        <w:trPr>
          <w:trHeight w:val="397"/>
          <w:jc w:val="center"/>
        </w:trPr>
        <w:tc>
          <w:tcPr>
            <w:tcW w:w="820" w:type="dxa"/>
            <w:vMerge w:val="restart"/>
            <w:vAlign w:val="center"/>
          </w:tcPr>
          <w:p w14:paraId="0BAA65EB" w14:textId="32608618" w:rsidR="00EB6B7B" w:rsidRPr="0090273C" w:rsidRDefault="00EB6B7B" w:rsidP="00EB6B7B">
            <w:pPr>
              <w:jc w:val="center"/>
              <w:rPr>
                <w:rFonts w:ascii="Arial" w:eastAsia="宋体" w:hAnsi="Arial" w:cs="Arial"/>
                <w:szCs w:val="21"/>
              </w:rPr>
            </w:pPr>
            <w:r w:rsidRPr="0090273C">
              <w:rPr>
                <w:rFonts w:ascii="Arial" w:eastAsia="宋体" w:hAnsi="Arial" w:cs="Arial"/>
                <w:szCs w:val="21"/>
              </w:rPr>
              <w:t>纯水制备</w:t>
            </w:r>
          </w:p>
        </w:tc>
        <w:tc>
          <w:tcPr>
            <w:tcW w:w="823" w:type="dxa"/>
            <w:vMerge w:val="restart"/>
            <w:vAlign w:val="center"/>
          </w:tcPr>
          <w:p w14:paraId="23149149" w14:textId="3C05279A" w:rsidR="00EB6B7B" w:rsidRPr="0090273C" w:rsidRDefault="00EB6B7B" w:rsidP="00EB6B7B">
            <w:pPr>
              <w:jc w:val="center"/>
              <w:rPr>
                <w:rFonts w:ascii="Arial" w:eastAsia="宋体" w:hAnsi="Arial" w:cs="Arial"/>
                <w:szCs w:val="21"/>
              </w:rPr>
            </w:pPr>
            <w:r w:rsidRPr="0090273C">
              <w:rPr>
                <w:rFonts w:ascii="Arial" w:eastAsia="宋体" w:hAnsi="Arial" w:cs="Arial"/>
                <w:szCs w:val="21"/>
              </w:rPr>
              <w:t>纯水机</w:t>
            </w:r>
          </w:p>
        </w:tc>
        <w:tc>
          <w:tcPr>
            <w:tcW w:w="823" w:type="dxa"/>
            <w:vMerge w:val="restart"/>
            <w:vAlign w:val="center"/>
          </w:tcPr>
          <w:p w14:paraId="671657BD" w14:textId="2CCD1377" w:rsidR="00EB6B7B" w:rsidRPr="0090273C" w:rsidRDefault="00EB6B7B" w:rsidP="00EB6B7B">
            <w:pPr>
              <w:jc w:val="center"/>
              <w:rPr>
                <w:rFonts w:ascii="Arial" w:eastAsia="宋体" w:hAnsi="Arial" w:cs="Arial"/>
                <w:szCs w:val="21"/>
              </w:rPr>
            </w:pPr>
            <w:r w:rsidRPr="0090273C">
              <w:rPr>
                <w:rFonts w:ascii="Arial" w:eastAsia="宋体" w:hAnsi="Arial" w:cs="Arial"/>
                <w:szCs w:val="21"/>
              </w:rPr>
              <w:t>浓水</w:t>
            </w:r>
          </w:p>
        </w:tc>
        <w:tc>
          <w:tcPr>
            <w:tcW w:w="903" w:type="dxa"/>
            <w:vAlign w:val="center"/>
          </w:tcPr>
          <w:p w14:paraId="5F30CCAB" w14:textId="527091DF" w:rsidR="00EB6B7B" w:rsidRPr="0090273C" w:rsidRDefault="00EB6B7B" w:rsidP="00EB6B7B">
            <w:pPr>
              <w:jc w:val="center"/>
              <w:rPr>
                <w:rFonts w:ascii="Arial" w:eastAsia="宋体" w:hAnsi="Arial" w:cs="Arial"/>
                <w:szCs w:val="21"/>
              </w:rPr>
            </w:pPr>
            <w:proofErr w:type="spellStart"/>
            <w:r w:rsidRPr="0090273C">
              <w:rPr>
                <w:rFonts w:ascii="Arial" w:eastAsia="宋体" w:hAnsi="Arial" w:cs="Arial"/>
                <w:szCs w:val="21"/>
              </w:rPr>
              <w:t>COD</w:t>
            </w:r>
            <w:r w:rsidRPr="0090273C">
              <w:rPr>
                <w:rFonts w:ascii="Arial" w:eastAsia="宋体" w:hAnsi="Arial" w:cs="Arial"/>
                <w:szCs w:val="21"/>
                <w:vertAlign w:val="subscript"/>
              </w:rPr>
              <w:t>Cr</w:t>
            </w:r>
            <w:proofErr w:type="spellEnd"/>
          </w:p>
        </w:tc>
        <w:tc>
          <w:tcPr>
            <w:tcW w:w="903" w:type="dxa"/>
            <w:vMerge w:val="restart"/>
            <w:vAlign w:val="center"/>
          </w:tcPr>
          <w:p w14:paraId="6E28A23F" w14:textId="43990974" w:rsidR="00EB6B7B" w:rsidRPr="0090273C" w:rsidRDefault="00EB6B7B" w:rsidP="00EB6B7B">
            <w:pPr>
              <w:jc w:val="center"/>
              <w:rPr>
                <w:rFonts w:ascii="Arial" w:eastAsia="宋体" w:hAnsi="Arial" w:cs="Arial"/>
                <w:szCs w:val="21"/>
              </w:rPr>
            </w:pPr>
            <w:proofErr w:type="gramStart"/>
            <w:r w:rsidRPr="0090273C">
              <w:rPr>
                <w:rFonts w:ascii="Arial" w:eastAsia="宋体" w:hAnsi="Arial" w:cs="Arial"/>
                <w:szCs w:val="21"/>
              </w:rPr>
              <w:t>产污系数</w:t>
            </w:r>
            <w:proofErr w:type="gramEnd"/>
            <w:r w:rsidRPr="0090273C">
              <w:rPr>
                <w:rFonts w:ascii="Arial" w:eastAsia="宋体" w:hAnsi="Arial" w:cs="Arial"/>
                <w:szCs w:val="21"/>
              </w:rPr>
              <w:t>法</w:t>
            </w:r>
          </w:p>
        </w:tc>
        <w:tc>
          <w:tcPr>
            <w:tcW w:w="903" w:type="dxa"/>
            <w:vMerge w:val="restart"/>
            <w:vAlign w:val="center"/>
          </w:tcPr>
          <w:p w14:paraId="27E53AD5" w14:textId="0F6ABAF1" w:rsidR="00EB6B7B" w:rsidRPr="0090273C" w:rsidRDefault="00EB6B7B" w:rsidP="00EB6B7B">
            <w:pPr>
              <w:jc w:val="center"/>
              <w:rPr>
                <w:rFonts w:ascii="Arial" w:eastAsia="宋体" w:hAnsi="Arial" w:cs="Arial"/>
                <w:szCs w:val="21"/>
              </w:rPr>
            </w:pPr>
            <w:r w:rsidRPr="0090273C">
              <w:rPr>
                <w:rFonts w:ascii="Arial" w:eastAsia="宋体" w:hAnsi="Arial" w:cs="Arial"/>
                <w:szCs w:val="21"/>
              </w:rPr>
              <w:t>1</w:t>
            </w:r>
          </w:p>
        </w:tc>
        <w:tc>
          <w:tcPr>
            <w:tcW w:w="903" w:type="dxa"/>
            <w:vAlign w:val="center"/>
          </w:tcPr>
          <w:p w14:paraId="200EBF3E" w14:textId="37C2AE99" w:rsidR="00EB6B7B" w:rsidRPr="0090273C" w:rsidRDefault="00EB6B7B" w:rsidP="00EB6B7B">
            <w:pPr>
              <w:jc w:val="center"/>
              <w:rPr>
                <w:rFonts w:ascii="Arial" w:eastAsia="宋体" w:hAnsi="Arial" w:cs="Arial"/>
                <w:szCs w:val="21"/>
              </w:rPr>
            </w:pPr>
            <w:r w:rsidRPr="0090273C">
              <w:rPr>
                <w:rFonts w:ascii="Arial" w:eastAsia="宋体" w:hAnsi="Arial" w:cs="Arial"/>
              </w:rPr>
              <w:t>50</w:t>
            </w:r>
          </w:p>
        </w:tc>
        <w:tc>
          <w:tcPr>
            <w:tcW w:w="903" w:type="dxa"/>
            <w:vAlign w:val="center"/>
          </w:tcPr>
          <w:p w14:paraId="70CB7A66" w14:textId="6415955A" w:rsidR="00EB6B7B" w:rsidRPr="0090273C" w:rsidRDefault="00EB6B7B" w:rsidP="00EB6B7B">
            <w:pPr>
              <w:jc w:val="center"/>
              <w:rPr>
                <w:rFonts w:ascii="Arial" w:eastAsia="宋体" w:hAnsi="Arial" w:cs="Arial"/>
                <w:szCs w:val="21"/>
              </w:rPr>
            </w:pPr>
            <w:r w:rsidRPr="0090273C">
              <w:rPr>
                <w:rFonts w:ascii="Arial" w:eastAsia="宋体" w:hAnsi="Arial" w:cs="Arial"/>
              </w:rPr>
              <w:t>0.0125</w:t>
            </w:r>
          </w:p>
        </w:tc>
        <w:tc>
          <w:tcPr>
            <w:tcW w:w="1032" w:type="dxa"/>
            <w:vMerge w:val="restart"/>
            <w:vAlign w:val="center"/>
          </w:tcPr>
          <w:p w14:paraId="492382D5" w14:textId="68230F86" w:rsidR="00EB6B7B" w:rsidRPr="0090273C" w:rsidRDefault="00EB6B7B" w:rsidP="00EB6B7B">
            <w:pPr>
              <w:jc w:val="center"/>
              <w:rPr>
                <w:rFonts w:ascii="Arial" w:eastAsia="宋体" w:hAnsi="Arial" w:cs="Arial"/>
                <w:szCs w:val="21"/>
              </w:rPr>
            </w:pPr>
            <w:r w:rsidRPr="0090273C">
              <w:rPr>
                <w:rFonts w:ascii="Arial" w:eastAsia="宋体" w:hAnsi="Arial" w:cs="Arial"/>
                <w:szCs w:val="21"/>
              </w:rPr>
              <w:t>纳管排放</w:t>
            </w:r>
          </w:p>
        </w:tc>
        <w:tc>
          <w:tcPr>
            <w:tcW w:w="861" w:type="dxa"/>
            <w:vMerge w:val="restart"/>
            <w:vAlign w:val="center"/>
          </w:tcPr>
          <w:p w14:paraId="725EEEE1" w14:textId="7E1C3CAD" w:rsidR="00EB6B7B" w:rsidRPr="0090273C" w:rsidRDefault="00EB6B7B" w:rsidP="00EB6B7B">
            <w:pPr>
              <w:jc w:val="center"/>
              <w:rPr>
                <w:rFonts w:ascii="Arial" w:eastAsia="宋体" w:hAnsi="Arial" w:cs="Arial"/>
                <w:szCs w:val="21"/>
              </w:rPr>
            </w:pPr>
            <w:r w:rsidRPr="0090273C">
              <w:rPr>
                <w:rFonts w:ascii="Arial" w:eastAsia="宋体" w:hAnsi="Arial" w:cs="Arial"/>
                <w:szCs w:val="21"/>
              </w:rPr>
              <w:t>0</w:t>
            </w:r>
          </w:p>
        </w:tc>
        <w:tc>
          <w:tcPr>
            <w:tcW w:w="905" w:type="dxa"/>
            <w:vAlign w:val="center"/>
          </w:tcPr>
          <w:p w14:paraId="3EFF3536" w14:textId="2417838A" w:rsidR="00EB6B7B" w:rsidRPr="0090273C" w:rsidRDefault="00EB6B7B" w:rsidP="00EB6B7B">
            <w:pPr>
              <w:jc w:val="center"/>
              <w:rPr>
                <w:rFonts w:ascii="Arial" w:eastAsia="宋体" w:hAnsi="Arial" w:cs="Arial"/>
                <w:szCs w:val="21"/>
              </w:rPr>
            </w:pPr>
            <w:r w:rsidRPr="0090273C">
              <w:rPr>
                <w:rFonts w:ascii="Arial" w:eastAsia="宋体" w:hAnsi="Arial" w:cs="Arial"/>
                <w:szCs w:val="21"/>
              </w:rPr>
              <w:t>/</w:t>
            </w:r>
          </w:p>
        </w:tc>
        <w:tc>
          <w:tcPr>
            <w:tcW w:w="905" w:type="dxa"/>
            <w:vMerge w:val="restart"/>
            <w:vAlign w:val="center"/>
          </w:tcPr>
          <w:p w14:paraId="5FA91BAD" w14:textId="14E4F8C2" w:rsidR="00EB6B7B" w:rsidRPr="0090273C" w:rsidRDefault="00EB6B7B" w:rsidP="00EB6B7B">
            <w:pPr>
              <w:jc w:val="center"/>
              <w:rPr>
                <w:rFonts w:ascii="Arial" w:eastAsia="宋体" w:hAnsi="Arial" w:cs="Arial"/>
                <w:szCs w:val="21"/>
              </w:rPr>
            </w:pPr>
            <w:r w:rsidRPr="0090273C">
              <w:rPr>
                <w:rFonts w:ascii="Arial" w:eastAsia="宋体" w:hAnsi="Arial" w:cs="Arial"/>
                <w:szCs w:val="21"/>
              </w:rPr>
              <w:t>1</w:t>
            </w:r>
          </w:p>
        </w:tc>
        <w:tc>
          <w:tcPr>
            <w:tcW w:w="905" w:type="dxa"/>
            <w:vAlign w:val="center"/>
          </w:tcPr>
          <w:p w14:paraId="7597AB7D" w14:textId="252A35B8" w:rsidR="00EB6B7B" w:rsidRPr="0090273C" w:rsidRDefault="00EB6B7B" w:rsidP="00EB6B7B">
            <w:pPr>
              <w:jc w:val="center"/>
              <w:rPr>
                <w:rFonts w:ascii="Arial" w:eastAsia="宋体" w:hAnsi="Arial" w:cs="Arial"/>
                <w:szCs w:val="21"/>
              </w:rPr>
            </w:pPr>
            <w:r w:rsidRPr="0090273C">
              <w:rPr>
                <w:rFonts w:ascii="Arial" w:eastAsia="宋体" w:hAnsi="Arial" w:cs="Arial"/>
              </w:rPr>
              <w:t>50</w:t>
            </w:r>
          </w:p>
        </w:tc>
        <w:tc>
          <w:tcPr>
            <w:tcW w:w="905" w:type="dxa"/>
            <w:vAlign w:val="center"/>
          </w:tcPr>
          <w:p w14:paraId="569ACCF9" w14:textId="3E6A0570" w:rsidR="00EB6B7B" w:rsidRPr="0090273C" w:rsidRDefault="00EB6B7B" w:rsidP="00EB6B7B">
            <w:pPr>
              <w:jc w:val="center"/>
              <w:rPr>
                <w:rFonts w:ascii="Arial" w:eastAsia="宋体" w:hAnsi="Arial" w:cs="Arial"/>
                <w:szCs w:val="21"/>
              </w:rPr>
            </w:pPr>
            <w:r w:rsidRPr="0090273C">
              <w:rPr>
                <w:rFonts w:ascii="Arial" w:eastAsia="宋体" w:hAnsi="Arial" w:cs="Arial"/>
              </w:rPr>
              <w:t>0.0125</w:t>
            </w:r>
          </w:p>
        </w:tc>
        <w:tc>
          <w:tcPr>
            <w:tcW w:w="906" w:type="dxa"/>
            <w:vMerge w:val="restart"/>
            <w:vAlign w:val="center"/>
          </w:tcPr>
          <w:p w14:paraId="0BB66253" w14:textId="3D51B2C8" w:rsidR="00EB6B7B" w:rsidRPr="0090273C" w:rsidRDefault="00EB6B7B" w:rsidP="00EB6B7B">
            <w:pPr>
              <w:jc w:val="center"/>
              <w:rPr>
                <w:rFonts w:ascii="Arial" w:eastAsia="宋体" w:hAnsi="Arial" w:cs="Arial"/>
                <w:szCs w:val="21"/>
              </w:rPr>
            </w:pPr>
            <w:r w:rsidRPr="0090273C">
              <w:rPr>
                <w:rFonts w:ascii="Arial" w:eastAsia="宋体" w:hAnsi="Arial" w:cs="Arial"/>
                <w:szCs w:val="21"/>
              </w:rPr>
              <w:t>250</w:t>
            </w:r>
          </w:p>
        </w:tc>
      </w:tr>
      <w:tr w:rsidR="0090273C" w:rsidRPr="0090273C" w14:paraId="38975A26" w14:textId="77777777" w:rsidTr="004700D6">
        <w:trPr>
          <w:trHeight w:val="397"/>
          <w:jc w:val="center"/>
        </w:trPr>
        <w:tc>
          <w:tcPr>
            <w:tcW w:w="820" w:type="dxa"/>
            <w:vMerge/>
            <w:vAlign w:val="center"/>
          </w:tcPr>
          <w:p w14:paraId="554BCD20" w14:textId="77777777" w:rsidR="00EB6B7B" w:rsidRPr="0090273C" w:rsidRDefault="00EB6B7B" w:rsidP="00EB6B7B">
            <w:pPr>
              <w:jc w:val="center"/>
              <w:rPr>
                <w:rFonts w:ascii="Arial" w:eastAsia="宋体" w:hAnsi="Arial" w:cs="Arial"/>
                <w:szCs w:val="21"/>
              </w:rPr>
            </w:pPr>
          </w:p>
        </w:tc>
        <w:tc>
          <w:tcPr>
            <w:tcW w:w="823" w:type="dxa"/>
            <w:vMerge/>
            <w:vAlign w:val="center"/>
          </w:tcPr>
          <w:p w14:paraId="580922A9" w14:textId="77777777" w:rsidR="00EB6B7B" w:rsidRPr="0090273C" w:rsidRDefault="00EB6B7B" w:rsidP="00EB6B7B">
            <w:pPr>
              <w:jc w:val="center"/>
              <w:rPr>
                <w:rFonts w:ascii="Arial" w:eastAsia="宋体" w:hAnsi="Arial" w:cs="Arial"/>
                <w:szCs w:val="21"/>
              </w:rPr>
            </w:pPr>
          </w:p>
        </w:tc>
        <w:tc>
          <w:tcPr>
            <w:tcW w:w="823" w:type="dxa"/>
            <w:vMerge/>
            <w:vAlign w:val="center"/>
          </w:tcPr>
          <w:p w14:paraId="718385A8" w14:textId="77777777" w:rsidR="00EB6B7B" w:rsidRPr="0090273C" w:rsidRDefault="00EB6B7B" w:rsidP="00EB6B7B">
            <w:pPr>
              <w:jc w:val="center"/>
              <w:rPr>
                <w:rFonts w:ascii="Arial" w:eastAsia="宋体" w:hAnsi="Arial" w:cs="Arial"/>
                <w:szCs w:val="21"/>
              </w:rPr>
            </w:pPr>
          </w:p>
        </w:tc>
        <w:tc>
          <w:tcPr>
            <w:tcW w:w="903" w:type="dxa"/>
            <w:vAlign w:val="center"/>
          </w:tcPr>
          <w:p w14:paraId="5DAB7D2F" w14:textId="42B0F4BB" w:rsidR="00EB6B7B" w:rsidRPr="0090273C" w:rsidRDefault="00EB6B7B" w:rsidP="00EB6B7B">
            <w:pPr>
              <w:jc w:val="center"/>
              <w:rPr>
                <w:rFonts w:ascii="Arial" w:eastAsia="宋体" w:hAnsi="Arial" w:cs="Arial"/>
                <w:szCs w:val="21"/>
              </w:rPr>
            </w:pP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p>
        </w:tc>
        <w:tc>
          <w:tcPr>
            <w:tcW w:w="903" w:type="dxa"/>
            <w:vMerge/>
            <w:vAlign w:val="center"/>
          </w:tcPr>
          <w:p w14:paraId="16EE575B" w14:textId="77777777" w:rsidR="00EB6B7B" w:rsidRPr="0090273C" w:rsidRDefault="00EB6B7B" w:rsidP="00EB6B7B">
            <w:pPr>
              <w:jc w:val="center"/>
              <w:rPr>
                <w:rFonts w:ascii="Arial" w:eastAsia="宋体" w:hAnsi="Arial" w:cs="Arial"/>
                <w:szCs w:val="21"/>
              </w:rPr>
            </w:pPr>
          </w:p>
        </w:tc>
        <w:tc>
          <w:tcPr>
            <w:tcW w:w="903" w:type="dxa"/>
            <w:vMerge/>
            <w:vAlign w:val="center"/>
          </w:tcPr>
          <w:p w14:paraId="509A0B62" w14:textId="77777777" w:rsidR="00EB6B7B" w:rsidRPr="0090273C" w:rsidRDefault="00EB6B7B" w:rsidP="00EB6B7B">
            <w:pPr>
              <w:jc w:val="center"/>
              <w:rPr>
                <w:rFonts w:ascii="Arial" w:eastAsia="宋体" w:hAnsi="Arial" w:cs="Arial"/>
                <w:szCs w:val="21"/>
              </w:rPr>
            </w:pPr>
          </w:p>
        </w:tc>
        <w:tc>
          <w:tcPr>
            <w:tcW w:w="903" w:type="dxa"/>
            <w:vAlign w:val="center"/>
          </w:tcPr>
          <w:p w14:paraId="40B399D3" w14:textId="19A978E9" w:rsidR="00EB6B7B" w:rsidRPr="0090273C" w:rsidRDefault="00EB6B7B" w:rsidP="00EB6B7B">
            <w:pPr>
              <w:jc w:val="center"/>
              <w:rPr>
                <w:rFonts w:ascii="Arial" w:eastAsia="宋体" w:hAnsi="Arial" w:cs="Arial"/>
                <w:szCs w:val="21"/>
              </w:rPr>
            </w:pPr>
            <w:r w:rsidRPr="0090273C">
              <w:rPr>
                <w:rFonts w:ascii="Arial" w:eastAsia="宋体" w:hAnsi="Arial" w:cs="Arial"/>
              </w:rPr>
              <w:t>5</w:t>
            </w:r>
          </w:p>
        </w:tc>
        <w:tc>
          <w:tcPr>
            <w:tcW w:w="903" w:type="dxa"/>
            <w:vAlign w:val="center"/>
          </w:tcPr>
          <w:p w14:paraId="45210AB8" w14:textId="2B0F925C" w:rsidR="00EB6B7B" w:rsidRPr="0090273C" w:rsidRDefault="00EB6B7B" w:rsidP="00EB6B7B">
            <w:pPr>
              <w:jc w:val="center"/>
              <w:rPr>
                <w:rFonts w:ascii="Arial" w:eastAsia="宋体" w:hAnsi="Arial" w:cs="Arial"/>
                <w:szCs w:val="21"/>
              </w:rPr>
            </w:pPr>
            <w:r w:rsidRPr="0090273C">
              <w:rPr>
                <w:rFonts w:ascii="Arial" w:eastAsia="宋体" w:hAnsi="Arial" w:cs="Arial"/>
              </w:rPr>
              <w:t>0.001</w:t>
            </w:r>
          </w:p>
        </w:tc>
        <w:tc>
          <w:tcPr>
            <w:tcW w:w="1032" w:type="dxa"/>
            <w:vMerge/>
            <w:vAlign w:val="center"/>
          </w:tcPr>
          <w:p w14:paraId="1FA5113C" w14:textId="77777777" w:rsidR="00EB6B7B" w:rsidRPr="0090273C" w:rsidRDefault="00EB6B7B" w:rsidP="00EB6B7B">
            <w:pPr>
              <w:jc w:val="center"/>
              <w:rPr>
                <w:rFonts w:ascii="Arial" w:eastAsia="宋体" w:hAnsi="Arial" w:cs="Arial"/>
                <w:szCs w:val="21"/>
              </w:rPr>
            </w:pPr>
          </w:p>
        </w:tc>
        <w:tc>
          <w:tcPr>
            <w:tcW w:w="861" w:type="dxa"/>
            <w:vMerge/>
            <w:vAlign w:val="center"/>
          </w:tcPr>
          <w:p w14:paraId="1A92DCDA" w14:textId="77777777" w:rsidR="00EB6B7B" w:rsidRPr="0090273C" w:rsidRDefault="00EB6B7B" w:rsidP="00EB6B7B">
            <w:pPr>
              <w:jc w:val="center"/>
              <w:rPr>
                <w:rFonts w:ascii="Arial" w:eastAsia="宋体" w:hAnsi="Arial" w:cs="Arial"/>
                <w:szCs w:val="21"/>
              </w:rPr>
            </w:pPr>
          </w:p>
        </w:tc>
        <w:tc>
          <w:tcPr>
            <w:tcW w:w="905" w:type="dxa"/>
            <w:vAlign w:val="center"/>
          </w:tcPr>
          <w:p w14:paraId="0F2F5790" w14:textId="351E0246" w:rsidR="00EB6B7B" w:rsidRPr="0090273C" w:rsidRDefault="00EB6B7B" w:rsidP="00EB6B7B">
            <w:pPr>
              <w:jc w:val="center"/>
              <w:rPr>
                <w:rFonts w:ascii="Arial" w:eastAsia="宋体" w:hAnsi="Arial" w:cs="Arial"/>
                <w:szCs w:val="21"/>
              </w:rPr>
            </w:pPr>
            <w:r w:rsidRPr="0090273C">
              <w:rPr>
                <w:rFonts w:ascii="Arial" w:eastAsia="宋体" w:hAnsi="Arial" w:cs="Arial"/>
                <w:szCs w:val="21"/>
              </w:rPr>
              <w:t>/</w:t>
            </w:r>
          </w:p>
        </w:tc>
        <w:tc>
          <w:tcPr>
            <w:tcW w:w="905" w:type="dxa"/>
            <w:vMerge/>
            <w:vAlign w:val="center"/>
          </w:tcPr>
          <w:p w14:paraId="263EE3EA" w14:textId="77777777" w:rsidR="00EB6B7B" w:rsidRPr="0090273C" w:rsidRDefault="00EB6B7B" w:rsidP="00EB6B7B">
            <w:pPr>
              <w:jc w:val="center"/>
              <w:rPr>
                <w:rFonts w:ascii="Arial" w:eastAsia="宋体" w:hAnsi="Arial" w:cs="Arial"/>
                <w:szCs w:val="21"/>
              </w:rPr>
            </w:pPr>
          </w:p>
        </w:tc>
        <w:tc>
          <w:tcPr>
            <w:tcW w:w="905" w:type="dxa"/>
            <w:vAlign w:val="center"/>
          </w:tcPr>
          <w:p w14:paraId="55BA4F1D" w14:textId="5F5B940E" w:rsidR="00EB6B7B" w:rsidRPr="0090273C" w:rsidRDefault="00EB6B7B" w:rsidP="00EB6B7B">
            <w:pPr>
              <w:jc w:val="center"/>
              <w:rPr>
                <w:rFonts w:ascii="Arial" w:eastAsia="宋体" w:hAnsi="Arial" w:cs="Arial"/>
                <w:szCs w:val="21"/>
              </w:rPr>
            </w:pPr>
            <w:r w:rsidRPr="0090273C">
              <w:rPr>
                <w:rFonts w:ascii="Arial" w:eastAsia="宋体" w:hAnsi="Arial" w:cs="Arial"/>
              </w:rPr>
              <w:t>5</w:t>
            </w:r>
          </w:p>
        </w:tc>
        <w:tc>
          <w:tcPr>
            <w:tcW w:w="905" w:type="dxa"/>
            <w:vAlign w:val="center"/>
          </w:tcPr>
          <w:p w14:paraId="6779F3D5" w14:textId="045F7D45" w:rsidR="00EB6B7B" w:rsidRPr="0090273C" w:rsidRDefault="00EB6B7B" w:rsidP="00EB6B7B">
            <w:pPr>
              <w:jc w:val="center"/>
              <w:rPr>
                <w:rFonts w:ascii="Arial" w:eastAsia="宋体" w:hAnsi="Arial" w:cs="Arial"/>
                <w:szCs w:val="21"/>
              </w:rPr>
            </w:pPr>
            <w:r w:rsidRPr="0090273C">
              <w:rPr>
                <w:rFonts w:ascii="Arial" w:eastAsia="宋体" w:hAnsi="Arial" w:cs="Arial"/>
              </w:rPr>
              <w:t>0.001</w:t>
            </w:r>
          </w:p>
        </w:tc>
        <w:tc>
          <w:tcPr>
            <w:tcW w:w="906" w:type="dxa"/>
            <w:vMerge/>
            <w:vAlign w:val="center"/>
          </w:tcPr>
          <w:p w14:paraId="4C8C2C96" w14:textId="77777777" w:rsidR="00EB6B7B" w:rsidRPr="0090273C" w:rsidRDefault="00EB6B7B" w:rsidP="00EB6B7B">
            <w:pPr>
              <w:jc w:val="center"/>
              <w:rPr>
                <w:rFonts w:ascii="Arial" w:eastAsia="宋体" w:hAnsi="Arial" w:cs="Arial"/>
                <w:szCs w:val="21"/>
              </w:rPr>
            </w:pPr>
          </w:p>
        </w:tc>
      </w:tr>
      <w:tr w:rsidR="0090273C" w:rsidRPr="0090273C" w14:paraId="4BE53D4E" w14:textId="77777777" w:rsidTr="004700D6">
        <w:trPr>
          <w:trHeight w:val="397"/>
          <w:jc w:val="center"/>
        </w:trPr>
        <w:tc>
          <w:tcPr>
            <w:tcW w:w="820" w:type="dxa"/>
            <w:vMerge w:val="restart"/>
            <w:vAlign w:val="center"/>
          </w:tcPr>
          <w:p w14:paraId="13551A6F"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员工</w:t>
            </w:r>
            <w:r w:rsidRPr="0090273C">
              <w:rPr>
                <w:rFonts w:ascii="Arial" w:eastAsia="宋体" w:hAnsi="Arial" w:cs="Arial"/>
                <w:szCs w:val="21"/>
              </w:rPr>
              <w:br/>
            </w:r>
            <w:r w:rsidRPr="0090273C">
              <w:rPr>
                <w:rFonts w:ascii="Arial" w:eastAsia="宋体" w:hAnsi="Arial" w:cs="Arial"/>
                <w:szCs w:val="21"/>
              </w:rPr>
              <w:t>生活</w:t>
            </w:r>
          </w:p>
        </w:tc>
        <w:tc>
          <w:tcPr>
            <w:tcW w:w="823" w:type="dxa"/>
            <w:vMerge w:val="restart"/>
            <w:vAlign w:val="center"/>
          </w:tcPr>
          <w:p w14:paraId="42E3CBD9"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w:t>
            </w:r>
          </w:p>
        </w:tc>
        <w:tc>
          <w:tcPr>
            <w:tcW w:w="823" w:type="dxa"/>
            <w:vMerge w:val="restart"/>
            <w:vAlign w:val="center"/>
          </w:tcPr>
          <w:p w14:paraId="38100E29"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生活污水</w:t>
            </w:r>
          </w:p>
        </w:tc>
        <w:tc>
          <w:tcPr>
            <w:tcW w:w="903" w:type="dxa"/>
            <w:vAlign w:val="center"/>
          </w:tcPr>
          <w:p w14:paraId="5AFC1BED" w14:textId="77777777" w:rsidR="00BD2416" w:rsidRPr="0090273C" w:rsidRDefault="00BD2416" w:rsidP="00BD2416">
            <w:pPr>
              <w:jc w:val="center"/>
              <w:rPr>
                <w:rFonts w:ascii="Arial" w:eastAsia="宋体" w:hAnsi="Arial" w:cs="Arial"/>
                <w:szCs w:val="21"/>
              </w:rPr>
            </w:pPr>
            <w:proofErr w:type="spellStart"/>
            <w:r w:rsidRPr="0090273C">
              <w:rPr>
                <w:rFonts w:ascii="Arial" w:eastAsia="宋体" w:hAnsi="Arial" w:cs="Arial"/>
                <w:szCs w:val="21"/>
              </w:rPr>
              <w:t>COD</w:t>
            </w:r>
            <w:r w:rsidRPr="0090273C">
              <w:rPr>
                <w:rFonts w:ascii="Arial" w:eastAsia="宋体" w:hAnsi="Arial" w:cs="Arial"/>
                <w:szCs w:val="21"/>
                <w:vertAlign w:val="subscript"/>
              </w:rPr>
              <w:t>Cr</w:t>
            </w:r>
            <w:proofErr w:type="spellEnd"/>
          </w:p>
        </w:tc>
        <w:tc>
          <w:tcPr>
            <w:tcW w:w="903" w:type="dxa"/>
            <w:vMerge w:val="restart"/>
            <w:vAlign w:val="center"/>
          </w:tcPr>
          <w:p w14:paraId="14C8358E" w14:textId="77777777" w:rsidR="00BD2416" w:rsidRPr="0090273C" w:rsidRDefault="00BD2416" w:rsidP="00BD2416">
            <w:pPr>
              <w:jc w:val="center"/>
              <w:rPr>
                <w:rFonts w:ascii="Arial" w:eastAsia="宋体" w:hAnsi="Arial" w:cs="Arial"/>
                <w:szCs w:val="21"/>
              </w:rPr>
            </w:pPr>
            <w:proofErr w:type="gramStart"/>
            <w:r w:rsidRPr="0090273C">
              <w:rPr>
                <w:rFonts w:ascii="Arial" w:eastAsia="宋体" w:hAnsi="Arial" w:cs="Arial"/>
                <w:szCs w:val="21"/>
              </w:rPr>
              <w:t>产污系数</w:t>
            </w:r>
            <w:proofErr w:type="gramEnd"/>
            <w:r w:rsidRPr="0090273C">
              <w:rPr>
                <w:rFonts w:ascii="Arial" w:eastAsia="宋体" w:hAnsi="Arial" w:cs="Arial"/>
                <w:szCs w:val="21"/>
              </w:rPr>
              <w:t>法</w:t>
            </w:r>
          </w:p>
        </w:tc>
        <w:tc>
          <w:tcPr>
            <w:tcW w:w="903" w:type="dxa"/>
            <w:vMerge w:val="restart"/>
            <w:vAlign w:val="center"/>
          </w:tcPr>
          <w:p w14:paraId="5FBB55FC" w14:textId="0BF420F0" w:rsidR="00BD2416" w:rsidRPr="0090273C" w:rsidRDefault="00BD2416" w:rsidP="00BD2416">
            <w:pPr>
              <w:jc w:val="center"/>
              <w:rPr>
                <w:rFonts w:ascii="Arial" w:eastAsia="宋体" w:hAnsi="Arial" w:cs="Arial"/>
                <w:szCs w:val="21"/>
              </w:rPr>
            </w:pPr>
            <w:r w:rsidRPr="0090273C">
              <w:rPr>
                <w:rFonts w:ascii="Arial" w:eastAsia="宋体" w:hAnsi="Arial" w:cs="Arial"/>
                <w:szCs w:val="21"/>
              </w:rPr>
              <w:t>1.5</w:t>
            </w:r>
          </w:p>
        </w:tc>
        <w:tc>
          <w:tcPr>
            <w:tcW w:w="903" w:type="dxa"/>
            <w:vAlign w:val="center"/>
          </w:tcPr>
          <w:p w14:paraId="30DE96BD"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300</w:t>
            </w:r>
          </w:p>
        </w:tc>
        <w:tc>
          <w:tcPr>
            <w:tcW w:w="903" w:type="dxa"/>
            <w:vAlign w:val="center"/>
          </w:tcPr>
          <w:p w14:paraId="6649A39B" w14:textId="4887828F" w:rsidR="00BD2416" w:rsidRPr="0090273C" w:rsidRDefault="00BD2416" w:rsidP="00BD2416">
            <w:pPr>
              <w:widowControl/>
              <w:jc w:val="center"/>
              <w:rPr>
                <w:rFonts w:ascii="Arial" w:eastAsia="宋体" w:hAnsi="Arial" w:cs="Arial"/>
                <w:szCs w:val="21"/>
              </w:rPr>
            </w:pPr>
            <w:r w:rsidRPr="0090273C">
              <w:rPr>
                <w:rFonts w:ascii="Arial" w:eastAsia="宋体" w:hAnsi="Arial" w:cs="Arial"/>
              </w:rPr>
              <w:t>0.239</w:t>
            </w:r>
          </w:p>
        </w:tc>
        <w:tc>
          <w:tcPr>
            <w:tcW w:w="1032" w:type="dxa"/>
            <w:vMerge w:val="restart"/>
            <w:vAlign w:val="center"/>
          </w:tcPr>
          <w:p w14:paraId="32164E12"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化粪池</w:t>
            </w:r>
          </w:p>
        </w:tc>
        <w:tc>
          <w:tcPr>
            <w:tcW w:w="861" w:type="dxa"/>
            <w:vAlign w:val="center"/>
          </w:tcPr>
          <w:p w14:paraId="1CBDDD6F"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w:t>
            </w:r>
          </w:p>
        </w:tc>
        <w:tc>
          <w:tcPr>
            <w:tcW w:w="905" w:type="dxa"/>
            <w:vMerge w:val="restart"/>
            <w:vAlign w:val="center"/>
          </w:tcPr>
          <w:p w14:paraId="3AE4BD72"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w:t>
            </w:r>
          </w:p>
        </w:tc>
        <w:tc>
          <w:tcPr>
            <w:tcW w:w="905" w:type="dxa"/>
            <w:vMerge w:val="restart"/>
            <w:vAlign w:val="center"/>
          </w:tcPr>
          <w:p w14:paraId="74449B3F" w14:textId="329291B8" w:rsidR="00BD2416" w:rsidRPr="0090273C" w:rsidRDefault="00BD2416" w:rsidP="00BD2416">
            <w:pPr>
              <w:jc w:val="center"/>
              <w:rPr>
                <w:rFonts w:ascii="Arial" w:eastAsia="宋体" w:hAnsi="Arial" w:cs="Arial"/>
                <w:szCs w:val="21"/>
              </w:rPr>
            </w:pPr>
            <w:r w:rsidRPr="0090273C">
              <w:rPr>
                <w:rFonts w:ascii="Arial" w:eastAsia="宋体" w:hAnsi="Arial" w:cs="Arial"/>
                <w:szCs w:val="21"/>
              </w:rPr>
              <w:t>1.5</w:t>
            </w:r>
          </w:p>
        </w:tc>
        <w:tc>
          <w:tcPr>
            <w:tcW w:w="905" w:type="dxa"/>
            <w:vAlign w:val="center"/>
          </w:tcPr>
          <w:p w14:paraId="0704C21E"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300</w:t>
            </w:r>
          </w:p>
        </w:tc>
        <w:tc>
          <w:tcPr>
            <w:tcW w:w="905" w:type="dxa"/>
            <w:vAlign w:val="center"/>
          </w:tcPr>
          <w:p w14:paraId="5C97A0AF" w14:textId="222C421E" w:rsidR="00BD2416" w:rsidRPr="0090273C" w:rsidRDefault="00BD2416" w:rsidP="00BD2416">
            <w:pPr>
              <w:widowControl/>
              <w:jc w:val="center"/>
              <w:rPr>
                <w:rFonts w:ascii="Arial" w:eastAsia="宋体" w:hAnsi="Arial" w:cs="Arial"/>
                <w:szCs w:val="21"/>
              </w:rPr>
            </w:pPr>
            <w:r w:rsidRPr="0090273C">
              <w:rPr>
                <w:rFonts w:ascii="Arial" w:eastAsia="宋体" w:hAnsi="Arial" w:cs="Arial"/>
              </w:rPr>
              <w:t>0.239</w:t>
            </w:r>
          </w:p>
        </w:tc>
        <w:tc>
          <w:tcPr>
            <w:tcW w:w="906" w:type="dxa"/>
            <w:vMerge w:val="restart"/>
            <w:vAlign w:val="center"/>
          </w:tcPr>
          <w:p w14:paraId="3FFC44B9" w14:textId="6D96A8D6" w:rsidR="00BD2416" w:rsidRPr="0090273C" w:rsidRDefault="00BD2416" w:rsidP="00BD2416">
            <w:pPr>
              <w:jc w:val="center"/>
              <w:rPr>
                <w:rFonts w:ascii="Arial" w:eastAsia="宋体" w:hAnsi="Arial" w:cs="Arial"/>
                <w:szCs w:val="21"/>
              </w:rPr>
            </w:pPr>
            <w:r w:rsidRPr="0090273C">
              <w:rPr>
                <w:rFonts w:ascii="Arial" w:eastAsia="宋体" w:hAnsi="Arial" w:cs="Arial"/>
                <w:szCs w:val="21"/>
              </w:rPr>
              <w:t>250</w:t>
            </w:r>
          </w:p>
        </w:tc>
      </w:tr>
      <w:tr w:rsidR="0090273C" w:rsidRPr="0090273C" w14:paraId="0D266B4E" w14:textId="77777777" w:rsidTr="004700D6">
        <w:trPr>
          <w:trHeight w:val="397"/>
          <w:jc w:val="center"/>
        </w:trPr>
        <w:tc>
          <w:tcPr>
            <w:tcW w:w="820" w:type="dxa"/>
            <w:vMerge/>
            <w:vAlign w:val="center"/>
          </w:tcPr>
          <w:p w14:paraId="346DB9D8" w14:textId="77777777" w:rsidR="00BD2416" w:rsidRPr="0090273C" w:rsidRDefault="00BD2416" w:rsidP="00BD2416">
            <w:pPr>
              <w:jc w:val="center"/>
              <w:rPr>
                <w:rFonts w:ascii="Arial" w:eastAsia="宋体" w:hAnsi="Arial" w:cs="Arial"/>
                <w:szCs w:val="21"/>
              </w:rPr>
            </w:pPr>
          </w:p>
        </w:tc>
        <w:tc>
          <w:tcPr>
            <w:tcW w:w="823" w:type="dxa"/>
            <w:vMerge/>
            <w:vAlign w:val="center"/>
          </w:tcPr>
          <w:p w14:paraId="707F6B82" w14:textId="77777777" w:rsidR="00BD2416" w:rsidRPr="0090273C" w:rsidRDefault="00BD2416" w:rsidP="00BD2416">
            <w:pPr>
              <w:jc w:val="center"/>
              <w:rPr>
                <w:rFonts w:ascii="Arial" w:eastAsia="宋体" w:hAnsi="Arial" w:cs="Arial"/>
                <w:szCs w:val="21"/>
              </w:rPr>
            </w:pPr>
          </w:p>
        </w:tc>
        <w:tc>
          <w:tcPr>
            <w:tcW w:w="823" w:type="dxa"/>
            <w:vMerge/>
            <w:vAlign w:val="center"/>
          </w:tcPr>
          <w:p w14:paraId="634C4479" w14:textId="77777777" w:rsidR="00BD2416" w:rsidRPr="0090273C" w:rsidRDefault="00BD2416" w:rsidP="00BD2416">
            <w:pPr>
              <w:jc w:val="center"/>
              <w:rPr>
                <w:rFonts w:ascii="Arial" w:eastAsia="宋体" w:hAnsi="Arial" w:cs="Arial"/>
                <w:szCs w:val="21"/>
              </w:rPr>
            </w:pPr>
          </w:p>
        </w:tc>
        <w:tc>
          <w:tcPr>
            <w:tcW w:w="903" w:type="dxa"/>
            <w:vAlign w:val="center"/>
          </w:tcPr>
          <w:p w14:paraId="7FEBC5AC"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p>
        </w:tc>
        <w:tc>
          <w:tcPr>
            <w:tcW w:w="903" w:type="dxa"/>
            <w:vMerge/>
            <w:vAlign w:val="center"/>
          </w:tcPr>
          <w:p w14:paraId="130B5105" w14:textId="77777777" w:rsidR="00BD2416" w:rsidRPr="0090273C" w:rsidRDefault="00BD2416" w:rsidP="00BD2416">
            <w:pPr>
              <w:jc w:val="center"/>
              <w:rPr>
                <w:rFonts w:ascii="Arial" w:eastAsia="宋体" w:hAnsi="Arial" w:cs="Arial"/>
                <w:szCs w:val="21"/>
              </w:rPr>
            </w:pPr>
          </w:p>
        </w:tc>
        <w:tc>
          <w:tcPr>
            <w:tcW w:w="903" w:type="dxa"/>
            <w:vMerge/>
            <w:vAlign w:val="center"/>
          </w:tcPr>
          <w:p w14:paraId="342FF845" w14:textId="77777777" w:rsidR="00BD2416" w:rsidRPr="0090273C" w:rsidRDefault="00BD2416" w:rsidP="00BD2416">
            <w:pPr>
              <w:jc w:val="center"/>
              <w:rPr>
                <w:rFonts w:ascii="Arial" w:eastAsia="宋体" w:hAnsi="Arial" w:cs="Arial"/>
                <w:szCs w:val="21"/>
              </w:rPr>
            </w:pPr>
          </w:p>
        </w:tc>
        <w:tc>
          <w:tcPr>
            <w:tcW w:w="903" w:type="dxa"/>
            <w:vAlign w:val="center"/>
          </w:tcPr>
          <w:p w14:paraId="2F544589"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30</w:t>
            </w:r>
          </w:p>
        </w:tc>
        <w:tc>
          <w:tcPr>
            <w:tcW w:w="903" w:type="dxa"/>
            <w:vAlign w:val="center"/>
          </w:tcPr>
          <w:p w14:paraId="4EFC63C6" w14:textId="0A25E16F" w:rsidR="00BD2416" w:rsidRPr="0090273C" w:rsidRDefault="00BD2416" w:rsidP="00BD2416">
            <w:pPr>
              <w:widowControl/>
              <w:jc w:val="center"/>
              <w:rPr>
                <w:rFonts w:ascii="Arial" w:eastAsia="宋体" w:hAnsi="Arial" w:cs="Arial"/>
                <w:szCs w:val="21"/>
              </w:rPr>
            </w:pPr>
            <w:r w:rsidRPr="0090273C">
              <w:rPr>
                <w:rFonts w:ascii="Arial" w:eastAsia="宋体" w:hAnsi="Arial" w:cs="Arial"/>
              </w:rPr>
              <w:t>0.024</w:t>
            </w:r>
          </w:p>
        </w:tc>
        <w:tc>
          <w:tcPr>
            <w:tcW w:w="1032" w:type="dxa"/>
            <w:vMerge/>
            <w:vAlign w:val="center"/>
          </w:tcPr>
          <w:p w14:paraId="438C75F3" w14:textId="77777777" w:rsidR="00BD2416" w:rsidRPr="0090273C" w:rsidRDefault="00BD2416" w:rsidP="00BD2416">
            <w:pPr>
              <w:jc w:val="center"/>
              <w:rPr>
                <w:rFonts w:ascii="Arial" w:eastAsia="宋体" w:hAnsi="Arial" w:cs="Arial"/>
                <w:szCs w:val="21"/>
              </w:rPr>
            </w:pPr>
          </w:p>
        </w:tc>
        <w:tc>
          <w:tcPr>
            <w:tcW w:w="861" w:type="dxa"/>
            <w:vAlign w:val="center"/>
          </w:tcPr>
          <w:p w14:paraId="7E95CF01"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w:t>
            </w:r>
          </w:p>
        </w:tc>
        <w:tc>
          <w:tcPr>
            <w:tcW w:w="905" w:type="dxa"/>
            <w:vMerge/>
            <w:vAlign w:val="center"/>
          </w:tcPr>
          <w:p w14:paraId="54335080" w14:textId="77777777" w:rsidR="00BD2416" w:rsidRPr="0090273C" w:rsidRDefault="00BD2416" w:rsidP="00BD2416">
            <w:pPr>
              <w:jc w:val="center"/>
              <w:rPr>
                <w:rFonts w:ascii="Arial" w:eastAsia="宋体" w:hAnsi="Arial" w:cs="Arial"/>
                <w:szCs w:val="21"/>
              </w:rPr>
            </w:pPr>
          </w:p>
        </w:tc>
        <w:tc>
          <w:tcPr>
            <w:tcW w:w="905" w:type="dxa"/>
            <w:vMerge/>
            <w:vAlign w:val="center"/>
          </w:tcPr>
          <w:p w14:paraId="4FA41125" w14:textId="77777777" w:rsidR="00BD2416" w:rsidRPr="0090273C" w:rsidRDefault="00BD2416" w:rsidP="00BD2416">
            <w:pPr>
              <w:jc w:val="center"/>
              <w:rPr>
                <w:rFonts w:ascii="Arial" w:eastAsia="宋体" w:hAnsi="Arial" w:cs="Arial"/>
                <w:szCs w:val="21"/>
              </w:rPr>
            </w:pPr>
          </w:p>
        </w:tc>
        <w:tc>
          <w:tcPr>
            <w:tcW w:w="905" w:type="dxa"/>
            <w:vAlign w:val="center"/>
          </w:tcPr>
          <w:p w14:paraId="64329FB1" w14:textId="77777777" w:rsidR="00BD2416" w:rsidRPr="0090273C" w:rsidRDefault="00BD2416" w:rsidP="00BD2416">
            <w:pPr>
              <w:jc w:val="center"/>
              <w:rPr>
                <w:rFonts w:ascii="Arial" w:eastAsia="宋体" w:hAnsi="Arial" w:cs="Arial"/>
                <w:szCs w:val="21"/>
              </w:rPr>
            </w:pPr>
            <w:r w:rsidRPr="0090273C">
              <w:rPr>
                <w:rFonts w:ascii="Arial" w:eastAsia="宋体" w:hAnsi="Arial" w:cs="Arial"/>
                <w:szCs w:val="21"/>
              </w:rPr>
              <w:t>30</w:t>
            </w:r>
          </w:p>
        </w:tc>
        <w:tc>
          <w:tcPr>
            <w:tcW w:w="905" w:type="dxa"/>
            <w:vAlign w:val="center"/>
          </w:tcPr>
          <w:p w14:paraId="05252EAF" w14:textId="40A7295D" w:rsidR="00BD2416" w:rsidRPr="0090273C" w:rsidRDefault="00BD2416" w:rsidP="00BD2416">
            <w:pPr>
              <w:widowControl/>
              <w:jc w:val="center"/>
              <w:rPr>
                <w:rFonts w:ascii="Arial" w:eastAsia="宋体" w:hAnsi="Arial" w:cs="Arial"/>
                <w:szCs w:val="21"/>
              </w:rPr>
            </w:pPr>
            <w:r w:rsidRPr="0090273C">
              <w:rPr>
                <w:rFonts w:ascii="Arial" w:eastAsia="宋体" w:hAnsi="Arial" w:cs="Arial"/>
              </w:rPr>
              <w:t>0.024</w:t>
            </w:r>
          </w:p>
        </w:tc>
        <w:tc>
          <w:tcPr>
            <w:tcW w:w="906" w:type="dxa"/>
            <w:vMerge/>
            <w:vAlign w:val="center"/>
          </w:tcPr>
          <w:p w14:paraId="7E7C99D5" w14:textId="77777777" w:rsidR="00BD2416" w:rsidRPr="0090273C" w:rsidRDefault="00BD2416" w:rsidP="00BD2416">
            <w:pPr>
              <w:jc w:val="center"/>
              <w:rPr>
                <w:rFonts w:ascii="Arial" w:eastAsia="宋体" w:hAnsi="Arial" w:cs="Arial"/>
                <w:szCs w:val="21"/>
              </w:rPr>
            </w:pPr>
          </w:p>
        </w:tc>
      </w:tr>
    </w:tbl>
    <w:p w14:paraId="15EF4A9B" w14:textId="77777777" w:rsidR="00156197" w:rsidRPr="0090273C" w:rsidRDefault="00156197">
      <w:pPr>
        <w:spacing w:line="360" w:lineRule="auto"/>
        <w:rPr>
          <w:rFonts w:ascii="Arial" w:eastAsia="宋体" w:hAnsi="Arial" w:cs="Arial"/>
          <w:b/>
          <w:bCs/>
          <w:sz w:val="24"/>
          <w:szCs w:val="24"/>
        </w:rPr>
        <w:sectPr w:rsidR="00156197" w:rsidRPr="0090273C">
          <w:headerReference w:type="default" r:id="rId63"/>
          <w:pgSz w:w="16838" w:h="11906" w:orient="landscape"/>
          <w:pgMar w:top="1287" w:right="1440" w:bottom="2381" w:left="1440" w:header="851" w:footer="992" w:gutter="0"/>
          <w:pgBorders>
            <w:top w:val="single" w:sz="4" w:space="1" w:color="auto"/>
            <w:left w:val="single" w:sz="4" w:space="4" w:color="auto"/>
            <w:bottom w:val="single" w:sz="4" w:space="1" w:color="auto"/>
            <w:right w:val="single" w:sz="4" w:space="4" w:color="auto"/>
          </w:pgBorders>
          <w:cols w:space="425"/>
          <w:docGrid w:type="lines" w:linePitch="340"/>
        </w:sectPr>
      </w:pPr>
    </w:p>
    <w:p w14:paraId="180DE9CA" w14:textId="16F3AA8C" w:rsidR="00156197" w:rsidRPr="0090273C" w:rsidRDefault="000B6349">
      <w:pPr>
        <w:spacing w:line="360" w:lineRule="auto"/>
        <w:ind w:firstLineChars="200" w:firstLine="480"/>
        <w:rPr>
          <w:rFonts w:ascii="Arial" w:eastAsia="宋体" w:hAnsi="Arial" w:cs="Arial"/>
          <w:sz w:val="24"/>
          <w:szCs w:val="20"/>
          <w:lang w:val="en-GB"/>
        </w:rPr>
      </w:pPr>
      <w:r w:rsidRPr="0090273C">
        <w:rPr>
          <w:rFonts w:ascii="Arial" w:eastAsia="宋体" w:hAnsi="Arial" w:cs="Arial"/>
          <w:sz w:val="24"/>
          <w:szCs w:val="20"/>
          <w:lang w:val="en-GB"/>
        </w:rPr>
        <w:lastRenderedPageBreak/>
        <w:t>项目废水类别、污染物及污染治理设施信息表详见表</w:t>
      </w:r>
      <w:r w:rsidRPr="0090273C">
        <w:rPr>
          <w:rFonts w:ascii="Arial" w:eastAsia="宋体" w:hAnsi="Arial" w:cs="Arial"/>
          <w:sz w:val="24"/>
          <w:szCs w:val="20"/>
          <w:lang w:val="en-GB"/>
        </w:rPr>
        <w:t>4-2</w:t>
      </w:r>
      <w:r w:rsidR="00CF73F8" w:rsidRPr="0090273C">
        <w:rPr>
          <w:rFonts w:ascii="Arial" w:eastAsia="宋体" w:hAnsi="Arial" w:cs="Arial" w:hint="eastAsia"/>
          <w:sz w:val="24"/>
          <w:szCs w:val="20"/>
          <w:lang w:val="en-GB"/>
        </w:rPr>
        <w:t>2</w:t>
      </w:r>
      <w:r w:rsidRPr="0090273C">
        <w:rPr>
          <w:rFonts w:ascii="Arial" w:eastAsia="宋体" w:hAnsi="Arial" w:cs="Arial"/>
          <w:sz w:val="24"/>
          <w:szCs w:val="20"/>
          <w:lang w:val="en-GB"/>
        </w:rPr>
        <w:t>。</w:t>
      </w:r>
    </w:p>
    <w:p w14:paraId="68CE96D0"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废水类别、污染物及污染治理设施信息表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
        <w:gridCol w:w="396"/>
        <w:gridCol w:w="720"/>
        <w:gridCol w:w="704"/>
        <w:gridCol w:w="1087"/>
        <w:gridCol w:w="642"/>
        <w:gridCol w:w="642"/>
        <w:gridCol w:w="642"/>
        <w:gridCol w:w="778"/>
        <w:gridCol w:w="951"/>
        <w:gridCol w:w="1061"/>
      </w:tblGrid>
      <w:tr w:rsidR="0090273C" w:rsidRPr="0090273C" w14:paraId="12FF2F7F" w14:textId="77777777" w:rsidTr="004700D6">
        <w:trPr>
          <w:trHeight w:val="397"/>
          <w:jc w:val="center"/>
        </w:trPr>
        <w:tc>
          <w:tcPr>
            <w:tcW w:w="266" w:type="dxa"/>
            <w:vMerge w:val="restart"/>
            <w:vAlign w:val="center"/>
          </w:tcPr>
          <w:p w14:paraId="587C9EC0"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序号</w:t>
            </w:r>
          </w:p>
        </w:tc>
        <w:tc>
          <w:tcPr>
            <w:tcW w:w="396" w:type="dxa"/>
            <w:vMerge w:val="restart"/>
            <w:vAlign w:val="center"/>
          </w:tcPr>
          <w:p w14:paraId="3FE308E3"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废水类别</w:t>
            </w:r>
          </w:p>
        </w:tc>
        <w:tc>
          <w:tcPr>
            <w:tcW w:w="721" w:type="dxa"/>
            <w:vMerge w:val="restart"/>
            <w:vAlign w:val="center"/>
          </w:tcPr>
          <w:p w14:paraId="03D8BDD7"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污染物种类</w:t>
            </w:r>
          </w:p>
        </w:tc>
        <w:tc>
          <w:tcPr>
            <w:tcW w:w="706" w:type="dxa"/>
            <w:vMerge w:val="restart"/>
            <w:vAlign w:val="center"/>
          </w:tcPr>
          <w:p w14:paraId="2CF79EA0"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排放去向</w:t>
            </w:r>
          </w:p>
        </w:tc>
        <w:tc>
          <w:tcPr>
            <w:tcW w:w="1090" w:type="dxa"/>
            <w:vMerge w:val="restart"/>
            <w:vAlign w:val="center"/>
          </w:tcPr>
          <w:p w14:paraId="328D1879"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排放规律</w:t>
            </w:r>
          </w:p>
        </w:tc>
        <w:tc>
          <w:tcPr>
            <w:tcW w:w="1932" w:type="dxa"/>
            <w:gridSpan w:val="3"/>
            <w:vAlign w:val="center"/>
          </w:tcPr>
          <w:p w14:paraId="69F0A435"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污染治理设施</w:t>
            </w:r>
          </w:p>
        </w:tc>
        <w:tc>
          <w:tcPr>
            <w:tcW w:w="780" w:type="dxa"/>
            <w:vMerge w:val="restart"/>
            <w:vAlign w:val="center"/>
          </w:tcPr>
          <w:p w14:paraId="4FD885AE"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排放口编号</w:t>
            </w:r>
          </w:p>
        </w:tc>
        <w:tc>
          <w:tcPr>
            <w:tcW w:w="953" w:type="dxa"/>
            <w:vMerge w:val="restart"/>
            <w:vAlign w:val="center"/>
          </w:tcPr>
          <w:p w14:paraId="408D4ACA"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排放口设置是否符合要求</w:t>
            </w:r>
          </w:p>
        </w:tc>
        <w:tc>
          <w:tcPr>
            <w:tcW w:w="1064" w:type="dxa"/>
            <w:vMerge w:val="restart"/>
            <w:vAlign w:val="center"/>
          </w:tcPr>
          <w:p w14:paraId="077AF46A"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排放</w:t>
            </w:r>
            <w:proofErr w:type="gramStart"/>
            <w:r w:rsidRPr="0090273C">
              <w:rPr>
                <w:rFonts w:ascii="Arial" w:eastAsia="宋体" w:hAnsi="Arial" w:cs="Arial"/>
                <w:szCs w:val="21"/>
              </w:rPr>
              <w:t>口类型</w:t>
            </w:r>
            <w:proofErr w:type="gramEnd"/>
          </w:p>
        </w:tc>
      </w:tr>
      <w:tr w:rsidR="0090273C" w:rsidRPr="0090273C" w14:paraId="4D84780C" w14:textId="77777777" w:rsidTr="004700D6">
        <w:trPr>
          <w:trHeight w:val="397"/>
          <w:jc w:val="center"/>
        </w:trPr>
        <w:tc>
          <w:tcPr>
            <w:tcW w:w="266" w:type="dxa"/>
            <w:vMerge/>
            <w:vAlign w:val="center"/>
          </w:tcPr>
          <w:p w14:paraId="62CDDC53" w14:textId="77777777" w:rsidR="00156197" w:rsidRPr="0090273C" w:rsidRDefault="00156197">
            <w:pPr>
              <w:spacing w:line="240" w:lineRule="exact"/>
              <w:jc w:val="center"/>
              <w:rPr>
                <w:rFonts w:ascii="Arial" w:eastAsia="宋体" w:hAnsi="Arial" w:cs="Arial"/>
                <w:szCs w:val="21"/>
              </w:rPr>
            </w:pPr>
          </w:p>
        </w:tc>
        <w:tc>
          <w:tcPr>
            <w:tcW w:w="396" w:type="dxa"/>
            <w:vMerge/>
            <w:vAlign w:val="center"/>
          </w:tcPr>
          <w:p w14:paraId="0E8A370B" w14:textId="77777777" w:rsidR="00156197" w:rsidRPr="0090273C" w:rsidRDefault="00156197">
            <w:pPr>
              <w:spacing w:line="240" w:lineRule="exact"/>
              <w:jc w:val="center"/>
              <w:rPr>
                <w:rFonts w:ascii="Arial" w:eastAsia="宋体" w:hAnsi="Arial" w:cs="Arial"/>
                <w:szCs w:val="21"/>
              </w:rPr>
            </w:pPr>
          </w:p>
        </w:tc>
        <w:tc>
          <w:tcPr>
            <w:tcW w:w="721" w:type="dxa"/>
            <w:vMerge/>
            <w:vAlign w:val="center"/>
          </w:tcPr>
          <w:p w14:paraId="676E6122" w14:textId="77777777" w:rsidR="00156197" w:rsidRPr="0090273C" w:rsidRDefault="00156197">
            <w:pPr>
              <w:spacing w:line="240" w:lineRule="exact"/>
              <w:jc w:val="center"/>
              <w:rPr>
                <w:rFonts w:ascii="Arial" w:eastAsia="宋体" w:hAnsi="Arial" w:cs="Arial"/>
                <w:szCs w:val="21"/>
              </w:rPr>
            </w:pPr>
          </w:p>
        </w:tc>
        <w:tc>
          <w:tcPr>
            <w:tcW w:w="706" w:type="dxa"/>
            <w:vMerge/>
            <w:vAlign w:val="center"/>
          </w:tcPr>
          <w:p w14:paraId="109141C7" w14:textId="77777777" w:rsidR="00156197" w:rsidRPr="0090273C" w:rsidRDefault="00156197">
            <w:pPr>
              <w:spacing w:line="240" w:lineRule="exact"/>
              <w:jc w:val="center"/>
              <w:rPr>
                <w:rFonts w:ascii="Arial" w:eastAsia="宋体" w:hAnsi="Arial" w:cs="Arial"/>
                <w:szCs w:val="21"/>
              </w:rPr>
            </w:pPr>
          </w:p>
        </w:tc>
        <w:tc>
          <w:tcPr>
            <w:tcW w:w="1090" w:type="dxa"/>
            <w:vMerge/>
            <w:vAlign w:val="center"/>
          </w:tcPr>
          <w:p w14:paraId="2F951C67" w14:textId="77777777" w:rsidR="00156197" w:rsidRPr="0090273C" w:rsidRDefault="00156197">
            <w:pPr>
              <w:spacing w:line="240" w:lineRule="exact"/>
              <w:jc w:val="center"/>
              <w:rPr>
                <w:rFonts w:ascii="Arial" w:eastAsia="宋体" w:hAnsi="Arial" w:cs="Arial"/>
                <w:szCs w:val="21"/>
              </w:rPr>
            </w:pPr>
          </w:p>
        </w:tc>
        <w:tc>
          <w:tcPr>
            <w:tcW w:w="644" w:type="dxa"/>
            <w:vAlign w:val="center"/>
          </w:tcPr>
          <w:p w14:paraId="066F5C3C"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污染治理设施编号</w:t>
            </w:r>
          </w:p>
        </w:tc>
        <w:tc>
          <w:tcPr>
            <w:tcW w:w="644" w:type="dxa"/>
            <w:vAlign w:val="center"/>
          </w:tcPr>
          <w:p w14:paraId="793221D7"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污染治理设施名称</w:t>
            </w:r>
          </w:p>
        </w:tc>
        <w:tc>
          <w:tcPr>
            <w:tcW w:w="644" w:type="dxa"/>
            <w:vAlign w:val="center"/>
          </w:tcPr>
          <w:p w14:paraId="13493037"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污染治理设施工艺</w:t>
            </w:r>
          </w:p>
        </w:tc>
        <w:tc>
          <w:tcPr>
            <w:tcW w:w="780" w:type="dxa"/>
            <w:vMerge/>
            <w:vAlign w:val="center"/>
          </w:tcPr>
          <w:p w14:paraId="79CB723D" w14:textId="77777777" w:rsidR="00156197" w:rsidRPr="0090273C" w:rsidRDefault="00156197">
            <w:pPr>
              <w:spacing w:line="240" w:lineRule="exact"/>
              <w:jc w:val="center"/>
              <w:rPr>
                <w:rFonts w:ascii="Arial" w:eastAsia="宋体" w:hAnsi="Arial" w:cs="Arial"/>
                <w:szCs w:val="21"/>
              </w:rPr>
            </w:pPr>
          </w:p>
        </w:tc>
        <w:tc>
          <w:tcPr>
            <w:tcW w:w="953" w:type="dxa"/>
            <w:vMerge/>
            <w:vAlign w:val="center"/>
          </w:tcPr>
          <w:p w14:paraId="0CEA7A36" w14:textId="77777777" w:rsidR="00156197" w:rsidRPr="0090273C" w:rsidRDefault="00156197">
            <w:pPr>
              <w:spacing w:line="240" w:lineRule="exact"/>
              <w:jc w:val="center"/>
              <w:rPr>
                <w:rFonts w:ascii="Arial" w:eastAsia="宋体" w:hAnsi="Arial" w:cs="Arial"/>
                <w:szCs w:val="21"/>
              </w:rPr>
            </w:pPr>
          </w:p>
        </w:tc>
        <w:tc>
          <w:tcPr>
            <w:tcW w:w="1064" w:type="dxa"/>
            <w:vMerge/>
            <w:vAlign w:val="center"/>
          </w:tcPr>
          <w:p w14:paraId="1A5F1A66" w14:textId="77777777" w:rsidR="00156197" w:rsidRPr="0090273C" w:rsidRDefault="00156197">
            <w:pPr>
              <w:spacing w:line="240" w:lineRule="exact"/>
              <w:jc w:val="center"/>
              <w:rPr>
                <w:rFonts w:ascii="Arial" w:eastAsia="宋体" w:hAnsi="Arial" w:cs="Arial"/>
                <w:szCs w:val="21"/>
              </w:rPr>
            </w:pPr>
          </w:p>
        </w:tc>
      </w:tr>
      <w:tr w:rsidR="0090273C" w:rsidRPr="0090273C" w14:paraId="2E614372" w14:textId="77777777" w:rsidTr="004700D6">
        <w:trPr>
          <w:trHeight w:val="397"/>
          <w:jc w:val="center"/>
        </w:trPr>
        <w:tc>
          <w:tcPr>
            <w:tcW w:w="266" w:type="dxa"/>
            <w:vAlign w:val="center"/>
          </w:tcPr>
          <w:p w14:paraId="3FCCD8C8" w14:textId="64654547"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t>1</w:t>
            </w:r>
          </w:p>
        </w:tc>
        <w:tc>
          <w:tcPr>
            <w:tcW w:w="396" w:type="dxa"/>
            <w:vAlign w:val="center"/>
          </w:tcPr>
          <w:p w14:paraId="30A55776" w14:textId="1D05063E" w:rsidR="00EB6B7B" w:rsidRPr="0090273C" w:rsidRDefault="00EE68AB" w:rsidP="00EB6B7B">
            <w:pPr>
              <w:spacing w:line="240" w:lineRule="exact"/>
              <w:jc w:val="center"/>
              <w:rPr>
                <w:rFonts w:ascii="Arial" w:eastAsia="宋体" w:hAnsi="Arial" w:cs="Arial"/>
                <w:szCs w:val="21"/>
              </w:rPr>
            </w:pPr>
            <w:r w:rsidRPr="0090273C">
              <w:rPr>
                <w:rFonts w:ascii="Arial" w:eastAsia="宋体" w:hAnsi="Arial" w:cs="Arial"/>
                <w:szCs w:val="21"/>
              </w:rPr>
              <w:t>制</w:t>
            </w:r>
            <w:r w:rsidR="00EB6B7B" w:rsidRPr="0090273C">
              <w:rPr>
                <w:rFonts w:ascii="Arial" w:eastAsia="宋体" w:hAnsi="Arial" w:cs="Arial"/>
                <w:szCs w:val="21"/>
              </w:rPr>
              <w:t>纯水浓水</w:t>
            </w:r>
          </w:p>
        </w:tc>
        <w:tc>
          <w:tcPr>
            <w:tcW w:w="721" w:type="dxa"/>
            <w:vAlign w:val="center"/>
          </w:tcPr>
          <w:p w14:paraId="5219056F" w14:textId="1EA3A6B8"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t>COD</w:t>
            </w:r>
            <w:r w:rsidRPr="0090273C">
              <w:rPr>
                <w:rFonts w:ascii="Arial" w:eastAsia="宋体" w:hAnsi="Arial" w:cs="Arial"/>
                <w:szCs w:val="21"/>
                <w:vertAlign w:val="subscript"/>
              </w:rPr>
              <w:t>C</w:t>
            </w:r>
            <w:r w:rsidRPr="0090273C">
              <w:rPr>
                <w:rFonts w:ascii="Arial" w:eastAsia="宋体" w:hAnsi="Arial" w:cs="Arial"/>
                <w:szCs w:val="21"/>
              </w:rPr>
              <w:t>、</w:t>
            </w: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r w:rsidRPr="0090273C">
              <w:rPr>
                <w:rFonts w:ascii="Arial" w:eastAsia="宋体" w:hAnsi="Arial" w:cs="Arial"/>
                <w:szCs w:val="21"/>
                <w:vertAlign w:val="subscript"/>
              </w:rPr>
              <w:t xml:space="preserve"> r</w:t>
            </w:r>
          </w:p>
        </w:tc>
        <w:tc>
          <w:tcPr>
            <w:tcW w:w="706" w:type="dxa"/>
            <w:vAlign w:val="center"/>
          </w:tcPr>
          <w:p w14:paraId="24F25CAD" w14:textId="073F9DD7"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t>进入嘉兴市联合污水处理</w:t>
            </w:r>
          </w:p>
        </w:tc>
        <w:tc>
          <w:tcPr>
            <w:tcW w:w="1090" w:type="dxa"/>
            <w:vAlign w:val="center"/>
          </w:tcPr>
          <w:p w14:paraId="00DA1B2A" w14:textId="2E96EF0A"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t>间断排放，排放期间流量稳定，但不属于冲击型排放</w:t>
            </w:r>
          </w:p>
        </w:tc>
        <w:tc>
          <w:tcPr>
            <w:tcW w:w="644" w:type="dxa"/>
            <w:vAlign w:val="center"/>
          </w:tcPr>
          <w:p w14:paraId="4A50C438" w14:textId="6F5D135E"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t>/</w:t>
            </w:r>
          </w:p>
        </w:tc>
        <w:tc>
          <w:tcPr>
            <w:tcW w:w="644" w:type="dxa"/>
            <w:vAlign w:val="center"/>
          </w:tcPr>
          <w:p w14:paraId="17846766" w14:textId="6AD5A619"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t>纳管排放</w:t>
            </w:r>
          </w:p>
        </w:tc>
        <w:tc>
          <w:tcPr>
            <w:tcW w:w="644" w:type="dxa"/>
            <w:vAlign w:val="center"/>
          </w:tcPr>
          <w:p w14:paraId="4D7F64D5" w14:textId="4CF43B94"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t>/</w:t>
            </w:r>
          </w:p>
        </w:tc>
        <w:tc>
          <w:tcPr>
            <w:tcW w:w="780" w:type="dxa"/>
            <w:vAlign w:val="center"/>
          </w:tcPr>
          <w:p w14:paraId="2B4C22BC" w14:textId="509E8DE8"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t>DW001</w:t>
            </w:r>
          </w:p>
        </w:tc>
        <w:tc>
          <w:tcPr>
            <w:tcW w:w="953" w:type="dxa"/>
            <w:vAlign w:val="center"/>
          </w:tcPr>
          <w:p w14:paraId="6DB6E1C2" w14:textId="77777777"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sym w:font="Wingdings" w:char="00FE"/>
            </w:r>
            <w:r w:rsidRPr="0090273C">
              <w:rPr>
                <w:rFonts w:ascii="Arial" w:eastAsia="宋体" w:hAnsi="Arial" w:cs="Arial"/>
                <w:szCs w:val="21"/>
              </w:rPr>
              <w:t>是</w:t>
            </w:r>
          </w:p>
          <w:p w14:paraId="22DD5A98" w14:textId="1BFFBF92"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sym w:font="Wingdings" w:char="00A8"/>
            </w:r>
            <w:r w:rsidRPr="0090273C">
              <w:rPr>
                <w:rFonts w:ascii="Arial" w:eastAsia="宋体" w:hAnsi="Arial" w:cs="Arial"/>
                <w:szCs w:val="21"/>
              </w:rPr>
              <w:t>否</w:t>
            </w:r>
          </w:p>
        </w:tc>
        <w:tc>
          <w:tcPr>
            <w:tcW w:w="1064" w:type="dxa"/>
            <w:vAlign w:val="center"/>
          </w:tcPr>
          <w:p w14:paraId="3D6513B0" w14:textId="77777777"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sym w:font="Wingdings" w:char="00FE"/>
            </w:r>
            <w:r w:rsidRPr="0090273C">
              <w:rPr>
                <w:rFonts w:ascii="Arial" w:eastAsia="宋体" w:hAnsi="Arial" w:cs="Arial"/>
                <w:szCs w:val="21"/>
              </w:rPr>
              <w:t>企业总排</w:t>
            </w:r>
          </w:p>
          <w:p w14:paraId="69B123FF" w14:textId="77777777"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sym w:font="Wingdings" w:char="00A8"/>
            </w:r>
            <w:r w:rsidRPr="0090273C">
              <w:rPr>
                <w:rFonts w:ascii="Arial" w:eastAsia="宋体" w:hAnsi="Arial" w:cs="Arial"/>
                <w:szCs w:val="21"/>
              </w:rPr>
              <w:t>雨水排放</w:t>
            </w:r>
          </w:p>
          <w:p w14:paraId="4BBEDE67" w14:textId="77777777"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sym w:font="Wingdings" w:char="00A8"/>
            </w:r>
            <w:proofErr w:type="gramStart"/>
            <w:r w:rsidRPr="0090273C">
              <w:rPr>
                <w:rFonts w:ascii="Arial" w:eastAsia="宋体" w:hAnsi="Arial" w:cs="Arial"/>
                <w:szCs w:val="21"/>
              </w:rPr>
              <w:t>轻净下水</w:t>
            </w:r>
            <w:proofErr w:type="gramEnd"/>
            <w:r w:rsidRPr="0090273C">
              <w:rPr>
                <w:rFonts w:ascii="Arial" w:eastAsia="宋体" w:hAnsi="Arial" w:cs="Arial"/>
                <w:szCs w:val="21"/>
              </w:rPr>
              <w:t>排放</w:t>
            </w:r>
          </w:p>
          <w:p w14:paraId="7466FD6A" w14:textId="77777777"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sym w:font="Wingdings" w:char="00A8"/>
            </w:r>
            <w:r w:rsidRPr="0090273C">
              <w:rPr>
                <w:rFonts w:ascii="Arial" w:eastAsia="宋体" w:hAnsi="Arial" w:cs="Arial"/>
                <w:szCs w:val="21"/>
              </w:rPr>
              <w:t>温排水排放</w:t>
            </w:r>
          </w:p>
          <w:p w14:paraId="20E939F6" w14:textId="2E14D035" w:rsidR="00EB6B7B" w:rsidRPr="0090273C" w:rsidRDefault="00EB6B7B" w:rsidP="00EB6B7B">
            <w:pPr>
              <w:spacing w:line="240" w:lineRule="exact"/>
              <w:jc w:val="center"/>
              <w:rPr>
                <w:rFonts w:ascii="Arial" w:eastAsia="宋体" w:hAnsi="Arial" w:cs="Arial"/>
                <w:szCs w:val="21"/>
              </w:rPr>
            </w:pPr>
            <w:r w:rsidRPr="0090273C">
              <w:rPr>
                <w:rFonts w:ascii="Arial" w:eastAsia="宋体" w:hAnsi="Arial" w:cs="Arial"/>
                <w:szCs w:val="21"/>
              </w:rPr>
              <w:sym w:font="Wingdings" w:char="00A8"/>
            </w:r>
            <w:r w:rsidRPr="0090273C">
              <w:rPr>
                <w:rFonts w:ascii="Arial" w:eastAsia="宋体" w:hAnsi="Arial" w:cs="Arial"/>
                <w:szCs w:val="21"/>
              </w:rPr>
              <w:t>车间或车间处理设施排放口</w:t>
            </w:r>
          </w:p>
        </w:tc>
      </w:tr>
      <w:tr w:rsidR="0090273C" w:rsidRPr="0090273C" w14:paraId="2BA72022" w14:textId="77777777" w:rsidTr="004700D6">
        <w:trPr>
          <w:trHeight w:val="397"/>
          <w:jc w:val="center"/>
        </w:trPr>
        <w:tc>
          <w:tcPr>
            <w:tcW w:w="266" w:type="dxa"/>
            <w:vAlign w:val="center"/>
          </w:tcPr>
          <w:p w14:paraId="6DFE38A7" w14:textId="04225256" w:rsidR="00156197" w:rsidRPr="0090273C" w:rsidRDefault="00EB6B7B">
            <w:pPr>
              <w:spacing w:line="240" w:lineRule="exact"/>
              <w:jc w:val="center"/>
              <w:rPr>
                <w:rFonts w:ascii="Arial" w:eastAsia="宋体" w:hAnsi="Arial" w:cs="Arial"/>
                <w:szCs w:val="21"/>
              </w:rPr>
            </w:pPr>
            <w:r w:rsidRPr="0090273C">
              <w:rPr>
                <w:rFonts w:ascii="Arial" w:eastAsia="宋体" w:hAnsi="Arial" w:cs="Arial"/>
                <w:szCs w:val="21"/>
              </w:rPr>
              <w:t>2</w:t>
            </w:r>
          </w:p>
        </w:tc>
        <w:tc>
          <w:tcPr>
            <w:tcW w:w="396" w:type="dxa"/>
            <w:vAlign w:val="center"/>
          </w:tcPr>
          <w:p w14:paraId="4CD045C5"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生活污水</w:t>
            </w:r>
          </w:p>
        </w:tc>
        <w:tc>
          <w:tcPr>
            <w:tcW w:w="721" w:type="dxa"/>
            <w:vAlign w:val="center"/>
          </w:tcPr>
          <w:p w14:paraId="6D116E01" w14:textId="77777777" w:rsidR="00156197" w:rsidRPr="0090273C" w:rsidRDefault="000B6349">
            <w:pPr>
              <w:spacing w:line="240" w:lineRule="exact"/>
              <w:jc w:val="center"/>
              <w:rPr>
                <w:rFonts w:ascii="Arial" w:eastAsia="宋体" w:hAnsi="Arial" w:cs="Arial"/>
                <w:szCs w:val="21"/>
              </w:rPr>
            </w:pPr>
            <w:proofErr w:type="spellStart"/>
            <w:r w:rsidRPr="0090273C">
              <w:rPr>
                <w:rFonts w:ascii="Arial" w:eastAsia="宋体" w:hAnsi="Arial" w:cs="Arial"/>
                <w:szCs w:val="21"/>
              </w:rPr>
              <w:t>COD</w:t>
            </w:r>
            <w:r w:rsidRPr="0090273C">
              <w:rPr>
                <w:rFonts w:ascii="Arial" w:eastAsia="宋体" w:hAnsi="Arial" w:cs="Arial"/>
                <w:szCs w:val="21"/>
                <w:vertAlign w:val="subscript"/>
              </w:rPr>
              <w:t>Cr</w:t>
            </w:r>
            <w:proofErr w:type="spellEnd"/>
          </w:p>
          <w:p w14:paraId="50B61B97"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p>
        </w:tc>
        <w:tc>
          <w:tcPr>
            <w:tcW w:w="706" w:type="dxa"/>
            <w:vAlign w:val="center"/>
          </w:tcPr>
          <w:p w14:paraId="754D5A2D"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进入嘉兴市联合污水处理厂</w:t>
            </w:r>
          </w:p>
        </w:tc>
        <w:tc>
          <w:tcPr>
            <w:tcW w:w="1090" w:type="dxa"/>
            <w:vAlign w:val="center"/>
          </w:tcPr>
          <w:p w14:paraId="338966E3"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间断排放，排放期间流量不稳定，但不属于冲击型排放</w:t>
            </w:r>
          </w:p>
        </w:tc>
        <w:tc>
          <w:tcPr>
            <w:tcW w:w="644" w:type="dxa"/>
            <w:vAlign w:val="center"/>
          </w:tcPr>
          <w:p w14:paraId="393CD3BA"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1</w:t>
            </w:r>
          </w:p>
        </w:tc>
        <w:tc>
          <w:tcPr>
            <w:tcW w:w="644" w:type="dxa"/>
            <w:vAlign w:val="center"/>
          </w:tcPr>
          <w:p w14:paraId="6D93686D"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化粪池</w:t>
            </w:r>
          </w:p>
        </w:tc>
        <w:tc>
          <w:tcPr>
            <w:tcW w:w="644" w:type="dxa"/>
            <w:vAlign w:val="center"/>
          </w:tcPr>
          <w:p w14:paraId="4B19FFFA"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沉淀和厌氧发酵</w:t>
            </w:r>
          </w:p>
        </w:tc>
        <w:tc>
          <w:tcPr>
            <w:tcW w:w="780" w:type="dxa"/>
            <w:vAlign w:val="center"/>
          </w:tcPr>
          <w:p w14:paraId="3F7E06B1"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t>DW001</w:t>
            </w:r>
          </w:p>
        </w:tc>
        <w:tc>
          <w:tcPr>
            <w:tcW w:w="953" w:type="dxa"/>
            <w:vAlign w:val="center"/>
          </w:tcPr>
          <w:p w14:paraId="60D38B37"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sym w:font="Wingdings" w:char="00FE"/>
            </w:r>
            <w:r w:rsidRPr="0090273C">
              <w:rPr>
                <w:rFonts w:ascii="Arial" w:eastAsia="宋体" w:hAnsi="Arial" w:cs="Arial"/>
                <w:szCs w:val="21"/>
              </w:rPr>
              <w:t>是</w:t>
            </w:r>
          </w:p>
          <w:p w14:paraId="2E90B1CC"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sym w:font="Wingdings" w:char="00A8"/>
            </w:r>
            <w:r w:rsidRPr="0090273C">
              <w:rPr>
                <w:rFonts w:ascii="Arial" w:eastAsia="宋体" w:hAnsi="Arial" w:cs="Arial"/>
                <w:szCs w:val="21"/>
              </w:rPr>
              <w:t>否</w:t>
            </w:r>
          </w:p>
        </w:tc>
        <w:tc>
          <w:tcPr>
            <w:tcW w:w="1064" w:type="dxa"/>
            <w:vAlign w:val="center"/>
          </w:tcPr>
          <w:p w14:paraId="00019968"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sym w:font="Wingdings" w:char="00FE"/>
            </w:r>
            <w:r w:rsidRPr="0090273C">
              <w:rPr>
                <w:rFonts w:ascii="Arial" w:eastAsia="宋体" w:hAnsi="Arial" w:cs="Arial"/>
                <w:szCs w:val="21"/>
              </w:rPr>
              <w:t>企业总排</w:t>
            </w:r>
          </w:p>
          <w:p w14:paraId="5866EA65"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sym w:font="Wingdings" w:char="00A8"/>
            </w:r>
            <w:r w:rsidRPr="0090273C">
              <w:rPr>
                <w:rFonts w:ascii="Arial" w:eastAsia="宋体" w:hAnsi="Arial" w:cs="Arial"/>
                <w:szCs w:val="21"/>
              </w:rPr>
              <w:t>雨水排放</w:t>
            </w:r>
          </w:p>
          <w:p w14:paraId="7F3B06B2"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sym w:font="Wingdings" w:char="00A8"/>
            </w:r>
            <w:proofErr w:type="gramStart"/>
            <w:r w:rsidRPr="0090273C">
              <w:rPr>
                <w:rFonts w:ascii="Arial" w:eastAsia="宋体" w:hAnsi="Arial" w:cs="Arial"/>
                <w:szCs w:val="21"/>
              </w:rPr>
              <w:t>轻净下水</w:t>
            </w:r>
            <w:proofErr w:type="gramEnd"/>
            <w:r w:rsidRPr="0090273C">
              <w:rPr>
                <w:rFonts w:ascii="Arial" w:eastAsia="宋体" w:hAnsi="Arial" w:cs="Arial"/>
                <w:szCs w:val="21"/>
              </w:rPr>
              <w:t>排放</w:t>
            </w:r>
          </w:p>
          <w:p w14:paraId="167CD8D9"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sym w:font="Wingdings" w:char="00A8"/>
            </w:r>
            <w:r w:rsidRPr="0090273C">
              <w:rPr>
                <w:rFonts w:ascii="Arial" w:eastAsia="宋体" w:hAnsi="Arial" w:cs="Arial"/>
                <w:szCs w:val="21"/>
              </w:rPr>
              <w:t>温排水排放</w:t>
            </w:r>
          </w:p>
          <w:p w14:paraId="4E97ABD0" w14:textId="77777777" w:rsidR="00156197" w:rsidRPr="0090273C" w:rsidRDefault="000B6349">
            <w:pPr>
              <w:spacing w:line="240" w:lineRule="exact"/>
              <w:jc w:val="center"/>
              <w:rPr>
                <w:rFonts w:ascii="Arial" w:eastAsia="宋体" w:hAnsi="Arial" w:cs="Arial"/>
                <w:szCs w:val="21"/>
              </w:rPr>
            </w:pPr>
            <w:r w:rsidRPr="0090273C">
              <w:rPr>
                <w:rFonts w:ascii="Arial" w:eastAsia="宋体" w:hAnsi="Arial" w:cs="Arial"/>
                <w:szCs w:val="21"/>
              </w:rPr>
              <w:sym w:font="Wingdings" w:char="00A8"/>
            </w:r>
            <w:r w:rsidRPr="0090273C">
              <w:rPr>
                <w:rFonts w:ascii="Arial" w:eastAsia="宋体" w:hAnsi="Arial" w:cs="Arial"/>
                <w:szCs w:val="21"/>
              </w:rPr>
              <w:t>车间或车间处理设施排放口</w:t>
            </w:r>
          </w:p>
        </w:tc>
      </w:tr>
    </w:tbl>
    <w:p w14:paraId="45887C76" w14:textId="7D65BCF7" w:rsidR="00156197" w:rsidRPr="0090273C" w:rsidRDefault="000B6349">
      <w:pPr>
        <w:spacing w:line="360" w:lineRule="auto"/>
        <w:ind w:firstLineChars="200" w:firstLine="480"/>
        <w:rPr>
          <w:rFonts w:ascii="Arial" w:eastAsia="宋体" w:hAnsi="Arial" w:cs="Arial"/>
          <w:bCs/>
          <w:sz w:val="24"/>
          <w:szCs w:val="24"/>
          <w:lang w:val="en-GB"/>
        </w:rPr>
      </w:pPr>
      <w:r w:rsidRPr="0090273C">
        <w:rPr>
          <w:rFonts w:ascii="Arial" w:eastAsia="宋体" w:hAnsi="Arial" w:cs="Arial"/>
          <w:bCs/>
          <w:sz w:val="24"/>
          <w:szCs w:val="24"/>
          <w:lang w:val="en-GB"/>
        </w:rPr>
        <w:t>废水排放口基本情况详见表</w:t>
      </w:r>
      <w:r w:rsidRPr="0090273C">
        <w:rPr>
          <w:rFonts w:ascii="Arial" w:eastAsia="宋体" w:hAnsi="Arial" w:cs="Arial"/>
          <w:bCs/>
          <w:sz w:val="24"/>
          <w:szCs w:val="24"/>
          <w:lang w:val="en-GB"/>
        </w:rPr>
        <w:t>4-2</w:t>
      </w:r>
      <w:r w:rsidR="00CF73F8" w:rsidRPr="0090273C">
        <w:rPr>
          <w:rFonts w:ascii="Arial" w:eastAsia="宋体" w:hAnsi="Arial" w:cs="Arial" w:hint="eastAsia"/>
          <w:bCs/>
          <w:sz w:val="24"/>
          <w:szCs w:val="24"/>
          <w:lang w:val="en-GB"/>
        </w:rPr>
        <w:t>3</w:t>
      </w:r>
      <w:r w:rsidRPr="0090273C">
        <w:rPr>
          <w:rFonts w:ascii="Arial" w:eastAsia="宋体" w:hAnsi="Arial" w:cs="Arial"/>
          <w:bCs/>
          <w:sz w:val="24"/>
          <w:szCs w:val="24"/>
          <w:lang w:val="en-GB"/>
        </w:rPr>
        <w:t>，废水污染物排放执行标准详见表</w:t>
      </w:r>
      <w:r w:rsidRPr="0090273C">
        <w:rPr>
          <w:rFonts w:ascii="Arial" w:eastAsia="宋体" w:hAnsi="Arial" w:cs="Arial"/>
          <w:bCs/>
          <w:sz w:val="24"/>
          <w:szCs w:val="24"/>
          <w:lang w:val="en-GB"/>
        </w:rPr>
        <w:t>4-2</w:t>
      </w:r>
      <w:r w:rsidR="00CF73F8" w:rsidRPr="0090273C">
        <w:rPr>
          <w:rFonts w:ascii="Arial" w:eastAsia="宋体" w:hAnsi="Arial" w:cs="Arial" w:hint="eastAsia"/>
          <w:bCs/>
          <w:sz w:val="24"/>
          <w:szCs w:val="24"/>
          <w:lang w:val="en-GB"/>
        </w:rPr>
        <w:t>4</w:t>
      </w:r>
      <w:r w:rsidRPr="0090273C">
        <w:rPr>
          <w:rFonts w:ascii="Arial" w:eastAsia="宋体" w:hAnsi="Arial" w:cs="Arial"/>
          <w:bCs/>
          <w:sz w:val="24"/>
          <w:szCs w:val="24"/>
          <w:lang w:val="en-GB"/>
        </w:rPr>
        <w:t>。</w:t>
      </w:r>
    </w:p>
    <w:p w14:paraId="201B98FB"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废水间接排放口基本情况表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5"/>
        <w:gridCol w:w="666"/>
        <w:gridCol w:w="744"/>
        <w:gridCol w:w="671"/>
        <w:gridCol w:w="805"/>
        <w:gridCol w:w="981"/>
        <w:gridCol w:w="996"/>
        <w:gridCol w:w="581"/>
        <w:gridCol w:w="708"/>
        <w:gridCol w:w="703"/>
        <w:gridCol w:w="809"/>
      </w:tblGrid>
      <w:tr w:rsidR="0090273C" w:rsidRPr="0090273C" w14:paraId="27059CF4" w14:textId="77777777" w:rsidTr="004700D6">
        <w:trPr>
          <w:trHeight w:val="397"/>
          <w:jc w:val="center"/>
        </w:trPr>
        <w:tc>
          <w:tcPr>
            <w:tcW w:w="225" w:type="dxa"/>
            <w:vMerge w:val="restart"/>
            <w:vAlign w:val="center"/>
          </w:tcPr>
          <w:p w14:paraId="5DC88E0D"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序号</w:t>
            </w:r>
          </w:p>
        </w:tc>
        <w:tc>
          <w:tcPr>
            <w:tcW w:w="668" w:type="dxa"/>
            <w:vMerge w:val="restart"/>
            <w:vAlign w:val="center"/>
          </w:tcPr>
          <w:p w14:paraId="71FE83C1"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排放口编号</w:t>
            </w:r>
          </w:p>
        </w:tc>
        <w:tc>
          <w:tcPr>
            <w:tcW w:w="1419" w:type="dxa"/>
            <w:gridSpan w:val="2"/>
            <w:vAlign w:val="center"/>
          </w:tcPr>
          <w:p w14:paraId="4C1166B1"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排放口地理坐标</w:t>
            </w:r>
          </w:p>
        </w:tc>
        <w:tc>
          <w:tcPr>
            <w:tcW w:w="807" w:type="dxa"/>
            <w:vMerge w:val="restart"/>
            <w:vAlign w:val="center"/>
          </w:tcPr>
          <w:p w14:paraId="529D7D93"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废水排放量</w:t>
            </w:r>
            <w:r w:rsidRPr="0090273C">
              <w:rPr>
                <w:rFonts w:ascii="Arial" w:eastAsia="宋体" w:hAnsi="Arial" w:cs="Arial"/>
                <w:szCs w:val="21"/>
              </w:rPr>
              <w:t>/</w:t>
            </w:r>
            <w:r w:rsidRPr="0090273C">
              <w:rPr>
                <w:rFonts w:ascii="Arial" w:eastAsia="宋体" w:hAnsi="Arial" w:cs="Arial"/>
                <w:szCs w:val="21"/>
              </w:rPr>
              <w:t>（万</w:t>
            </w:r>
            <w:r w:rsidRPr="0090273C">
              <w:rPr>
                <w:rFonts w:ascii="Arial" w:eastAsia="宋体" w:hAnsi="Arial" w:cs="Arial"/>
                <w:szCs w:val="21"/>
              </w:rPr>
              <w:t>t/a</w:t>
            </w:r>
            <w:r w:rsidRPr="0090273C">
              <w:rPr>
                <w:rFonts w:ascii="Arial" w:eastAsia="宋体" w:hAnsi="Arial" w:cs="Arial"/>
                <w:szCs w:val="21"/>
              </w:rPr>
              <w:t>）</w:t>
            </w:r>
          </w:p>
        </w:tc>
        <w:tc>
          <w:tcPr>
            <w:tcW w:w="983" w:type="dxa"/>
            <w:vMerge w:val="restart"/>
            <w:vAlign w:val="center"/>
          </w:tcPr>
          <w:p w14:paraId="7EE7521B"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排放去向</w:t>
            </w:r>
          </w:p>
        </w:tc>
        <w:tc>
          <w:tcPr>
            <w:tcW w:w="998" w:type="dxa"/>
            <w:vMerge w:val="restart"/>
            <w:vAlign w:val="center"/>
          </w:tcPr>
          <w:p w14:paraId="0B45D09F"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排放规律</w:t>
            </w:r>
          </w:p>
        </w:tc>
        <w:tc>
          <w:tcPr>
            <w:tcW w:w="582" w:type="dxa"/>
            <w:vMerge w:val="restart"/>
            <w:vAlign w:val="center"/>
          </w:tcPr>
          <w:p w14:paraId="10610C27"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间歇排放时段</w:t>
            </w:r>
          </w:p>
        </w:tc>
        <w:tc>
          <w:tcPr>
            <w:tcW w:w="2226" w:type="dxa"/>
            <w:gridSpan w:val="3"/>
            <w:vAlign w:val="center"/>
          </w:tcPr>
          <w:p w14:paraId="761BE3F8"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受纳污水处理</w:t>
            </w:r>
            <w:proofErr w:type="gramStart"/>
            <w:r w:rsidRPr="0090273C">
              <w:rPr>
                <w:rFonts w:ascii="Arial" w:eastAsia="宋体" w:hAnsi="Arial" w:cs="Arial"/>
                <w:szCs w:val="21"/>
              </w:rPr>
              <w:t>厂信息</w:t>
            </w:r>
            <w:proofErr w:type="gramEnd"/>
          </w:p>
        </w:tc>
      </w:tr>
      <w:tr w:rsidR="0090273C" w:rsidRPr="0090273C" w14:paraId="115492BC" w14:textId="77777777" w:rsidTr="004700D6">
        <w:trPr>
          <w:trHeight w:val="397"/>
          <w:jc w:val="center"/>
        </w:trPr>
        <w:tc>
          <w:tcPr>
            <w:tcW w:w="225" w:type="dxa"/>
            <w:vMerge/>
            <w:vAlign w:val="center"/>
          </w:tcPr>
          <w:p w14:paraId="1D62F9DC" w14:textId="77777777" w:rsidR="00156197" w:rsidRPr="0090273C" w:rsidRDefault="00156197">
            <w:pPr>
              <w:widowControl/>
              <w:jc w:val="center"/>
              <w:rPr>
                <w:rFonts w:ascii="Arial" w:eastAsia="宋体" w:hAnsi="Arial" w:cs="Arial"/>
                <w:szCs w:val="21"/>
              </w:rPr>
            </w:pPr>
          </w:p>
        </w:tc>
        <w:tc>
          <w:tcPr>
            <w:tcW w:w="668" w:type="dxa"/>
            <w:vMerge/>
            <w:vAlign w:val="center"/>
          </w:tcPr>
          <w:p w14:paraId="79182FC1" w14:textId="77777777" w:rsidR="00156197" w:rsidRPr="0090273C" w:rsidRDefault="00156197">
            <w:pPr>
              <w:widowControl/>
              <w:jc w:val="center"/>
              <w:rPr>
                <w:rFonts w:ascii="Arial" w:eastAsia="宋体" w:hAnsi="Arial" w:cs="Arial"/>
                <w:szCs w:val="21"/>
              </w:rPr>
            </w:pPr>
          </w:p>
        </w:tc>
        <w:tc>
          <w:tcPr>
            <w:tcW w:w="746" w:type="dxa"/>
            <w:vAlign w:val="center"/>
          </w:tcPr>
          <w:p w14:paraId="2FED0037"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经度</w:t>
            </w:r>
          </w:p>
        </w:tc>
        <w:tc>
          <w:tcPr>
            <w:tcW w:w="673" w:type="dxa"/>
            <w:vAlign w:val="center"/>
          </w:tcPr>
          <w:p w14:paraId="322E169F"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纬度</w:t>
            </w:r>
          </w:p>
        </w:tc>
        <w:tc>
          <w:tcPr>
            <w:tcW w:w="807" w:type="dxa"/>
            <w:vMerge/>
            <w:vAlign w:val="center"/>
          </w:tcPr>
          <w:p w14:paraId="2D26A708" w14:textId="77777777" w:rsidR="00156197" w:rsidRPr="0090273C" w:rsidRDefault="00156197">
            <w:pPr>
              <w:widowControl/>
              <w:jc w:val="center"/>
              <w:rPr>
                <w:rFonts w:ascii="Arial" w:eastAsia="宋体" w:hAnsi="Arial" w:cs="Arial"/>
                <w:szCs w:val="21"/>
              </w:rPr>
            </w:pPr>
          </w:p>
        </w:tc>
        <w:tc>
          <w:tcPr>
            <w:tcW w:w="983" w:type="dxa"/>
            <w:vMerge/>
            <w:vAlign w:val="center"/>
          </w:tcPr>
          <w:p w14:paraId="3EE2AC82" w14:textId="77777777" w:rsidR="00156197" w:rsidRPr="0090273C" w:rsidRDefault="00156197">
            <w:pPr>
              <w:widowControl/>
              <w:jc w:val="center"/>
              <w:rPr>
                <w:rFonts w:ascii="Arial" w:eastAsia="宋体" w:hAnsi="Arial" w:cs="Arial"/>
                <w:szCs w:val="21"/>
              </w:rPr>
            </w:pPr>
          </w:p>
        </w:tc>
        <w:tc>
          <w:tcPr>
            <w:tcW w:w="998" w:type="dxa"/>
            <w:vMerge/>
            <w:vAlign w:val="center"/>
          </w:tcPr>
          <w:p w14:paraId="1900BF76" w14:textId="77777777" w:rsidR="00156197" w:rsidRPr="0090273C" w:rsidRDefault="00156197">
            <w:pPr>
              <w:widowControl/>
              <w:jc w:val="center"/>
              <w:rPr>
                <w:rFonts w:ascii="Arial" w:eastAsia="宋体" w:hAnsi="Arial" w:cs="Arial"/>
                <w:szCs w:val="21"/>
              </w:rPr>
            </w:pPr>
          </w:p>
        </w:tc>
        <w:tc>
          <w:tcPr>
            <w:tcW w:w="582" w:type="dxa"/>
            <w:vMerge/>
            <w:vAlign w:val="center"/>
          </w:tcPr>
          <w:p w14:paraId="4CBDC93D" w14:textId="77777777" w:rsidR="00156197" w:rsidRPr="0090273C" w:rsidRDefault="00156197">
            <w:pPr>
              <w:widowControl/>
              <w:jc w:val="center"/>
              <w:rPr>
                <w:rFonts w:ascii="Arial" w:eastAsia="宋体" w:hAnsi="Arial" w:cs="Arial"/>
                <w:szCs w:val="21"/>
              </w:rPr>
            </w:pPr>
          </w:p>
        </w:tc>
        <w:tc>
          <w:tcPr>
            <w:tcW w:w="710" w:type="dxa"/>
            <w:vAlign w:val="center"/>
          </w:tcPr>
          <w:p w14:paraId="27DE0BEB"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名称</w:t>
            </w:r>
          </w:p>
        </w:tc>
        <w:tc>
          <w:tcPr>
            <w:tcW w:w="705" w:type="dxa"/>
            <w:vAlign w:val="center"/>
          </w:tcPr>
          <w:p w14:paraId="0C7BF949"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污染物种类</w:t>
            </w:r>
          </w:p>
        </w:tc>
        <w:tc>
          <w:tcPr>
            <w:tcW w:w="811" w:type="dxa"/>
            <w:vAlign w:val="center"/>
          </w:tcPr>
          <w:p w14:paraId="0B1720DE"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污染物排放标准浓度限值</w:t>
            </w:r>
            <w:r w:rsidRPr="0090273C">
              <w:rPr>
                <w:rFonts w:ascii="Arial" w:eastAsia="宋体" w:hAnsi="Arial" w:cs="Arial"/>
                <w:szCs w:val="21"/>
              </w:rPr>
              <w:t>/</w:t>
            </w:r>
            <w:r w:rsidRPr="0090273C">
              <w:rPr>
                <w:rFonts w:ascii="Arial" w:eastAsia="宋体" w:hAnsi="Arial" w:cs="Arial"/>
                <w:szCs w:val="21"/>
              </w:rPr>
              <w:t>（</w:t>
            </w:r>
            <w:r w:rsidRPr="0090273C">
              <w:rPr>
                <w:rFonts w:ascii="Arial" w:eastAsia="宋体" w:hAnsi="Arial" w:cs="Arial"/>
                <w:szCs w:val="21"/>
              </w:rPr>
              <w:t>mg/L</w:t>
            </w:r>
            <w:r w:rsidRPr="0090273C">
              <w:rPr>
                <w:rFonts w:ascii="Arial" w:eastAsia="宋体" w:hAnsi="Arial" w:cs="Arial"/>
                <w:szCs w:val="21"/>
              </w:rPr>
              <w:t>）</w:t>
            </w:r>
          </w:p>
        </w:tc>
      </w:tr>
      <w:tr w:rsidR="0090273C" w:rsidRPr="0090273C" w14:paraId="64AE6046" w14:textId="77777777" w:rsidTr="004700D6">
        <w:trPr>
          <w:trHeight w:val="397"/>
          <w:jc w:val="center"/>
        </w:trPr>
        <w:tc>
          <w:tcPr>
            <w:tcW w:w="225" w:type="dxa"/>
            <w:vMerge w:val="restart"/>
            <w:vAlign w:val="center"/>
          </w:tcPr>
          <w:p w14:paraId="748DDE9B" w14:textId="77777777" w:rsidR="008C6630" w:rsidRPr="0090273C" w:rsidRDefault="008C6630" w:rsidP="008C6630">
            <w:pPr>
              <w:snapToGrid w:val="0"/>
              <w:jc w:val="center"/>
              <w:rPr>
                <w:rFonts w:ascii="Arial" w:eastAsia="宋体" w:hAnsi="Arial" w:cs="Arial"/>
                <w:szCs w:val="21"/>
              </w:rPr>
            </w:pPr>
            <w:r w:rsidRPr="0090273C">
              <w:rPr>
                <w:rFonts w:ascii="Arial" w:eastAsia="宋体" w:hAnsi="Arial" w:cs="Arial"/>
                <w:szCs w:val="21"/>
              </w:rPr>
              <w:t>1</w:t>
            </w:r>
          </w:p>
        </w:tc>
        <w:tc>
          <w:tcPr>
            <w:tcW w:w="668" w:type="dxa"/>
            <w:vMerge w:val="restart"/>
            <w:vAlign w:val="center"/>
          </w:tcPr>
          <w:p w14:paraId="01A1D5E0" w14:textId="77777777" w:rsidR="008C6630" w:rsidRPr="0090273C" w:rsidRDefault="008C6630" w:rsidP="008C6630">
            <w:pPr>
              <w:jc w:val="center"/>
              <w:rPr>
                <w:rFonts w:ascii="Arial" w:eastAsia="宋体" w:hAnsi="Arial" w:cs="Arial"/>
                <w:szCs w:val="21"/>
              </w:rPr>
            </w:pPr>
            <w:r w:rsidRPr="0090273C">
              <w:rPr>
                <w:rFonts w:ascii="Arial" w:eastAsia="宋体" w:hAnsi="Arial" w:cs="Arial"/>
                <w:szCs w:val="21"/>
              </w:rPr>
              <w:t>DW001</w:t>
            </w:r>
          </w:p>
        </w:tc>
        <w:tc>
          <w:tcPr>
            <w:tcW w:w="746" w:type="dxa"/>
            <w:vMerge w:val="restart"/>
            <w:vAlign w:val="center"/>
          </w:tcPr>
          <w:p w14:paraId="3896A5B4" w14:textId="5D9A5122" w:rsidR="008C6630" w:rsidRPr="0090273C" w:rsidRDefault="00663FFA" w:rsidP="008C6630">
            <w:pPr>
              <w:jc w:val="center"/>
              <w:rPr>
                <w:rFonts w:ascii="Arial" w:eastAsia="宋体" w:hAnsi="Arial" w:cs="Arial"/>
                <w:szCs w:val="21"/>
              </w:rPr>
            </w:pPr>
            <w:r w:rsidRPr="0090273C">
              <w:rPr>
                <w:rFonts w:ascii="Arial" w:eastAsia="宋体" w:hAnsi="Arial" w:cs="Arial"/>
                <w:szCs w:val="21"/>
              </w:rPr>
              <w:t>120.977352°</w:t>
            </w:r>
          </w:p>
        </w:tc>
        <w:tc>
          <w:tcPr>
            <w:tcW w:w="673" w:type="dxa"/>
            <w:vMerge w:val="restart"/>
            <w:vAlign w:val="center"/>
          </w:tcPr>
          <w:p w14:paraId="065FAE21" w14:textId="68FC94E7" w:rsidR="008C6630" w:rsidRPr="0090273C" w:rsidRDefault="00663FFA" w:rsidP="008C6630">
            <w:pPr>
              <w:jc w:val="center"/>
              <w:rPr>
                <w:rFonts w:ascii="Arial" w:eastAsia="宋体" w:hAnsi="Arial" w:cs="Arial"/>
                <w:szCs w:val="21"/>
              </w:rPr>
            </w:pPr>
            <w:r w:rsidRPr="0090273C">
              <w:rPr>
                <w:rFonts w:ascii="Arial" w:eastAsia="宋体" w:hAnsi="Arial" w:cs="Arial"/>
                <w:szCs w:val="21"/>
              </w:rPr>
              <w:t>30.736694°</w:t>
            </w:r>
            <w:r w:rsidR="00BD2416" w:rsidRPr="0090273C">
              <w:rPr>
                <w:rFonts w:ascii="Arial" w:eastAsia="宋体" w:hAnsi="Arial" w:cs="Arial"/>
                <w:szCs w:val="21"/>
              </w:rPr>
              <w:t>‎</w:t>
            </w:r>
          </w:p>
        </w:tc>
        <w:tc>
          <w:tcPr>
            <w:tcW w:w="807" w:type="dxa"/>
            <w:vMerge w:val="restart"/>
            <w:vAlign w:val="center"/>
          </w:tcPr>
          <w:p w14:paraId="1FA7EEB9" w14:textId="33D6F38C" w:rsidR="008C6630" w:rsidRPr="0090273C" w:rsidRDefault="008C6630" w:rsidP="008C6630">
            <w:pPr>
              <w:jc w:val="center"/>
              <w:rPr>
                <w:rFonts w:ascii="Arial" w:eastAsia="宋体" w:hAnsi="Arial" w:cs="Arial"/>
                <w:szCs w:val="21"/>
              </w:rPr>
            </w:pPr>
            <w:r w:rsidRPr="0090273C">
              <w:rPr>
                <w:rFonts w:ascii="Arial" w:eastAsia="宋体" w:hAnsi="Arial" w:cs="Arial"/>
                <w:szCs w:val="21"/>
              </w:rPr>
              <w:t>0.</w:t>
            </w:r>
            <w:r w:rsidR="00412C7A" w:rsidRPr="0090273C">
              <w:rPr>
                <w:rFonts w:ascii="Arial" w:eastAsia="宋体" w:hAnsi="Arial" w:cs="Arial" w:hint="eastAsia"/>
                <w:szCs w:val="21"/>
              </w:rPr>
              <w:t>1047</w:t>
            </w:r>
          </w:p>
        </w:tc>
        <w:tc>
          <w:tcPr>
            <w:tcW w:w="983" w:type="dxa"/>
            <w:vMerge w:val="restart"/>
            <w:vAlign w:val="center"/>
          </w:tcPr>
          <w:p w14:paraId="087DF4AB" w14:textId="77777777" w:rsidR="008C6630" w:rsidRPr="0090273C" w:rsidRDefault="008C6630" w:rsidP="008C6630">
            <w:pPr>
              <w:jc w:val="center"/>
              <w:rPr>
                <w:rFonts w:ascii="Arial" w:eastAsia="宋体" w:hAnsi="Arial" w:cs="Arial"/>
                <w:szCs w:val="21"/>
              </w:rPr>
            </w:pPr>
            <w:r w:rsidRPr="0090273C">
              <w:rPr>
                <w:rFonts w:ascii="Arial" w:eastAsia="宋体" w:hAnsi="Arial" w:cs="Arial"/>
                <w:szCs w:val="21"/>
              </w:rPr>
              <w:t>进入城市污水处理厂</w:t>
            </w:r>
          </w:p>
        </w:tc>
        <w:tc>
          <w:tcPr>
            <w:tcW w:w="998" w:type="dxa"/>
            <w:vMerge w:val="restart"/>
            <w:vAlign w:val="center"/>
          </w:tcPr>
          <w:p w14:paraId="63200635" w14:textId="77777777" w:rsidR="008C6630" w:rsidRPr="0090273C" w:rsidRDefault="008C6630" w:rsidP="008C6630">
            <w:pPr>
              <w:jc w:val="center"/>
              <w:rPr>
                <w:rFonts w:ascii="Arial" w:eastAsia="宋体" w:hAnsi="Arial" w:cs="Arial"/>
                <w:szCs w:val="21"/>
              </w:rPr>
            </w:pPr>
            <w:r w:rsidRPr="0090273C">
              <w:rPr>
                <w:rFonts w:ascii="Arial" w:eastAsia="宋体" w:hAnsi="Arial" w:cs="Arial"/>
                <w:szCs w:val="21"/>
              </w:rPr>
              <w:t>连续排放，排放期间流量稳定</w:t>
            </w:r>
          </w:p>
        </w:tc>
        <w:tc>
          <w:tcPr>
            <w:tcW w:w="582" w:type="dxa"/>
            <w:vMerge w:val="restart"/>
            <w:vAlign w:val="center"/>
          </w:tcPr>
          <w:p w14:paraId="5E9B0109" w14:textId="77777777" w:rsidR="008C6630" w:rsidRPr="0090273C" w:rsidRDefault="008C6630" w:rsidP="008C6630">
            <w:pPr>
              <w:jc w:val="center"/>
              <w:rPr>
                <w:rFonts w:ascii="Arial" w:eastAsia="宋体" w:hAnsi="Arial" w:cs="Arial"/>
                <w:szCs w:val="21"/>
              </w:rPr>
            </w:pPr>
            <w:r w:rsidRPr="0090273C">
              <w:rPr>
                <w:rFonts w:ascii="Arial" w:eastAsia="宋体" w:hAnsi="Arial" w:cs="Arial"/>
                <w:szCs w:val="21"/>
              </w:rPr>
              <w:t>全天</w:t>
            </w:r>
          </w:p>
        </w:tc>
        <w:tc>
          <w:tcPr>
            <w:tcW w:w="710" w:type="dxa"/>
            <w:vMerge w:val="restart"/>
            <w:vAlign w:val="center"/>
          </w:tcPr>
          <w:p w14:paraId="7B8391AE" w14:textId="77777777" w:rsidR="008C6630" w:rsidRPr="0090273C" w:rsidRDefault="008C6630" w:rsidP="008C6630">
            <w:pPr>
              <w:jc w:val="center"/>
              <w:rPr>
                <w:rFonts w:ascii="Arial" w:eastAsia="宋体" w:hAnsi="Arial" w:cs="Arial"/>
                <w:szCs w:val="21"/>
              </w:rPr>
            </w:pPr>
            <w:r w:rsidRPr="0090273C">
              <w:rPr>
                <w:rFonts w:ascii="Arial" w:eastAsia="宋体" w:hAnsi="Arial" w:cs="Arial"/>
                <w:szCs w:val="21"/>
              </w:rPr>
              <w:t>嘉兴市联合污水处理厂</w:t>
            </w:r>
          </w:p>
        </w:tc>
        <w:tc>
          <w:tcPr>
            <w:tcW w:w="705" w:type="dxa"/>
            <w:vAlign w:val="center"/>
          </w:tcPr>
          <w:p w14:paraId="0178B122" w14:textId="77777777" w:rsidR="008C6630" w:rsidRPr="0090273C" w:rsidRDefault="008C6630" w:rsidP="008C6630">
            <w:pPr>
              <w:jc w:val="center"/>
              <w:rPr>
                <w:rFonts w:ascii="Arial" w:eastAsia="宋体" w:hAnsi="Arial" w:cs="Arial"/>
                <w:szCs w:val="21"/>
              </w:rPr>
            </w:pPr>
            <w:proofErr w:type="spellStart"/>
            <w:r w:rsidRPr="0090273C">
              <w:rPr>
                <w:rFonts w:ascii="Arial" w:eastAsia="宋体" w:hAnsi="Arial" w:cs="Arial"/>
                <w:szCs w:val="21"/>
              </w:rPr>
              <w:t>COD</w:t>
            </w:r>
            <w:r w:rsidRPr="0090273C">
              <w:rPr>
                <w:rFonts w:ascii="Arial" w:eastAsia="宋体" w:hAnsi="Arial" w:cs="Arial"/>
                <w:szCs w:val="21"/>
                <w:vertAlign w:val="subscript"/>
              </w:rPr>
              <w:t>Cr</w:t>
            </w:r>
            <w:proofErr w:type="spellEnd"/>
          </w:p>
        </w:tc>
        <w:tc>
          <w:tcPr>
            <w:tcW w:w="811" w:type="dxa"/>
            <w:vAlign w:val="center"/>
          </w:tcPr>
          <w:p w14:paraId="0E300EA4" w14:textId="77777777" w:rsidR="008C6630" w:rsidRPr="0090273C" w:rsidRDefault="008C6630" w:rsidP="008C6630">
            <w:pPr>
              <w:jc w:val="center"/>
              <w:rPr>
                <w:rFonts w:ascii="Arial" w:eastAsia="宋体" w:hAnsi="Arial" w:cs="Arial"/>
                <w:szCs w:val="21"/>
              </w:rPr>
            </w:pPr>
            <w:r w:rsidRPr="0090273C">
              <w:rPr>
                <w:rFonts w:ascii="Arial" w:eastAsia="宋体" w:hAnsi="Arial" w:cs="Arial"/>
                <w:szCs w:val="21"/>
              </w:rPr>
              <w:t>40</w:t>
            </w:r>
          </w:p>
        </w:tc>
      </w:tr>
      <w:tr w:rsidR="0090273C" w:rsidRPr="0090273C" w14:paraId="316F1618" w14:textId="77777777" w:rsidTr="004700D6">
        <w:trPr>
          <w:trHeight w:val="397"/>
          <w:jc w:val="center"/>
        </w:trPr>
        <w:tc>
          <w:tcPr>
            <w:tcW w:w="225" w:type="dxa"/>
            <w:vMerge/>
            <w:vAlign w:val="center"/>
          </w:tcPr>
          <w:p w14:paraId="10B059B4" w14:textId="77777777" w:rsidR="00156197" w:rsidRPr="0090273C" w:rsidRDefault="00156197">
            <w:pPr>
              <w:widowControl/>
              <w:jc w:val="center"/>
              <w:rPr>
                <w:rFonts w:ascii="Arial" w:eastAsia="宋体" w:hAnsi="Arial" w:cs="Arial"/>
                <w:szCs w:val="21"/>
              </w:rPr>
            </w:pPr>
          </w:p>
        </w:tc>
        <w:tc>
          <w:tcPr>
            <w:tcW w:w="668" w:type="dxa"/>
            <w:vMerge/>
            <w:vAlign w:val="center"/>
          </w:tcPr>
          <w:p w14:paraId="586DF859" w14:textId="77777777" w:rsidR="00156197" w:rsidRPr="0090273C" w:rsidRDefault="00156197">
            <w:pPr>
              <w:widowControl/>
              <w:jc w:val="center"/>
              <w:rPr>
                <w:rFonts w:ascii="Arial" w:eastAsia="宋体" w:hAnsi="Arial" w:cs="Arial"/>
                <w:szCs w:val="21"/>
              </w:rPr>
            </w:pPr>
          </w:p>
        </w:tc>
        <w:tc>
          <w:tcPr>
            <w:tcW w:w="746" w:type="dxa"/>
            <w:vMerge/>
            <w:vAlign w:val="center"/>
          </w:tcPr>
          <w:p w14:paraId="0DDD63C0" w14:textId="77777777" w:rsidR="00156197" w:rsidRPr="0090273C" w:rsidRDefault="00156197">
            <w:pPr>
              <w:widowControl/>
              <w:jc w:val="center"/>
              <w:rPr>
                <w:rFonts w:ascii="Arial" w:eastAsia="宋体" w:hAnsi="Arial" w:cs="Arial"/>
                <w:szCs w:val="21"/>
              </w:rPr>
            </w:pPr>
          </w:p>
        </w:tc>
        <w:tc>
          <w:tcPr>
            <w:tcW w:w="673" w:type="dxa"/>
            <w:vMerge/>
            <w:vAlign w:val="center"/>
          </w:tcPr>
          <w:p w14:paraId="01486212" w14:textId="77777777" w:rsidR="00156197" w:rsidRPr="0090273C" w:rsidRDefault="00156197">
            <w:pPr>
              <w:widowControl/>
              <w:jc w:val="center"/>
              <w:rPr>
                <w:rFonts w:ascii="Arial" w:eastAsia="宋体" w:hAnsi="Arial" w:cs="Arial"/>
                <w:szCs w:val="21"/>
              </w:rPr>
            </w:pPr>
          </w:p>
        </w:tc>
        <w:tc>
          <w:tcPr>
            <w:tcW w:w="807" w:type="dxa"/>
            <w:vMerge/>
            <w:vAlign w:val="center"/>
          </w:tcPr>
          <w:p w14:paraId="50E6EB2F" w14:textId="77777777" w:rsidR="00156197" w:rsidRPr="0090273C" w:rsidRDefault="00156197">
            <w:pPr>
              <w:widowControl/>
              <w:jc w:val="center"/>
              <w:rPr>
                <w:rFonts w:ascii="Arial" w:eastAsia="宋体" w:hAnsi="Arial" w:cs="Arial"/>
                <w:szCs w:val="21"/>
              </w:rPr>
            </w:pPr>
          </w:p>
        </w:tc>
        <w:tc>
          <w:tcPr>
            <w:tcW w:w="983" w:type="dxa"/>
            <w:vMerge/>
            <w:vAlign w:val="center"/>
          </w:tcPr>
          <w:p w14:paraId="45D94F14" w14:textId="77777777" w:rsidR="00156197" w:rsidRPr="0090273C" w:rsidRDefault="00156197">
            <w:pPr>
              <w:widowControl/>
              <w:jc w:val="center"/>
              <w:rPr>
                <w:rFonts w:ascii="Arial" w:eastAsia="宋体" w:hAnsi="Arial" w:cs="Arial"/>
                <w:szCs w:val="21"/>
              </w:rPr>
            </w:pPr>
          </w:p>
        </w:tc>
        <w:tc>
          <w:tcPr>
            <w:tcW w:w="998" w:type="dxa"/>
            <w:vMerge/>
            <w:vAlign w:val="center"/>
          </w:tcPr>
          <w:p w14:paraId="3CBB91E0" w14:textId="77777777" w:rsidR="00156197" w:rsidRPr="0090273C" w:rsidRDefault="00156197">
            <w:pPr>
              <w:widowControl/>
              <w:jc w:val="center"/>
              <w:rPr>
                <w:rFonts w:ascii="Arial" w:eastAsia="宋体" w:hAnsi="Arial" w:cs="Arial"/>
                <w:szCs w:val="21"/>
              </w:rPr>
            </w:pPr>
          </w:p>
        </w:tc>
        <w:tc>
          <w:tcPr>
            <w:tcW w:w="582" w:type="dxa"/>
            <w:vMerge/>
            <w:vAlign w:val="center"/>
          </w:tcPr>
          <w:p w14:paraId="02D80F87" w14:textId="77777777" w:rsidR="00156197" w:rsidRPr="0090273C" w:rsidRDefault="00156197">
            <w:pPr>
              <w:widowControl/>
              <w:jc w:val="center"/>
              <w:rPr>
                <w:rFonts w:ascii="Arial" w:eastAsia="宋体" w:hAnsi="Arial" w:cs="Arial"/>
                <w:szCs w:val="21"/>
              </w:rPr>
            </w:pPr>
          </w:p>
        </w:tc>
        <w:tc>
          <w:tcPr>
            <w:tcW w:w="710" w:type="dxa"/>
            <w:vMerge/>
            <w:vAlign w:val="center"/>
          </w:tcPr>
          <w:p w14:paraId="35D856A8" w14:textId="77777777" w:rsidR="00156197" w:rsidRPr="0090273C" w:rsidRDefault="00156197">
            <w:pPr>
              <w:widowControl/>
              <w:jc w:val="center"/>
              <w:rPr>
                <w:rFonts w:ascii="Arial" w:eastAsia="宋体" w:hAnsi="Arial" w:cs="Arial"/>
                <w:szCs w:val="21"/>
              </w:rPr>
            </w:pPr>
          </w:p>
        </w:tc>
        <w:tc>
          <w:tcPr>
            <w:tcW w:w="705" w:type="dxa"/>
            <w:vAlign w:val="center"/>
          </w:tcPr>
          <w:p w14:paraId="47812FB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p>
        </w:tc>
        <w:tc>
          <w:tcPr>
            <w:tcW w:w="811" w:type="dxa"/>
            <w:vAlign w:val="center"/>
          </w:tcPr>
          <w:p w14:paraId="42116C2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w:t>
            </w:r>
            <w:r w:rsidRPr="0090273C">
              <w:rPr>
                <w:rFonts w:ascii="Arial" w:eastAsia="宋体" w:hAnsi="Arial" w:cs="Arial"/>
                <w:szCs w:val="21"/>
              </w:rPr>
              <w:t>4</w:t>
            </w:r>
            <w:r w:rsidRPr="0090273C">
              <w:rPr>
                <w:rFonts w:ascii="Arial" w:eastAsia="宋体" w:hAnsi="Arial" w:cs="Arial"/>
                <w:szCs w:val="21"/>
              </w:rPr>
              <w:t>）</w:t>
            </w:r>
          </w:p>
        </w:tc>
      </w:tr>
    </w:tbl>
    <w:p w14:paraId="0DAF6F36"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废水污染物排放执行标准表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5"/>
        <w:gridCol w:w="1164"/>
        <w:gridCol w:w="1066"/>
        <w:gridCol w:w="3679"/>
        <w:gridCol w:w="1485"/>
      </w:tblGrid>
      <w:tr w:rsidR="0090273C" w:rsidRPr="0090273C" w14:paraId="18717914" w14:textId="77777777" w:rsidTr="004700D6">
        <w:trPr>
          <w:trHeight w:val="397"/>
          <w:jc w:val="center"/>
        </w:trPr>
        <w:tc>
          <w:tcPr>
            <w:tcW w:w="495" w:type="dxa"/>
            <w:vMerge w:val="restart"/>
            <w:noWrap/>
            <w:vAlign w:val="center"/>
          </w:tcPr>
          <w:p w14:paraId="1E4A31F4"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序号</w:t>
            </w:r>
          </w:p>
        </w:tc>
        <w:tc>
          <w:tcPr>
            <w:tcW w:w="1167" w:type="dxa"/>
            <w:vMerge w:val="restart"/>
            <w:noWrap/>
            <w:vAlign w:val="center"/>
          </w:tcPr>
          <w:p w14:paraId="1F6B0E1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排放口编号</w:t>
            </w:r>
          </w:p>
        </w:tc>
        <w:tc>
          <w:tcPr>
            <w:tcW w:w="1069" w:type="dxa"/>
            <w:vMerge w:val="restart"/>
            <w:noWrap/>
            <w:vAlign w:val="center"/>
          </w:tcPr>
          <w:p w14:paraId="690982B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污染物种类</w:t>
            </w:r>
          </w:p>
        </w:tc>
        <w:tc>
          <w:tcPr>
            <w:tcW w:w="5177" w:type="dxa"/>
            <w:gridSpan w:val="2"/>
            <w:noWrap/>
            <w:vAlign w:val="center"/>
          </w:tcPr>
          <w:p w14:paraId="2CE997C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国家或地方污染物排放标准及其他按规定商定的排放协议</w:t>
            </w:r>
          </w:p>
        </w:tc>
      </w:tr>
      <w:tr w:rsidR="0090273C" w:rsidRPr="0090273C" w14:paraId="3E018D4F" w14:textId="77777777" w:rsidTr="004700D6">
        <w:trPr>
          <w:trHeight w:val="397"/>
          <w:jc w:val="center"/>
        </w:trPr>
        <w:tc>
          <w:tcPr>
            <w:tcW w:w="495" w:type="dxa"/>
            <w:vMerge/>
            <w:noWrap/>
            <w:vAlign w:val="center"/>
          </w:tcPr>
          <w:p w14:paraId="543EB36E" w14:textId="77777777" w:rsidR="00156197" w:rsidRPr="0090273C" w:rsidRDefault="00156197">
            <w:pPr>
              <w:widowControl/>
              <w:jc w:val="center"/>
              <w:rPr>
                <w:rFonts w:ascii="Arial" w:eastAsia="宋体" w:hAnsi="Arial" w:cs="Arial"/>
                <w:szCs w:val="21"/>
              </w:rPr>
            </w:pPr>
          </w:p>
        </w:tc>
        <w:tc>
          <w:tcPr>
            <w:tcW w:w="1167" w:type="dxa"/>
            <w:vMerge/>
            <w:noWrap/>
            <w:vAlign w:val="center"/>
          </w:tcPr>
          <w:p w14:paraId="04766186" w14:textId="77777777" w:rsidR="00156197" w:rsidRPr="0090273C" w:rsidRDefault="00156197">
            <w:pPr>
              <w:widowControl/>
              <w:jc w:val="center"/>
              <w:rPr>
                <w:rFonts w:ascii="Arial" w:eastAsia="宋体" w:hAnsi="Arial" w:cs="Arial"/>
                <w:szCs w:val="21"/>
              </w:rPr>
            </w:pPr>
          </w:p>
        </w:tc>
        <w:tc>
          <w:tcPr>
            <w:tcW w:w="1069" w:type="dxa"/>
            <w:vMerge/>
            <w:noWrap/>
            <w:vAlign w:val="center"/>
          </w:tcPr>
          <w:p w14:paraId="4C880DFF" w14:textId="77777777" w:rsidR="00156197" w:rsidRPr="0090273C" w:rsidRDefault="00156197">
            <w:pPr>
              <w:widowControl/>
              <w:jc w:val="center"/>
              <w:rPr>
                <w:rFonts w:ascii="Arial" w:eastAsia="宋体" w:hAnsi="Arial" w:cs="Arial"/>
                <w:szCs w:val="21"/>
              </w:rPr>
            </w:pPr>
          </w:p>
        </w:tc>
        <w:tc>
          <w:tcPr>
            <w:tcW w:w="3688" w:type="dxa"/>
            <w:noWrap/>
            <w:vAlign w:val="center"/>
          </w:tcPr>
          <w:p w14:paraId="1A8DD1F2"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名称</w:t>
            </w:r>
          </w:p>
        </w:tc>
        <w:tc>
          <w:tcPr>
            <w:tcW w:w="1489" w:type="dxa"/>
            <w:noWrap/>
            <w:vAlign w:val="center"/>
          </w:tcPr>
          <w:p w14:paraId="4DBBF061"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浓度限值</w:t>
            </w:r>
            <w:r w:rsidRPr="0090273C">
              <w:rPr>
                <w:rFonts w:ascii="Arial" w:eastAsia="宋体" w:hAnsi="Arial" w:cs="Arial"/>
                <w:szCs w:val="21"/>
              </w:rPr>
              <w:t>/</w:t>
            </w:r>
            <w:r w:rsidRPr="0090273C">
              <w:rPr>
                <w:rFonts w:ascii="Arial" w:eastAsia="宋体" w:hAnsi="Arial" w:cs="Arial"/>
                <w:szCs w:val="21"/>
              </w:rPr>
              <w:t>（</w:t>
            </w:r>
            <w:r w:rsidRPr="0090273C">
              <w:rPr>
                <w:rFonts w:ascii="Arial" w:eastAsia="宋体" w:hAnsi="Arial" w:cs="Arial"/>
                <w:szCs w:val="21"/>
              </w:rPr>
              <w:t>mg/L</w:t>
            </w:r>
            <w:r w:rsidRPr="0090273C">
              <w:rPr>
                <w:rFonts w:ascii="Arial" w:eastAsia="宋体" w:hAnsi="Arial" w:cs="Arial"/>
                <w:szCs w:val="21"/>
              </w:rPr>
              <w:t>）</w:t>
            </w:r>
          </w:p>
        </w:tc>
      </w:tr>
      <w:tr w:rsidR="0090273C" w:rsidRPr="0090273C" w14:paraId="55A6990C" w14:textId="77777777" w:rsidTr="004700D6">
        <w:trPr>
          <w:trHeight w:val="644"/>
          <w:jc w:val="center"/>
        </w:trPr>
        <w:tc>
          <w:tcPr>
            <w:tcW w:w="495" w:type="dxa"/>
            <w:vMerge w:val="restart"/>
            <w:noWrap/>
            <w:vAlign w:val="center"/>
          </w:tcPr>
          <w:p w14:paraId="5C96E1E5" w14:textId="77777777" w:rsidR="00156197" w:rsidRPr="0090273C" w:rsidRDefault="000B6349">
            <w:pPr>
              <w:widowControl/>
              <w:jc w:val="center"/>
              <w:rPr>
                <w:rFonts w:ascii="Arial" w:eastAsia="宋体" w:hAnsi="Arial" w:cs="Arial"/>
                <w:szCs w:val="21"/>
              </w:rPr>
            </w:pPr>
            <w:r w:rsidRPr="0090273C">
              <w:rPr>
                <w:rFonts w:ascii="Arial" w:eastAsia="宋体" w:hAnsi="Arial" w:cs="Arial"/>
                <w:szCs w:val="21"/>
              </w:rPr>
              <w:t>1</w:t>
            </w:r>
          </w:p>
        </w:tc>
        <w:tc>
          <w:tcPr>
            <w:tcW w:w="1167" w:type="dxa"/>
            <w:vMerge w:val="restart"/>
            <w:noWrap/>
            <w:vAlign w:val="center"/>
          </w:tcPr>
          <w:p w14:paraId="2364F1FF" w14:textId="77777777" w:rsidR="00156197" w:rsidRPr="0090273C" w:rsidRDefault="000B6349">
            <w:pPr>
              <w:widowControl/>
              <w:jc w:val="center"/>
              <w:rPr>
                <w:rFonts w:ascii="Arial" w:eastAsia="宋体" w:hAnsi="Arial" w:cs="Arial"/>
                <w:szCs w:val="21"/>
              </w:rPr>
            </w:pPr>
            <w:r w:rsidRPr="0090273C">
              <w:rPr>
                <w:rFonts w:ascii="Arial" w:eastAsia="宋体" w:hAnsi="Arial" w:cs="Arial"/>
                <w:szCs w:val="21"/>
              </w:rPr>
              <w:t>DW001</w:t>
            </w:r>
          </w:p>
        </w:tc>
        <w:tc>
          <w:tcPr>
            <w:tcW w:w="1069" w:type="dxa"/>
            <w:noWrap/>
            <w:vAlign w:val="center"/>
          </w:tcPr>
          <w:p w14:paraId="72A49B60" w14:textId="77777777" w:rsidR="00156197" w:rsidRPr="0090273C" w:rsidRDefault="000B6349">
            <w:pPr>
              <w:jc w:val="center"/>
              <w:rPr>
                <w:rFonts w:ascii="Arial" w:eastAsia="宋体" w:hAnsi="Arial" w:cs="Arial"/>
                <w:szCs w:val="21"/>
              </w:rPr>
            </w:pPr>
            <w:proofErr w:type="spellStart"/>
            <w:r w:rsidRPr="0090273C">
              <w:rPr>
                <w:rFonts w:ascii="Arial" w:eastAsia="宋体" w:hAnsi="Arial" w:cs="Arial"/>
                <w:szCs w:val="21"/>
              </w:rPr>
              <w:t>COD</w:t>
            </w:r>
            <w:r w:rsidRPr="0090273C">
              <w:rPr>
                <w:rFonts w:ascii="Arial" w:eastAsia="宋体" w:hAnsi="Arial" w:cs="Arial"/>
                <w:szCs w:val="21"/>
                <w:vertAlign w:val="subscript"/>
              </w:rPr>
              <w:t>Cr</w:t>
            </w:r>
            <w:proofErr w:type="spellEnd"/>
          </w:p>
        </w:tc>
        <w:tc>
          <w:tcPr>
            <w:tcW w:w="3688" w:type="dxa"/>
            <w:vMerge w:val="restart"/>
            <w:noWrap/>
            <w:vAlign w:val="center"/>
          </w:tcPr>
          <w:p w14:paraId="2FE9A69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《污水综合排放标准》（</w:t>
            </w:r>
            <w:r w:rsidRPr="0090273C">
              <w:rPr>
                <w:rFonts w:ascii="Arial" w:eastAsia="宋体" w:hAnsi="Arial" w:cs="Arial"/>
                <w:szCs w:val="21"/>
              </w:rPr>
              <w:t>GB 8978—</w:t>
            </w:r>
            <w:r w:rsidRPr="0090273C">
              <w:rPr>
                <w:rFonts w:ascii="Arial" w:eastAsia="宋体" w:hAnsi="Arial" w:cs="Arial"/>
                <w:szCs w:val="21"/>
              </w:rPr>
              <w:lastRenderedPageBreak/>
              <w:t>1996</w:t>
            </w:r>
            <w:r w:rsidRPr="0090273C">
              <w:rPr>
                <w:rFonts w:ascii="Arial" w:eastAsia="宋体" w:hAnsi="Arial" w:cs="Arial"/>
                <w:szCs w:val="21"/>
              </w:rPr>
              <w:t>）三级标准</w:t>
            </w:r>
            <w:r w:rsidRPr="0090273C">
              <w:rPr>
                <w:rFonts w:ascii="Arial" w:eastAsia="宋体" w:hAnsi="Arial" w:cs="Arial"/>
                <w:szCs w:val="21"/>
              </w:rPr>
              <w:t>[</w:t>
            </w:r>
            <w:r w:rsidRPr="0090273C">
              <w:rPr>
                <w:rFonts w:ascii="Arial" w:eastAsia="宋体" w:hAnsi="Arial" w:cs="Arial"/>
                <w:szCs w:val="21"/>
              </w:rPr>
              <w:t>其中纳管废水中氨氮、总磷达浙江省地方标准《工业企业废水氮、磷污染物间接排放限值》（</w:t>
            </w:r>
            <w:r w:rsidRPr="0090273C">
              <w:rPr>
                <w:rFonts w:ascii="Arial" w:eastAsia="宋体" w:hAnsi="Arial" w:cs="Arial"/>
                <w:szCs w:val="21"/>
              </w:rPr>
              <w:t>DB33/887-2013</w:t>
            </w:r>
            <w:r w:rsidRPr="0090273C">
              <w:rPr>
                <w:rFonts w:ascii="Arial" w:eastAsia="宋体" w:hAnsi="Arial" w:cs="Arial"/>
                <w:szCs w:val="21"/>
              </w:rPr>
              <w:t>）间接排放浓度限值</w:t>
            </w:r>
            <w:r w:rsidRPr="0090273C">
              <w:rPr>
                <w:rFonts w:ascii="Arial" w:eastAsia="宋体" w:hAnsi="Arial" w:cs="Arial"/>
                <w:szCs w:val="21"/>
              </w:rPr>
              <w:t>]</w:t>
            </w:r>
          </w:p>
        </w:tc>
        <w:tc>
          <w:tcPr>
            <w:tcW w:w="1489" w:type="dxa"/>
            <w:noWrap/>
            <w:vAlign w:val="center"/>
          </w:tcPr>
          <w:p w14:paraId="31A9AEE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lastRenderedPageBreak/>
              <w:t>500</w:t>
            </w:r>
          </w:p>
        </w:tc>
      </w:tr>
      <w:tr w:rsidR="0090273C" w:rsidRPr="0090273C" w14:paraId="1D451E15" w14:textId="77777777" w:rsidTr="004700D6">
        <w:trPr>
          <w:trHeight w:val="397"/>
          <w:jc w:val="center"/>
        </w:trPr>
        <w:tc>
          <w:tcPr>
            <w:tcW w:w="495" w:type="dxa"/>
            <w:vMerge/>
            <w:noWrap/>
            <w:vAlign w:val="center"/>
          </w:tcPr>
          <w:p w14:paraId="734A3ABF" w14:textId="77777777" w:rsidR="00156197" w:rsidRPr="0090273C" w:rsidRDefault="00156197">
            <w:pPr>
              <w:widowControl/>
              <w:jc w:val="center"/>
              <w:rPr>
                <w:rFonts w:ascii="Arial" w:eastAsia="宋体" w:hAnsi="Arial" w:cs="Arial"/>
                <w:szCs w:val="21"/>
              </w:rPr>
            </w:pPr>
          </w:p>
        </w:tc>
        <w:tc>
          <w:tcPr>
            <w:tcW w:w="1167" w:type="dxa"/>
            <w:vMerge/>
            <w:noWrap/>
            <w:vAlign w:val="center"/>
          </w:tcPr>
          <w:p w14:paraId="01BCA5FB" w14:textId="77777777" w:rsidR="00156197" w:rsidRPr="0090273C" w:rsidRDefault="00156197">
            <w:pPr>
              <w:widowControl/>
              <w:jc w:val="center"/>
              <w:rPr>
                <w:rFonts w:ascii="Arial" w:eastAsia="宋体" w:hAnsi="Arial" w:cs="Arial"/>
                <w:szCs w:val="21"/>
              </w:rPr>
            </w:pPr>
          </w:p>
        </w:tc>
        <w:tc>
          <w:tcPr>
            <w:tcW w:w="1069" w:type="dxa"/>
            <w:noWrap/>
            <w:vAlign w:val="center"/>
          </w:tcPr>
          <w:p w14:paraId="3D383393"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p>
        </w:tc>
        <w:tc>
          <w:tcPr>
            <w:tcW w:w="3688" w:type="dxa"/>
            <w:vMerge/>
            <w:noWrap/>
            <w:vAlign w:val="center"/>
          </w:tcPr>
          <w:p w14:paraId="301F5A62" w14:textId="77777777" w:rsidR="00156197" w:rsidRPr="0090273C" w:rsidRDefault="00156197">
            <w:pPr>
              <w:jc w:val="center"/>
              <w:rPr>
                <w:rFonts w:ascii="Arial" w:eastAsia="宋体" w:hAnsi="Arial" w:cs="Arial"/>
                <w:szCs w:val="21"/>
              </w:rPr>
            </w:pPr>
          </w:p>
        </w:tc>
        <w:tc>
          <w:tcPr>
            <w:tcW w:w="1489" w:type="dxa"/>
            <w:noWrap/>
            <w:vAlign w:val="center"/>
          </w:tcPr>
          <w:p w14:paraId="3DDB332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20</w:t>
            </w:r>
          </w:p>
        </w:tc>
      </w:tr>
    </w:tbl>
    <w:p w14:paraId="7F9FBBBB" w14:textId="3AF0B2CD" w:rsidR="00156197" w:rsidRPr="0090273C" w:rsidRDefault="000B6349">
      <w:pPr>
        <w:spacing w:line="360" w:lineRule="auto"/>
        <w:ind w:firstLineChars="200" w:firstLine="480"/>
        <w:rPr>
          <w:rFonts w:ascii="Arial" w:eastAsia="宋体" w:hAnsi="Arial" w:cs="Arial"/>
          <w:bCs/>
          <w:sz w:val="24"/>
          <w:szCs w:val="24"/>
          <w:lang w:val="en-GB"/>
        </w:rPr>
      </w:pPr>
      <w:r w:rsidRPr="0090273C">
        <w:rPr>
          <w:rFonts w:ascii="Arial" w:eastAsia="宋体" w:hAnsi="Arial" w:cs="Arial"/>
          <w:bCs/>
          <w:sz w:val="24"/>
          <w:szCs w:val="24"/>
          <w:lang w:val="en-GB"/>
        </w:rPr>
        <w:t>废水污染物排放信息详见表</w:t>
      </w:r>
      <w:r w:rsidRPr="0090273C">
        <w:rPr>
          <w:rFonts w:ascii="Arial" w:eastAsia="宋体" w:hAnsi="Arial" w:cs="Arial"/>
          <w:bCs/>
          <w:sz w:val="24"/>
          <w:szCs w:val="24"/>
          <w:lang w:val="en-GB"/>
        </w:rPr>
        <w:t>4-2</w:t>
      </w:r>
      <w:r w:rsidR="00CF73F8" w:rsidRPr="0090273C">
        <w:rPr>
          <w:rFonts w:ascii="Arial" w:eastAsia="宋体" w:hAnsi="Arial" w:cs="Arial" w:hint="eastAsia"/>
          <w:bCs/>
          <w:sz w:val="24"/>
          <w:szCs w:val="24"/>
          <w:lang w:val="en-GB"/>
        </w:rPr>
        <w:t>5</w:t>
      </w:r>
      <w:r w:rsidRPr="0090273C">
        <w:rPr>
          <w:rFonts w:ascii="Arial" w:eastAsia="宋体" w:hAnsi="Arial" w:cs="Arial"/>
          <w:bCs/>
          <w:sz w:val="24"/>
          <w:szCs w:val="24"/>
          <w:lang w:val="en-GB"/>
        </w:rPr>
        <w:t>。</w:t>
      </w:r>
    </w:p>
    <w:p w14:paraId="2DF1E64D" w14:textId="212B515D"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废水污染物排放信息表（</w:t>
      </w:r>
      <w:r w:rsidR="00171159" w:rsidRPr="0090273C">
        <w:rPr>
          <w:rFonts w:ascii="Arial" w:eastAsia="宋体" w:hAnsi="Arial" w:cs="Arial"/>
          <w:b/>
          <w:bCs/>
          <w:sz w:val="24"/>
          <w:szCs w:val="24"/>
        </w:rPr>
        <w:t>新建</w:t>
      </w:r>
      <w:r w:rsidRPr="0090273C">
        <w:rPr>
          <w:rFonts w:ascii="Arial" w:eastAsia="宋体" w:hAnsi="Arial" w:cs="Arial"/>
          <w:b/>
          <w:bCs/>
          <w:sz w:val="24"/>
          <w:szCs w:val="24"/>
        </w:rPr>
        <w:t>项目）</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11"/>
        <w:gridCol w:w="1137"/>
        <w:gridCol w:w="1243"/>
        <w:gridCol w:w="1243"/>
        <w:gridCol w:w="1153"/>
        <w:gridCol w:w="1149"/>
        <w:gridCol w:w="1153"/>
      </w:tblGrid>
      <w:tr w:rsidR="0090273C" w:rsidRPr="0090273C" w14:paraId="0CEB2CB1" w14:textId="77777777" w:rsidTr="004700D6">
        <w:trPr>
          <w:trHeight w:val="397"/>
          <w:jc w:val="center"/>
        </w:trPr>
        <w:tc>
          <w:tcPr>
            <w:tcW w:w="812" w:type="dxa"/>
            <w:vAlign w:val="center"/>
          </w:tcPr>
          <w:p w14:paraId="1514B703" w14:textId="77777777" w:rsidR="003C13D7" w:rsidRPr="0090273C" w:rsidRDefault="003C13D7" w:rsidP="00B351D1">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序号</w:t>
            </w:r>
          </w:p>
        </w:tc>
        <w:tc>
          <w:tcPr>
            <w:tcW w:w="1140" w:type="dxa"/>
            <w:vAlign w:val="center"/>
          </w:tcPr>
          <w:p w14:paraId="56BDA802" w14:textId="77777777" w:rsidR="003C13D7" w:rsidRPr="0090273C" w:rsidRDefault="003C13D7" w:rsidP="00B351D1">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排放口编号</w:t>
            </w:r>
          </w:p>
        </w:tc>
        <w:tc>
          <w:tcPr>
            <w:tcW w:w="1246" w:type="dxa"/>
            <w:vAlign w:val="center"/>
          </w:tcPr>
          <w:p w14:paraId="44E33E3A" w14:textId="77777777" w:rsidR="003C13D7" w:rsidRPr="0090273C" w:rsidRDefault="003C13D7" w:rsidP="00B351D1">
            <w:pPr>
              <w:pStyle w:val="ae"/>
              <w:snapToGrid w:val="0"/>
              <w:spacing w:after="0"/>
              <w:jc w:val="center"/>
              <w:rPr>
                <w:rFonts w:ascii="Arial" w:hAnsi="Arial" w:cs="Arial"/>
                <w:szCs w:val="21"/>
              </w:rPr>
            </w:pPr>
            <w:r w:rsidRPr="0090273C">
              <w:rPr>
                <w:rFonts w:ascii="Arial" w:hAnsi="Arial" w:cs="Arial"/>
                <w:szCs w:val="21"/>
              </w:rPr>
              <w:t>车间排放口</w:t>
            </w:r>
          </w:p>
        </w:tc>
        <w:tc>
          <w:tcPr>
            <w:tcW w:w="1246" w:type="dxa"/>
            <w:vAlign w:val="center"/>
          </w:tcPr>
          <w:p w14:paraId="5CD70751" w14:textId="77777777" w:rsidR="003C13D7" w:rsidRPr="0090273C" w:rsidRDefault="003C13D7" w:rsidP="00B351D1">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污染物种类</w:t>
            </w:r>
          </w:p>
        </w:tc>
        <w:tc>
          <w:tcPr>
            <w:tcW w:w="1156" w:type="dxa"/>
            <w:vAlign w:val="center"/>
          </w:tcPr>
          <w:p w14:paraId="40409CDF" w14:textId="77777777" w:rsidR="003C13D7" w:rsidRPr="0090273C" w:rsidRDefault="003C13D7" w:rsidP="00B351D1">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排放浓度</w:t>
            </w:r>
            <w:r w:rsidRPr="0090273C">
              <w:rPr>
                <w:rFonts w:ascii="Arial" w:eastAsia="宋体" w:hAnsi="Arial" w:cs="Arial"/>
                <w:bCs/>
                <w:szCs w:val="21"/>
              </w:rPr>
              <w:t>/</w:t>
            </w:r>
            <w:r w:rsidRPr="0090273C">
              <w:rPr>
                <w:rFonts w:ascii="Arial" w:eastAsia="宋体" w:hAnsi="Arial" w:cs="Arial"/>
                <w:bCs/>
                <w:szCs w:val="21"/>
              </w:rPr>
              <w:t>（</w:t>
            </w:r>
            <w:r w:rsidRPr="0090273C">
              <w:rPr>
                <w:rFonts w:ascii="Arial" w:eastAsia="宋体" w:hAnsi="Arial" w:cs="Arial"/>
                <w:bCs/>
                <w:szCs w:val="21"/>
              </w:rPr>
              <w:t>mg/L</w:t>
            </w:r>
            <w:r w:rsidRPr="0090273C">
              <w:rPr>
                <w:rFonts w:ascii="Arial" w:eastAsia="宋体" w:hAnsi="Arial" w:cs="Arial"/>
                <w:bCs/>
                <w:szCs w:val="21"/>
              </w:rPr>
              <w:t>）</w:t>
            </w:r>
          </w:p>
        </w:tc>
        <w:tc>
          <w:tcPr>
            <w:tcW w:w="1152" w:type="dxa"/>
            <w:vAlign w:val="center"/>
          </w:tcPr>
          <w:p w14:paraId="09CEE6D0" w14:textId="77777777" w:rsidR="003C13D7" w:rsidRPr="0090273C" w:rsidRDefault="003C13D7" w:rsidP="00B351D1">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日排放量</w:t>
            </w:r>
            <w:r w:rsidRPr="0090273C">
              <w:rPr>
                <w:rFonts w:ascii="Arial" w:eastAsia="宋体" w:hAnsi="Arial" w:cs="Arial"/>
                <w:bCs/>
                <w:szCs w:val="21"/>
              </w:rPr>
              <w:t>/</w:t>
            </w:r>
            <w:r w:rsidRPr="0090273C">
              <w:rPr>
                <w:rFonts w:ascii="Arial" w:eastAsia="宋体" w:hAnsi="Arial" w:cs="Arial"/>
                <w:bCs/>
                <w:szCs w:val="21"/>
              </w:rPr>
              <w:t>（</w:t>
            </w:r>
            <w:r w:rsidRPr="0090273C">
              <w:rPr>
                <w:rFonts w:ascii="Arial" w:eastAsia="宋体" w:hAnsi="Arial" w:cs="Arial"/>
                <w:bCs/>
                <w:szCs w:val="21"/>
              </w:rPr>
              <w:t>t/d</w:t>
            </w:r>
            <w:r w:rsidRPr="0090273C">
              <w:rPr>
                <w:rFonts w:ascii="Arial" w:eastAsia="宋体" w:hAnsi="Arial" w:cs="Arial"/>
                <w:bCs/>
                <w:szCs w:val="21"/>
              </w:rPr>
              <w:t>）</w:t>
            </w:r>
          </w:p>
        </w:tc>
        <w:tc>
          <w:tcPr>
            <w:tcW w:w="1156" w:type="dxa"/>
            <w:vAlign w:val="center"/>
          </w:tcPr>
          <w:p w14:paraId="61797E32" w14:textId="77777777" w:rsidR="003C13D7" w:rsidRPr="0090273C" w:rsidRDefault="003C13D7" w:rsidP="00B351D1">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全厂年排放量</w:t>
            </w:r>
            <w:r w:rsidRPr="0090273C">
              <w:rPr>
                <w:rFonts w:ascii="Arial" w:eastAsia="宋体" w:hAnsi="Arial" w:cs="Arial"/>
                <w:bCs/>
                <w:szCs w:val="21"/>
              </w:rPr>
              <w:t>/</w:t>
            </w:r>
            <w:r w:rsidRPr="0090273C">
              <w:rPr>
                <w:rFonts w:ascii="Arial" w:eastAsia="宋体" w:hAnsi="Arial" w:cs="Arial"/>
                <w:bCs/>
                <w:szCs w:val="21"/>
              </w:rPr>
              <w:t>（</w:t>
            </w:r>
            <w:r w:rsidRPr="0090273C">
              <w:rPr>
                <w:rFonts w:ascii="Arial" w:eastAsia="宋体" w:hAnsi="Arial" w:cs="Arial"/>
                <w:bCs/>
                <w:szCs w:val="21"/>
              </w:rPr>
              <w:t>t/a</w:t>
            </w:r>
            <w:r w:rsidRPr="0090273C">
              <w:rPr>
                <w:rFonts w:ascii="Arial" w:eastAsia="宋体" w:hAnsi="Arial" w:cs="Arial"/>
                <w:bCs/>
                <w:szCs w:val="21"/>
              </w:rPr>
              <w:t>）</w:t>
            </w:r>
          </w:p>
        </w:tc>
      </w:tr>
      <w:tr w:rsidR="0090273C" w:rsidRPr="0090273C" w14:paraId="23B26B6E" w14:textId="77777777" w:rsidTr="004700D6">
        <w:trPr>
          <w:trHeight w:val="397"/>
          <w:jc w:val="center"/>
        </w:trPr>
        <w:tc>
          <w:tcPr>
            <w:tcW w:w="812" w:type="dxa"/>
            <w:vMerge w:val="restart"/>
            <w:vAlign w:val="center"/>
          </w:tcPr>
          <w:p w14:paraId="351E44B0" w14:textId="1E9218DD" w:rsidR="00EE68AB" w:rsidRPr="0090273C" w:rsidRDefault="004700D6" w:rsidP="00EE68AB">
            <w:pPr>
              <w:tabs>
                <w:tab w:val="left" w:pos="1227"/>
              </w:tabs>
              <w:adjustRightInd w:val="0"/>
              <w:snapToGrid w:val="0"/>
              <w:jc w:val="center"/>
              <w:rPr>
                <w:rFonts w:ascii="Arial" w:eastAsia="宋体" w:hAnsi="Arial" w:cs="Arial"/>
                <w:bCs/>
                <w:szCs w:val="21"/>
              </w:rPr>
            </w:pPr>
            <w:r w:rsidRPr="0090273C">
              <w:rPr>
                <w:rFonts w:ascii="Arial" w:eastAsia="宋体" w:hAnsi="Arial" w:cs="Arial" w:hint="eastAsia"/>
                <w:szCs w:val="21"/>
              </w:rPr>
              <w:t>1</w:t>
            </w:r>
          </w:p>
        </w:tc>
        <w:tc>
          <w:tcPr>
            <w:tcW w:w="1140" w:type="dxa"/>
            <w:vMerge w:val="restart"/>
            <w:vAlign w:val="center"/>
          </w:tcPr>
          <w:p w14:paraId="653DEB3A" w14:textId="77777777" w:rsidR="00EE68AB" w:rsidRPr="0090273C" w:rsidRDefault="00EE68AB" w:rsidP="00EE68AB">
            <w:pPr>
              <w:tabs>
                <w:tab w:val="left" w:pos="1227"/>
              </w:tabs>
              <w:adjustRightInd w:val="0"/>
              <w:snapToGrid w:val="0"/>
              <w:jc w:val="center"/>
              <w:rPr>
                <w:rFonts w:ascii="Arial" w:eastAsia="宋体" w:hAnsi="Arial" w:cs="Arial"/>
                <w:bCs/>
                <w:szCs w:val="21"/>
              </w:rPr>
            </w:pPr>
            <w:r w:rsidRPr="0090273C">
              <w:rPr>
                <w:rFonts w:ascii="Arial" w:eastAsia="宋体" w:hAnsi="Arial" w:cs="Arial"/>
                <w:szCs w:val="21"/>
              </w:rPr>
              <w:t>DW001</w:t>
            </w:r>
            <w:r w:rsidRPr="0090273C">
              <w:rPr>
                <w:rFonts w:ascii="Arial" w:eastAsia="宋体" w:hAnsi="Arial" w:cs="Arial"/>
                <w:szCs w:val="21"/>
              </w:rPr>
              <w:t>（总排口）</w:t>
            </w:r>
          </w:p>
        </w:tc>
        <w:tc>
          <w:tcPr>
            <w:tcW w:w="1246" w:type="dxa"/>
            <w:vMerge w:val="restart"/>
            <w:vAlign w:val="center"/>
          </w:tcPr>
          <w:p w14:paraId="1376015D" w14:textId="21BF9709" w:rsidR="00EE68AB" w:rsidRPr="0090273C" w:rsidRDefault="00EE68AB" w:rsidP="00EE68AB">
            <w:pPr>
              <w:pStyle w:val="ae"/>
              <w:snapToGrid w:val="0"/>
              <w:spacing w:after="0"/>
              <w:jc w:val="center"/>
              <w:rPr>
                <w:rFonts w:ascii="Arial" w:hAnsi="Arial" w:cs="Arial"/>
                <w:szCs w:val="21"/>
              </w:rPr>
            </w:pPr>
            <w:r w:rsidRPr="0090273C">
              <w:rPr>
                <w:rFonts w:ascii="Arial" w:hAnsi="Arial" w:cs="Arial"/>
                <w:szCs w:val="21"/>
              </w:rPr>
              <w:t>生产废水排放口</w:t>
            </w:r>
          </w:p>
        </w:tc>
        <w:tc>
          <w:tcPr>
            <w:tcW w:w="1246" w:type="dxa"/>
            <w:vAlign w:val="center"/>
          </w:tcPr>
          <w:p w14:paraId="311F18D7" w14:textId="65EF5A5A" w:rsidR="00EE68AB" w:rsidRPr="0090273C" w:rsidRDefault="00EE68AB" w:rsidP="00EE68AB">
            <w:pPr>
              <w:tabs>
                <w:tab w:val="left" w:pos="1548"/>
              </w:tabs>
              <w:jc w:val="center"/>
              <w:rPr>
                <w:rFonts w:ascii="Arial" w:eastAsia="宋体" w:hAnsi="Arial" w:cs="Arial"/>
                <w:szCs w:val="21"/>
              </w:rPr>
            </w:pPr>
            <w:proofErr w:type="spellStart"/>
            <w:r w:rsidRPr="0090273C">
              <w:rPr>
                <w:rFonts w:ascii="Arial" w:eastAsia="宋体" w:hAnsi="Arial" w:cs="Arial"/>
                <w:szCs w:val="21"/>
              </w:rPr>
              <w:t>COD</w:t>
            </w:r>
            <w:r w:rsidRPr="0090273C">
              <w:rPr>
                <w:rFonts w:ascii="Arial" w:eastAsia="宋体" w:hAnsi="Arial" w:cs="Arial"/>
                <w:szCs w:val="21"/>
                <w:vertAlign w:val="subscript"/>
              </w:rPr>
              <w:t>Cr</w:t>
            </w:r>
            <w:proofErr w:type="spellEnd"/>
          </w:p>
        </w:tc>
        <w:tc>
          <w:tcPr>
            <w:tcW w:w="1156" w:type="dxa"/>
            <w:vAlign w:val="center"/>
          </w:tcPr>
          <w:p w14:paraId="1108B199" w14:textId="2A6A2D53" w:rsidR="00EE68AB" w:rsidRPr="0090273C" w:rsidRDefault="00EE68AB" w:rsidP="00EE68AB">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40</w:t>
            </w:r>
          </w:p>
        </w:tc>
        <w:tc>
          <w:tcPr>
            <w:tcW w:w="1152" w:type="dxa"/>
            <w:vAlign w:val="center"/>
          </w:tcPr>
          <w:p w14:paraId="1591E49F" w14:textId="1AD29CCF" w:rsidR="00EE68AB" w:rsidRPr="0090273C" w:rsidRDefault="00EE68AB" w:rsidP="00EE68AB">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0.00004</w:t>
            </w:r>
          </w:p>
        </w:tc>
        <w:tc>
          <w:tcPr>
            <w:tcW w:w="1156" w:type="dxa"/>
            <w:vAlign w:val="center"/>
          </w:tcPr>
          <w:p w14:paraId="18FC576B" w14:textId="1C0E1FAE" w:rsidR="00EE68AB" w:rsidRPr="0090273C" w:rsidRDefault="00EE68AB" w:rsidP="00EE68AB">
            <w:pPr>
              <w:ind w:firstLineChars="1" w:firstLine="2"/>
              <w:jc w:val="center"/>
              <w:rPr>
                <w:rFonts w:ascii="Arial" w:eastAsia="宋体" w:hAnsi="Arial" w:cs="Arial"/>
                <w:szCs w:val="21"/>
              </w:rPr>
            </w:pPr>
            <w:r w:rsidRPr="0090273C">
              <w:rPr>
                <w:rFonts w:ascii="Arial" w:eastAsia="宋体" w:hAnsi="Arial" w:cs="Arial"/>
              </w:rPr>
              <w:t>0.01</w:t>
            </w:r>
          </w:p>
        </w:tc>
      </w:tr>
      <w:tr w:rsidR="0090273C" w:rsidRPr="0090273C" w14:paraId="6C3947A4" w14:textId="77777777" w:rsidTr="004700D6">
        <w:trPr>
          <w:trHeight w:val="397"/>
          <w:jc w:val="center"/>
        </w:trPr>
        <w:tc>
          <w:tcPr>
            <w:tcW w:w="812" w:type="dxa"/>
            <w:vMerge/>
            <w:vAlign w:val="center"/>
          </w:tcPr>
          <w:p w14:paraId="113E6DA0" w14:textId="77777777" w:rsidR="00EE68AB" w:rsidRPr="0090273C" w:rsidRDefault="00EE68AB" w:rsidP="00EE68AB">
            <w:pPr>
              <w:tabs>
                <w:tab w:val="left" w:pos="1227"/>
              </w:tabs>
              <w:adjustRightInd w:val="0"/>
              <w:snapToGrid w:val="0"/>
              <w:jc w:val="center"/>
              <w:rPr>
                <w:rFonts w:ascii="Arial" w:eastAsia="宋体" w:hAnsi="Arial" w:cs="Arial"/>
                <w:szCs w:val="21"/>
              </w:rPr>
            </w:pPr>
          </w:p>
        </w:tc>
        <w:tc>
          <w:tcPr>
            <w:tcW w:w="1140" w:type="dxa"/>
            <w:vMerge/>
            <w:vAlign w:val="center"/>
          </w:tcPr>
          <w:p w14:paraId="230043D5" w14:textId="77777777" w:rsidR="00EE68AB" w:rsidRPr="0090273C" w:rsidRDefault="00EE68AB" w:rsidP="00EE68AB">
            <w:pPr>
              <w:tabs>
                <w:tab w:val="left" w:pos="1227"/>
              </w:tabs>
              <w:adjustRightInd w:val="0"/>
              <w:snapToGrid w:val="0"/>
              <w:jc w:val="center"/>
              <w:rPr>
                <w:rFonts w:ascii="Arial" w:eastAsia="宋体" w:hAnsi="Arial" w:cs="Arial"/>
                <w:szCs w:val="21"/>
              </w:rPr>
            </w:pPr>
          </w:p>
        </w:tc>
        <w:tc>
          <w:tcPr>
            <w:tcW w:w="1246" w:type="dxa"/>
            <w:vMerge/>
            <w:vAlign w:val="center"/>
          </w:tcPr>
          <w:p w14:paraId="5C36F867" w14:textId="77777777" w:rsidR="00EE68AB" w:rsidRPr="0090273C" w:rsidRDefault="00EE68AB" w:rsidP="00EE68AB">
            <w:pPr>
              <w:pStyle w:val="ae"/>
              <w:snapToGrid w:val="0"/>
              <w:spacing w:after="0"/>
              <w:jc w:val="center"/>
              <w:rPr>
                <w:rFonts w:ascii="Arial" w:hAnsi="Arial" w:cs="Arial"/>
                <w:szCs w:val="21"/>
              </w:rPr>
            </w:pPr>
          </w:p>
        </w:tc>
        <w:tc>
          <w:tcPr>
            <w:tcW w:w="1246" w:type="dxa"/>
            <w:vAlign w:val="center"/>
          </w:tcPr>
          <w:p w14:paraId="43E45FD5" w14:textId="4659A1F1" w:rsidR="00EE68AB" w:rsidRPr="0090273C" w:rsidRDefault="00EE68AB" w:rsidP="00EE68AB">
            <w:pPr>
              <w:tabs>
                <w:tab w:val="left" w:pos="1548"/>
              </w:tabs>
              <w:jc w:val="center"/>
              <w:rPr>
                <w:rFonts w:ascii="Arial" w:eastAsia="宋体" w:hAnsi="Arial" w:cs="Arial"/>
                <w:szCs w:val="21"/>
              </w:rPr>
            </w:pP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p>
        </w:tc>
        <w:tc>
          <w:tcPr>
            <w:tcW w:w="1156" w:type="dxa"/>
            <w:vAlign w:val="center"/>
          </w:tcPr>
          <w:p w14:paraId="2B3D551B" w14:textId="77A67DC1" w:rsidR="00EE68AB" w:rsidRPr="0090273C" w:rsidRDefault="00EE68AB" w:rsidP="00EE68AB">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2</w:t>
            </w:r>
            <w:r w:rsidRPr="0090273C">
              <w:rPr>
                <w:rFonts w:ascii="Arial" w:eastAsia="宋体" w:hAnsi="Arial" w:cs="Arial"/>
                <w:bCs/>
                <w:szCs w:val="21"/>
              </w:rPr>
              <w:t>（</w:t>
            </w:r>
            <w:r w:rsidRPr="0090273C">
              <w:rPr>
                <w:rFonts w:ascii="Arial" w:eastAsia="宋体" w:hAnsi="Arial" w:cs="Arial"/>
                <w:bCs/>
                <w:szCs w:val="21"/>
              </w:rPr>
              <w:t>4</w:t>
            </w:r>
            <w:r w:rsidRPr="0090273C">
              <w:rPr>
                <w:rFonts w:ascii="Arial" w:eastAsia="宋体" w:hAnsi="Arial" w:cs="Arial"/>
                <w:bCs/>
                <w:szCs w:val="21"/>
              </w:rPr>
              <w:t>）</w:t>
            </w:r>
          </w:p>
        </w:tc>
        <w:tc>
          <w:tcPr>
            <w:tcW w:w="1152" w:type="dxa"/>
            <w:vAlign w:val="center"/>
          </w:tcPr>
          <w:p w14:paraId="6AF6C7C5" w14:textId="3A5C8596" w:rsidR="00EE68AB" w:rsidRPr="0090273C" w:rsidRDefault="00EE68AB" w:rsidP="00EE68AB">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2</w:t>
            </w:r>
            <w:r w:rsidR="00412C7A" w:rsidRPr="0090273C">
              <w:rPr>
                <w:rFonts w:ascii="等线" w:eastAsia="等线" w:hAnsi="等线" w:cs="Arial" w:hint="eastAsia"/>
                <w:bCs/>
                <w:szCs w:val="21"/>
              </w:rPr>
              <w:t>◊</w:t>
            </w:r>
            <w:r w:rsidRPr="0090273C">
              <w:rPr>
                <w:rFonts w:ascii="Arial" w:eastAsia="宋体" w:hAnsi="Arial" w:cs="Arial"/>
                <w:bCs/>
                <w:szCs w:val="21"/>
              </w:rPr>
              <w:t>10</w:t>
            </w:r>
            <w:r w:rsidRPr="0090273C">
              <w:rPr>
                <w:rFonts w:ascii="Arial" w:eastAsia="宋体" w:hAnsi="Arial" w:cs="Arial"/>
                <w:bCs/>
                <w:szCs w:val="21"/>
                <w:vertAlign w:val="superscript"/>
              </w:rPr>
              <w:t>-6</w:t>
            </w:r>
          </w:p>
        </w:tc>
        <w:tc>
          <w:tcPr>
            <w:tcW w:w="1156" w:type="dxa"/>
            <w:vAlign w:val="center"/>
          </w:tcPr>
          <w:p w14:paraId="185ABE0A" w14:textId="64E21959" w:rsidR="00EE68AB" w:rsidRPr="0090273C" w:rsidRDefault="00EE68AB" w:rsidP="00EE68AB">
            <w:pPr>
              <w:ind w:firstLineChars="1" w:firstLine="2"/>
              <w:jc w:val="center"/>
              <w:rPr>
                <w:rFonts w:ascii="Arial" w:eastAsia="宋体" w:hAnsi="Arial" w:cs="Arial"/>
              </w:rPr>
            </w:pPr>
            <w:r w:rsidRPr="0090273C">
              <w:rPr>
                <w:rFonts w:ascii="Arial" w:eastAsia="宋体" w:hAnsi="Arial" w:cs="Arial"/>
              </w:rPr>
              <w:t>0.0005</w:t>
            </w:r>
          </w:p>
        </w:tc>
      </w:tr>
      <w:tr w:rsidR="0090273C" w:rsidRPr="0090273C" w14:paraId="3EA4AB68" w14:textId="77777777" w:rsidTr="004700D6">
        <w:trPr>
          <w:trHeight w:val="397"/>
          <w:jc w:val="center"/>
        </w:trPr>
        <w:tc>
          <w:tcPr>
            <w:tcW w:w="812" w:type="dxa"/>
            <w:vMerge/>
            <w:vAlign w:val="center"/>
          </w:tcPr>
          <w:p w14:paraId="43BFB6B8" w14:textId="77777777" w:rsidR="00BD2416" w:rsidRPr="0090273C" w:rsidRDefault="00BD2416" w:rsidP="00BD2416">
            <w:pPr>
              <w:tabs>
                <w:tab w:val="left" w:pos="1227"/>
              </w:tabs>
              <w:adjustRightInd w:val="0"/>
              <w:snapToGrid w:val="0"/>
              <w:jc w:val="center"/>
              <w:rPr>
                <w:rFonts w:ascii="Arial" w:eastAsia="宋体" w:hAnsi="Arial" w:cs="Arial"/>
                <w:szCs w:val="21"/>
              </w:rPr>
            </w:pPr>
          </w:p>
        </w:tc>
        <w:tc>
          <w:tcPr>
            <w:tcW w:w="1140" w:type="dxa"/>
            <w:vMerge/>
            <w:vAlign w:val="center"/>
          </w:tcPr>
          <w:p w14:paraId="2CD19A1F" w14:textId="77777777" w:rsidR="00BD2416" w:rsidRPr="0090273C" w:rsidRDefault="00BD2416" w:rsidP="00BD2416">
            <w:pPr>
              <w:tabs>
                <w:tab w:val="left" w:pos="1227"/>
              </w:tabs>
              <w:adjustRightInd w:val="0"/>
              <w:snapToGrid w:val="0"/>
              <w:jc w:val="center"/>
              <w:rPr>
                <w:rFonts w:ascii="Arial" w:eastAsia="宋体" w:hAnsi="Arial" w:cs="Arial"/>
                <w:szCs w:val="21"/>
              </w:rPr>
            </w:pPr>
          </w:p>
        </w:tc>
        <w:tc>
          <w:tcPr>
            <w:tcW w:w="1246" w:type="dxa"/>
            <w:vMerge w:val="restart"/>
            <w:vAlign w:val="center"/>
          </w:tcPr>
          <w:p w14:paraId="0012529C" w14:textId="78F733AE" w:rsidR="00BD2416" w:rsidRPr="0090273C" w:rsidRDefault="00BD2416" w:rsidP="00BD2416">
            <w:pPr>
              <w:pStyle w:val="ae"/>
              <w:snapToGrid w:val="0"/>
              <w:spacing w:after="0"/>
              <w:jc w:val="center"/>
              <w:rPr>
                <w:rFonts w:ascii="Arial" w:hAnsi="Arial" w:cs="Arial"/>
                <w:szCs w:val="21"/>
              </w:rPr>
            </w:pPr>
            <w:r w:rsidRPr="0090273C">
              <w:rPr>
                <w:rFonts w:ascii="Arial" w:hAnsi="Arial" w:cs="Arial"/>
                <w:szCs w:val="21"/>
              </w:rPr>
              <w:t>生活污水排放口</w:t>
            </w:r>
          </w:p>
        </w:tc>
        <w:tc>
          <w:tcPr>
            <w:tcW w:w="1246" w:type="dxa"/>
            <w:vAlign w:val="center"/>
          </w:tcPr>
          <w:p w14:paraId="59F7D8C0" w14:textId="53E65779" w:rsidR="00BD2416" w:rsidRPr="0090273C" w:rsidRDefault="00BD2416" w:rsidP="00BD2416">
            <w:pPr>
              <w:tabs>
                <w:tab w:val="left" w:pos="1548"/>
              </w:tabs>
              <w:jc w:val="center"/>
              <w:rPr>
                <w:rFonts w:ascii="Arial" w:eastAsia="宋体" w:hAnsi="Arial" w:cs="Arial"/>
                <w:szCs w:val="21"/>
              </w:rPr>
            </w:pPr>
            <w:proofErr w:type="spellStart"/>
            <w:r w:rsidRPr="0090273C">
              <w:rPr>
                <w:rFonts w:ascii="Arial" w:eastAsia="宋体" w:hAnsi="Arial" w:cs="Arial"/>
                <w:szCs w:val="21"/>
              </w:rPr>
              <w:t>COD</w:t>
            </w:r>
            <w:r w:rsidRPr="0090273C">
              <w:rPr>
                <w:rFonts w:ascii="Arial" w:eastAsia="宋体" w:hAnsi="Arial" w:cs="Arial"/>
                <w:szCs w:val="21"/>
                <w:vertAlign w:val="subscript"/>
              </w:rPr>
              <w:t>Cr</w:t>
            </w:r>
            <w:proofErr w:type="spellEnd"/>
          </w:p>
        </w:tc>
        <w:tc>
          <w:tcPr>
            <w:tcW w:w="1156" w:type="dxa"/>
            <w:vAlign w:val="center"/>
          </w:tcPr>
          <w:p w14:paraId="144332CB" w14:textId="46B6A4BC" w:rsidR="00BD2416" w:rsidRPr="0090273C" w:rsidRDefault="00BD2416" w:rsidP="00BD2416">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40</w:t>
            </w:r>
          </w:p>
        </w:tc>
        <w:tc>
          <w:tcPr>
            <w:tcW w:w="1152" w:type="dxa"/>
            <w:vAlign w:val="center"/>
          </w:tcPr>
          <w:p w14:paraId="71004C37" w14:textId="37E7BB8F" w:rsidR="00BD2416" w:rsidRPr="0090273C" w:rsidRDefault="00BD2416" w:rsidP="00BD2416">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0.00013</w:t>
            </w:r>
          </w:p>
        </w:tc>
        <w:tc>
          <w:tcPr>
            <w:tcW w:w="1156" w:type="dxa"/>
            <w:vAlign w:val="center"/>
          </w:tcPr>
          <w:p w14:paraId="3378DC35" w14:textId="51B05D4F" w:rsidR="00BD2416" w:rsidRPr="0090273C" w:rsidRDefault="00BD2416" w:rsidP="00BD2416">
            <w:pPr>
              <w:ind w:firstLineChars="1" w:firstLine="2"/>
              <w:jc w:val="center"/>
              <w:rPr>
                <w:rFonts w:ascii="Arial" w:eastAsia="宋体" w:hAnsi="Arial" w:cs="Arial"/>
              </w:rPr>
            </w:pPr>
            <w:r w:rsidRPr="0090273C">
              <w:rPr>
                <w:rFonts w:ascii="Arial" w:eastAsia="宋体" w:hAnsi="Arial" w:cs="Arial"/>
              </w:rPr>
              <w:t>0.032</w:t>
            </w:r>
          </w:p>
        </w:tc>
      </w:tr>
      <w:tr w:rsidR="0090273C" w:rsidRPr="0090273C" w14:paraId="0464AD6C" w14:textId="77777777" w:rsidTr="004700D6">
        <w:trPr>
          <w:trHeight w:val="397"/>
          <w:jc w:val="center"/>
        </w:trPr>
        <w:tc>
          <w:tcPr>
            <w:tcW w:w="812" w:type="dxa"/>
            <w:vMerge/>
            <w:vAlign w:val="center"/>
          </w:tcPr>
          <w:p w14:paraId="0ED02059" w14:textId="77777777" w:rsidR="00BD2416" w:rsidRPr="0090273C" w:rsidRDefault="00BD2416" w:rsidP="00BD2416">
            <w:pPr>
              <w:tabs>
                <w:tab w:val="left" w:pos="1227"/>
              </w:tabs>
              <w:adjustRightInd w:val="0"/>
              <w:snapToGrid w:val="0"/>
              <w:jc w:val="center"/>
              <w:rPr>
                <w:rFonts w:ascii="Arial" w:eastAsia="宋体" w:hAnsi="Arial" w:cs="Arial"/>
                <w:bCs/>
                <w:szCs w:val="21"/>
              </w:rPr>
            </w:pPr>
          </w:p>
        </w:tc>
        <w:tc>
          <w:tcPr>
            <w:tcW w:w="1140" w:type="dxa"/>
            <w:vMerge/>
            <w:vAlign w:val="center"/>
          </w:tcPr>
          <w:p w14:paraId="6175B173" w14:textId="77777777" w:rsidR="00BD2416" w:rsidRPr="0090273C" w:rsidRDefault="00BD2416" w:rsidP="00BD2416">
            <w:pPr>
              <w:tabs>
                <w:tab w:val="left" w:pos="1227"/>
              </w:tabs>
              <w:adjustRightInd w:val="0"/>
              <w:snapToGrid w:val="0"/>
              <w:jc w:val="center"/>
              <w:rPr>
                <w:rFonts w:ascii="Arial" w:eastAsia="宋体" w:hAnsi="Arial" w:cs="Arial"/>
                <w:bCs/>
                <w:szCs w:val="21"/>
              </w:rPr>
            </w:pPr>
          </w:p>
        </w:tc>
        <w:tc>
          <w:tcPr>
            <w:tcW w:w="1246" w:type="dxa"/>
            <w:vMerge/>
            <w:vAlign w:val="center"/>
          </w:tcPr>
          <w:p w14:paraId="7B256EAD" w14:textId="77777777" w:rsidR="00BD2416" w:rsidRPr="0090273C" w:rsidRDefault="00BD2416" w:rsidP="00BD2416">
            <w:pPr>
              <w:tabs>
                <w:tab w:val="left" w:pos="1548"/>
              </w:tabs>
              <w:jc w:val="center"/>
              <w:rPr>
                <w:rFonts w:ascii="Arial" w:eastAsia="宋体" w:hAnsi="Arial" w:cs="Arial"/>
                <w:szCs w:val="21"/>
              </w:rPr>
            </w:pPr>
          </w:p>
        </w:tc>
        <w:tc>
          <w:tcPr>
            <w:tcW w:w="1246" w:type="dxa"/>
            <w:vAlign w:val="center"/>
          </w:tcPr>
          <w:p w14:paraId="6613E43F" w14:textId="77777777" w:rsidR="00BD2416" w:rsidRPr="0090273C" w:rsidRDefault="00BD2416" w:rsidP="00BD2416">
            <w:pPr>
              <w:tabs>
                <w:tab w:val="left" w:pos="1548"/>
              </w:tabs>
              <w:jc w:val="center"/>
              <w:rPr>
                <w:rFonts w:ascii="Arial" w:eastAsia="宋体" w:hAnsi="Arial" w:cs="Arial"/>
                <w:szCs w:val="21"/>
              </w:rPr>
            </w:pP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p>
        </w:tc>
        <w:tc>
          <w:tcPr>
            <w:tcW w:w="1156" w:type="dxa"/>
            <w:vAlign w:val="center"/>
          </w:tcPr>
          <w:p w14:paraId="24283967" w14:textId="77777777" w:rsidR="00BD2416" w:rsidRPr="0090273C" w:rsidRDefault="00BD2416" w:rsidP="00BD2416">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2</w:t>
            </w:r>
            <w:r w:rsidRPr="0090273C">
              <w:rPr>
                <w:rFonts w:ascii="Arial" w:eastAsia="宋体" w:hAnsi="Arial" w:cs="Arial"/>
                <w:bCs/>
                <w:szCs w:val="21"/>
              </w:rPr>
              <w:t>（</w:t>
            </w:r>
            <w:r w:rsidRPr="0090273C">
              <w:rPr>
                <w:rFonts w:ascii="Arial" w:eastAsia="宋体" w:hAnsi="Arial" w:cs="Arial"/>
                <w:bCs/>
                <w:szCs w:val="21"/>
              </w:rPr>
              <w:t>4</w:t>
            </w:r>
            <w:r w:rsidRPr="0090273C">
              <w:rPr>
                <w:rFonts w:ascii="Arial" w:eastAsia="宋体" w:hAnsi="Arial" w:cs="Arial"/>
                <w:bCs/>
                <w:szCs w:val="21"/>
              </w:rPr>
              <w:t>）</w:t>
            </w:r>
          </w:p>
        </w:tc>
        <w:tc>
          <w:tcPr>
            <w:tcW w:w="1152" w:type="dxa"/>
            <w:vAlign w:val="center"/>
          </w:tcPr>
          <w:p w14:paraId="362EE934" w14:textId="627CA585" w:rsidR="00BD2416" w:rsidRPr="0090273C" w:rsidRDefault="00BD2416" w:rsidP="00BD2416">
            <w:pPr>
              <w:tabs>
                <w:tab w:val="left" w:pos="1227"/>
              </w:tabs>
              <w:adjustRightInd w:val="0"/>
              <w:snapToGrid w:val="0"/>
              <w:jc w:val="center"/>
              <w:rPr>
                <w:rFonts w:ascii="Arial" w:eastAsia="宋体" w:hAnsi="Arial" w:cs="Arial"/>
                <w:bCs/>
                <w:szCs w:val="21"/>
              </w:rPr>
            </w:pPr>
            <w:r w:rsidRPr="0090273C">
              <w:rPr>
                <w:rFonts w:ascii="Arial" w:eastAsia="宋体" w:hAnsi="Arial" w:cs="Arial"/>
                <w:bCs/>
                <w:szCs w:val="21"/>
              </w:rPr>
              <w:t>6.4</w:t>
            </w:r>
            <w:r w:rsidR="00412C7A" w:rsidRPr="0090273C">
              <w:rPr>
                <w:rFonts w:ascii="等线" w:eastAsia="等线" w:hAnsi="等线" w:cs="Arial" w:hint="eastAsia"/>
                <w:bCs/>
                <w:szCs w:val="21"/>
              </w:rPr>
              <w:t>◊</w:t>
            </w:r>
            <w:r w:rsidRPr="0090273C">
              <w:rPr>
                <w:rFonts w:ascii="Arial" w:eastAsia="宋体" w:hAnsi="Arial" w:cs="Arial"/>
                <w:bCs/>
                <w:szCs w:val="21"/>
              </w:rPr>
              <w:t>10</w:t>
            </w:r>
            <w:r w:rsidRPr="0090273C">
              <w:rPr>
                <w:rFonts w:ascii="Arial" w:eastAsia="宋体" w:hAnsi="Arial" w:cs="Arial"/>
                <w:bCs/>
                <w:szCs w:val="21"/>
                <w:vertAlign w:val="superscript"/>
              </w:rPr>
              <w:t>-6</w:t>
            </w:r>
          </w:p>
        </w:tc>
        <w:tc>
          <w:tcPr>
            <w:tcW w:w="1156" w:type="dxa"/>
            <w:vAlign w:val="center"/>
          </w:tcPr>
          <w:p w14:paraId="40B53FFD" w14:textId="59C2C4A3" w:rsidR="00BD2416" w:rsidRPr="0090273C" w:rsidRDefault="00BD2416" w:rsidP="00BD2416">
            <w:pPr>
              <w:ind w:firstLineChars="1" w:firstLine="2"/>
              <w:jc w:val="center"/>
              <w:rPr>
                <w:rFonts w:ascii="Arial" w:eastAsia="宋体" w:hAnsi="Arial" w:cs="Arial"/>
                <w:szCs w:val="21"/>
              </w:rPr>
            </w:pPr>
            <w:r w:rsidRPr="0090273C">
              <w:rPr>
                <w:rFonts w:ascii="Arial" w:eastAsia="宋体" w:hAnsi="Arial" w:cs="Arial"/>
              </w:rPr>
              <w:t>0.0016</w:t>
            </w:r>
          </w:p>
        </w:tc>
      </w:tr>
      <w:tr w:rsidR="0090273C" w:rsidRPr="0090273C" w14:paraId="3B82914A" w14:textId="77777777" w:rsidTr="004700D6">
        <w:trPr>
          <w:trHeight w:val="397"/>
          <w:jc w:val="center"/>
        </w:trPr>
        <w:tc>
          <w:tcPr>
            <w:tcW w:w="1952" w:type="dxa"/>
            <w:gridSpan w:val="2"/>
            <w:vMerge w:val="restart"/>
            <w:vAlign w:val="center"/>
          </w:tcPr>
          <w:p w14:paraId="255DB9EA" w14:textId="77777777" w:rsidR="00EB6B7B" w:rsidRPr="0090273C" w:rsidRDefault="00EB6B7B" w:rsidP="00EB6B7B">
            <w:pPr>
              <w:tabs>
                <w:tab w:val="left" w:pos="1227"/>
              </w:tabs>
              <w:adjustRightInd w:val="0"/>
              <w:snapToGrid w:val="0"/>
              <w:jc w:val="center"/>
              <w:rPr>
                <w:rFonts w:ascii="Arial" w:eastAsia="宋体" w:hAnsi="Arial" w:cs="Arial"/>
                <w:szCs w:val="21"/>
              </w:rPr>
            </w:pPr>
            <w:r w:rsidRPr="0090273C">
              <w:rPr>
                <w:rFonts w:ascii="Arial" w:eastAsia="宋体" w:hAnsi="Arial" w:cs="Arial"/>
                <w:szCs w:val="21"/>
              </w:rPr>
              <w:t>全厂排放口合计</w:t>
            </w:r>
          </w:p>
        </w:tc>
        <w:tc>
          <w:tcPr>
            <w:tcW w:w="4800" w:type="dxa"/>
            <w:gridSpan w:val="4"/>
            <w:vAlign w:val="center"/>
          </w:tcPr>
          <w:p w14:paraId="17B209E5" w14:textId="77777777" w:rsidR="00EB6B7B" w:rsidRPr="0090273C" w:rsidRDefault="00EB6B7B" w:rsidP="00EB6B7B">
            <w:pPr>
              <w:tabs>
                <w:tab w:val="left" w:pos="1227"/>
              </w:tabs>
              <w:adjustRightInd w:val="0"/>
              <w:snapToGrid w:val="0"/>
              <w:jc w:val="center"/>
              <w:rPr>
                <w:rFonts w:ascii="Arial" w:eastAsia="宋体" w:hAnsi="Arial" w:cs="Arial"/>
                <w:szCs w:val="21"/>
              </w:rPr>
            </w:pPr>
            <w:proofErr w:type="spellStart"/>
            <w:r w:rsidRPr="0090273C">
              <w:rPr>
                <w:rFonts w:ascii="Arial" w:eastAsia="宋体" w:hAnsi="Arial" w:cs="Arial"/>
                <w:szCs w:val="21"/>
              </w:rPr>
              <w:t>COD</w:t>
            </w:r>
            <w:r w:rsidRPr="0090273C">
              <w:rPr>
                <w:rFonts w:ascii="Arial" w:eastAsia="宋体" w:hAnsi="Arial" w:cs="Arial"/>
                <w:szCs w:val="21"/>
                <w:vertAlign w:val="subscript"/>
              </w:rPr>
              <w:t>Cr</w:t>
            </w:r>
            <w:proofErr w:type="spellEnd"/>
          </w:p>
        </w:tc>
        <w:tc>
          <w:tcPr>
            <w:tcW w:w="1156" w:type="dxa"/>
            <w:vAlign w:val="center"/>
          </w:tcPr>
          <w:p w14:paraId="24325F66" w14:textId="09FBF977" w:rsidR="00EB6B7B" w:rsidRPr="0090273C" w:rsidRDefault="00EB6B7B" w:rsidP="00EB6B7B">
            <w:pPr>
              <w:ind w:firstLineChars="1" w:firstLine="2"/>
              <w:jc w:val="center"/>
              <w:rPr>
                <w:rFonts w:ascii="Arial" w:eastAsia="宋体" w:hAnsi="Arial" w:cs="Arial"/>
                <w:szCs w:val="21"/>
              </w:rPr>
            </w:pPr>
            <w:r w:rsidRPr="0090273C">
              <w:rPr>
                <w:rFonts w:ascii="Arial" w:eastAsia="宋体" w:hAnsi="Arial" w:cs="Arial"/>
              </w:rPr>
              <w:t>0.0</w:t>
            </w:r>
            <w:r w:rsidR="00BD2416" w:rsidRPr="0090273C">
              <w:rPr>
                <w:rFonts w:ascii="Arial" w:eastAsia="宋体" w:hAnsi="Arial" w:cs="Arial"/>
              </w:rPr>
              <w:t>42</w:t>
            </w:r>
          </w:p>
        </w:tc>
      </w:tr>
      <w:tr w:rsidR="0090273C" w:rsidRPr="0090273C" w14:paraId="4F15872E" w14:textId="77777777" w:rsidTr="004700D6">
        <w:trPr>
          <w:trHeight w:val="397"/>
          <w:jc w:val="center"/>
        </w:trPr>
        <w:tc>
          <w:tcPr>
            <w:tcW w:w="1952" w:type="dxa"/>
            <w:gridSpan w:val="2"/>
            <w:vMerge/>
            <w:vAlign w:val="center"/>
          </w:tcPr>
          <w:p w14:paraId="1B0C976E" w14:textId="77777777" w:rsidR="00EB6B7B" w:rsidRPr="0090273C" w:rsidRDefault="00EB6B7B" w:rsidP="00EB6B7B">
            <w:pPr>
              <w:tabs>
                <w:tab w:val="left" w:pos="1227"/>
              </w:tabs>
              <w:adjustRightInd w:val="0"/>
              <w:snapToGrid w:val="0"/>
              <w:jc w:val="center"/>
              <w:rPr>
                <w:rFonts w:ascii="Arial" w:eastAsia="宋体" w:hAnsi="Arial" w:cs="Arial"/>
                <w:szCs w:val="21"/>
              </w:rPr>
            </w:pPr>
          </w:p>
        </w:tc>
        <w:tc>
          <w:tcPr>
            <w:tcW w:w="4800" w:type="dxa"/>
            <w:gridSpan w:val="4"/>
            <w:vAlign w:val="center"/>
          </w:tcPr>
          <w:p w14:paraId="4D1A1EBE" w14:textId="77777777" w:rsidR="00EB6B7B" w:rsidRPr="0090273C" w:rsidRDefault="00EB6B7B" w:rsidP="00EB6B7B">
            <w:pPr>
              <w:tabs>
                <w:tab w:val="left" w:pos="1227"/>
              </w:tabs>
              <w:adjustRightInd w:val="0"/>
              <w:snapToGrid w:val="0"/>
              <w:jc w:val="center"/>
              <w:rPr>
                <w:rFonts w:ascii="Arial" w:eastAsia="宋体" w:hAnsi="Arial" w:cs="Arial"/>
                <w:szCs w:val="21"/>
              </w:rPr>
            </w:pPr>
            <w:r w:rsidRPr="0090273C">
              <w:rPr>
                <w:rFonts w:ascii="Arial" w:eastAsia="宋体" w:hAnsi="Arial" w:cs="Arial"/>
                <w:szCs w:val="21"/>
              </w:rPr>
              <w:t>NH</w:t>
            </w:r>
            <w:r w:rsidRPr="0090273C">
              <w:rPr>
                <w:rFonts w:ascii="Arial" w:eastAsia="宋体" w:hAnsi="Arial" w:cs="Arial"/>
                <w:szCs w:val="21"/>
                <w:vertAlign w:val="subscript"/>
              </w:rPr>
              <w:t>3</w:t>
            </w:r>
            <w:r w:rsidRPr="0090273C">
              <w:rPr>
                <w:rFonts w:ascii="Arial" w:eastAsia="宋体" w:hAnsi="Arial" w:cs="Arial"/>
                <w:szCs w:val="21"/>
              </w:rPr>
              <w:t>-N</w:t>
            </w:r>
          </w:p>
        </w:tc>
        <w:tc>
          <w:tcPr>
            <w:tcW w:w="1156" w:type="dxa"/>
            <w:vAlign w:val="center"/>
          </w:tcPr>
          <w:p w14:paraId="7E1A394F" w14:textId="4EE8320C" w:rsidR="00EB6B7B" w:rsidRPr="0090273C" w:rsidRDefault="00EB6B7B" w:rsidP="00EB6B7B">
            <w:pPr>
              <w:ind w:firstLineChars="1" w:firstLine="2"/>
              <w:jc w:val="center"/>
              <w:rPr>
                <w:rFonts w:ascii="Arial" w:eastAsia="宋体" w:hAnsi="Arial" w:cs="Arial"/>
                <w:szCs w:val="21"/>
              </w:rPr>
            </w:pPr>
            <w:r w:rsidRPr="0090273C">
              <w:rPr>
                <w:rFonts w:ascii="Arial" w:eastAsia="宋体" w:hAnsi="Arial" w:cs="Arial"/>
              </w:rPr>
              <w:t>0.00</w:t>
            </w:r>
            <w:r w:rsidR="00BD2416" w:rsidRPr="0090273C">
              <w:rPr>
                <w:rFonts w:ascii="Arial" w:eastAsia="宋体" w:hAnsi="Arial" w:cs="Arial"/>
              </w:rPr>
              <w:t>21</w:t>
            </w:r>
          </w:p>
        </w:tc>
      </w:tr>
    </w:tbl>
    <w:p w14:paraId="34FDA7E1"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4.2.2.2</w:t>
      </w:r>
      <w:r w:rsidRPr="0090273C">
        <w:rPr>
          <w:rFonts w:ascii="Arial" w:eastAsia="宋体" w:hAnsi="Arial" w:cs="Arial"/>
          <w:b/>
          <w:bCs/>
          <w:sz w:val="24"/>
          <w:szCs w:val="24"/>
        </w:rPr>
        <w:t>水环境影响分析</w:t>
      </w:r>
    </w:p>
    <w:p w14:paraId="021E2069" w14:textId="77777777" w:rsidR="00156197" w:rsidRPr="0090273C" w:rsidRDefault="000B6349">
      <w:pPr>
        <w:pStyle w:val="afff2"/>
        <w:spacing w:line="360" w:lineRule="auto"/>
        <w:ind w:firstLine="482"/>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1</w:t>
      </w:r>
      <w:r w:rsidRPr="0090273C">
        <w:rPr>
          <w:rFonts w:ascii="Arial" w:eastAsia="宋体" w:hAnsi="Arial" w:cs="Arial"/>
          <w:bCs/>
          <w:sz w:val="24"/>
          <w:szCs w:val="24"/>
        </w:rPr>
        <w:t>）废水纳管达标可行性分析</w:t>
      </w:r>
    </w:p>
    <w:p w14:paraId="58CDFC10" w14:textId="6B64C3BF" w:rsidR="00156197" w:rsidRPr="0090273C" w:rsidRDefault="00EE68AB">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本项目制纯水浓水直排</w:t>
      </w:r>
      <w:r w:rsidR="00113C20" w:rsidRPr="0090273C">
        <w:rPr>
          <w:rFonts w:ascii="Arial" w:eastAsia="宋体" w:hAnsi="Arial" w:cs="Arial"/>
          <w:bCs/>
          <w:sz w:val="24"/>
          <w:szCs w:val="24"/>
        </w:rPr>
        <w:t>纳</w:t>
      </w:r>
      <w:r w:rsidRPr="0090273C">
        <w:rPr>
          <w:rFonts w:ascii="Arial" w:eastAsia="宋体" w:hAnsi="Arial" w:cs="Arial"/>
          <w:bCs/>
          <w:sz w:val="24"/>
          <w:szCs w:val="24"/>
        </w:rPr>
        <w:t>入</w:t>
      </w:r>
      <w:r w:rsidR="00113C20" w:rsidRPr="0090273C">
        <w:rPr>
          <w:rFonts w:ascii="Arial" w:eastAsia="宋体" w:hAnsi="Arial" w:cs="Arial"/>
          <w:bCs/>
          <w:sz w:val="24"/>
          <w:szCs w:val="24"/>
        </w:rPr>
        <w:t>市政</w:t>
      </w:r>
      <w:r w:rsidRPr="0090273C">
        <w:rPr>
          <w:rFonts w:ascii="Arial" w:eastAsia="宋体" w:hAnsi="Arial" w:cs="Arial"/>
          <w:bCs/>
          <w:sz w:val="24"/>
          <w:szCs w:val="24"/>
        </w:rPr>
        <w:t>污水管网。</w:t>
      </w:r>
      <w:r w:rsidR="002C6FBB" w:rsidRPr="0090273C">
        <w:rPr>
          <w:rFonts w:ascii="Arial" w:eastAsia="宋体" w:hAnsi="Arial" w:cs="Arial" w:hint="eastAsia"/>
          <w:bCs/>
          <w:sz w:val="24"/>
          <w:szCs w:val="24"/>
        </w:rPr>
        <w:t>循环冷却水不外排。</w:t>
      </w:r>
      <w:r w:rsidR="000B6349" w:rsidRPr="0090273C">
        <w:rPr>
          <w:rFonts w:ascii="Arial" w:eastAsia="宋体" w:hAnsi="Arial" w:cs="Arial"/>
          <w:bCs/>
          <w:sz w:val="24"/>
          <w:szCs w:val="24"/>
        </w:rPr>
        <w:t>生活污水经化粪池预处理后能达到《污水综合排放标准》（</w:t>
      </w:r>
      <w:r w:rsidR="000B6349" w:rsidRPr="0090273C">
        <w:rPr>
          <w:rFonts w:ascii="Arial" w:eastAsia="宋体" w:hAnsi="Arial" w:cs="Arial"/>
          <w:bCs/>
          <w:sz w:val="24"/>
          <w:szCs w:val="24"/>
        </w:rPr>
        <w:t>GB8978-1996</w:t>
      </w:r>
      <w:r w:rsidR="000B6349" w:rsidRPr="0090273C">
        <w:rPr>
          <w:rFonts w:ascii="Arial" w:eastAsia="宋体" w:hAnsi="Arial" w:cs="Arial"/>
          <w:bCs/>
          <w:sz w:val="24"/>
          <w:szCs w:val="24"/>
        </w:rPr>
        <w:t>）三级标准，纳入市政污水管网最终由嘉兴市联合污水处理厂集中处理达《城镇污水处理厂污染物排放标准》（</w:t>
      </w:r>
      <w:r w:rsidR="000B6349" w:rsidRPr="0090273C">
        <w:rPr>
          <w:rFonts w:ascii="Arial" w:eastAsia="宋体" w:hAnsi="Arial" w:cs="Arial"/>
          <w:bCs/>
          <w:sz w:val="24"/>
          <w:szCs w:val="24"/>
        </w:rPr>
        <w:t>GB18918-2002</w:t>
      </w:r>
      <w:r w:rsidR="000B6349" w:rsidRPr="0090273C">
        <w:rPr>
          <w:rFonts w:ascii="Arial" w:eastAsia="宋体" w:hAnsi="Arial" w:cs="Arial"/>
          <w:bCs/>
          <w:sz w:val="24"/>
          <w:szCs w:val="24"/>
        </w:rPr>
        <w:t>）中的一级</w:t>
      </w:r>
      <w:r w:rsidR="000B6349" w:rsidRPr="0090273C">
        <w:rPr>
          <w:rFonts w:ascii="Arial" w:eastAsia="宋体" w:hAnsi="Arial" w:cs="Arial"/>
          <w:bCs/>
          <w:sz w:val="24"/>
          <w:szCs w:val="24"/>
        </w:rPr>
        <w:t>A</w:t>
      </w:r>
      <w:r w:rsidR="000B6349" w:rsidRPr="0090273C">
        <w:rPr>
          <w:rFonts w:ascii="Arial" w:eastAsia="宋体" w:hAnsi="Arial" w:cs="Arial"/>
          <w:bCs/>
          <w:sz w:val="24"/>
          <w:szCs w:val="24"/>
        </w:rPr>
        <w:t>标准（主要污染物执行《城镇污水处理厂主要水污染物排放标准》（</w:t>
      </w:r>
      <w:r w:rsidR="000B6349" w:rsidRPr="0090273C">
        <w:rPr>
          <w:rFonts w:ascii="Arial" w:eastAsia="宋体" w:hAnsi="Arial" w:cs="Arial"/>
          <w:bCs/>
          <w:sz w:val="24"/>
          <w:szCs w:val="24"/>
        </w:rPr>
        <w:t>DB 33/2169-2018</w:t>
      </w:r>
      <w:r w:rsidR="000B6349" w:rsidRPr="0090273C">
        <w:rPr>
          <w:rFonts w:ascii="Arial" w:eastAsia="宋体" w:hAnsi="Arial" w:cs="Arial"/>
          <w:bCs/>
          <w:sz w:val="24"/>
          <w:szCs w:val="24"/>
        </w:rPr>
        <w:t>）表</w:t>
      </w:r>
      <w:r w:rsidR="000B6349" w:rsidRPr="0090273C">
        <w:rPr>
          <w:rFonts w:ascii="Arial" w:eastAsia="宋体" w:hAnsi="Arial" w:cs="Arial"/>
          <w:bCs/>
          <w:sz w:val="24"/>
          <w:szCs w:val="24"/>
        </w:rPr>
        <w:t>1</w:t>
      </w:r>
      <w:r w:rsidR="000B6349" w:rsidRPr="0090273C">
        <w:rPr>
          <w:rFonts w:ascii="Arial" w:eastAsia="宋体" w:hAnsi="Arial" w:cs="Arial"/>
          <w:bCs/>
          <w:sz w:val="24"/>
          <w:szCs w:val="24"/>
        </w:rPr>
        <w:t>标准）后排入杭州湾。</w:t>
      </w:r>
    </w:p>
    <w:p w14:paraId="714BDA30" w14:textId="77777777"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2</w:t>
      </w:r>
      <w:r w:rsidRPr="0090273C">
        <w:rPr>
          <w:rFonts w:ascii="Arial" w:eastAsia="宋体" w:hAnsi="Arial" w:cs="Arial"/>
          <w:bCs/>
          <w:sz w:val="24"/>
          <w:szCs w:val="24"/>
        </w:rPr>
        <w:t>）项目废水纳管至污水处理厂可行性分析</w:t>
      </w:r>
    </w:p>
    <w:p w14:paraId="05FE5542" w14:textId="77777777" w:rsidR="00156197" w:rsidRPr="0090273C" w:rsidRDefault="000B6349">
      <w:pPr>
        <w:pStyle w:val="afff2"/>
        <w:spacing w:line="360" w:lineRule="auto"/>
        <w:ind w:firstLine="482"/>
        <w:rPr>
          <w:rFonts w:ascii="Arial" w:eastAsia="宋体" w:hAnsi="Arial" w:cs="Arial"/>
          <w:bCs/>
          <w:sz w:val="24"/>
          <w:szCs w:val="24"/>
        </w:rPr>
      </w:pPr>
      <w:r w:rsidRPr="0090273C">
        <w:rPr>
          <w:rFonts w:ascii="Arial" w:eastAsia="宋体" w:hAnsi="Arial" w:cs="Arial"/>
          <w:bCs/>
          <w:sz w:val="24"/>
          <w:szCs w:val="24"/>
        </w:rPr>
        <w:t>1</w:t>
      </w:r>
      <w:r w:rsidRPr="0090273C">
        <w:rPr>
          <w:rFonts w:ascii="Arial" w:eastAsia="宋体" w:hAnsi="Arial" w:cs="Arial"/>
          <w:bCs/>
          <w:sz w:val="24"/>
          <w:szCs w:val="24"/>
        </w:rPr>
        <w:t>）废水接管可行性分析</w:t>
      </w:r>
    </w:p>
    <w:p w14:paraId="09197529" w14:textId="77777777" w:rsidR="00156197" w:rsidRPr="0090273C" w:rsidRDefault="000B6349">
      <w:pPr>
        <w:spacing w:line="360" w:lineRule="auto"/>
        <w:ind w:firstLine="482"/>
        <w:rPr>
          <w:rFonts w:ascii="Arial" w:eastAsia="宋体" w:hAnsi="Arial" w:cs="Arial"/>
          <w:bCs/>
          <w:sz w:val="24"/>
          <w:szCs w:val="24"/>
        </w:rPr>
      </w:pPr>
      <w:r w:rsidRPr="0090273C">
        <w:rPr>
          <w:rFonts w:ascii="Arial" w:eastAsia="宋体" w:hAnsi="Arial" w:cs="Arial"/>
          <w:bCs/>
          <w:sz w:val="24"/>
          <w:szCs w:val="24"/>
        </w:rPr>
        <w:t>项目拟建地属于嘉兴市联合污水处理厂的服务范围。据调查，项目周边污水管网配套完善，项目废水可纳管。项目废水经预处理达标后，接入周边道路污水收集系统，最终送嘉兴市联合污水处理厂统一处理。嘉兴市联合污水处理厂现总处理能力</w:t>
      </w:r>
      <w:r w:rsidRPr="0090273C">
        <w:rPr>
          <w:rFonts w:ascii="Arial" w:eastAsia="宋体" w:hAnsi="Arial" w:cs="Arial"/>
          <w:bCs/>
          <w:sz w:val="24"/>
          <w:szCs w:val="24"/>
        </w:rPr>
        <w:t>60</w:t>
      </w:r>
      <w:r w:rsidRPr="0090273C">
        <w:rPr>
          <w:rFonts w:ascii="Arial" w:eastAsia="宋体" w:hAnsi="Arial" w:cs="Arial"/>
          <w:bCs/>
          <w:sz w:val="24"/>
          <w:szCs w:val="24"/>
        </w:rPr>
        <w:t>万</w:t>
      </w:r>
      <w:r w:rsidRPr="0090273C">
        <w:rPr>
          <w:rFonts w:ascii="Arial" w:eastAsia="宋体" w:hAnsi="Arial" w:cs="Arial"/>
          <w:bCs/>
          <w:sz w:val="24"/>
          <w:szCs w:val="24"/>
        </w:rPr>
        <w:t>t/d</w:t>
      </w:r>
      <w:r w:rsidRPr="0090273C">
        <w:rPr>
          <w:rFonts w:ascii="Arial" w:eastAsia="宋体" w:hAnsi="Arial" w:cs="Arial"/>
          <w:bCs/>
          <w:sz w:val="24"/>
          <w:szCs w:val="24"/>
        </w:rPr>
        <w:t>，目前尚有一定的处理余量。因此项目能满足废水接管要求。</w:t>
      </w:r>
    </w:p>
    <w:p w14:paraId="30B05181" w14:textId="77777777" w:rsidR="00156197" w:rsidRPr="0090273C" w:rsidRDefault="000B6349">
      <w:pPr>
        <w:spacing w:line="360" w:lineRule="auto"/>
        <w:ind w:firstLine="482"/>
        <w:rPr>
          <w:rFonts w:ascii="Arial" w:eastAsia="宋体" w:hAnsi="Arial" w:cs="Arial"/>
          <w:bCs/>
          <w:sz w:val="24"/>
          <w:szCs w:val="24"/>
        </w:rPr>
      </w:pPr>
      <w:r w:rsidRPr="0090273C">
        <w:rPr>
          <w:rFonts w:ascii="Arial" w:eastAsia="宋体" w:hAnsi="Arial" w:cs="Arial"/>
          <w:bCs/>
          <w:sz w:val="24"/>
          <w:szCs w:val="24"/>
        </w:rPr>
        <w:t>2</w:t>
      </w:r>
      <w:r w:rsidRPr="0090273C">
        <w:rPr>
          <w:rFonts w:ascii="Arial" w:eastAsia="宋体" w:hAnsi="Arial" w:cs="Arial"/>
          <w:bCs/>
          <w:sz w:val="24"/>
          <w:szCs w:val="24"/>
        </w:rPr>
        <w:t>）废水排放对污水处理厂的冲击影响以及污水处理厂污水处理工艺可行</w:t>
      </w:r>
      <w:r w:rsidRPr="0090273C">
        <w:rPr>
          <w:rFonts w:ascii="Arial" w:eastAsia="宋体" w:hAnsi="Arial" w:cs="Arial"/>
          <w:bCs/>
          <w:sz w:val="24"/>
          <w:szCs w:val="24"/>
        </w:rPr>
        <w:lastRenderedPageBreak/>
        <w:t>性分析</w:t>
      </w:r>
    </w:p>
    <w:p w14:paraId="773390C2" w14:textId="77777777" w:rsidR="00156197" w:rsidRPr="0090273C" w:rsidRDefault="000B6349">
      <w:pPr>
        <w:spacing w:line="360" w:lineRule="auto"/>
        <w:ind w:firstLine="482"/>
        <w:rPr>
          <w:rFonts w:ascii="Arial" w:eastAsia="宋体" w:hAnsi="Arial" w:cs="Arial"/>
          <w:sz w:val="24"/>
        </w:rPr>
      </w:pPr>
      <w:r w:rsidRPr="0090273C">
        <w:rPr>
          <w:rFonts w:ascii="Arial" w:eastAsia="宋体" w:hAnsi="Arial" w:cs="Arial"/>
          <w:sz w:val="24"/>
        </w:rPr>
        <w:t>嘉兴市污水处理工程包括嘉兴市所属市、区、县、镇（乡）截污输送干管、沿途提升加压泵站、污水处理厂、排海管道及附属设施。设计规模近期为</w:t>
      </w:r>
      <w:r w:rsidRPr="0090273C">
        <w:rPr>
          <w:rFonts w:ascii="Arial" w:eastAsia="宋体" w:hAnsi="Arial" w:cs="Arial"/>
          <w:sz w:val="24"/>
        </w:rPr>
        <w:t>30</w:t>
      </w:r>
      <w:r w:rsidRPr="0090273C">
        <w:rPr>
          <w:rFonts w:ascii="Arial" w:eastAsia="宋体" w:hAnsi="Arial" w:cs="Arial"/>
          <w:sz w:val="24"/>
        </w:rPr>
        <w:t>万</w:t>
      </w:r>
      <w:r w:rsidRPr="0090273C">
        <w:rPr>
          <w:rFonts w:ascii="Arial" w:eastAsia="宋体" w:hAnsi="Arial" w:cs="Arial"/>
          <w:sz w:val="24"/>
        </w:rPr>
        <w:t>m</w:t>
      </w:r>
      <w:r w:rsidRPr="0090273C">
        <w:rPr>
          <w:rFonts w:ascii="Arial" w:eastAsia="宋体" w:hAnsi="Arial" w:cs="Arial"/>
          <w:sz w:val="24"/>
          <w:vertAlign w:val="superscript"/>
        </w:rPr>
        <w:t>3</w:t>
      </w:r>
      <w:r w:rsidRPr="0090273C">
        <w:rPr>
          <w:rFonts w:ascii="Arial" w:eastAsia="宋体" w:hAnsi="Arial" w:cs="Arial"/>
          <w:sz w:val="24"/>
        </w:rPr>
        <w:t>/d</w:t>
      </w:r>
      <w:r w:rsidRPr="0090273C">
        <w:rPr>
          <w:rFonts w:ascii="Arial" w:eastAsia="宋体" w:hAnsi="Arial" w:cs="Arial"/>
          <w:sz w:val="24"/>
        </w:rPr>
        <w:t>，二期（</w:t>
      </w:r>
      <w:r w:rsidRPr="0090273C">
        <w:rPr>
          <w:rFonts w:ascii="Arial" w:eastAsia="宋体" w:hAnsi="Arial" w:cs="Arial"/>
          <w:sz w:val="24"/>
        </w:rPr>
        <w:t>2010</w:t>
      </w:r>
      <w:r w:rsidRPr="0090273C">
        <w:rPr>
          <w:rFonts w:ascii="Arial" w:eastAsia="宋体" w:hAnsi="Arial" w:cs="Arial"/>
          <w:sz w:val="24"/>
        </w:rPr>
        <w:t>年）为</w:t>
      </w:r>
      <w:r w:rsidRPr="0090273C">
        <w:rPr>
          <w:rFonts w:ascii="Arial" w:eastAsia="宋体" w:hAnsi="Arial" w:cs="Arial"/>
          <w:sz w:val="24"/>
        </w:rPr>
        <w:t>30</w:t>
      </w:r>
      <w:r w:rsidRPr="0090273C">
        <w:rPr>
          <w:rFonts w:ascii="Arial" w:eastAsia="宋体" w:hAnsi="Arial" w:cs="Arial"/>
          <w:sz w:val="24"/>
        </w:rPr>
        <w:t>万</w:t>
      </w:r>
      <w:r w:rsidRPr="0090273C">
        <w:rPr>
          <w:rFonts w:ascii="Arial" w:eastAsia="宋体" w:hAnsi="Arial" w:cs="Arial"/>
          <w:sz w:val="24"/>
        </w:rPr>
        <w:t>m</w:t>
      </w:r>
      <w:r w:rsidRPr="0090273C">
        <w:rPr>
          <w:rFonts w:ascii="Arial" w:eastAsia="宋体" w:hAnsi="Arial" w:cs="Arial"/>
          <w:sz w:val="24"/>
          <w:vertAlign w:val="superscript"/>
        </w:rPr>
        <w:t>3</w:t>
      </w:r>
      <w:r w:rsidRPr="0090273C">
        <w:rPr>
          <w:rFonts w:ascii="Arial" w:eastAsia="宋体" w:hAnsi="Arial" w:cs="Arial"/>
          <w:sz w:val="24"/>
        </w:rPr>
        <w:t>/d</w:t>
      </w:r>
      <w:r w:rsidRPr="0090273C">
        <w:rPr>
          <w:rFonts w:ascii="Arial" w:eastAsia="宋体" w:hAnsi="Arial" w:cs="Arial"/>
          <w:sz w:val="24"/>
        </w:rPr>
        <w:t>，总设计规模</w:t>
      </w:r>
      <w:r w:rsidRPr="0090273C">
        <w:rPr>
          <w:rFonts w:ascii="Arial" w:eastAsia="宋体" w:hAnsi="Arial" w:cs="Arial"/>
          <w:sz w:val="24"/>
        </w:rPr>
        <w:t>60</w:t>
      </w:r>
      <w:r w:rsidRPr="0090273C">
        <w:rPr>
          <w:rFonts w:ascii="Arial" w:eastAsia="宋体" w:hAnsi="Arial" w:cs="Arial"/>
          <w:sz w:val="24"/>
        </w:rPr>
        <w:t>万</w:t>
      </w:r>
      <w:r w:rsidRPr="0090273C">
        <w:rPr>
          <w:rFonts w:ascii="Arial" w:eastAsia="宋体" w:hAnsi="Arial" w:cs="Arial"/>
          <w:sz w:val="24"/>
        </w:rPr>
        <w:t>m</w:t>
      </w:r>
      <w:r w:rsidRPr="0090273C">
        <w:rPr>
          <w:rFonts w:ascii="Arial" w:eastAsia="宋体" w:hAnsi="Arial" w:cs="Arial"/>
          <w:sz w:val="24"/>
          <w:vertAlign w:val="superscript"/>
        </w:rPr>
        <w:t>3</w:t>
      </w:r>
      <w:r w:rsidRPr="0090273C">
        <w:rPr>
          <w:rFonts w:ascii="Arial" w:eastAsia="宋体" w:hAnsi="Arial" w:cs="Arial"/>
          <w:sz w:val="24"/>
        </w:rPr>
        <w:t>/d</w:t>
      </w:r>
      <w:r w:rsidRPr="0090273C">
        <w:rPr>
          <w:rFonts w:ascii="Arial" w:eastAsia="宋体" w:hAnsi="Arial" w:cs="Arial"/>
          <w:sz w:val="24"/>
        </w:rPr>
        <w:t>。工程主要接纳的是嘉兴市区和所辖县市各城镇的废水以及部分乡镇的生活污水，另外还有服务范围内的重点工业污水。</w:t>
      </w:r>
    </w:p>
    <w:p w14:paraId="10456CF3" w14:textId="2C5BDA28" w:rsidR="00156197" w:rsidRPr="0090273C" w:rsidRDefault="000B6349">
      <w:pPr>
        <w:spacing w:line="360" w:lineRule="auto"/>
        <w:ind w:firstLine="482"/>
        <w:rPr>
          <w:rFonts w:ascii="Arial" w:eastAsia="宋体" w:hAnsi="Arial" w:cs="Arial"/>
          <w:bCs/>
          <w:sz w:val="24"/>
          <w:szCs w:val="24"/>
          <w:lang w:val="en-GB"/>
        </w:rPr>
      </w:pPr>
      <w:r w:rsidRPr="0090273C">
        <w:rPr>
          <w:rFonts w:ascii="Arial" w:eastAsia="宋体" w:hAnsi="Arial" w:cs="Arial"/>
          <w:bCs/>
          <w:sz w:val="24"/>
          <w:szCs w:val="24"/>
        </w:rPr>
        <w:t>建设项目实施后，全厂接管废水量约</w:t>
      </w:r>
      <w:r w:rsidR="00BD2416" w:rsidRPr="0090273C">
        <w:rPr>
          <w:rFonts w:ascii="Arial" w:eastAsia="宋体" w:hAnsi="Arial" w:cs="Arial"/>
          <w:bCs/>
          <w:sz w:val="24"/>
          <w:szCs w:val="24"/>
        </w:rPr>
        <w:t>4.2</w:t>
      </w:r>
      <w:r w:rsidRPr="0090273C">
        <w:rPr>
          <w:rFonts w:ascii="Arial" w:eastAsia="宋体" w:hAnsi="Arial" w:cs="Arial"/>
          <w:bCs/>
          <w:sz w:val="24"/>
          <w:szCs w:val="24"/>
        </w:rPr>
        <w:t>t/d</w:t>
      </w:r>
      <w:r w:rsidRPr="0090273C">
        <w:rPr>
          <w:rFonts w:ascii="Arial" w:eastAsia="宋体" w:hAnsi="Arial" w:cs="Arial"/>
          <w:bCs/>
          <w:sz w:val="24"/>
          <w:szCs w:val="24"/>
        </w:rPr>
        <w:t>，所占负荷相对于嘉兴市联合污水处理厂（总处理能力为</w:t>
      </w:r>
      <w:r w:rsidRPr="0090273C">
        <w:rPr>
          <w:rFonts w:ascii="Arial" w:eastAsia="宋体" w:hAnsi="Arial" w:cs="Arial"/>
          <w:bCs/>
          <w:sz w:val="24"/>
          <w:szCs w:val="24"/>
        </w:rPr>
        <w:t>60</w:t>
      </w:r>
      <w:r w:rsidRPr="0090273C">
        <w:rPr>
          <w:rFonts w:ascii="Arial" w:eastAsia="宋体" w:hAnsi="Arial" w:cs="Arial"/>
          <w:bCs/>
          <w:sz w:val="24"/>
          <w:szCs w:val="24"/>
        </w:rPr>
        <w:t>万</w:t>
      </w:r>
      <w:r w:rsidRPr="0090273C">
        <w:rPr>
          <w:rFonts w:ascii="Arial" w:eastAsia="宋体" w:hAnsi="Arial" w:cs="Arial"/>
          <w:bCs/>
          <w:sz w:val="24"/>
          <w:szCs w:val="24"/>
        </w:rPr>
        <w:t>t/d</w:t>
      </w:r>
      <w:r w:rsidRPr="0090273C">
        <w:rPr>
          <w:rFonts w:ascii="Arial" w:eastAsia="宋体" w:hAnsi="Arial" w:cs="Arial"/>
          <w:bCs/>
          <w:sz w:val="24"/>
          <w:szCs w:val="24"/>
        </w:rPr>
        <w:t>）</w:t>
      </w:r>
      <w:proofErr w:type="gramStart"/>
      <w:r w:rsidRPr="0090273C">
        <w:rPr>
          <w:rFonts w:ascii="Arial" w:eastAsia="宋体" w:hAnsi="Arial" w:cs="Arial"/>
          <w:bCs/>
          <w:sz w:val="24"/>
          <w:szCs w:val="24"/>
        </w:rPr>
        <w:t>来说极</w:t>
      </w:r>
      <w:proofErr w:type="gramEnd"/>
      <w:r w:rsidRPr="0090273C">
        <w:rPr>
          <w:rFonts w:ascii="Arial" w:eastAsia="宋体" w:hAnsi="Arial" w:cs="Arial"/>
          <w:bCs/>
          <w:sz w:val="24"/>
          <w:szCs w:val="24"/>
        </w:rPr>
        <w:t>小，约占</w:t>
      </w:r>
      <w:r w:rsidRPr="0090273C">
        <w:rPr>
          <w:rFonts w:ascii="Arial" w:eastAsia="宋体" w:hAnsi="Arial" w:cs="Arial"/>
          <w:bCs/>
          <w:sz w:val="24"/>
          <w:szCs w:val="24"/>
        </w:rPr>
        <w:t>0.00</w:t>
      </w:r>
      <w:r w:rsidR="00BD2416" w:rsidRPr="0090273C">
        <w:rPr>
          <w:rFonts w:ascii="Arial" w:eastAsia="宋体" w:hAnsi="Arial" w:cs="Arial"/>
          <w:bCs/>
          <w:sz w:val="24"/>
          <w:szCs w:val="24"/>
        </w:rPr>
        <w:t>7</w:t>
      </w:r>
      <w:r w:rsidRPr="0090273C">
        <w:rPr>
          <w:rFonts w:ascii="Arial" w:eastAsia="宋体" w:hAnsi="Arial" w:cs="Arial"/>
          <w:bCs/>
          <w:sz w:val="24"/>
          <w:szCs w:val="24"/>
        </w:rPr>
        <w:t>‰</w:t>
      </w:r>
      <w:r w:rsidRPr="0090273C">
        <w:rPr>
          <w:rFonts w:ascii="Arial" w:eastAsia="宋体" w:hAnsi="Arial" w:cs="Arial"/>
          <w:bCs/>
          <w:sz w:val="24"/>
          <w:szCs w:val="24"/>
        </w:rPr>
        <w:t>，且项目废水水质较为简单，主要纳管污染物为</w:t>
      </w:r>
      <w:r w:rsidRPr="0090273C">
        <w:rPr>
          <w:rFonts w:ascii="Arial" w:eastAsia="宋体" w:hAnsi="Arial" w:cs="Arial"/>
          <w:bCs/>
          <w:sz w:val="24"/>
          <w:szCs w:val="24"/>
        </w:rPr>
        <w:t>COD</w:t>
      </w:r>
      <w:r w:rsidRPr="0090273C">
        <w:rPr>
          <w:rFonts w:ascii="Arial" w:eastAsia="宋体" w:hAnsi="Arial" w:cs="Arial"/>
          <w:bCs/>
          <w:sz w:val="24"/>
          <w:szCs w:val="24"/>
        </w:rPr>
        <w:t>、氨氮，嘉兴市联合污水处理厂二期工程处理工艺采用</w:t>
      </w:r>
      <w:r w:rsidRPr="0090273C">
        <w:rPr>
          <w:rFonts w:ascii="Arial" w:eastAsia="宋体" w:hAnsi="Arial" w:cs="Arial"/>
          <w:sz w:val="24"/>
        </w:rPr>
        <w:t>A</w:t>
      </w:r>
      <w:r w:rsidRPr="0090273C">
        <w:rPr>
          <w:rFonts w:ascii="Arial" w:eastAsia="宋体" w:hAnsi="Arial" w:cs="Arial"/>
          <w:sz w:val="24"/>
          <w:vertAlign w:val="superscript"/>
        </w:rPr>
        <w:t>2</w:t>
      </w:r>
      <w:r w:rsidRPr="0090273C">
        <w:rPr>
          <w:rFonts w:ascii="Arial" w:eastAsia="宋体" w:hAnsi="Arial" w:cs="Arial"/>
          <w:sz w:val="24"/>
        </w:rPr>
        <w:t>/O</w:t>
      </w:r>
      <w:proofErr w:type="gramStart"/>
      <w:r w:rsidRPr="0090273C">
        <w:rPr>
          <w:rFonts w:ascii="Arial" w:eastAsia="宋体" w:hAnsi="Arial" w:cs="Arial"/>
          <w:sz w:val="24"/>
        </w:rPr>
        <w:t>生反池</w:t>
      </w:r>
      <w:r w:rsidRPr="0090273C">
        <w:rPr>
          <w:rFonts w:ascii="Arial" w:eastAsia="宋体" w:hAnsi="Arial" w:cs="Arial"/>
          <w:sz w:val="24"/>
        </w:rPr>
        <w:t>+</w:t>
      </w:r>
      <w:r w:rsidRPr="0090273C">
        <w:rPr>
          <w:rFonts w:ascii="Arial" w:eastAsia="宋体" w:hAnsi="Arial" w:cs="Arial"/>
          <w:sz w:val="24"/>
        </w:rPr>
        <w:t>二沉池</w:t>
      </w:r>
      <w:proofErr w:type="gramEnd"/>
      <w:r w:rsidRPr="0090273C">
        <w:rPr>
          <w:rFonts w:ascii="Arial" w:eastAsia="宋体" w:hAnsi="Arial" w:cs="Arial"/>
          <w:bCs/>
          <w:sz w:val="24"/>
          <w:szCs w:val="24"/>
        </w:rPr>
        <w:t>工艺处理后经二氧化氯和臭氧组合消毒，针对本项目纳管的污水在处理工艺上是完全可行的，目前该污水处理厂处理水量还存在一定余量；同时项目废水水质经废水处理设施处理后能达到《污水综合排放标准》（</w:t>
      </w:r>
      <w:r w:rsidRPr="0090273C">
        <w:rPr>
          <w:rFonts w:ascii="Arial" w:eastAsia="宋体" w:hAnsi="Arial" w:cs="Arial"/>
          <w:bCs/>
          <w:sz w:val="24"/>
          <w:szCs w:val="24"/>
        </w:rPr>
        <w:t>GB 8978—1996</w:t>
      </w:r>
      <w:r w:rsidRPr="0090273C">
        <w:rPr>
          <w:rFonts w:ascii="Arial" w:eastAsia="宋体" w:hAnsi="Arial" w:cs="Arial"/>
          <w:bCs/>
          <w:sz w:val="24"/>
          <w:szCs w:val="24"/>
        </w:rPr>
        <w:t>）中三级纳</w:t>
      </w:r>
      <w:r w:rsidRPr="0090273C">
        <w:rPr>
          <w:rFonts w:ascii="Arial" w:eastAsia="宋体" w:hAnsi="Arial" w:cs="Arial"/>
          <w:bCs/>
          <w:sz w:val="24"/>
          <w:szCs w:val="24"/>
          <w:lang w:val="en-GB"/>
        </w:rPr>
        <w:t>管标准要求，且污水处理厂污水能稳定达标排放，废水纳</w:t>
      </w:r>
      <w:proofErr w:type="gramStart"/>
      <w:r w:rsidRPr="0090273C">
        <w:rPr>
          <w:rFonts w:ascii="Arial" w:eastAsia="宋体" w:hAnsi="Arial" w:cs="Arial"/>
          <w:bCs/>
          <w:sz w:val="24"/>
          <w:szCs w:val="24"/>
          <w:lang w:val="en-GB"/>
        </w:rPr>
        <w:t>管不会</w:t>
      </w:r>
      <w:proofErr w:type="gramEnd"/>
      <w:r w:rsidRPr="0090273C">
        <w:rPr>
          <w:rFonts w:ascii="Arial" w:eastAsia="宋体" w:hAnsi="Arial" w:cs="Arial"/>
          <w:bCs/>
          <w:sz w:val="24"/>
          <w:szCs w:val="24"/>
          <w:lang w:val="en-GB"/>
        </w:rPr>
        <w:t>对该污水处理厂的正常运行带来影响和冲击。因此，本项目废水接管后不会对嘉兴市联合污水处理厂产生不良影响。</w:t>
      </w:r>
    </w:p>
    <w:p w14:paraId="52714D2A" w14:textId="77777777" w:rsidR="00156197" w:rsidRPr="0090273C" w:rsidRDefault="000B6349">
      <w:pPr>
        <w:spacing w:line="360" w:lineRule="auto"/>
        <w:ind w:firstLineChars="200" w:firstLine="480"/>
        <w:rPr>
          <w:rFonts w:ascii="Arial" w:eastAsia="宋体" w:hAnsi="Arial" w:cs="Arial"/>
          <w:b/>
          <w:sz w:val="24"/>
          <w:szCs w:val="24"/>
        </w:rPr>
      </w:pPr>
      <w:r w:rsidRPr="0090273C">
        <w:rPr>
          <w:rFonts w:ascii="Arial" w:eastAsia="宋体" w:hAnsi="Arial" w:cs="Arial"/>
          <w:bCs/>
          <w:sz w:val="24"/>
          <w:szCs w:val="24"/>
        </w:rPr>
        <w:t>3</w:t>
      </w:r>
      <w:r w:rsidRPr="0090273C">
        <w:rPr>
          <w:rFonts w:ascii="Arial" w:eastAsia="宋体" w:hAnsi="Arial" w:cs="Arial"/>
          <w:bCs/>
          <w:sz w:val="24"/>
          <w:szCs w:val="24"/>
        </w:rPr>
        <w:t>）</w:t>
      </w:r>
      <w:r w:rsidRPr="0090273C">
        <w:rPr>
          <w:rFonts w:ascii="Arial" w:eastAsia="宋体" w:hAnsi="Arial" w:cs="Arial"/>
          <w:b/>
          <w:sz w:val="24"/>
          <w:szCs w:val="24"/>
        </w:rPr>
        <w:t>污水处理厂达标性分析：</w:t>
      </w:r>
    </w:p>
    <w:p w14:paraId="5FAA2883" w14:textId="48D3DB5D" w:rsidR="00156197" w:rsidRPr="0090273C" w:rsidRDefault="000B6349">
      <w:pPr>
        <w:spacing w:line="360" w:lineRule="auto"/>
        <w:ind w:rightChars="50" w:right="105" w:firstLineChars="200" w:firstLine="480"/>
        <w:rPr>
          <w:rFonts w:ascii="Arial" w:eastAsia="宋体" w:hAnsi="Arial" w:cs="Arial"/>
          <w:bCs/>
          <w:sz w:val="24"/>
          <w:szCs w:val="24"/>
        </w:rPr>
      </w:pPr>
      <w:r w:rsidRPr="0090273C">
        <w:rPr>
          <w:rFonts w:ascii="Arial" w:eastAsia="宋体" w:hAnsi="Arial" w:cs="Arial"/>
          <w:bCs/>
          <w:sz w:val="24"/>
          <w:szCs w:val="24"/>
        </w:rPr>
        <w:t>根据</w:t>
      </w:r>
      <w:r w:rsidR="00DD765F" w:rsidRPr="0090273C">
        <w:rPr>
          <w:rFonts w:ascii="Arial" w:eastAsia="宋体" w:hAnsi="Arial" w:cs="Arial"/>
          <w:bCs/>
          <w:sz w:val="24"/>
          <w:szCs w:val="24"/>
        </w:rPr>
        <w:t>浙江省污染源自动监控信息管理平台，嘉兴市联合污水处理厂尾水监测结果</w:t>
      </w:r>
      <w:r w:rsidRPr="0090273C">
        <w:rPr>
          <w:rFonts w:ascii="Arial" w:eastAsia="宋体" w:hAnsi="Arial" w:cs="Arial"/>
          <w:bCs/>
          <w:sz w:val="24"/>
          <w:szCs w:val="24"/>
        </w:rPr>
        <w:t>见下表。</w:t>
      </w:r>
    </w:p>
    <w:p w14:paraId="1DE104C8" w14:textId="405B563C"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00DD765F" w:rsidRPr="0090273C">
        <w:rPr>
          <w:rFonts w:ascii="Arial" w:eastAsia="宋体" w:hAnsi="Arial" w:cs="Arial"/>
          <w:b/>
          <w:bCs/>
          <w:sz w:val="24"/>
          <w:szCs w:val="24"/>
        </w:rPr>
        <w:t>嘉兴市联合污水处理厂尾水监测结果</w:t>
      </w:r>
      <w:r w:rsidRPr="0090273C">
        <w:rPr>
          <w:rFonts w:ascii="Arial" w:eastAsia="宋体" w:hAnsi="Arial" w:cs="Arial"/>
          <w:b/>
          <w:bCs/>
          <w:sz w:val="24"/>
          <w:szCs w:val="24"/>
        </w:rPr>
        <w:t xml:space="preserve">   </w:t>
      </w:r>
      <w:r w:rsidRPr="0090273C">
        <w:rPr>
          <w:rFonts w:ascii="Arial" w:eastAsia="宋体" w:hAnsi="Arial" w:cs="Arial"/>
          <w:b/>
          <w:bCs/>
          <w:sz w:val="24"/>
          <w:szCs w:val="24"/>
        </w:rPr>
        <w:t>单位：</w:t>
      </w:r>
      <w:r w:rsidRPr="0090273C">
        <w:rPr>
          <w:rFonts w:ascii="Arial" w:eastAsia="宋体" w:hAnsi="Arial" w:cs="Arial"/>
          <w:b/>
          <w:bCs/>
          <w:sz w:val="24"/>
          <w:szCs w:val="24"/>
        </w:rPr>
        <w:t>mg/L</w:t>
      </w:r>
      <w:r w:rsidRPr="0090273C">
        <w:rPr>
          <w:rFonts w:ascii="Arial" w:eastAsia="宋体" w:hAnsi="Arial" w:cs="Arial"/>
          <w:b/>
          <w:bCs/>
          <w:sz w:val="24"/>
          <w:szCs w:val="24"/>
        </w:rPr>
        <w:t>（除</w:t>
      </w:r>
      <w:r w:rsidRPr="0090273C">
        <w:rPr>
          <w:rFonts w:ascii="Arial" w:eastAsia="宋体" w:hAnsi="Arial" w:cs="Arial"/>
          <w:b/>
          <w:bCs/>
          <w:sz w:val="24"/>
          <w:szCs w:val="24"/>
        </w:rPr>
        <w:t>pH</w:t>
      </w:r>
      <w:r w:rsidRPr="0090273C">
        <w:rPr>
          <w:rFonts w:ascii="Arial" w:eastAsia="宋体" w:hAnsi="Arial" w:cs="Arial"/>
          <w:b/>
          <w:bCs/>
          <w:sz w:val="24"/>
          <w:szCs w:val="24"/>
        </w:rPr>
        <w:t>外）</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699"/>
        <w:gridCol w:w="1055"/>
        <w:gridCol w:w="1698"/>
        <w:gridCol w:w="1194"/>
        <w:gridCol w:w="1194"/>
        <w:gridCol w:w="1049"/>
      </w:tblGrid>
      <w:tr w:rsidR="0090273C" w:rsidRPr="0090273C" w14:paraId="2DC39E3E" w14:textId="77777777" w:rsidTr="004700D6">
        <w:trPr>
          <w:trHeight w:val="397"/>
          <w:jc w:val="center"/>
        </w:trPr>
        <w:tc>
          <w:tcPr>
            <w:tcW w:w="0" w:type="auto"/>
            <w:vAlign w:val="center"/>
          </w:tcPr>
          <w:p w14:paraId="5AA3DD74"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监测时间</w:t>
            </w:r>
          </w:p>
        </w:tc>
        <w:tc>
          <w:tcPr>
            <w:tcW w:w="0" w:type="auto"/>
            <w:vAlign w:val="center"/>
          </w:tcPr>
          <w:p w14:paraId="5B7399BC"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pH</w:t>
            </w:r>
            <w:r w:rsidRPr="0090273C">
              <w:rPr>
                <w:rFonts w:ascii="Arial" w:eastAsia="宋体" w:hAnsi="Arial" w:cs="Arial"/>
                <w:szCs w:val="21"/>
              </w:rPr>
              <w:t>值</w:t>
            </w:r>
          </w:p>
        </w:tc>
        <w:tc>
          <w:tcPr>
            <w:tcW w:w="0" w:type="auto"/>
            <w:vAlign w:val="center"/>
          </w:tcPr>
          <w:p w14:paraId="7CDD9F07" w14:textId="77777777" w:rsidR="00CC71A1" w:rsidRPr="0090273C" w:rsidRDefault="00CC71A1" w:rsidP="00CC71A1">
            <w:pPr>
              <w:ind w:leftChars="50" w:left="105"/>
              <w:jc w:val="center"/>
              <w:rPr>
                <w:rFonts w:ascii="Arial" w:eastAsia="宋体" w:hAnsi="Arial" w:cs="Arial"/>
                <w:szCs w:val="20"/>
              </w:rPr>
            </w:pPr>
            <w:r w:rsidRPr="0090273C">
              <w:rPr>
                <w:rFonts w:ascii="Arial" w:eastAsia="宋体" w:hAnsi="Arial" w:cs="Arial"/>
                <w:szCs w:val="20"/>
              </w:rPr>
              <w:t>化学需氧量</w:t>
            </w:r>
          </w:p>
        </w:tc>
        <w:tc>
          <w:tcPr>
            <w:tcW w:w="0" w:type="auto"/>
            <w:vAlign w:val="center"/>
          </w:tcPr>
          <w:p w14:paraId="5D2AD8A9" w14:textId="77777777" w:rsidR="00CC71A1" w:rsidRPr="0090273C" w:rsidRDefault="00CC71A1" w:rsidP="00CC71A1">
            <w:pPr>
              <w:ind w:leftChars="50" w:left="105"/>
              <w:jc w:val="center"/>
              <w:rPr>
                <w:rFonts w:ascii="Arial" w:eastAsia="宋体" w:hAnsi="Arial" w:cs="Arial"/>
                <w:szCs w:val="20"/>
              </w:rPr>
            </w:pPr>
            <w:r w:rsidRPr="0090273C">
              <w:rPr>
                <w:rFonts w:ascii="Arial" w:eastAsia="宋体" w:hAnsi="Arial" w:cs="Arial"/>
                <w:szCs w:val="20"/>
              </w:rPr>
              <w:t>氨氮</w:t>
            </w:r>
          </w:p>
        </w:tc>
        <w:tc>
          <w:tcPr>
            <w:tcW w:w="0" w:type="auto"/>
            <w:vAlign w:val="center"/>
          </w:tcPr>
          <w:p w14:paraId="4FC6B4D1" w14:textId="77777777" w:rsidR="00CC71A1" w:rsidRPr="0090273C" w:rsidRDefault="00CC71A1" w:rsidP="00CC71A1">
            <w:pPr>
              <w:ind w:leftChars="50" w:left="105"/>
              <w:jc w:val="center"/>
              <w:rPr>
                <w:rFonts w:ascii="Arial" w:eastAsia="宋体" w:hAnsi="Arial" w:cs="Arial"/>
                <w:szCs w:val="20"/>
              </w:rPr>
            </w:pPr>
            <w:r w:rsidRPr="0090273C">
              <w:rPr>
                <w:rFonts w:ascii="Arial" w:eastAsia="宋体" w:hAnsi="Arial" w:cs="Arial"/>
                <w:szCs w:val="20"/>
              </w:rPr>
              <w:t>总磷</w:t>
            </w:r>
          </w:p>
        </w:tc>
        <w:tc>
          <w:tcPr>
            <w:tcW w:w="0" w:type="auto"/>
            <w:vAlign w:val="center"/>
          </w:tcPr>
          <w:p w14:paraId="1513A592" w14:textId="77777777" w:rsidR="00CC71A1" w:rsidRPr="0090273C" w:rsidRDefault="00CC71A1" w:rsidP="00CC71A1">
            <w:pPr>
              <w:ind w:leftChars="50" w:left="105"/>
              <w:jc w:val="center"/>
              <w:rPr>
                <w:rFonts w:ascii="Arial" w:eastAsia="宋体" w:hAnsi="Arial" w:cs="Arial"/>
                <w:szCs w:val="20"/>
              </w:rPr>
            </w:pPr>
            <w:r w:rsidRPr="0090273C">
              <w:rPr>
                <w:rFonts w:ascii="Arial" w:eastAsia="宋体" w:hAnsi="Arial" w:cs="Arial"/>
                <w:szCs w:val="20"/>
              </w:rPr>
              <w:t>总氮</w:t>
            </w:r>
          </w:p>
        </w:tc>
      </w:tr>
      <w:tr w:rsidR="0090273C" w:rsidRPr="0090273C" w14:paraId="0E41D028" w14:textId="77777777" w:rsidTr="004700D6">
        <w:trPr>
          <w:trHeight w:val="397"/>
          <w:jc w:val="center"/>
        </w:trPr>
        <w:tc>
          <w:tcPr>
            <w:tcW w:w="0" w:type="auto"/>
            <w:vAlign w:val="center"/>
          </w:tcPr>
          <w:p w14:paraId="449A7FF3"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2025.07.30</w:t>
            </w:r>
          </w:p>
        </w:tc>
        <w:tc>
          <w:tcPr>
            <w:tcW w:w="0" w:type="auto"/>
            <w:vAlign w:val="center"/>
          </w:tcPr>
          <w:p w14:paraId="762B556E"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6.88</w:t>
            </w:r>
          </w:p>
        </w:tc>
        <w:tc>
          <w:tcPr>
            <w:tcW w:w="0" w:type="auto"/>
            <w:vAlign w:val="center"/>
          </w:tcPr>
          <w:p w14:paraId="77795A17"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13.89</w:t>
            </w:r>
          </w:p>
        </w:tc>
        <w:tc>
          <w:tcPr>
            <w:tcW w:w="0" w:type="auto"/>
            <w:vAlign w:val="center"/>
          </w:tcPr>
          <w:p w14:paraId="05820B63"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0.01</w:t>
            </w:r>
          </w:p>
        </w:tc>
        <w:tc>
          <w:tcPr>
            <w:tcW w:w="0" w:type="auto"/>
            <w:vAlign w:val="center"/>
          </w:tcPr>
          <w:p w14:paraId="68FB7F26"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0.1658</w:t>
            </w:r>
          </w:p>
        </w:tc>
        <w:tc>
          <w:tcPr>
            <w:tcW w:w="0" w:type="auto"/>
            <w:vAlign w:val="center"/>
          </w:tcPr>
          <w:p w14:paraId="1349B8C3"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8.897</w:t>
            </w:r>
          </w:p>
        </w:tc>
      </w:tr>
      <w:tr w:rsidR="0090273C" w:rsidRPr="0090273C" w14:paraId="461700E7" w14:textId="77777777" w:rsidTr="004700D6">
        <w:trPr>
          <w:trHeight w:val="397"/>
          <w:jc w:val="center"/>
        </w:trPr>
        <w:tc>
          <w:tcPr>
            <w:tcW w:w="0" w:type="auto"/>
            <w:vAlign w:val="center"/>
          </w:tcPr>
          <w:p w14:paraId="0DDB54AB"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2025.07.31</w:t>
            </w:r>
          </w:p>
        </w:tc>
        <w:tc>
          <w:tcPr>
            <w:tcW w:w="0" w:type="auto"/>
            <w:vAlign w:val="center"/>
          </w:tcPr>
          <w:p w14:paraId="324BD833"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6.83</w:t>
            </w:r>
          </w:p>
        </w:tc>
        <w:tc>
          <w:tcPr>
            <w:tcW w:w="0" w:type="auto"/>
            <w:vAlign w:val="center"/>
          </w:tcPr>
          <w:p w14:paraId="22B1D939"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13.31</w:t>
            </w:r>
          </w:p>
        </w:tc>
        <w:tc>
          <w:tcPr>
            <w:tcW w:w="0" w:type="auto"/>
            <w:vAlign w:val="center"/>
          </w:tcPr>
          <w:p w14:paraId="1BE71821"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0.01</w:t>
            </w:r>
          </w:p>
        </w:tc>
        <w:tc>
          <w:tcPr>
            <w:tcW w:w="0" w:type="auto"/>
            <w:vAlign w:val="center"/>
          </w:tcPr>
          <w:p w14:paraId="0B957B37"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0.1916</w:t>
            </w:r>
          </w:p>
        </w:tc>
        <w:tc>
          <w:tcPr>
            <w:tcW w:w="0" w:type="auto"/>
            <w:vAlign w:val="center"/>
          </w:tcPr>
          <w:p w14:paraId="00A49C90"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8.331</w:t>
            </w:r>
          </w:p>
        </w:tc>
      </w:tr>
      <w:tr w:rsidR="0090273C" w:rsidRPr="0090273C" w14:paraId="09838CBA" w14:textId="77777777" w:rsidTr="004700D6">
        <w:trPr>
          <w:trHeight w:val="397"/>
          <w:jc w:val="center"/>
        </w:trPr>
        <w:tc>
          <w:tcPr>
            <w:tcW w:w="0" w:type="auto"/>
            <w:vAlign w:val="center"/>
          </w:tcPr>
          <w:p w14:paraId="7B8A676C"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2025.08.01</w:t>
            </w:r>
          </w:p>
        </w:tc>
        <w:tc>
          <w:tcPr>
            <w:tcW w:w="0" w:type="auto"/>
            <w:vAlign w:val="center"/>
          </w:tcPr>
          <w:p w14:paraId="07AE86CF"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6.81</w:t>
            </w:r>
          </w:p>
        </w:tc>
        <w:tc>
          <w:tcPr>
            <w:tcW w:w="0" w:type="auto"/>
            <w:vAlign w:val="center"/>
          </w:tcPr>
          <w:p w14:paraId="4D766E51"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10.04</w:t>
            </w:r>
          </w:p>
        </w:tc>
        <w:tc>
          <w:tcPr>
            <w:tcW w:w="0" w:type="auto"/>
            <w:vAlign w:val="center"/>
          </w:tcPr>
          <w:p w14:paraId="5372FF54"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0.0152</w:t>
            </w:r>
          </w:p>
        </w:tc>
        <w:tc>
          <w:tcPr>
            <w:tcW w:w="0" w:type="auto"/>
            <w:vAlign w:val="center"/>
          </w:tcPr>
          <w:p w14:paraId="7DBA148D"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0.1615</w:t>
            </w:r>
          </w:p>
        </w:tc>
        <w:tc>
          <w:tcPr>
            <w:tcW w:w="0" w:type="auto"/>
            <w:vAlign w:val="center"/>
          </w:tcPr>
          <w:p w14:paraId="66B359A9"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6.444</w:t>
            </w:r>
          </w:p>
        </w:tc>
      </w:tr>
      <w:tr w:rsidR="0090273C" w:rsidRPr="0090273C" w14:paraId="7D82B14D" w14:textId="77777777" w:rsidTr="004700D6">
        <w:trPr>
          <w:trHeight w:val="397"/>
          <w:jc w:val="center"/>
        </w:trPr>
        <w:tc>
          <w:tcPr>
            <w:tcW w:w="0" w:type="auto"/>
            <w:vAlign w:val="center"/>
          </w:tcPr>
          <w:p w14:paraId="16BA775E"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2025.08.02</w:t>
            </w:r>
          </w:p>
        </w:tc>
        <w:tc>
          <w:tcPr>
            <w:tcW w:w="0" w:type="auto"/>
            <w:vAlign w:val="center"/>
          </w:tcPr>
          <w:p w14:paraId="0A8202AE"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6.92</w:t>
            </w:r>
          </w:p>
        </w:tc>
        <w:tc>
          <w:tcPr>
            <w:tcW w:w="0" w:type="auto"/>
            <w:vAlign w:val="center"/>
          </w:tcPr>
          <w:p w14:paraId="38AD8329"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10.42</w:t>
            </w:r>
          </w:p>
        </w:tc>
        <w:tc>
          <w:tcPr>
            <w:tcW w:w="0" w:type="auto"/>
            <w:vAlign w:val="center"/>
          </w:tcPr>
          <w:p w14:paraId="738D8D57"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0.0154</w:t>
            </w:r>
          </w:p>
        </w:tc>
        <w:tc>
          <w:tcPr>
            <w:tcW w:w="0" w:type="auto"/>
            <w:vAlign w:val="center"/>
          </w:tcPr>
          <w:p w14:paraId="18742D75"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0.1716</w:t>
            </w:r>
          </w:p>
        </w:tc>
        <w:tc>
          <w:tcPr>
            <w:tcW w:w="0" w:type="auto"/>
            <w:vAlign w:val="center"/>
          </w:tcPr>
          <w:p w14:paraId="3C0095E1"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5.681</w:t>
            </w:r>
          </w:p>
        </w:tc>
      </w:tr>
      <w:tr w:rsidR="0090273C" w:rsidRPr="0090273C" w14:paraId="452046C3" w14:textId="77777777" w:rsidTr="004700D6">
        <w:trPr>
          <w:trHeight w:val="397"/>
          <w:jc w:val="center"/>
        </w:trPr>
        <w:tc>
          <w:tcPr>
            <w:tcW w:w="0" w:type="auto"/>
            <w:vAlign w:val="center"/>
          </w:tcPr>
          <w:p w14:paraId="19D8CBA3"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2025.08.03</w:t>
            </w:r>
          </w:p>
        </w:tc>
        <w:tc>
          <w:tcPr>
            <w:tcW w:w="0" w:type="auto"/>
            <w:vAlign w:val="center"/>
          </w:tcPr>
          <w:p w14:paraId="2D08FF03"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6.95</w:t>
            </w:r>
          </w:p>
        </w:tc>
        <w:tc>
          <w:tcPr>
            <w:tcW w:w="0" w:type="auto"/>
            <w:vAlign w:val="center"/>
          </w:tcPr>
          <w:p w14:paraId="4D2BE4EA"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11.95</w:t>
            </w:r>
          </w:p>
        </w:tc>
        <w:tc>
          <w:tcPr>
            <w:tcW w:w="0" w:type="auto"/>
            <w:vAlign w:val="center"/>
          </w:tcPr>
          <w:p w14:paraId="27F9C225"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0.0806</w:t>
            </w:r>
          </w:p>
        </w:tc>
        <w:tc>
          <w:tcPr>
            <w:tcW w:w="0" w:type="auto"/>
            <w:vAlign w:val="center"/>
          </w:tcPr>
          <w:p w14:paraId="3399D6D1"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0.2171</w:t>
            </w:r>
          </w:p>
        </w:tc>
        <w:tc>
          <w:tcPr>
            <w:tcW w:w="0" w:type="auto"/>
            <w:vAlign w:val="center"/>
          </w:tcPr>
          <w:p w14:paraId="2FD2CD71"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6.371</w:t>
            </w:r>
          </w:p>
        </w:tc>
      </w:tr>
      <w:tr w:rsidR="0090273C" w:rsidRPr="0090273C" w14:paraId="79A6159F" w14:textId="77777777" w:rsidTr="004700D6">
        <w:trPr>
          <w:trHeight w:val="397"/>
          <w:jc w:val="center"/>
        </w:trPr>
        <w:tc>
          <w:tcPr>
            <w:tcW w:w="0" w:type="auto"/>
            <w:vAlign w:val="center"/>
          </w:tcPr>
          <w:p w14:paraId="02477119"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2025.08.04</w:t>
            </w:r>
          </w:p>
        </w:tc>
        <w:tc>
          <w:tcPr>
            <w:tcW w:w="0" w:type="auto"/>
            <w:vAlign w:val="center"/>
          </w:tcPr>
          <w:p w14:paraId="09CA7FC9"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7.05</w:t>
            </w:r>
          </w:p>
        </w:tc>
        <w:tc>
          <w:tcPr>
            <w:tcW w:w="0" w:type="auto"/>
            <w:vAlign w:val="center"/>
          </w:tcPr>
          <w:p w14:paraId="3895023C"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12.51</w:t>
            </w:r>
          </w:p>
        </w:tc>
        <w:tc>
          <w:tcPr>
            <w:tcW w:w="0" w:type="auto"/>
            <w:vAlign w:val="center"/>
          </w:tcPr>
          <w:p w14:paraId="47839BD1"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0.0105</w:t>
            </w:r>
          </w:p>
        </w:tc>
        <w:tc>
          <w:tcPr>
            <w:tcW w:w="0" w:type="auto"/>
            <w:vAlign w:val="center"/>
          </w:tcPr>
          <w:p w14:paraId="1EFD7E4A"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0.1792</w:t>
            </w:r>
          </w:p>
        </w:tc>
        <w:tc>
          <w:tcPr>
            <w:tcW w:w="0" w:type="auto"/>
            <w:vAlign w:val="center"/>
          </w:tcPr>
          <w:p w14:paraId="7DE29CCB"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8.264</w:t>
            </w:r>
          </w:p>
        </w:tc>
      </w:tr>
      <w:tr w:rsidR="0090273C" w:rsidRPr="0090273C" w14:paraId="32954B00" w14:textId="77777777" w:rsidTr="004700D6">
        <w:trPr>
          <w:trHeight w:val="397"/>
          <w:jc w:val="center"/>
        </w:trPr>
        <w:tc>
          <w:tcPr>
            <w:tcW w:w="0" w:type="auto"/>
            <w:vAlign w:val="center"/>
          </w:tcPr>
          <w:p w14:paraId="73987AF5"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2025.08.05</w:t>
            </w:r>
          </w:p>
        </w:tc>
        <w:tc>
          <w:tcPr>
            <w:tcW w:w="0" w:type="auto"/>
            <w:vAlign w:val="center"/>
          </w:tcPr>
          <w:p w14:paraId="3BB1EF22"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7.05</w:t>
            </w:r>
          </w:p>
        </w:tc>
        <w:tc>
          <w:tcPr>
            <w:tcW w:w="0" w:type="auto"/>
            <w:vAlign w:val="center"/>
          </w:tcPr>
          <w:p w14:paraId="342FB502"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12.27</w:t>
            </w:r>
          </w:p>
        </w:tc>
        <w:tc>
          <w:tcPr>
            <w:tcW w:w="0" w:type="auto"/>
            <w:vAlign w:val="center"/>
          </w:tcPr>
          <w:p w14:paraId="253FD669"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0.01</w:t>
            </w:r>
          </w:p>
        </w:tc>
        <w:tc>
          <w:tcPr>
            <w:tcW w:w="0" w:type="auto"/>
            <w:vAlign w:val="center"/>
          </w:tcPr>
          <w:p w14:paraId="1D1134F7"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0.1666</w:t>
            </w:r>
          </w:p>
        </w:tc>
        <w:tc>
          <w:tcPr>
            <w:tcW w:w="0" w:type="auto"/>
            <w:vAlign w:val="center"/>
          </w:tcPr>
          <w:p w14:paraId="3829B1C3"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9.112</w:t>
            </w:r>
          </w:p>
        </w:tc>
      </w:tr>
      <w:tr w:rsidR="0090273C" w:rsidRPr="0090273C" w14:paraId="4F1A93AA" w14:textId="77777777" w:rsidTr="004700D6">
        <w:trPr>
          <w:trHeight w:val="397"/>
          <w:jc w:val="center"/>
        </w:trPr>
        <w:tc>
          <w:tcPr>
            <w:tcW w:w="0" w:type="auto"/>
            <w:vAlign w:val="center"/>
          </w:tcPr>
          <w:p w14:paraId="246B0B94"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浓度限值</w:t>
            </w:r>
          </w:p>
        </w:tc>
        <w:tc>
          <w:tcPr>
            <w:tcW w:w="0" w:type="auto"/>
            <w:vAlign w:val="center"/>
          </w:tcPr>
          <w:p w14:paraId="39A7F8AB"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6~9</w:t>
            </w:r>
          </w:p>
        </w:tc>
        <w:tc>
          <w:tcPr>
            <w:tcW w:w="0" w:type="auto"/>
            <w:vAlign w:val="center"/>
          </w:tcPr>
          <w:p w14:paraId="7BFB9208"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40</w:t>
            </w:r>
          </w:p>
        </w:tc>
        <w:tc>
          <w:tcPr>
            <w:tcW w:w="0" w:type="auto"/>
            <w:vAlign w:val="center"/>
          </w:tcPr>
          <w:p w14:paraId="7D1E3BE8"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4</w:t>
            </w:r>
          </w:p>
        </w:tc>
        <w:tc>
          <w:tcPr>
            <w:tcW w:w="0" w:type="auto"/>
            <w:vAlign w:val="center"/>
          </w:tcPr>
          <w:p w14:paraId="0BED2EFE"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0.3</w:t>
            </w:r>
          </w:p>
        </w:tc>
        <w:tc>
          <w:tcPr>
            <w:tcW w:w="0" w:type="auto"/>
            <w:vAlign w:val="center"/>
          </w:tcPr>
          <w:p w14:paraId="2530758E" w14:textId="77777777"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15</w:t>
            </w:r>
          </w:p>
        </w:tc>
      </w:tr>
      <w:tr w:rsidR="0090273C" w:rsidRPr="0090273C" w14:paraId="77AF117E" w14:textId="77777777" w:rsidTr="004700D6">
        <w:trPr>
          <w:trHeight w:val="397"/>
          <w:jc w:val="center"/>
        </w:trPr>
        <w:tc>
          <w:tcPr>
            <w:tcW w:w="0" w:type="auto"/>
            <w:vAlign w:val="center"/>
          </w:tcPr>
          <w:p w14:paraId="499FBABF" w14:textId="59C252AC" w:rsidR="00CC71A1" w:rsidRPr="0090273C" w:rsidRDefault="00CC71A1" w:rsidP="00CC71A1">
            <w:pPr>
              <w:ind w:leftChars="50" w:left="105"/>
              <w:jc w:val="center"/>
              <w:rPr>
                <w:rFonts w:ascii="Arial" w:eastAsia="宋体" w:hAnsi="Arial" w:cs="Arial"/>
                <w:szCs w:val="21"/>
              </w:rPr>
            </w:pPr>
            <w:r w:rsidRPr="0090273C">
              <w:rPr>
                <w:rFonts w:ascii="Arial" w:eastAsia="宋体" w:hAnsi="Arial" w:cs="Arial"/>
                <w:szCs w:val="21"/>
              </w:rPr>
              <w:t>是否</w:t>
            </w:r>
            <w:r w:rsidR="002C6FBB" w:rsidRPr="0090273C">
              <w:rPr>
                <w:rFonts w:ascii="Arial" w:eastAsia="宋体" w:hAnsi="Arial" w:cs="Arial" w:hint="eastAsia"/>
                <w:szCs w:val="21"/>
              </w:rPr>
              <w:t>达标</w:t>
            </w:r>
          </w:p>
        </w:tc>
        <w:tc>
          <w:tcPr>
            <w:tcW w:w="0" w:type="auto"/>
            <w:vAlign w:val="center"/>
          </w:tcPr>
          <w:p w14:paraId="0FCC1100" w14:textId="6FCA8259" w:rsidR="00CC71A1" w:rsidRPr="0090273C" w:rsidRDefault="00782A7A" w:rsidP="00CC71A1">
            <w:pPr>
              <w:ind w:leftChars="50" w:left="105"/>
              <w:jc w:val="center"/>
              <w:rPr>
                <w:rFonts w:ascii="Arial" w:eastAsia="宋体" w:hAnsi="Arial" w:cs="Arial"/>
                <w:szCs w:val="21"/>
              </w:rPr>
            </w:pPr>
            <w:r w:rsidRPr="0090273C">
              <w:rPr>
                <w:rFonts w:ascii="Arial" w:eastAsia="宋体" w:hAnsi="Arial" w:cs="Arial"/>
                <w:szCs w:val="21"/>
              </w:rPr>
              <w:t>是</w:t>
            </w:r>
          </w:p>
        </w:tc>
        <w:tc>
          <w:tcPr>
            <w:tcW w:w="0" w:type="auto"/>
            <w:vAlign w:val="center"/>
          </w:tcPr>
          <w:p w14:paraId="22B4D7C9" w14:textId="2FA4DEC1" w:rsidR="00CC71A1" w:rsidRPr="0090273C" w:rsidRDefault="00782A7A" w:rsidP="00CC71A1">
            <w:pPr>
              <w:ind w:leftChars="50" w:left="105"/>
              <w:jc w:val="center"/>
              <w:rPr>
                <w:rFonts w:ascii="Arial" w:eastAsia="宋体" w:hAnsi="Arial" w:cs="Arial"/>
                <w:szCs w:val="21"/>
              </w:rPr>
            </w:pPr>
            <w:r w:rsidRPr="0090273C">
              <w:rPr>
                <w:rFonts w:ascii="Arial" w:eastAsia="宋体" w:hAnsi="Arial" w:cs="Arial"/>
                <w:szCs w:val="21"/>
              </w:rPr>
              <w:t>是</w:t>
            </w:r>
          </w:p>
        </w:tc>
        <w:tc>
          <w:tcPr>
            <w:tcW w:w="0" w:type="auto"/>
            <w:vAlign w:val="center"/>
          </w:tcPr>
          <w:p w14:paraId="0EC708FF" w14:textId="6A3737E3" w:rsidR="00CC71A1" w:rsidRPr="0090273C" w:rsidRDefault="00782A7A" w:rsidP="00CC71A1">
            <w:pPr>
              <w:ind w:leftChars="50" w:left="105"/>
              <w:jc w:val="center"/>
              <w:rPr>
                <w:rFonts w:ascii="Arial" w:eastAsia="宋体" w:hAnsi="Arial" w:cs="Arial"/>
                <w:szCs w:val="21"/>
              </w:rPr>
            </w:pPr>
            <w:r w:rsidRPr="0090273C">
              <w:rPr>
                <w:rFonts w:ascii="Arial" w:eastAsia="宋体" w:hAnsi="Arial" w:cs="Arial"/>
                <w:szCs w:val="21"/>
              </w:rPr>
              <w:t>是</w:t>
            </w:r>
          </w:p>
        </w:tc>
        <w:tc>
          <w:tcPr>
            <w:tcW w:w="0" w:type="auto"/>
            <w:vAlign w:val="center"/>
          </w:tcPr>
          <w:p w14:paraId="04B0E35A" w14:textId="23DFC1CD" w:rsidR="00CC71A1" w:rsidRPr="0090273C" w:rsidRDefault="00782A7A" w:rsidP="00CC71A1">
            <w:pPr>
              <w:ind w:leftChars="50" w:left="105"/>
              <w:jc w:val="center"/>
              <w:rPr>
                <w:rFonts w:ascii="Arial" w:eastAsia="宋体" w:hAnsi="Arial" w:cs="Arial"/>
                <w:szCs w:val="21"/>
              </w:rPr>
            </w:pPr>
            <w:r w:rsidRPr="0090273C">
              <w:rPr>
                <w:rFonts w:ascii="Arial" w:eastAsia="宋体" w:hAnsi="Arial" w:cs="Arial"/>
                <w:szCs w:val="21"/>
              </w:rPr>
              <w:t>是</w:t>
            </w:r>
          </w:p>
        </w:tc>
        <w:tc>
          <w:tcPr>
            <w:tcW w:w="0" w:type="auto"/>
            <w:vAlign w:val="center"/>
          </w:tcPr>
          <w:p w14:paraId="110E9677" w14:textId="4926CB61" w:rsidR="00CC71A1" w:rsidRPr="0090273C" w:rsidRDefault="00782A7A" w:rsidP="00CC71A1">
            <w:pPr>
              <w:ind w:leftChars="50" w:left="105"/>
              <w:jc w:val="center"/>
              <w:rPr>
                <w:rFonts w:ascii="Arial" w:eastAsia="宋体" w:hAnsi="Arial" w:cs="Arial"/>
                <w:szCs w:val="21"/>
              </w:rPr>
            </w:pPr>
            <w:r w:rsidRPr="0090273C">
              <w:rPr>
                <w:rFonts w:ascii="Arial" w:eastAsia="宋体" w:hAnsi="Arial" w:cs="Arial"/>
                <w:szCs w:val="21"/>
              </w:rPr>
              <w:t>是</w:t>
            </w:r>
          </w:p>
        </w:tc>
      </w:tr>
    </w:tbl>
    <w:p w14:paraId="42936A58" w14:textId="77777777" w:rsidR="00156197" w:rsidRPr="0090273C" w:rsidRDefault="000B6349">
      <w:pPr>
        <w:pStyle w:val="afff2"/>
        <w:ind w:leftChars="50" w:left="105" w:rightChars="50" w:right="105"/>
        <w:rPr>
          <w:rFonts w:ascii="Arial" w:eastAsia="宋体" w:hAnsi="Arial" w:cs="Arial"/>
          <w:szCs w:val="21"/>
        </w:rPr>
      </w:pPr>
      <w:r w:rsidRPr="0090273C">
        <w:rPr>
          <w:rFonts w:ascii="Arial" w:eastAsia="宋体" w:hAnsi="Arial" w:cs="Arial"/>
          <w:szCs w:val="21"/>
        </w:rPr>
        <w:t>*</w:t>
      </w:r>
      <w:r w:rsidRPr="0090273C">
        <w:rPr>
          <w:rFonts w:ascii="Arial" w:eastAsia="宋体" w:hAnsi="Arial" w:cs="Arial"/>
          <w:szCs w:val="21"/>
        </w:rPr>
        <w:t>备注：城镇污水处理厂化学需氧量、氨氮、总氮、总磷等</w:t>
      </w:r>
      <w:r w:rsidRPr="0090273C">
        <w:rPr>
          <w:rFonts w:ascii="Arial" w:eastAsia="宋体" w:hAnsi="Arial" w:cs="Arial"/>
          <w:szCs w:val="21"/>
        </w:rPr>
        <w:t>4</w:t>
      </w:r>
      <w:r w:rsidRPr="0090273C">
        <w:rPr>
          <w:rFonts w:ascii="Arial" w:eastAsia="宋体" w:hAnsi="Arial" w:cs="Arial"/>
          <w:szCs w:val="21"/>
        </w:rPr>
        <w:t>项主要水污染物控制项目</w:t>
      </w:r>
      <w:r w:rsidRPr="0090273C">
        <w:rPr>
          <w:rFonts w:ascii="Arial" w:eastAsia="宋体" w:hAnsi="Arial" w:cs="Arial"/>
          <w:szCs w:val="21"/>
        </w:rPr>
        <w:lastRenderedPageBreak/>
        <w:t>执行</w:t>
      </w:r>
      <w:r w:rsidRPr="0090273C">
        <w:rPr>
          <w:rFonts w:ascii="Arial" w:eastAsia="宋体" w:hAnsi="Arial" w:cs="Arial"/>
          <w:bCs/>
          <w:szCs w:val="21"/>
        </w:rPr>
        <w:t>《城镇污水处理厂主要水污染物排放标准》（</w:t>
      </w:r>
      <w:r w:rsidRPr="0090273C">
        <w:rPr>
          <w:rFonts w:ascii="Arial" w:eastAsia="宋体" w:hAnsi="Arial" w:cs="Arial"/>
          <w:bCs/>
          <w:szCs w:val="21"/>
        </w:rPr>
        <w:t>DB33/2169-2018</w:t>
      </w:r>
      <w:r w:rsidRPr="0090273C">
        <w:rPr>
          <w:rFonts w:ascii="Arial" w:eastAsia="宋体" w:hAnsi="Arial" w:cs="Arial"/>
          <w:bCs/>
          <w:szCs w:val="21"/>
        </w:rPr>
        <w:t>），针对现有城镇污水处理厂，每年</w:t>
      </w:r>
      <w:r w:rsidRPr="0090273C">
        <w:rPr>
          <w:rFonts w:ascii="Arial" w:eastAsia="宋体" w:hAnsi="Arial" w:cs="Arial"/>
          <w:bCs/>
          <w:szCs w:val="21"/>
        </w:rPr>
        <w:t>11</w:t>
      </w:r>
      <w:r w:rsidRPr="0090273C">
        <w:rPr>
          <w:rFonts w:ascii="Arial" w:eastAsia="宋体" w:hAnsi="Arial" w:cs="Arial"/>
          <w:bCs/>
          <w:szCs w:val="21"/>
        </w:rPr>
        <w:t>月</w:t>
      </w:r>
      <w:r w:rsidRPr="0090273C">
        <w:rPr>
          <w:rFonts w:ascii="Arial" w:eastAsia="宋体" w:hAnsi="Arial" w:cs="Arial"/>
          <w:bCs/>
          <w:szCs w:val="21"/>
        </w:rPr>
        <w:t>1</w:t>
      </w:r>
      <w:r w:rsidRPr="0090273C">
        <w:rPr>
          <w:rFonts w:ascii="Arial" w:eastAsia="宋体" w:hAnsi="Arial" w:cs="Arial"/>
          <w:bCs/>
          <w:szCs w:val="21"/>
        </w:rPr>
        <w:t>日</w:t>
      </w:r>
      <w:r w:rsidRPr="0090273C">
        <w:rPr>
          <w:rFonts w:ascii="Arial" w:eastAsia="宋体" w:hAnsi="Arial" w:cs="Arial"/>
          <w:bCs/>
          <w:szCs w:val="21"/>
        </w:rPr>
        <w:t>~</w:t>
      </w:r>
      <w:r w:rsidRPr="0090273C">
        <w:rPr>
          <w:rFonts w:ascii="Arial" w:eastAsia="宋体" w:hAnsi="Arial" w:cs="Arial"/>
          <w:bCs/>
          <w:szCs w:val="21"/>
        </w:rPr>
        <w:t>次年</w:t>
      </w:r>
      <w:r w:rsidRPr="0090273C">
        <w:rPr>
          <w:rFonts w:ascii="Arial" w:eastAsia="宋体" w:hAnsi="Arial" w:cs="Arial"/>
          <w:bCs/>
          <w:szCs w:val="21"/>
        </w:rPr>
        <w:t>3</w:t>
      </w:r>
      <w:r w:rsidRPr="0090273C">
        <w:rPr>
          <w:rFonts w:ascii="Arial" w:eastAsia="宋体" w:hAnsi="Arial" w:cs="Arial"/>
          <w:bCs/>
          <w:szCs w:val="21"/>
        </w:rPr>
        <w:t>月</w:t>
      </w:r>
      <w:r w:rsidRPr="0090273C">
        <w:rPr>
          <w:rFonts w:ascii="Arial" w:eastAsia="宋体" w:hAnsi="Arial" w:cs="Arial"/>
          <w:bCs/>
          <w:szCs w:val="21"/>
        </w:rPr>
        <w:t>31</w:t>
      </w:r>
      <w:r w:rsidRPr="0090273C">
        <w:rPr>
          <w:rFonts w:ascii="Arial" w:eastAsia="宋体" w:hAnsi="Arial" w:cs="Arial"/>
          <w:bCs/>
          <w:szCs w:val="21"/>
        </w:rPr>
        <w:t>日氨氮出水限值执行</w:t>
      </w:r>
      <w:r w:rsidRPr="0090273C">
        <w:rPr>
          <w:rFonts w:ascii="Arial" w:eastAsia="宋体" w:hAnsi="Arial" w:cs="Arial"/>
          <w:bCs/>
          <w:szCs w:val="21"/>
        </w:rPr>
        <w:t>4mg/L</w:t>
      </w:r>
      <w:r w:rsidRPr="0090273C">
        <w:rPr>
          <w:rFonts w:ascii="Arial" w:eastAsia="宋体" w:hAnsi="Arial" w:cs="Arial"/>
          <w:bCs/>
          <w:szCs w:val="21"/>
        </w:rPr>
        <w:t>，总氮出水限值执行</w:t>
      </w:r>
      <w:r w:rsidRPr="0090273C">
        <w:rPr>
          <w:rFonts w:ascii="Arial" w:eastAsia="宋体" w:hAnsi="Arial" w:cs="Arial"/>
          <w:bCs/>
          <w:szCs w:val="21"/>
        </w:rPr>
        <w:t>15 mg/L</w:t>
      </w:r>
      <w:r w:rsidRPr="0090273C">
        <w:rPr>
          <w:rFonts w:ascii="Arial" w:eastAsia="宋体" w:hAnsi="Arial" w:cs="Arial"/>
          <w:bCs/>
          <w:szCs w:val="21"/>
        </w:rPr>
        <w:t>。</w:t>
      </w:r>
    </w:p>
    <w:p w14:paraId="2C638178" w14:textId="070C5E83" w:rsidR="00156197" w:rsidRPr="0090273C" w:rsidRDefault="00DD765F">
      <w:pPr>
        <w:pStyle w:val="afff2"/>
        <w:spacing w:line="360" w:lineRule="auto"/>
        <w:ind w:leftChars="50" w:left="105" w:rightChars="50" w:right="105" w:firstLine="480"/>
        <w:rPr>
          <w:rFonts w:ascii="Arial" w:eastAsia="宋体" w:hAnsi="Arial" w:cs="Arial"/>
          <w:sz w:val="24"/>
          <w:szCs w:val="24"/>
          <w:lang w:val="en-GB"/>
        </w:rPr>
      </w:pPr>
      <w:r w:rsidRPr="0090273C">
        <w:rPr>
          <w:rFonts w:ascii="Arial" w:eastAsia="宋体" w:hAnsi="Arial" w:cs="Arial"/>
          <w:sz w:val="24"/>
          <w:szCs w:val="24"/>
        </w:rPr>
        <w:t>从监测数据看，嘉兴市联合污水处理厂出水水质能达到《城镇污水处理厂主要水污染物排放标准》（</w:t>
      </w:r>
      <w:r w:rsidRPr="0090273C">
        <w:rPr>
          <w:rFonts w:ascii="Arial" w:eastAsia="宋体" w:hAnsi="Arial" w:cs="Arial"/>
          <w:sz w:val="24"/>
          <w:szCs w:val="24"/>
        </w:rPr>
        <w:t>DB 33/2169-2018</w:t>
      </w:r>
      <w:r w:rsidRPr="0090273C">
        <w:rPr>
          <w:rFonts w:ascii="Arial" w:eastAsia="宋体" w:hAnsi="Arial" w:cs="Arial"/>
          <w:sz w:val="24"/>
          <w:szCs w:val="24"/>
        </w:rPr>
        <w:t>）相关限值要求，能够做到稳定达标排放</w:t>
      </w:r>
      <w:r w:rsidR="000B6349" w:rsidRPr="0090273C">
        <w:rPr>
          <w:rFonts w:ascii="Arial" w:eastAsia="宋体" w:hAnsi="Arial" w:cs="Arial"/>
          <w:sz w:val="24"/>
          <w:szCs w:val="24"/>
        </w:rPr>
        <w:t>。</w:t>
      </w:r>
    </w:p>
    <w:p w14:paraId="006AA7B9" w14:textId="77777777" w:rsidR="00156197" w:rsidRPr="0090273C" w:rsidRDefault="000B6349">
      <w:pPr>
        <w:pStyle w:val="afff2"/>
        <w:spacing w:line="360" w:lineRule="auto"/>
        <w:ind w:firstLine="482"/>
        <w:rPr>
          <w:rFonts w:ascii="Arial" w:eastAsia="宋体" w:hAnsi="Arial" w:cs="Arial"/>
          <w:bCs/>
          <w:sz w:val="24"/>
          <w:szCs w:val="24"/>
          <w:lang w:val="en-GB"/>
        </w:rPr>
      </w:pPr>
      <w:r w:rsidRPr="0090273C">
        <w:rPr>
          <w:rFonts w:ascii="Arial" w:eastAsia="宋体" w:hAnsi="Arial" w:cs="Arial"/>
          <w:bCs/>
          <w:sz w:val="24"/>
          <w:szCs w:val="24"/>
        </w:rPr>
        <w:t>（</w:t>
      </w:r>
      <w:r w:rsidRPr="0090273C">
        <w:rPr>
          <w:rFonts w:ascii="Arial" w:eastAsia="宋体" w:hAnsi="Arial" w:cs="Arial"/>
          <w:bCs/>
          <w:sz w:val="24"/>
          <w:szCs w:val="24"/>
        </w:rPr>
        <w:t>4</w:t>
      </w:r>
      <w:r w:rsidRPr="0090273C">
        <w:rPr>
          <w:rFonts w:ascii="Arial" w:eastAsia="宋体" w:hAnsi="Arial" w:cs="Arial"/>
          <w:bCs/>
          <w:sz w:val="24"/>
          <w:szCs w:val="24"/>
        </w:rPr>
        <w:t>）</w:t>
      </w:r>
      <w:r w:rsidRPr="0090273C">
        <w:rPr>
          <w:rFonts w:ascii="Arial" w:eastAsia="宋体" w:hAnsi="Arial" w:cs="Arial"/>
          <w:bCs/>
          <w:sz w:val="24"/>
          <w:szCs w:val="24"/>
          <w:lang w:val="en-GB"/>
        </w:rPr>
        <w:t>废水排放对周围环境的影响</w:t>
      </w:r>
    </w:p>
    <w:p w14:paraId="16B1107E" w14:textId="2C4C71D6" w:rsidR="00156197" w:rsidRPr="0090273C" w:rsidRDefault="000B6349">
      <w:pPr>
        <w:pStyle w:val="afff2"/>
        <w:spacing w:line="360" w:lineRule="auto"/>
        <w:ind w:firstLineChars="200" w:firstLine="480"/>
        <w:rPr>
          <w:rFonts w:ascii="Arial" w:eastAsia="宋体" w:hAnsi="Arial" w:cs="Arial"/>
          <w:bCs/>
          <w:sz w:val="24"/>
          <w:szCs w:val="24"/>
          <w:lang w:val="en-GB"/>
        </w:rPr>
      </w:pPr>
      <w:r w:rsidRPr="0090273C">
        <w:rPr>
          <w:rFonts w:ascii="Arial" w:eastAsia="宋体" w:hAnsi="Arial" w:cs="Arial"/>
          <w:bCs/>
          <w:sz w:val="24"/>
          <w:szCs w:val="24"/>
          <w:lang w:val="en-GB"/>
        </w:rPr>
        <w:t>项目废水经处理达标后排入污水管网，送嘉兴市联合污水处理厂达标处理后排入杭州湾，废水不排入项目周围水体。因此，在正常生产及雨污分流情况下，项目废水纳管排放对项目周围水环境</w:t>
      </w:r>
      <w:r w:rsidR="00466B26" w:rsidRPr="0090273C">
        <w:rPr>
          <w:rFonts w:ascii="Arial" w:eastAsia="宋体" w:hAnsi="Arial" w:cs="Arial"/>
          <w:bCs/>
          <w:sz w:val="24"/>
          <w:szCs w:val="24"/>
          <w:lang w:val="en-GB"/>
        </w:rPr>
        <w:t>不会产生</w:t>
      </w:r>
      <w:r w:rsidRPr="0090273C">
        <w:rPr>
          <w:rFonts w:ascii="Arial" w:eastAsia="宋体" w:hAnsi="Arial" w:cs="Arial"/>
          <w:bCs/>
          <w:sz w:val="24"/>
          <w:szCs w:val="24"/>
          <w:lang w:val="en-GB"/>
        </w:rPr>
        <w:t>影响。</w:t>
      </w:r>
    </w:p>
    <w:p w14:paraId="21D272AA" w14:textId="77777777" w:rsidR="00156197" w:rsidRPr="0090273C" w:rsidRDefault="000B6349">
      <w:pPr>
        <w:spacing w:line="360" w:lineRule="auto"/>
        <w:rPr>
          <w:rFonts w:ascii="Arial" w:eastAsia="宋体" w:hAnsi="Arial" w:cs="Arial"/>
          <w:b/>
          <w:bCs/>
          <w:sz w:val="24"/>
          <w:szCs w:val="24"/>
        </w:rPr>
      </w:pPr>
      <w:r w:rsidRPr="0090273C">
        <w:rPr>
          <w:rFonts w:ascii="Arial" w:eastAsia="宋体" w:hAnsi="Arial" w:cs="Arial"/>
          <w:b/>
          <w:bCs/>
          <w:sz w:val="24"/>
          <w:szCs w:val="24"/>
        </w:rPr>
        <w:t>4.2.2.3</w:t>
      </w:r>
      <w:r w:rsidRPr="0090273C">
        <w:rPr>
          <w:rFonts w:ascii="Arial" w:eastAsia="宋体" w:hAnsi="Arial" w:cs="Arial"/>
          <w:b/>
          <w:bCs/>
          <w:sz w:val="24"/>
          <w:szCs w:val="24"/>
        </w:rPr>
        <w:t>废水监测计划</w:t>
      </w:r>
    </w:p>
    <w:p w14:paraId="2185AE47" w14:textId="77777777" w:rsidR="00156197" w:rsidRPr="0090273C" w:rsidRDefault="000B6349">
      <w:pPr>
        <w:adjustRightInd w:val="0"/>
        <w:snapToGrid w:val="0"/>
        <w:spacing w:line="360" w:lineRule="auto"/>
        <w:ind w:firstLineChars="200" w:firstLine="480"/>
        <w:rPr>
          <w:rFonts w:ascii="Arial" w:eastAsia="宋体" w:hAnsi="Arial" w:cs="Arial"/>
          <w:sz w:val="24"/>
        </w:rPr>
      </w:pPr>
      <w:r w:rsidRPr="0090273C">
        <w:rPr>
          <w:rFonts w:ascii="Arial" w:eastAsia="宋体" w:hAnsi="Arial" w:cs="Arial"/>
          <w:sz w:val="24"/>
        </w:rPr>
        <w:t>本项目废水监测计划依据《排污单位自行监测技术指南》</w:t>
      </w:r>
      <w:r w:rsidRPr="0090273C">
        <w:rPr>
          <w:rFonts w:ascii="Arial" w:eastAsia="宋体" w:hAnsi="Arial" w:cs="Arial"/>
          <w:bCs/>
          <w:kern w:val="28"/>
          <w:sz w:val="24"/>
          <w:szCs w:val="24"/>
        </w:rPr>
        <w:t>（</w:t>
      </w:r>
      <w:r w:rsidRPr="0090273C">
        <w:rPr>
          <w:rFonts w:ascii="Arial" w:eastAsia="宋体" w:hAnsi="Arial" w:cs="Arial"/>
          <w:bCs/>
          <w:kern w:val="28"/>
          <w:sz w:val="24"/>
          <w:szCs w:val="24"/>
        </w:rPr>
        <w:t>HJ819-2017</w:t>
      </w:r>
      <w:r w:rsidRPr="0090273C">
        <w:rPr>
          <w:rFonts w:ascii="Arial" w:eastAsia="宋体" w:hAnsi="Arial" w:cs="Arial"/>
          <w:bCs/>
          <w:kern w:val="28"/>
          <w:sz w:val="24"/>
          <w:szCs w:val="24"/>
        </w:rPr>
        <w:t>）</w:t>
      </w:r>
      <w:r w:rsidRPr="0090273C">
        <w:rPr>
          <w:rFonts w:ascii="Arial" w:eastAsia="宋体" w:hAnsi="Arial" w:cs="Arial"/>
          <w:sz w:val="24"/>
        </w:rPr>
        <w:t>相关要求制定。</w:t>
      </w:r>
    </w:p>
    <w:p w14:paraId="207B92B4"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废水监测计划</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87"/>
        <w:gridCol w:w="1063"/>
        <w:gridCol w:w="1653"/>
        <w:gridCol w:w="1105"/>
        <w:gridCol w:w="2981"/>
      </w:tblGrid>
      <w:tr w:rsidR="0090273C" w:rsidRPr="0090273C" w14:paraId="353F2715" w14:textId="77777777" w:rsidTr="004700D6">
        <w:trPr>
          <w:trHeight w:val="312"/>
          <w:jc w:val="center"/>
        </w:trPr>
        <w:tc>
          <w:tcPr>
            <w:tcW w:w="1116" w:type="dxa"/>
            <w:vAlign w:val="center"/>
          </w:tcPr>
          <w:p w14:paraId="3FB7C85D"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项目</w:t>
            </w:r>
          </w:p>
        </w:tc>
        <w:tc>
          <w:tcPr>
            <w:tcW w:w="1091" w:type="dxa"/>
            <w:vAlign w:val="center"/>
          </w:tcPr>
          <w:p w14:paraId="088E6620"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监测点位</w:t>
            </w:r>
          </w:p>
        </w:tc>
        <w:tc>
          <w:tcPr>
            <w:tcW w:w="1701" w:type="dxa"/>
            <w:vAlign w:val="center"/>
          </w:tcPr>
          <w:p w14:paraId="59F09C9C"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监测指标</w:t>
            </w:r>
          </w:p>
        </w:tc>
        <w:tc>
          <w:tcPr>
            <w:tcW w:w="1134" w:type="dxa"/>
            <w:vAlign w:val="center"/>
          </w:tcPr>
          <w:p w14:paraId="7EB4F558"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监测频次</w:t>
            </w:r>
          </w:p>
        </w:tc>
        <w:tc>
          <w:tcPr>
            <w:tcW w:w="3074" w:type="dxa"/>
            <w:vAlign w:val="center"/>
          </w:tcPr>
          <w:p w14:paraId="7F3527A7"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执行排放标准</w:t>
            </w:r>
          </w:p>
        </w:tc>
      </w:tr>
      <w:tr w:rsidR="0090273C" w:rsidRPr="0090273C" w14:paraId="611943B0" w14:textId="77777777" w:rsidTr="004700D6">
        <w:trPr>
          <w:trHeight w:val="1150"/>
          <w:jc w:val="center"/>
        </w:trPr>
        <w:tc>
          <w:tcPr>
            <w:tcW w:w="1116" w:type="dxa"/>
            <w:vAlign w:val="center"/>
          </w:tcPr>
          <w:p w14:paraId="52CB1C61"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废水</w:t>
            </w:r>
          </w:p>
        </w:tc>
        <w:tc>
          <w:tcPr>
            <w:tcW w:w="1091" w:type="dxa"/>
            <w:vAlign w:val="center"/>
          </w:tcPr>
          <w:p w14:paraId="550CA794" w14:textId="69E227BA" w:rsidR="00156197" w:rsidRPr="0090273C" w:rsidRDefault="00710F3E">
            <w:pPr>
              <w:spacing w:line="280" w:lineRule="exact"/>
              <w:jc w:val="center"/>
              <w:rPr>
                <w:rFonts w:ascii="Arial" w:eastAsia="宋体" w:hAnsi="Arial" w:cs="Arial"/>
                <w:szCs w:val="21"/>
              </w:rPr>
            </w:pPr>
            <w:r w:rsidRPr="0090273C">
              <w:rPr>
                <w:rFonts w:ascii="Arial" w:eastAsia="宋体" w:hAnsi="Arial" w:cs="Arial"/>
                <w:szCs w:val="21"/>
              </w:rPr>
              <w:t>总</w:t>
            </w:r>
            <w:r w:rsidR="000B6349" w:rsidRPr="0090273C">
              <w:rPr>
                <w:rFonts w:ascii="Arial" w:eastAsia="宋体" w:hAnsi="Arial" w:cs="Arial"/>
                <w:szCs w:val="21"/>
              </w:rPr>
              <w:t>排口</w:t>
            </w:r>
          </w:p>
        </w:tc>
        <w:tc>
          <w:tcPr>
            <w:tcW w:w="1701" w:type="dxa"/>
            <w:vAlign w:val="center"/>
          </w:tcPr>
          <w:p w14:paraId="6185B9A5"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流量、</w:t>
            </w:r>
            <w:r w:rsidRPr="0090273C">
              <w:rPr>
                <w:rFonts w:ascii="Arial" w:eastAsia="宋体" w:hAnsi="Arial" w:cs="Arial"/>
                <w:szCs w:val="21"/>
              </w:rPr>
              <w:t>pH</w:t>
            </w:r>
            <w:r w:rsidRPr="0090273C">
              <w:rPr>
                <w:rFonts w:ascii="Arial" w:eastAsia="宋体" w:hAnsi="Arial" w:cs="Arial"/>
                <w:szCs w:val="21"/>
              </w:rPr>
              <w:t>、</w:t>
            </w:r>
            <w:r w:rsidRPr="0090273C">
              <w:rPr>
                <w:rFonts w:ascii="Arial" w:eastAsia="宋体" w:hAnsi="Arial" w:cs="Arial"/>
                <w:szCs w:val="21"/>
              </w:rPr>
              <w:t>COD</w:t>
            </w:r>
            <w:r w:rsidRPr="0090273C">
              <w:rPr>
                <w:rFonts w:ascii="Arial" w:eastAsia="宋体" w:hAnsi="Arial" w:cs="Arial"/>
                <w:szCs w:val="21"/>
              </w:rPr>
              <w:t>、氨氮、总磷、悬浮物</w:t>
            </w:r>
          </w:p>
        </w:tc>
        <w:tc>
          <w:tcPr>
            <w:tcW w:w="1134" w:type="dxa"/>
            <w:vAlign w:val="center"/>
          </w:tcPr>
          <w:p w14:paraId="622FE9D2"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每年</w:t>
            </w:r>
          </w:p>
        </w:tc>
        <w:tc>
          <w:tcPr>
            <w:tcW w:w="3074" w:type="dxa"/>
            <w:vAlign w:val="center"/>
          </w:tcPr>
          <w:p w14:paraId="632A194B"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执行《污水综合排放标准》（</w:t>
            </w:r>
            <w:r w:rsidRPr="0090273C">
              <w:rPr>
                <w:rFonts w:ascii="Arial" w:eastAsia="宋体" w:hAnsi="Arial" w:cs="Arial"/>
                <w:szCs w:val="21"/>
              </w:rPr>
              <w:t>GB8978—96</w:t>
            </w:r>
            <w:r w:rsidRPr="0090273C">
              <w:rPr>
                <w:rFonts w:ascii="Arial" w:eastAsia="宋体" w:hAnsi="Arial" w:cs="Arial"/>
                <w:szCs w:val="21"/>
              </w:rPr>
              <w:t>）三级标准、《工业企业废水氮、磷污染物间接排放限值》（</w:t>
            </w:r>
            <w:r w:rsidRPr="0090273C">
              <w:rPr>
                <w:rFonts w:ascii="Arial" w:eastAsia="宋体" w:hAnsi="Arial" w:cs="Arial"/>
                <w:szCs w:val="21"/>
              </w:rPr>
              <w:t>DB3/887—13</w:t>
            </w:r>
            <w:r w:rsidRPr="0090273C">
              <w:rPr>
                <w:rFonts w:ascii="Arial" w:eastAsia="宋体" w:hAnsi="Arial" w:cs="Arial"/>
                <w:szCs w:val="21"/>
              </w:rPr>
              <w:t>）</w:t>
            </w:r>
          </w:p>
        </w:tc>
      </w:tr>
    </w:tbl>
    <w:p w14:paraId="214690EE"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噪声环境影响和保护措施</w:t>
      </w:r>
    </w:p>
    <w:p w14:paraId="2B32B3B5" w14:textId="77777777" w:rsidR="00156197" w:rsidRPr="0090273C" w:rsidRDefault="000B6349">
      <w:pPr>
        <w:pStyle w:val="afff2"/>
        <w:spacing w:line="360" w:lineRule="auto"/>
        <w:outlineLvl w:val="3"/>
        <w:rPr>
          <w:rFonts w:ascii="Arial" w:eastAsia="宋体" w:hAnsi="Arial" w:cs="Arial"/>
          <w:b/>
          <w:bCs/>
          <w:sz w:val="24"/>
          <w:szCs w:val="24"/>
        </w:rPr>
      </w:pPr>
      <w:r w:rsidRPr="0090273C">
        <w:rPr>
          <w:rFonts w:ascii="Arial" w:eastAsia="宋体" w:hAnsi="Arial" w:cs="Arial"/>
          <w:b/>
          <w:bCs/>
          <w:sz w:val="24"/>
          <w:szCs w:val="24"/>
        </w:rPr>
        <w:t>4.2.3.1</w:t>
      </w:r>
      <w:r w:rsidRPr="0090273C">
        <w:rPr>
          <w:rFonts w:ascii="Arial" w:eastAsia="宋体" w:hAnsi="Arial" w:cs="Arial"/>
          <w:b/>
          <w:bCs/>
          <w:sz w:val="24"/>
          <w:szCs w:val="24"/>
        </w:rPr>
        <w:t>噪声源强</w:t>
      </w:r>
    </w:p>
    <w:p w14:paraId="5324F7E7" w14:textId="79F1115C" w:rsidR="00156197" w:rsidRPr="0090273C" w:rsidRDefault="000B6349">
      <w:pPr>
        <w:pStyle w:val="afff2"/>
        <w:spacing w:line="360" w:lineRule="auto"/>
        <w:ind w:firstLineChars="200" w:firstLine="480"/>
        <w:rPr>
          <w:rFonts w:ascii="Arial" w:eastAsia="宋体" w:hAnsi="Arial" w:cs="Arial"/>
          <w:bCs/>
          <w:sz w:val="24"/>
          <w:szCs w:val="24"/>
          <w:lang w:val="en-GB"/>
        </w:rPr>
      </w:pPr>
      <w:r w:rsidRPr="0090273C">
        <w:rPr>
          <w:rFonts w:ascii="Arial" w:eastAsia="宋体" w:hAnsi="Arial" w:cs="Arial"/>
          <w:bCs/>
          <w:sz w:val="24"/>
          <w:szCs w:val="24"/>
          <w:lang w:val="en-GB"/>
        </w:rPr>
        <w:t>本项目新增噪声源主要是</w:t>
      </w:r>
      <w:r w:rsidR="00CE2143" w:rsidRPr="0090273C">
        <w:rPr>
          <w:rFonts w:ascii="Arial" w:eastAsia="宋体" w:hAnsi="Arial" w:cs="Arial"/>
          <w:bCs/>
          <w:sz w:val="24"/>
          <w:szCs w:val="24"/>
          <w:lang w:val="en-GB"/>
        </w:rPr>
        <w:t>轧机</w:t>
      </w:r>
      <w:r w:rsidRPr="0090273C">
        <w:rPr>
          <w:rFonts w:ascii="Arial" w:eastAsia="宋体" w:hAnsi="Arial" w:cs="Arial"/>
          <w:bCs/>
          <w:sz w:val="24"/>
          <w:szCs w:val="24"/>
          <w:lang w:val="en-GB"/>
        </w:rPr>
        <w:t>、</w:t>
      </w:r>
      <w:r w:rsidR="00CE2143" w:rsidRPr="0090273C">
        <w:rPr>
          <w:rFonts w:ascii="Arial" w:eastAsia="宋体" w:hAnsi="Arial" w:cs="Arial"/>
          <w:bCs/>
          <w:sz w:val="24"/>
          <w:szCs w:val="24"/>
          <w:lang w:val="en-GB"/>
        </w:rPr>
        <w:t>非综合产线</w:t>
      </w:r>
      <w:r w:rsidRPr="0090273C">
        <w:rPr>
          <w:rFonts w:ascii="Arial" w:eastAsia="宋体" w:hAnsi="Arial" w:cs="Arial"/>
          <w:bCs/>
          <w:sz w:val="24"/>
          <w:szCs w:val="24"/>
          <w:lang w:val="en-GB"/>
        </w:rPr>
        <w:t>、</w:t>
      </w:r>
      <w:r w:rsidR="000267E8" w:rsidRPr="0090273C">
        <w:rPr>
          <w:rFonts w:ascii="Arial" w:eastAsia="宋体" w:hAnsi="Arial" w:cs="Arial"/>
          <w:bCs/>
          <w:sz w:val="24"/>
          <w:szCs w:val="24"/>
          <w:lang w:val="en-GB"/>
        </w:rPr>
        <w:t>综合产线</w:t>
      </w:r>
      <w:r w:rsidR="00D70B54" w:rsidRPr="0090273C">
        <w:rPr>
          <w:rFonts w:ascii="Arial" w:eastAsia="宋体" w:hAnsi="Arial" w:cs="Arial"/>
          <w:bCs/>
          <w:sz w:val="24"/>
          <w:szCs w:val="24"/>
          <w:lang w:val="en-GB"/>
        </w:rPr>
        <w:t>、</w:t>
      </w:r>
      <w:r w:rsidR="00964509" w:rsidRPr="0090273C">
        <w:rPr>
          <w:rFonts w:ascii="Arial" w:eastAsia="宋体" w:hAnsi="Arial" w:cs="Arial"/>
          <w:bCs/>
          <w:sz w:val="24"/>
          <w:szCs w:val="24"/>
          <w:lang w:val="en-GB"/>
        </w:rPr>
        <w:t>针布冲切机</w:t>
      </w:r>
      <w:r w:rsidR="00B6154B" w:rsidRPr="0090273C">
        <w:rPr>
          <w:rFonts w:ascii="Arial" w:eastAsia="宋体" w:hAnsi="Arial" w:cs="Arial"/>
          <w:bCs/>
          <w:sz w:val="24"/>
          <w:szCs w:val="24"/>
          <w:lang w:val="en-GB"/>
        </w:rPr>
        <w:t>、</w:t>
      </w:r>
      <w:proofErr w:type="gramStart"/>
      <w:r w:rsidR="00B6154B" w:rsidRPr="0090273C">
        <w:rPr>
          <w:rFonts w:ascii="Arial" w:eastAsia="宋体" w:hAnsi="Arial" w:cs="Arial"/>
          <w:bCs/>
          <w:sz w:val="24"/>
          <w:szCs w:val="24"/>
          <w:lang w:val="en-GB"/>
        </w:rPr>
        <w:t>植针机</w:t>
      </w:r>
      <w:proofErr w:type="gramEnd"/>
      <w:r w:rsidR="00B6154B" w:rsidRPr="0090273C">
        <w:rPr>
          <w:rFonts w:ascii="Arial" w:eastAsia="宋体" w:hAnsi="Arial" w:cs="Arial"/>
          <w:bCs/>
          <w:sz w:val="24"/>
          <w:szCs w:val="24"/>
          <w:lang w:val="en-GB"/>
        </w:rPr>
        <w:t>、成型设备、针布</w:t>
      </w:r>
      <w:r w:rsidR="00DB6F7D" w:rsidRPr="0090273C">
        <w:rPr>
          <w:rFonts w:ascii="Arial" w:eastAsia="宋体" w:hAnsi="Arial" w:cs="Arial"/>
          <w:bCs/>
          <w:sz w:val="24"/>
          <w:szCs w:val="24"/>
          <w:lang w:val="en-GB"/>
        </w:rPr>
        <w:t>条综合处理线、边条生产线、边条安装线、</w:t>
      </w:r>
      <w:proofErr w:type="gramStart"/>
      <w:r w:rsidR="003773E0" w:rsidRPr="0090273C">
        <w:rPr>
          <w:rFonts w:ascii="Arial" w:eastAsia="宋体" w:hAnsi="Arial" w:cs="Arial"/>
          <w:bCs/>
          <w:sz w:val="24"/>
          <w:szCs w:val="24"/>
          <w:lang w:val="en-GB"/>
        </w:rPr>
        <w:t>五轴加工</w:t>
      </w:r>
      <w:proofErr w:type="gramEnd"/>
      <w:r w:rsidR="003773E0" w:rsidRPr="0090273C">
        <w:rPr>
          <w:rFonts w:ascii="Arial" w:eastAsia="宋体" w:hAnsi="Arial" w:cs="Arial"/>
          <w:bCs/>
          <w:sz w:val="24"/>
          <w:szCs w:val="24"/>
          <w:lang w:val="en-GB"/>
        </w:rPr>
        <w:t>中心、</w:t>
      </w:r>
      <w:proofErr w:type="gramStart"/>
      <w:r w:rsidR="003773E0" w:rsidRPr="0090273C">
        <w:rPr>
          <w:rFonts w:ascii="Arial" w:eastAsia="宋体" w:hAnsi="Arial" w:cs="Arial"/>
          <w:bCs/>
          <w:sz w:val="24"/>
          <w:szCs w:val="24"/>
          <w:lang w:val="en-GB"/>
        </w:rPr>
        <w:t>冷轧油</w:t>
      </w:r>
      <w:proofErr w:type="gramEnd"/>
      <w:r w:rsidR="003773E0" w:rsidRPr="0090273C">
        <w:rPr>
          <w:rFonts w:ascii="Arial" w:eastAsia="宋体" w:hAnsi="Arial" w:cs="Arial"/>
          <w:bCs/>
          <w:sz w:val="24"/>
          <w:szCs w:val="24"/>
          <w:lang w:val="en-GB"/>
        </w:rPr>
        <w:t>过滤设备、淬火乳化液过滤设备、冷却机、空压机、打磨粉尘处理设施、</w:t>
      </w:r>
      <w:proofErr w:type="gramStart"/>
      <w:r w:rsidR="00A719AE" w:rsidRPr="0090273C">
        <w:rPr>
          <w:rFonts w:ascii="Arial" w:eastAsia="宋体" w:hAnsi="Arial" w:cs="Arial"/>
          <w:bCs/>
          <w:sz w:val="24"/>
          <w:szCs w:val="24"/>
          <w:lang w:val="en-GB"/>
        </w:rPr>
        <w:t>油雾处理</w:t>
      </w:r>
      <w:proofErr w:type="gramEnd"/>
      <w:r w:rsidR="00A719AE" w:rsidRPr="0090273C">
        <w:rPr>
          <w:rFonts w:ascii="Arial" w:eastAsia="宋体" w:hAnsi="Arial" w:cs="Arial"/>
          <w:bCs/>
          <w:sz w:val="24"/>
          <w:szCs w:val="24"/>
          <w:lang w:val="en-GB"/>
        </w:rPr>
        <w:t>设施</w:t>
      </w:r>
      <w:r w:rsidR="00FF2D63" w:rsidRPr="0090273C">
        <w:rPr>
          <w:rFonts w:ascii="Arial" w:eastAsia="宋体" w:hAnsi="Arial" w:cs="Arial" w:hint="eastAsia"/>
          <w:bCs/>
          <w:sz w:val="24"/>
          <w:szCs w:val="24"/>
          <w:lang w:val="en-GB"/>
        </w:rPr>
        <w:t>、静电除尘设施</w:t>
      </w:r>
      <w:r w:rsidR="00F16846" w:rsidRPr="0090273C">
        <w:rPr>
          <w:rFonts w:ascii="Arial" w:eastAsia="宋体" w:hAnsi="Arial" w:cs="Arial" w:hint="eastAsia"/>
          <w:bCs/>
          <w:sz w:val="24"/>
          <w:szCs w:val="24"/>
          <w:lang w:val="en-GB"/>
        </w:rPr>
        <w:t>、空调机组</w:t>
      </w:r>
      <w:r w:rsidRPr="0090273C">
        <w:rPr>
          <w:rFonts w:ascii="Arial" w:eastAsia="宋体" w:hAnsi="Arial" w:cs="Arial"/>
          <w:bCs/>
          <w:sz w:val="24"/>
          <w:szCs w:val="24"/>
          <w:lang w:val="en-GB"/>
        </w:rPr>
        <w:t>等机械设备运行产生的噪声。根据对同类型生产设备的类比调查，项目噪声污染源强核算结果及相关参数见表</w:t>
      </w:r>
      <w:r w:rsidRPr="0090273C">
        <w:rPr>
          <w:rFonts w:ascii="Arial" w:eastAsia="宋体" w:hAnsi="Arial" w:cs="Arial"/>
          <w:bCs/>
          <w:sz w:val="24"/>
          <w:szCs w:val="24"/>
          <w:lang w:val="en-GB"/>
        </w:rPr>
        <w:t>4-2</w:t>
      </w:r>
      <w:r w:rsidR="00CF73F8" w:rsidRPr="0090273C">
        <w:rPr>
          <w:rFonts w:ascii="Arial" w:eastAsia="宋体" w:hAnsi="Arial" w:cs="Arial" w:hint="eastAsia"/>
          <w:bCs/>
          <w:sz w:val="24"/>
          <w:szCs w:val="24"/>
          <w:lang w:val="en-GB"/>
        </w:rPr>
        <w:t>8</w:t>
      </w:r>
      <w:r w:rsidRPr="0090273C">
        <w:rPr>
          <w:rFonts w:ascii="Arial" w:eastAsia="宋体" w:hAnsi="Arial" w:cs="Arial"/>
          <w:bCs/>
          <w:sz w:val="24"/>
          <w:szCs w:val="24"/>
          <w:lang w:val="en-GB"/>
        </w:rPr>
        <w:t>、</w:t>
      </w:r>
      <w:r w:rsidRPr="0090273C">
        <w:rPr>
          <w:rFonts w:ascii="Arial" w:eastAsia="宋体" w:hAnsi="Arial" w:cs="Arial"/>
          <w:bCs/>
          <w:sz w:val="24"/>
          <w:szCs w:val="24"/>
          <w:lang w:val="en-GB"/>
        </w:rPr>
        <w:t>4-2</w:t>
      </w:r>
      <w:r w:rsidR="00CF73F8" w:rsidRPr="0090273C">
        <w:rPr>
          <w:rFonts w:ascii="Arial" w:eastAsia="宋体" w:hAnsi="Arial" w:cs="Arial" w:hint="eastAsia"/>
          <w:bCs/>
          <w:sz w:val="24"/>
          <w:szCs w:val="24"/>
          <w:lang w:val="en-GB"/>
        </w:rPr>
        <w:t>9</w:t>
      </w:r>
      <w:r w:rsidRPr="0090273C">
        <w:rPr>
          <w:rFonts w:ascii="Arial" w:eastAsia="宋体" w:hAnsi="Arial" w:cs="Arial"/>
          <w:bCs/>
          <w:sz w:val="24"/>
          <w:szCs w:val="24"/>
          <w:lang w:val="en-GB"/>
        </w:rPr>
        <w:t>。</w:t>
      </w:r>
    </w:p>
    <w:p w14:paraId="4C4727E4" w14:textId="77777777" w:rsidR="00156197" w:rsidRPr="0090273C" w:rsidRDefault="00156197">
      <w:pPr>
        <w:spacing w:line="360" w:lineRule="auto"/>
        <w:rPr>
          <w:rFonts w:ascii="Arial" w:eastAsia="宋体" w:hAnsi="Arial" w:cs="Arial"/>
          <w:b/>
          <w:bCs/>
          <w:sz w:val="24"/>
          <w:szCs w:val="24"/>
        </w:rPr>
        <w:sectPr w:rsidR="00156197" w:rsidRPr="0090273C">
          <w:headerReference w:type="default" r:id="rId64"/>
          <w:pgSz w:w="11906" w:h="16838"/>
          <w:pgMar w:top="1440" w:right="1287" w:bottom="1440" w:left="2381" w:header="851" w:footer="992" w:gutter="0"/>
          <w:pgBorders>
            <w:top w:val="single" w:sz="4" w:space="1" w:color="auto"/>
            <w:bottom w:val="single" w:sz="4" w:space="1" w:color="auto"/>
            <w:right w:val="single" w:sz="4" w:space="4" w:color="auto"/>
          </w:pgBorders>
          <w:cols w:space="425"/>
          <w:docGrid w:type="lines" w:linePitch="340"/>
        </w:sectPr>
      </w:pPr>
    </w:p>
    <w:p w14:paraId="60D240E6"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lastRenderedPageBreak/>
        <w:t>工业企业噪声源强调查清单（室外声源）</w:t>
      </w:r>
    </w:p>
    <w:tbl>
      <w:tblPr>
        <w:tblW w:w="49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12"/>
        <w:gridCol w:w="1648"/>
        <w:gridCol w:w="712"/>
        <w:gridCol w:w="1032"/>
        <w:gridCol w:w="1135"/>
        <w:gridCol w:w="991"/>
        <w:gridCol w:w="2534"/>
        <w:gridCol w:w="1153"/>
        <w:gridCol w:w="2559"/>
        <w:gridCol w:w="1183"/>
      </w:tblGrid>
      <w:tr w:rsidR="0090273C" w:rsidRPr="0090273C" w14:paraId="1246EDA0" w14:textId="77777777" w:rsidTr="004700D6">
        <w:trPr>
          <w:jc w:val="center"/>
        </w:trPr>
        <w:tc>
          <w:tcPr>
            <w:tcW w:w="0" w:type="auto"/>
            <w:vMerge w:val="restart"/>
            <w:vAlign w:val="center"/>
          </w:tcPr>
          <w:p w14:paraId="7D10A70B" w14:textId="77777777" w:rsidR="00156197" w:rsidRPr="0090273C" w:rsidRDefault="000B6349">
            <w:pPr>
              <w:autoSpaceDE w:val="0"/>
              <w:autoSpaceDN w:val="0"/>
              <w:jc w:val="center"/>
              <w:rPr>
                <w:rFonts w:ascii="Arial" w:eastAsia="宋体" w:hAnsi="Arial" w:cs="Arial"/>
                <w:kern w:val="0"/>
                <w:szCs w:val="21"/>
                <w:lang w:eastAsia="en-US"/>
              </w:rPr>
            </w:pPr>
            <w:proofErr w:type="spellStart"/>
            <w:r w:rsidRPr="0090273C">
              <w:rPr>
                <w:rFonts w:ascii="Arial" w:eastAsia="宋体" w:hAnsi="Arial" w:cs="Arial"/>
                <w:b/>
                <w:kern w:val="0"/>
                <w:szCs w:val="21"/>
                <w:lang w:eastAsia="en-US"/>
              </w:rPr>
              <w:t>序号</w:t>
            </w:r>
            <w:proofErr w:type="spellEnd"/>
          </w:p>
        </w:tc>
        <w:tc>
          <w:tcPr>
            <w:tcW w:w="0" w:type="auto"/>
            <w:vMerge w:val="restart"/>
            <w:vAlign w:val="center"/>
          </w:tcPr>
          <w:p w14:paraId="02E55BFE" w14:textId="77777777" w:rsidR="00156197" w:rsidRPr="0090273C" w:rsidRDefault="000B6349">
            <w:pPr>
              <w:autoSpaceDE w:val="0"/>
              <w:autoSpaceDN w:val="0"/>
              <w:jc w:val="center"/>
              <w:rPr>
                <w:rFonts w:ascii="Arial" w:eastAsia="宋体" w:hAnsi="Arial" w:cs="Arial"/>
                <w:kern w:val="0"/>
                <w:szCs w:val="21"/>
                <w:lang w:eastAsia="en-US"/>
              </w:rPr>
            </w:pPr>
            <w:proofErr w:type="spellStart"/>
            <w:r w:rsidRPr="0090273C">
              <w:rPr>
                <w:rFonts w:ascii="Arial" w:eastAsia="宋体" w:hAnsi="Arial" w:cs="Arial"/>
                <w:b/>
                <w:kern w:val="0"/>
                <w:szCs w:val="21"/>
                <w:lang w:eastAsia="en-US"/>
              </w:rPr>
              <w:t>声源名称</w:t>
            </w:r>
            <w:proofErr w:type="spellEnd"/>
          </w:p>
        </w:tc>
        <w:tc>
          <w:tcPr>
            <w:tcW w:w="0" w:type="auto"/>
            <w:vMerge w:val="restart"/>
            <w:vAlign w:val="center"/>
          </w:tcPr>
          <w:p w14:paraId="3406D0A7" w14:textId="77777777" w:rsidR="00156197" w:rsidRPr="0090273C" w:rsidRDefault="000B6349">
            <w:pPr>
              <w:autoSpaceDE w:val="0"/>
              <w:autoSpaceDN w:val="0"/>
              <w:jc w:val="center"/>
              <w:rPr>
                <w:rFonts w:ascii="Arial" w:eastAsia="宋体" w:hAnsi="Arial" w:cs="Arial"/>
                <w:kern w:val="0"/>
                <w:szCs w:val="21"/>
                <w:lang w:eastAsia="en-US"/>
              </w:rPr>
            </w:pPr>
            <w:proofErr w:type="spellStart"/>
            <w:r w:rsidRPr="0090273C">
              <w:rPr>
                <w:rFonts w:ascii="Arial" w:eastAsia="宋体" w:hAnsi="Arial" w:cs="Arial"/>
                <w:b/>
                <w:kern w:val="0"/>
                <w:szCs w:val="21"/>
                <w:lang w:eastAsia="en-US"/>
              </w:rPr>
              <w:t>型号</w:t>
            </w:r>
            <w:proofErr w:type="spellEnd"/>
          </w:p>
        </w:tc>
        <w:tc>
          <w:tcPr>
            <w:tcW w:w="3158" w:type="dxa"/>
            <w:gridSpan w:val="3"/>
            <w:vAlign w:val="center"/>
          </w:tcPr>
          <w:p w14:paraId="047F650D" w14:textId="77777777" w:rsidR="00156197" w:rsidRPr="0090273C" w:rsidRDefault="000B6349">
            <w:pPr>
              <w:autoSpaceDE w:val="0"/>
              <w:autoSpaceDN w:val="0"/>
              <w:jc w:val="center"/>
              <w:rPr>
                <w:rFonts w:ascii="Arial" w:eastAsia="宋体" w:hAnsi="Arial" w:cs="Arial"/>
                <w:kern w:val="0"/>
                <w:szCs w:val="21"/>
                <w:lang w:eastAsia="en-US"/>
              </w:rPr>
            </w:pPr>
            <w:proofErr w:type="spellStart"/>
            <w:r w:rsidRPr="0090273C">
              <w:rPr>
                <w:rFonts w:ascii="Arial" w:eastAsia="宋体" w:hAnsi="Arial" w:cs="Arial"/>
                <w:b/>
                <w:kern w:val="0"/>
                <w:szCs w:val="21"/>
                <w:lang w:eastAsia="en-US"/>
              </w:rPr>
              <w:t>空间相对位置</w:t>
            </w:r>
            <w:proofErr w:type="spellEnd"/>
            <w:r w:rsidRPr="0090273C">
              <w:rPr>
                <w:rFonts w:ascii="Arial" w:eastAsia="宋体" w:hAnsi="Arial" w:cs="Arial"/>
                <w:b/>
                <w:kern w:val="0"/>
                <w:szCs w:val="21"/>
                <w:lang w:eastAsia="en-US"/>
              </w:rPr>
              <w:t>/m</w:t>
            </w:r>
          </w:p>
        </w:tc>
        <w:tc>
          <w:tcPr>
            <w:tcW w:w="3687" w:type="dxa"/>
            <w:gridSpan w:val="2"/>
            <w:vAlign w:val="center"/>
          </w:tcPr>
          <w:p w14:paraId="265447B1" w14:textId="77777777" w:rsidR="00156197" w:rsidRPr="0090273C" w:rsidRDefault="000B6349">
            <w:pPr>
              <w:autoSpaceDE w:val="0"/>
              <w:autoSpaceDN w:val="0"/>
              <w:jc w:val="center"/>
              <w:rPr>
                <w:rFonts w:ascii="Arial" w:eastAsia="宋体" w:hAnsi="Arial" w:cs="Arial"/>
                <w:kern w:val="0"/>
                <w:szCs w:val="21"/>
              </w:rPr>
            </w:pPr>
            <w:r w:rsidRPr="0090273C">
              <w:rPr>
                <w:rFonts w:ascii="Arial" w:eastAsia="宋体" w:hAnsi="Arial" w:cs="Arial"/>
                <w:b/>
                <w:kern w:val="0"/>
                <w:szCs w:val="21"/>
              </w:rPr>
              <w:t>声源源强（任选一种）</w:t>
            </w:r>
          </w:p>
        </w:tc>
        <w:tc>
          <w:tcPr>
            <w:tcW w:w="2559" w:type="dxa"/>
            <w:vMerge w:val="restart"/>
            <w:vAlign w:val="center"/>
          </w:tcPr>
          <w:p w14:paraId="0A4F0BF9" w14:textId="77777777" w:rsidR="00156197" w:rsidRPr="0090273C" w:rsidRDefault="000B6349">
            <w:pPr>
              <w:autoSpaceDE w:val="0"/>
              <w:autoSpaceDN w:val="0"/>
              <w:jc w:val="center"/>
              <w:rPr>
                <w:rFonts w:ascii="Arial" w:eastAsia="宋体" w:hAnsi="Arial" w:cs="Arial"/>
                <w:kern w:val="0"/>
                <w:szCs w:val="21"/>
                <w:lang w:eastAsia="en-US"/>
              </w:rPr>
            </w:pPr>
            <w:proofErr w:type="spellStart"/>
            <w:r w:rsidRPr="0090273C">
              <w:rPr>
                <w:rFonts w:ascii="Arial" w:eastAsia="宋体" w:hAnsi="Arial" w:cs="Arial"/>
                <w:b/>
                <w:kern w:val="0"/>
                <w:szCs w:val="21"/>
                <w:lang w:eastAsia="en-US"/>
              </w:rPr>
              <w:t>声源控制措施</w:t>
            </w:r>
            <w:proofErr w:type="spellEnd"/>
          </w:p>
        </w:tc>
        <w:tc>
          <w:tcPr>
            <w:tcW w:w="0" w:type="auto"/>
            <w:vMerge w:val="restart"/>
            <w:vAlign w:val="center"/>
          </w:tcPr>
          <w:p w14:paraId="158B0B8D" w14:textId="77777777" w:rsidR="00156197" w:rsidRPr="0090273C" w:rsidRDefault="000B6349">
            <w:pPr>
              <w:autoSpaceDE w:val="0"/>
              <w:autoSpaceDN w:val="0"/>
              <w:jc w:val="center"/>
              <w:rPr>
                <w:rFonts w:ascii="Arial" w:eastAsia="宋体" w:hAnsi="Arial" w:cs="Arial"/>
                <w:kern w:val="0"/>
                <w:szCs w:val="21"/>
                <w:lang w:eastAsia="en-US"/>
              </w:rPr>
            </w:pPr>
            <w:proofErr w:type="spellStart"/>
            <w:r w:rsidRPr="0090273C">
              <w:rPr>
                <w:rFonts w:ascii="Arial" w:eastAsia="宋体" w:hAnsi="Arial" w:cs="Arial"/>
                <w:b/>
                <w:kern w:val="0"/>
                <w:szCs w:val="21"/>
                <w:lang w:eastAsia="en-US"/>
              </w:rPr>
              <w:t>运行时段</w:t>
            </w:r>
            <w:proofErr w:type="spellEnd"/>
          </w:p>
        </w:tc>
      </w:tr>
      <w:tr w:rsidR="0090273C" w:rsidRPr="0090273C" w14:paraId="1CE1FE16" w14:textId="77777777" w:rsidTr="004700D6">
        <w:trPr>
          <w:jc w:val="center"/>
        </w:trPr>
        <w:tc>
          <w:tcPr>
            <w:tcW w:w="0" w:type="auto"/>
            <w:vMerge/>
            <w:shd w:val="clear" w:color="auto" w:fill="FFFFFF"/>
            <w:vAlign w:val="center"/>
          </w:tcPr>
          <w:p w14:paraId="4616DEF4" w14:textId="77777777" w:rsidR="00156197" w:rsidRPr="0090273C" w:rsidRDefault="00156197">
            <w:pPr>
              <w:autoSpaceDE w:val="0"/>
              <w:autoSpaceDN w:val="0"/>
              <w:jc w:val="center"/>
              <w:rPr>
                <w:rFonts w:ascii="Arial" w:eastAsia="宋体" w:hAnsi="Arial" w:cs="Arial"/>
                <w:kern w:val="0"/>
                <w:szCs w:val="21"/>
                <w:lang w:eastAsia="en-US"/>
              </w:rPr>
            </w:pPr>
          </w:p>
        </w:tc>
        <w:tc>
          <w:tcPr>
            <w:tcW w:w="0" w:type="auto"/>
            <w:vMerge/>
            <w:shd w:val="clear" w:color="auto" w:fill="FFFFFF"/>
            <w:vAlign w:val="center"/>
          </w:tcPr>
          <w:p w14:paraId="76740995" w14:textId="77777777" w:rsidR="00156197" w:rsidRPr="0090273C" w:rsidRDefault="00156197">
            <w:pPr>
              <w:autoSpaceDE w:val="0"/>
              <w:autoSpaceDN w:val="0"/>
              <w:jc w:val="center"/>
              <w:rPr>
                <w:rFonts w:ascii="Arial" w:eastAsia="宋体" w:hAnsi="Arial" w:cs="Arial"/>
                <w:kern w:val="0"/>
                <w:szCs w:val="21"/>
                <w:lang w:eastAsia="en-US"/>
              </w:rPr>
            </w:pPr>
          </w:p>
        </w:tc>
        <w:tc>
          <w:tcPr>
            <w:tcW w:w="0" w:type="auto"/>
            <w:vMerge/>
            <w:shd w:val="clear" w:color="auto" w:fill="FFFFFF"/>
            <w:vAlign w:val="center"/>
          </w:tcPr>
          <w:p w14:paraId="5CA09C41" w14:textId="77777777" w:rsidR="00156197" w:rsidRPr="0090273C" w:rsidRDefault="00156197">
            <w:pPr>
              <w:autoSpaceDE w:val="0"/>
              <w:autoSpaceDN w:val="0"/>
              <w:jc w:val="center"/>
              <w:rPr>
                <w:rFonts w:ascii="Arial" w:eastAsia="宋体" w:hAnsi="Arial" w:cs="Arial"/>
                <w:kern w:val="0"/>
                <w:szCs w:val="21"/>
                <w:lang w:eastAsia="en-US"/>
              </w:rPr>
            </w:pPr>
          </w:p>
        </w:tc>
        <w:tc>
          <w:tcPr>
            <w:tcW w:w="1032" w:type="dxa"/>
            <w:shd w:val="clear" w:color="auto" w:fill="FFFFFF"/>
            <w:vAlign w:val="center"/>
          </w:tcPr>
          <w:p w14:paraId="18973EA9" w14:textId="77777777" w:rsidR="00156197" w:rsidRPr="0090273C" w:rsidRDefault="000B6349">
            <w:pPr>
              <w:autoSpaceDE w:val="0"/>
              <w:autoSpaceDN w:val="0"/>
              <w:jc w:val="center"/>
              <w:rPr>
                <w:rFonts w:ascii="Arial" w:eastAsia="宋体" w:hAnsi="Arial" w:cs="Arial"/>
                <w:kern w:val="0"/>
                <w:szCs w:val="21"/>
                <w:lang w:eastAsia="en-US"/>
              </w:rPr>
            </w:pPr>
            <w:r w:rsidRPr="0090273C">
              <w:rPr>
                <w:rFonts w:ascii="Arial" w:eastAsia="宋体" w:hAnsi="Arial" w:cs="Arial"/>
                <w:kern w:val="0"/>
                <w:szCs w:val="21"/>
                <w:lang w:eastAsia="en-US"/>
              </w:rPr>
              <w:t>X</w:t>
            </w:r>
          </w:p>
        </w:tc>
        <w:tc>
          <w:tcPr>
            <w:tcW w:w="1135" w:type="dxa"/>
            <w:shd w:val="clear" w:color="auto" w:fill="FFFFFF"/>
            <w:vAlign w:val="center"/>
          </w:tcPr>
          <w:p w14:paraId="7D4B9316" w14:textId="77777777" w:rsidR="00156197" w:rsidRPr="0090273C" w:rsidRDefault="000B6349">
            <w:pPr>
              <w:autoSpaceDE w:val="0"/>
              <w:autoSpaceDN w:val="0"/>
              <w:jc w:val="center"/>
              <w:rPr>
                <w:rFonts w:ascii="Arial" w:eastAsia="宋体" w:hAnsi="Arial" w:cs="Arial"/>
                <w:kern w:val="0"/>
                <w:szCs w:val="21"/>
                <w:lang w:eastAsia="en-US"/>
              </w:rPr>
            </w:pPr>
            <w:r w:rsidRPr="0090273C">
              <w:rPr>
                <w:rFonts w:ascii="Arial" w:eastAsia="宋体" w:hAnsi="Arial" w:cs="Arial"/>
                <w:kern w:val="0"/>
                <w:szCs w:val="21"/>
                <w:lang w:eastAsia="en-US"/>
              </w:rPr>
              <w:t>Y</w:t>
            </w:r>
          </w:p>
        </w:tc>
        <w:tc>
          <w:tcPr>
            <w:tcW w:w="991" w:type="dxa"/>
            <w:shd w:val="clear" w:color="auto" w:fill="FFFFFF"/>
            <w:vAlign w:val="center"/>
          </w:tcPr>
          <w:p w14:paraId="5756ADF3" w14:textId="77777777" w:rsidR="00156197" w:rsidRPr="0090273C" w:rsidRDefault="000B6349">
            <w:pPr>
              <w:autoSpaceDE w:val="0"/>
              <w:autoSpaceDN w:val="0"/>
              <w:jc w:val="center"/>
              <w:rPr>
                <w:rFonts w:ascii="Arial" w:eastAsia="宋体" w:hAnsi="Arial" w:cs="Arial"/>
                <w:kern w:val="0"/>
                <w:szCs w:val="21"/>
                <w:lang w:eastAsia="en-US"/>
              </w:rPr>
            </w:pPr>
            <w:r w:rsidRPr="0090273C">
              <w:rPr>
                <w:rFonts w:ascii="Arial" w:eastAsia="宋体" w:hAnsi="Arial" w:cs="Arial"/>
                <w:kern w:val="0"/>
                <w:szCs w:val="21"/>
                <w:lang w:eastAsia="en-US"/>
              </w:rPr>
              <w:t>Z</w:t>
            </w:r>
          </w:p>
        </w:tc>
        <w:tc>
          <w:tcPr>
            <w:tcW w:w="2534" w:type="dxa"/>
            <w:shd w:val="clear" w:color="auto" w:fill="FFFFFF"/>
            <w:vAlign w:val="center"/>
          </w:tcPr>
          <w:p w14:paraId="335C1FF7" w14:textId="77777777" w:rsidR="00156197" w:rsidRPr="0090273C" w:rsidRDefault="000B6349">
            <w:pPr>
              <w:autoSpaceDE w:val="0"/>
              <w:autoSpaceDN w:val="0"/>
              <w:jc w:val="center"/>
              <w:rPr>
                <w:rFonts w:ascii="Arial" w:eastAsia="宋体" w:hAnsi="Arial" w:cs="Arial"/>
                <w:kern w:val="0"/>
                <w:szCs w:val="21"/>
                <w:lang w:eastAsia="en-US"/>
              </w:rPr>
            </w:pPr>
            <w:r w:rsidRPr="0090273C">
              <w:rPr>
                <w:rFonts w:ascii="Arial" w:eastAsia="宋体" w:hAnsi="Arial" w:cs="Arial"/>
                <w:kern w:val="0"/>
                <w:szCs w:val="21"/>
                <w:lang w:eastAsia="en-US"/>
              </w:rPr>
              <w:t>（</w:t>
            </w:r>
            <w:proofErr w:type="spellStart"/>
            <w:r w:rsidRPr="0090273C">
              <w:rPr>
                <w:rFonts w:ascii="Arial" w:eastAsia="宋体" w:hAnsi="Arial" w:cs="Arial"/>
                <w:kern w:val="0"/>
                <w:szCs w:val="21"/>
                <w:lang w:eastAsia="en-US"/>
              </w:rPr>
              <w:t>声压级</w:t>
            </w:r>
            <w:proofErr w:type="spellEnd"/>
            <w:r w:rsidRPr="0090273C">
              <w:rPr>
                <w:rFonts w:ascii="Arial" w:eastAsia="宋体" w:hAnsi="Arial" w:cs="Arial"/>
                <w:kern w:val="0"/>
                <w:szCs w:val="21"/>
                <w:lang w:eastAsia="en-US"/>
              </w:rPr>
              <w:t>/</w:t>
            </w:r>
            <w:proofErr w:type="spellStart"/>
            <w:r w:rsidRPr="0090273C">
              <w:rPr>
                <w:rFonts w:ascii="Arial" w:eastAsia="宋体" w:hAnsi="Arial" w:cs="Arial"/>
                <w:kern w:val="0"/>
                <w:szCs w:val="21"/>
                <w:lang w:eastAsia="en-US"/>
              </w:rPr>
              <w:t>距声源距离</w:t>
            </w:r>
            <w:proofErr w:type="spellEnd"/>
            <w:r w:rsidRPr="0090273C">
              <w:rPr>
                <w:rFonts w:ascii="Arial" w:eastAsia="宋体" w:hAnsi="Arial" w:cs="Arial"/>
                <w:kern w:val="0"/>
                <w:szCs w:val="21"/>
                <w:lang w:eastAsia="en-US"/>
              </w:rPr>
              <w:t>）</w:t>
            </w:r>
            <w:r w:rsidRPr="0090273C">
              <w:rPr>
                <w:rFonts w:ascii="Arial" w:eastAsia="宋体" w:hAnsi="Arial" w:cs="Arial"/>
                <w:kern w:val="0"/>
                <w:szCs w:val="21"/>
                <w:lang w:eastAsia="en-US"/>
              </w:rPr>
              <w:t>/</w:t>
            </w:r>
            <w:r w:rsidRPr="0090273C">
              <w:rPr>
                <w:rFonts w:ascii="Arial" w:eastAsia="宋体" w:hAnsi="Arial" w:cs="Arial"/>
                <w:kern w:val="0"/>
                <w:szCs w:val="21"/>
                <w:lang w:eastAsia="en-US"/>
              </w:rPr>
              <w:t>（</w:t>
            </w:r>
            <w:r w:rsidRPr="0090273C">
              <w:rPr>
                <w:rFonts w:ascii="Arial" w:eastAsia="宋体" w:hAnsi="Arial" w:cs="Arial"/>
                <w:kern w:val="0"/>
                <w:szCs w:val="21"/>
                <w:lang w:eastAsia="en-US"/>
              </w:rPr>
              <w:t>dB(A)/m</w:t>
            </w:r>
            <w:r w:rsidRPr="0090273C">
              <w:rPr>
                <w:rFonts w:ascii="Arial" w:eastAsia="宋体" w:hAnsi="Arial" w:cs="Arial"/>
                <w:kern w:val="0"/>
                <w:szCs w:val="21"/>
                <w:lang w:eastAsia="en-US"/>
              </w:rPr>
              <w:t>）</w:t>
            </w:r>
          </w:p>
        </w:tc>
        <w:tc>
          <w:tcPr>
            <w:tcW w:w="1153" w:type="dxa"/>
            <w:shd w:val="clear" w:color="auto" w:fill="FFFFFF"/>
            <w:vAlign w:val="center"/>
          </w:tcPr>
          <w:p w14:paraId="704314A7" w14:textId="77777777" w:rsidR="00156197" w:rsidRPr="0090273C" w:rsidRDefault="000B6349">
            <w:pPr>
              <w:autoSpaceDE w:val="0"/>
              <w:autoSpaceDN w:val="0"/>
              <w:jc w:val="center"/>
              <w:rPr>
                <w:rFonts w:ascii="Arial" w:eastAsia="宋体" w:hAnsi="Arial" w:cs="Arial"/>
                <w:kern w:val="0"/>
                <w:szCs w:val="21"/>
                <w:lang w:eastAsia="en-US"/>
              </w:rPr>
            </w:pPr>
            <w:proofErr w:type="spellStart"/>
            <w:r w:rsidRPr="0090273C">
              <w:rPr>
                <w:rFonts w:ascii="Arial" w:eastAsia="宋体" w:hAnsi="Arial" w:cs="Arial"/>
                <w:kern w:val="0"/>
                <w:szCs w:val="21"/>
                <w:lang w:eastAsia="en-US"/>
              </w:rPr>
              <w:t>声功率级</w:t>
            </w:r>
            <w:proofErr w:type="spellEnd"/>
            <w:r w:rsidRPr="0090273C">
              <w:rPr>
                <w:rFonts w:ascii="Arial" w:eastAsia="宋体" w:hAnsi="Arial" w:cs="Arial"/>
                <w:kern w:val="0"/>
                <w:szCs w:val="21"/>
                <w:lang w:eastAsia="en-US"/>
              </w:rPr>
              <w:t>/dB(A)</w:t>
            </w:r>
          </w:p>
        </w:tc>
        <w:tc>
          <w:tcPr>
            <w:tcW w:w="2559" w:type="dxa"/>
            <w:vMerge/>
            <w:shd w:val="clear" w:color="auto" w:fill="FFFFFF"/>
            <w:vAlign w:val="center"/>
          </w:tcPr>
          <w:p w14:paraId="587C4746" w14:textId="77777777" w:rsidR="00156197" w:rsidRPr="0090273C" w:rsidRDefault="00156197">
            <w:pPr>
              <w:autoSpaceDE w:val="0"/>
              <w:autoSpaceDN w:val="0"/>
              <w:jc w:val="center"/>
              <w:rPr>
                <w:rFonts w:ascii="Arial" w:eastAsia="宋体" w:hAnsi="Arial" w:cs="Arial"/>
                <w:kern w:val="0"/>
                <w:szCs w:val="21"/>
                <w:lang w:eastAsia="en-US"/>
              </w:rPr>
            </w:pPr>
          </w:p>
        </w:tc>
        <w:tc>
          <w:tcPr>
            <w:tcW w:w="0" w:type="auto"/>
            <w:vMerge/>
            <w:shd w:val="clear" w:color="auto" w:fill="FFFFFF"/>
            <w:vAlign w:val="center"/>
          </w:tcPr>
          <w:p w14:paraId="32C724F8" w14:textId="77777777" w:rsidR="00156197" w:rsidRPr="0090273C" w:rsidRDefault="00156197">
            <w:pPr>
              <w:autoSpaceDE w:val="0"/>
              <w:autoSpaceDN w:val="0"/>
              <w:jc w:val="center"/>
              <w:rPr>
                <w:rFonts w:ascii="Arial" w:eastAsia="宋体" w:hAnsi="Arial" w:cs="Arial"/>
                <w:kern w:val="0"/>
                <w:szCs w:val="21"/>
                <w:lang w:eastAsia="en-US"/>
              </w:rPr>
            </w:pPr>
          </w:p>
        </w:tc>
      </w:tr>
      <w:tr w:rsidR="0090273C" w:rsidRPr="0090273C" w14:paraId="479F28D1" w14:textId="77777777" w:rsidTr="004700D6">
        <w:trPr>
          <w:jc w:val="center"/>
        </w:trPr>
        <w:tc>
          <w:tcPr>
            <w:tcW w:w="0" w:type="auto"/>
            <w:shd w:val="clear" w:color="auto" w:fill="FFFFFF"/>
            <w:vAlign w:val="center"/>
          </w:tcPr>
          <w:p w14:paraId="34ACEA93" w14:textId="09063F03" w:rsidR="00156197" w:rsidRPr="0090273C" w:rsidRDefault="00052D02">
            <w:pPr>
              <w:autoSpaceDE w:val="0"/>
              <w:autoSpaceDN w:val="0"/>
              <w:jc w:val="center"/>
              <w:rPr>
                <w:rFonts w:ascii="Arial" w:eastAsia="宋体" w:hAnsi="Arial" w:cs="Arial"/>
                <w:kern w:val="0"/>
                <w:szCs w:val="21"/>
              </w:rPr>
            </w:pPr>
            <w:r w:rsidRPr="0090273C">
              <w:rPr>
                <w:rFonts w:ascii="Arial" w:eastAsia="宋体" w:hAnsi="Arial" w:cs="Arial"/>
                <w:kern w:val="0"/>
                <w:szCs w:val="21"/>
              </w:rPr>
              <w:t>1</w:t>
            </w:r>
          </w:p>
        </w:tc>
        <w:tc>
          <w:tcPr>
            <w:tcW w:w="0" w:type="auto"/>
            <w:shd w:val="clear" w:color="auto" w:fill="FFFFFF"/>
            <w:vAlign w:val="center"/>
          </w:tcPr>
          <w:p w14:paraId="68AFDEF8" w14:textId="63A3903C" w:rsidR="00156197" w:rsidRPr="0090273C" w:rsidRDefault="00D70B54">
            <w:pPr>
              <w:autoSpaceDE w:val="0"/>
              <w:autoSpaceDN w:val="0"/>
              <w:jc w:val="center"/>
              <w:rPr>
                <w:rFonts w:ascii="Arial" w:eastAsia="宋体" w:hAnsi="Arial" w:cs="Arial"/>
                <w:kern w:val="0"/>
                <w:szCs w:val="21"/>
              </w:rPr>
            </w:pPr>
            <w:r w:rsidRPr="0090273C">
              <w:rPr>
                <w:rFonts w:ascii="Arial" w:eastAsia="宋体" w:hAnsi="Arial" w:cs="Arial"/>
                <w:kern w:val="0"/>
                <w:szCs w:val="21"/>
              </w:rPr>
              <w:t>空调</w:t>
            </w:r>
            <w:r w:rsidR="000B6349" w:rsidRPr="0090273C">
              <w:rPr>
                <w:rFonts w:ascii="Arial" w:eastAsia="宋体" w:hAnsi="Arial" w:cs="Arial"/>
                <w:kern w:val="0"/>
                <w:szCs w:val="21"/>
              </w:rPr>
              <w:t>机组</w:t>
            </w:r>
          </w:p>
        </w:tc>
        <w:tc>
          <w:tcPr>
            <w:tcW w:w="0" w:type="auto"/>
            <w:shd w:val="clear" w:color="auto" w:fill="FFFFFF"/>
            <w:vAlign w:val="center"/>
          </w:tcPr>
          <w:p w14:paraId="3E09D192" w14:textId="77777777" w:rsidR="00156197" w:rsidRPr="0090273C" w:rsidRDefault="000B6349">
            <w:pPr>
              <w:autoSpaceDE w:val="0"/>
              <w:autoSpaceDN w:val="0"/>
              <w:jc w:val="center"/>
              <w:rPr>
                <w:rFonts w:ascii="Arial" w:eastAsia="宋体" w:hAnsi="Arial" w:cs="Arial"/>
                <w:kern w:val="0"/>
                <w:szCs w:val="21"/>
              </w:rPr>
            </w:pPr>
            <w:r w:rsidRPr="0090273C">
              <w:rPr>
                <w:rFonts w:ascii="Arial" w:eastAsia="宋体" w:hAnsi="Arial" w:cs="Arial"/>
                <w:kern w:val="0"/>
                <w:szCs w:val="21"/>
              </w:rPr>
              <w:t>-</w:t>
            </w:r>
          </w:p>
        </w:tc>
        <w:tc>
          <w:tcPr>
            <w:tcW w:w="1032" w:type="dxa"/>
            <w:shd w:val="clear" w:color="auto" w:fill="FFFFFF"/>
            <w:vAlign w:val="center"/>
          </w:tcPr>
          <w:p w14:paraId="19B9A316" w14:textId="2E8599DC" w:rsidR="00156197" w:rsidRPr="0090273C" w:rsidRDefault="00E3718B">
            <w:pPr>
              <w:autoSpaceDE w:val="0"/>
              <w:autoSpaceDN w:val="0"/>
              <w:jc w:val="center"/>
              <w:rPr>
                <w:rFonts w:ascii="Arial" w:eastAsia="宋体" w:hAnsi="Arial" w:cs="Arial"/>
                <w:kern w:val="0"/>
                <w:szCs w:val="21"/>
              </w:rPr>
            </w:pPr>
            <w:bookmarkStart w:id="110" w:name="OLE_LINK107"/>
            <w:r w:rsidRPr="0090273C">
              <w:rPr>
                <w:rFonts w:ascii="Arial" w:eastAsia="宋体" w:hAnsi="Arial" w:cs="Arial" w:hint="eastAsia"/>
                <w:kern w:val="0"/>
                <w:szCs w:val="21"/>
              </w:rPr>
              <w:t>-10</w:t>
            </w:r>
            <w:r w:rsidR="000B6349" w:rsidRPr="0090273C">
              <w:rPr>
                <w:rFonts w:ascii="Arial" w:eastAsia="宋体" w:hAnsi="Arial" w:cs="Arial"/>
                <w:kern w:val="0"/>
                <w:szCs w:val="21"/>
              </w:rPr>
              <w:t>（</w:t>
            </w:r>
            <w:r w:rsidRPr="0090273C">
              <w:rPr>
                <w:rFonts w:ascii="Arial" w:eastAsia="宋体" w:hAnsi="Arial" w:cs="Arial" w:hint="eastAsia"/>
                <w:kern w:val="0"/>
                <w:szCs w:val="21"/>
              </w:rPr>
              <w:t>30</w:t>
            </w:r>
            <w:r w:rsidR="000B6349" w:rsidRPr="0090273C">
              <w:rPr>
                <w:rFonts w:ascii="Arial" w:eastAsia="宋体" w:hAnsi="Arial" w:cs="Arial"/>
                <w:kern w:val="0"/>
                <w:szCs w:val="21"/>
              </w:rPr>
              <w:t>）</w:t>
            </w:r>
            <w:bookmarkEnd w:id="110"/>
          </w:p>
        </w:tc>
        <w:tc>
          <w:tcPr>
            <w:tcW w:w="1135" w:type="dxa"/>
            <w:shd w:val="clear" w:color="auto" w:fill="FFFFFF"/>
            <w:vAlign w:val="center"/>
          </w:tcPr>
          <w:p w14:paraId="01B23CB1" w14:textId="5C1337EE" w:rsidR="00156197" w:rsidRPr="0090273C" w:rsidRDefault="00E3718B">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-49</w:t>
            </w:r>
            <w:r w:rsidR="000B6349" w:rsidRPr="0090273C">
              <w:rPr>
                <w:rFonts w:ascii="Arial" w:eastAsia="宋体" w:hAnsi="Arial" w:cs="Arial"/>
                <w:kern w:val="0"/>
                <w:szCs w:val="21"/>
              </w:rPr>
              <w:t>（</w:t>
            </w:r>
            <w:r w:rsidRPr="0090273C">
              <w:rPr>
                <w:rFonts w:ascii="Arial" w:eastAsia="宋体" w:hAnsi="Arial" w:cs="Arial" w:hint="eastAsia"/>
                <w:kern w:val="0"/>
                <w:szCs w:val="21"/>
              </w:rPr>
              <w:t>14</w:t>
            </w:r>
            <w:r w:rsidR="000B6349" w:rsidRPr="0090273C">
              <w:rPr>
                <w:rFonts w:ascii="Arial" w:eastAsia="宋体" w:hAnsi="Arial" w:cs="Arial"/>
                <w:kern w:val="0"/>
                <w:szCs w:val="21"/>
              </w:rPr>
              <w:t>）</w:t>
            </w:r>
          </w:p>
        </w:tc>
        <w:tc>
          <w:tcPr>
            <w:tcW w:w="991" w:type="dxa"/>
            <w:shd w:val="clear" w:color="auto" w:fill="FFFFFF"/>
            <w:vAlign w:val="center"/>
          </w:tcPr>
          <w:p w14:paraId="2DCF0088" w14:textId="4D7E8C9D" w:rsidR="00156197" w:rsidRPr="0090273C" w:rsidRDefault="00F841D0">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9</w:t>
            </w:r>
          </w:p>
        </w:tc>
        <w:tc>
          <w:tcPr>
            <w:tcW w:w="2534" w:type="dxa"/>
            <w:shd w:val="clear" w:color="auto" w:fill="FFFFFF"/>
            <w:vAlign w:val="center"/>
          </w:tcPr>
          <w:p w14:paraId="79543E04" w14:textId="088785D8" w:rsidR="00156197" w:rsidRPr="0090273C" w:rsidRDefault="00E3718B">
            <w:pPr>
              <w:autoSpaceDE w:val="0"/>
              <w:autoSpaceDN w:val="0"/>
              <w:jc w:val="center"/>
              <w:rPr>
                <w:rFonts w:ascii="Arial" w:eastAsia="宋体" w:hAnsi="Arial" w:cs="Arial"/>
                <w:szCs w:val="21"/>
              </w:rPr>
            </w:pPr>
            <w:r w:rsidRPr="0090273C">
              <w:rPr>
                <w:rFonts w:ascii="Arial" w:eastAsia="宋体" w:hAnsi="Arial" w:cs="Arial" w:hint="eastAsia"/>
                <w:szCs w:val="21"/>
              </w:rPr>
              <w:t>70</w:t>
            </w:r>
            <w:r w:rsidR="000B6349" w:rsidRPr="0090273C">
              <w:rPr>
                <w:rFonts w:ascii="Arial" w:eastAsia="宋体" w:hAnsi="Arial" w:cs="Arial"/>
                <w:szCs w:val="21"/>
              </w:rPr>
              <w:t>~</w:t>
            </w:r>
            <w:r w:rsidRPr="0090273C">
              <w:rPr>
                <w:rFonts w:ascii="Arial" w:eastAsia="宋体" w:hAnsi="Arial" w:cs="Arial" w:hint="eastAsia"/>
                <w:szCs w:val="21"/>
              </w:rPr>
              <w:t>7</w:t>
            </w:r>
            <w:r w:rsidR="00E62780" w:rsidRPr="0090273C">
              <w:rPr>
                <w:rFonts w:ascii="Arial" w:eastAsia="宋体" w:hAnsi="Arial" w:cs="Arial" w:hint="eastAsia"/>
                <w:szCs w:val="21"/>
              </w:rPr>
              <w:t>5</w:t>
            </w:r>
            <w:r w:rsidR="000B6349" w:rsidRPr="0090273C">
              <w:rPr>
                <w:rFonts w:ascii="Arial" w:eastAsia="宋体" w:hAnsi="Arial" w:cs="Arial"/>
                <w:szCs w:val="21"/>
              </w:rPr>
              <w:t>/1</w:t>
            </w:r>
            <w:r w:rsidR="003528F3" w:rsidRPr="0090273C">
              <w:rPr>
                <w:rFonts w:ascii="Arial" w:eastAsia="宋体" w:hAnsi="Arial" w:cs="Arial" w:hint="eastAsia"/>
                <w:szCs w:val="21"/>
              </w:rPr>
              <w:t>*</w:t>
            </w:r>
          </w:p>
        </w:tc>
        <w:tc>
          <w:tcPr>
            <w:tcW w:w="1153" w:type="dxa"/>
            <w:shd w:val="clear" w:color="auto" w:fill="FFFFFF"/>
            <w:vAlign w:val="center"/>
          </w:tcPr>
          <w:p w14:paraId="2FDC23C7" w14:textId="77777777" w:rsidR="00156197" w:rsidRPr="0090273C" w:rsidRDefault="000B6349">
            <w:pPr>
              <w:autoSpaceDE w:val="0"/>
              <w:autoSpaceDN w:val="0"/>
              <w:jc w:val="center"/>
              <w:rPr>
                <w:rFonts w:ascii="Arial" w:eastAsia="宋体" w:hAnsi="Arial" w:cs="Arial"/>
                <w:kern w:val="0"/>
                <w:szCs w:val="21"/>
              </w:rPr>
            </w:pPr>
            <w:r w:rsidRPr="0090273C">
              <w:rPr>
                <w:rFonts w:ascii="Arial" w:eastAsia="宋体" w:hAnsi="Arial" w:cs="Arial"/>
                <w:kern w:val="0"/>
                <w:szCs w:val="21"/>
              </w:rPr>
              <w:t>-</w:t>
            </w:r>
          </w:p>
        </w:tc>
        <w:tc>
          <w:tcPr>
            <w:tcW w:w="2559" w:type="dxa"/>
            <w:shd w:val="clear" w:color="auto" w:fill="FFFFFF"/>
            <w:vAlign w:val="center"/>
          </w:tcPr>
          <w:p w14:paraId="2B555ABE" w14:textId="7D8B433F" w:rsidR="00156197" w:rsidRPr="0090273C" w:rsidRDefault="000B6349">
            <w:pPr>
              <w:autoSpaceDE w:val="0"/>
              <w:autoSpaceDN w:val="0"/>
              <w:jc w:val="center"/>
              <w:rPr>
                <w:rFonts w:ascii="Arial" w:eastAsia="宋体" w:hAnsi="Arial" w:cs="Arial"/>
                <w:kern w:val="0"/>
                <w:szCs w:val="21"/>
              </w:rPr>
            </w:pPr>
            <w:r w:rsidRPr="0090273C">
              <w:rPr>
                <w:rFonts w:ascii="Arial" w:eastAsia="宋体" w:hAnsi="Arial" w:cs="Arial"/>
                <w:kern w:val="0"/>
                <w:szCs w:val="21"/>
              </w:rPr>
              <w:t>减震基座</w:t>
            </w:r>
          </w:p>
        </w:tc>
        <w:tc>
          <w:tcPr>
            <w:tcW w:w="0" w:type="auto"/>
            <w:shd w:val="clear" w:color="auto" w:fill="FFFFFF"/>
            <w:vAlign w:val="center"/>
          </w:tcPr>
          <w:p w14:paraId="0486EF83" w14:textId="7423040F" w:rsidR="00156197" w:rsidRPr="0090273C" w:rsidRDefault="001A250C">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6000</w:t>
            </w:r>
          </w:p>
        </w:tc>
      </w:tr>
      <w:tr w:rsidR="0090273C" w:rsidRPr="0090273C" w14:paraId="6EE72A94" w14:textId="77777777" w:rsidTr="004700D6">
        <w:trPr>
          <w:jc w:val="center"/>
        </w:trPr>
        <w:tc>
          <w:tcPr>
            <w:tcW w:w="0" w:type="auto"/>
            <w:shd w:val="clear" w:color="auto" w:fill="FFFFFF"/>
            <w:vAlign w:val="center"/>
          </w:tcPr>
          <w:p w14:paraId="62899E50" w14:textId="301CEDD2" w:rsidR="00FF6A98" w:rsidRPr="0090273C" w:rsidRDefault="00FF6A98" w:rsidP="00FF6A98">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2</w:t>
            </w:r>
          </w:p>
        </w:tc>
        <w:tc>
          <w:tcPr>
            <w:tcW w:w="0" w:type="auto"/>
            <w:shd w:val="clear" w:color="auto" w:fill="FFFFFF"/>
            <w:vAlign w:val="center"/>
          </w:tcPr>
          <w:p w14:paraId="548B4FEF" w14:textId="4088AD1A" w:rsidR="00FF6A98" w:rsidRPr="0090273C" w:rsidRDefault="00FF6A98" w:rsidP="00FF6A98">
            <w:pPr>
              <w:autoSpaceDE w:val="0"/>
              <w:autoSpaceDN w:val="0"/>
              <w:jc w:val="center"/>
              <w:rPr>
                <w:rFonts w:ascii="Arial" w:eastAsia="宋体" w:hAnsi="Arial" w:cs="Arial"/>
                <w:kern w:val="0"/>
                <w:szCs w:val="21"/>
              </w:rPr>
            </w:pPr>
            <w:r w:rsidRPr="0090273C">
              <w:rPr>
                <w:rFonts w:ascii="Arial" w:eastAsia="宋体" w:hAnsi="Arial" w:cs="Arial"/>
                <w:szCs w:val="21"/>
              </w:rPr>
              <w:t>空压机</w:t>
            </w:r>
          </w:p>
        </w:tc>
        <w:tc>
          <w:tcPr>
            <w:tcW w:w="0" w:type="auto"/>
            <w:shd w:val="clear" w:color="auto" w:fill="FFFFFF"/>
            <w:vAlign w:val="center"/>
          </w:tcPr>
          <w:p w14:paraId="7F865ABD" w14:textId="09B769C3" w:rsidR="00FF6A98" w:rsidRPr="0090273C" w:rsidRDefault="00FF6A98" w:rsidP="00FF6A98">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w:t>
            </w:r>
          </w:p>
        </w:tc>
        <w:tc>
          <w:tcPr>
            <w:tcW w:w="1032" w:type="dxa"/>
            <w:shd w:val="clear" w:color="auto" w:fill="FFFFFF"/>
            <w:vAlign w:val="center"/>
          </w:tcPr>
          <w:p w14:paraId="6053F979" w14:textId="1A079E2E" w:rsidR="00FF6A98" w:rsidRPr="0090273C" w:rsidRDefault="00E3718B" w:rsidP="00FF6A98">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-20</w:t>
            </w:r>
            <w:r w:rsidRPr="0090273C">
              <w:rPr>
                <w:rFonts w:ascii="Arial" w:eastAsia="宋体" w:hAnsi="Arial" w:cs="Arial"/>
                <w:kern w:val="0"/>
                <w:szCs w:val="21"/>
              </w:rPr>
              <w:t>（</w:t>
            </w:r>
            <w:r w:rsidRPr="0090273C">
              <w:rPr>
                <w:rFonts w:ascii="Arial" w:eastAsia="宋体" w:hAnsi="Arial" w:cs="Arial" w:hint="eastAsia"/>
                <w:kern w:val="0"/>
                <w:szCs w:val="21"/>
              </w:rPr>
              <w:t>20</w:t>
            </w:r>
            <w:r w:rsidRPr="0090273C">
              <w:rPr>
                <w:rFonts w:ascii="Arial" w:eastAsia="宋体" w:hAnsi="Arial" w:cs="Arial"/>
                <w:kern w:val="0"/>
                <w:szCs w:val="21"/>
              </w:rPr>
              <w:t>）</w:t>
            </w:r>
          </w:p>
        </w:tc>
        <w:tc>
          <w:tcPr>
            <w:tcW w:w="1135" w:type="dxa"/>
            <w:shd w:val="clear" w:color="auto" w:fill="FFFFFF"/>
            <w:vAlign w:val="center"/>
          </w:tcPr>
          <w:p w14:paraId="109677B1" w14:textId="431EE506" w:rsidR="00FF6A98" w:rsidRPr="0090273C" w:rsidRDefault="00E3718B" w:rsidP="00FF6A98">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-49</w:t>
            </w:r>
            <w:r w:rsidRPr="0090273C">
              <w:rPr>
                <w:rFonts w:ascii="Arial" w:eastAsia="宋体" w:hAnsi="Arial" w:cs="Arial"/>
                <w:kern w:val="0"/>
                <w:szCs w:val="21"/>
              </w:rPr>
              <w:t>（</w:t>
            </w:r>
            <w:r w:rsidRPr="0090273C">
              <w:rPr>
                <w:rFonts w:ascii="Arial" w:eastAsia="宋体" w:hAnsi="Arial" w:cs="Arial" w:hint="eastAsia"/>
                <w:kern w:val="0"/>
                <w:szCs w:val="21"/>
              </w:rPr>
              <w:t>14</w:t>
            </w:r>
            <w:r w:rsidRPr="0090273C">
              <w:rPr>
                <w:rFonts w:ascii="Arial" w:eastAsia="宋体" w:hAnsi="Arial" w:cs="Arial"/>
                <w:kern w:val="0"/>
                <w:szCs w:val="21"/>
              </w:rPr>
              <w:t>）</w:t>
            </w:r>
          </w:p>
        </w:tc>
        <w:tc>
          <w:tcPr>
            <w:tcW w:w="991" w:type="dxa"/>
            <w:shd w:val="clear" w:color="auto" w:fill="FFFFFF"/>
            <w:vAlign w:val="center"/>
          </w:tcPr>
          <w:p w14:paraId="777A87E1" w14:textId="27E511C1" w:rsidR="00FF6A98" w:rsidRPr="0090273C" w:rsidRDefault="00FF6A98" w:rsidP="00FF6A98">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9</w:t>
            </w:r>
          </w:p>
        </w:tc>
        <w:tc>
          <w:tcPr>
            <w:tcW w:w="2534" w:type="dxa"/>
            <w:shd w:val="clear" w:color="auto" w:fill="FFFFFF"/>
            <w:vAlign w:val="center"/>
          </w:tcPr>
          <w:p w14:paraId="32BBC6FD" w14:textId="1E8ABAF8" w:rsidR="00FF6A98" w:rsidRPr="0090273C" w:rsidRDefault="00E3718B" w:rsidP="00FF6A98">
            <w:pPr>
              <w:autoSpaceDE w:val="0"/>
              <w:autoSpaceDN w:val="0"/>
              <w:jc w:val="center"/>
              <w:rPr>
                <w:rFonts w:ascii="Arial" w:eastAsia="宋体" w:hAnsi="Arial" w:cs="Arial"/>
                <w:szCs w:val="21"/>
              </w:rPr>
            </w:pPr>
            <w:r w:rsidRPr="0090273C">
              <w:rPr>
                <w:rFonts w:ascii="Arial" w:eastAsia="宋体" w:hAnsi="Arial" w:cs="Arial" w:hint="eastAsia"/>
                <w:szCs w:val="21"/>
              </w:rPr>
              <w:t>60</w:t>
            </w:r>
            <w:r w:rsidR="00FF6A98" w:rsidRPr="0090273C">
              <w:rPr>
                <w:rFonts w:ascii="Arial" w:eastAsia="宋体" w:hAnsi="Arial" w:cs="Arial" w:hint="eastAsia"/>
                <w:szCs w:val="21"/>
              </w:rPr>
              <w:t>~</w:t>
            </w:r>
            <w:r w:rsidRPr="0090273C">
              <w:rPr>
                <w:rFonts w:ascii="Arial" w:eastAsia="宋体" w:hAnsi="Arial" w:cs="Arial" w:hint="eastAsia"/>
                <w:szCs w:val="21"/>
              </w:rPr>
              <w:t>70</w:t>
            </w:r>
            <w:r w:rsidR="00FF6A98" w:rsidRPr="0090273C">
              <w:rPr>
                <w:rFonts w:ascii="Arial" w:eastAsia="宋体" w:hAnsi="Arial" w:cs="Arial"/>
                <w:szCs w:val="21"/>
              </w:rPr>
              <w:t>/1</w:t>
            </w:r>
            <w:r w:rsidR="003528F3" w:rsidRPr="0090273C">
              <w:rPr>
                <w:rFonts w:ascii="Arial" w:eastAsia="宋体" w:hAnsi="Arial" w:cs="Arial" w:hint="eastAsia"/>
                <w:szCs w:val="21"/>
              </w:rPr>
              <w:t>*</w:t>
            </w:r>
          </w:p>
        </w:tc>
        <w:tc>
          <w:tcPr>
            <w:tcW w:w="1153" w:type="dxa"/>
            <w:shd w:val="clear" w:color="auto" w:fill="FFFFFF"/>
            <w:vAlign w:val="center"/>
          </w:tcPr>
          <w:p w14:paraId="68CDA250" w14:textId="20D351F9" w:rsidR="00FF6A98" w:rsidRPr="0090273C" w:rsidRDefault="00FF6A98" w:rsidP="00FF6A98">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w:t>
            </w:r>
          </w:p>
        </w:tc>
        <w:tc>
          <w:tcPr>
            <w:tcW w:w="2559" w:type="dxa"/>
            <w:shd w:val="clear" w:color="auto" w:fill="FFFFFF"/>
            <w:vAlign w:val="center"/>
          </w:tcPr>
          <w:p w14:paraId="33D8BF10" w14:textId="5B27CC3E" w:rsidR="00FF6A98" w:rsidRPr="0090273C" w:rsidRDefault="00FF6A98" w:rsidP="00FF6A98">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隔声间</w:t>
            </w:r>
          </w:p>
        </w:tc>
        <w:tc>
          <w:tcPr>
            <w:tcW w:w="0" w:type="auto"/>
            <w:shd w:val="clear" w:color="auto" w:fill="FFFFFF"/>
            <w:vAlign w:val="center"/>
          </w:tcPr>
          <w:p w14:paraId="1D26A726" w14:textId="4EEFA8B3" w:rsidR="00FF6A98" w:rsidRPr="0090273C" w:rsidRDefault="00FF6A98" w:rsidP="00FF6A98">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6000</w:t>
            </w:r>
          </w:p>
        </w:tc>
      </w:tr>
      <w:tr w:rsidR="0090273C" w:rsidRPr="0090273C" w14:paraId="5B9469EA" w14:textId="77777777" w:rsidTr="004700D6">
        <w:trPr>
          <w:jc w:val="center"/>
        </w:trPr>
        <w:tc>
          <w:tcPr>
            <w:tcW w:w="0" w:type="auto"/>
            <w:shd w:val="clear" w:color="auto" w:fill="FFFFFF"/>
            <w:vAlign w:val="center"/>
          </w:tcPr>
          <w:p w14:paraId="38DF0733" w14:textId="000CE4F0" w:rsidR="00E3718B" w:rsidRPr="0090273C" w:rsidRDefault="00E3718B" w:rsidP="00E3718B">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3</w:t>
            </w:r>
          </w:p>
        </w:tc>
        <w:tc>
          <w:tcPr>
            <w:tcW w:w="0" w:type="auto"/>
            <w:shd w:val="clear" w:color="auto" w:fill="FFFFFF"/>
            <w:vAlign w:val="center"/>
          </w:tcPr>
          <w:p w14:paraId="5F23F9EE" w14:textId="2A04BF82" w:rsidR="00E3718B" w:rsidRPr="0090273C" w:rsidRDefault="00E3718B" w:rsidP="00E3718B">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静电除尘设施</w:t>
            </w:r>
          </w:p>
        </w:tc>
        <w:tc>
          <w:tcPr>
            <w:tcW w:w="0" w:type="auto"/>
            <w:shd w:val="clear" w:color="auto" w:fill="FFFFFF"/>
            <w:vAlign w:val="center"/>
          </w:tcPr>
          <w:p w14:paraId="02380777" w14:textId="284AA381" w:rsidR="00E3718B" w:rsidRPr="0090273C" w:rsidRDefault="00E3718B" w:rsidP="00E3718B">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w:t>
            </w:r>
          </w:p>
        </w:tc>
        <w:tc>
          <w:tcPr>
            <w:tcW w:w="1032" w:type="dxa"/>
            <w:shd w:val="clear" w:color="auto" w:fill="FFFFFF"/>
            <w:vAlign w:val="center"/>
          </w:tcPr>
          <w:p w14:paraId="3A831834" w14:textId="115C13FF" w:rsidR="00E3718B" w:rsidRPr="0090273C" w:rsidRDefault="00E3718B" w:rsidP="00E3718B">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-10</w:t>
            </w:r>
            <w:r w:rsidRPr="0090273C">
              <w:rPr>
                <w:rFonts w:ascii="Arial" w:eastAsia="宋体" w:hAnsi="Arial" w:cs="Arial"/>
                <w:kern w:val="0"/>
                <w:szCs w:val="21"/>
              </w:rPr>
              <w:t>（</w:t>
            </w:r>
            <w:r w:rsidRPr="0090273C">
              <w:rPr>
                <w:rFonts w:ascii="Arial" w:eastAsia="宋体" w:hAnsi="Arial" w:cs="Arial" w:hint="eastAsia"/>
                <w:kern w:val="0"/>
                <w:szCs w:val="21"/>
              </w:rPr>
              <w:t>30</w:t>
            </w:r>
            <w:r w:rsidRPr="0090273C">
              <w:rPr>
                <w:rFonts w:ascii="Arial" w:eastAsia="宋体" w:hAnsi="Arial" w:cs="Arial"/>
                <w:kern w:val="0"/>
                <w:szCs w:val="21"/>
              </w:rPr>
              <w:t>）</w:t>
            </w:r>
          </w:p>
        </w:tc>
        <w:tc>
          <w:tcPr>
            <w:tcW w:w="1135" w:type="dxa"/>
            <w:shd w:val="clear" w:color="auto" w:fill="FFFFFF"/>
            <w:vAlign w:val="center"/>
          </w:tcPr>
          <w:p w14:paraId="524450AB" w14:textId="72E8EFDE" w:rsidR="00E3718B" w:rsidRPr="0090273C" w:rsidRDefault="00E3718B" w:rsidP="00E3718B">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-15</w:t>
            </w:r>
            <w:r w:rsidRPr="0090273C">
              <w:rPr>
                <w:rFonts w:ascii="Arial" w:eastAsia="宋体" w:hAnsi="Arial" w:cs="Arial"/>
                <w:kern w:val="0"/>
                <w:szCs w:val="21"/>
              </w:rPr>
              <w:t>（</w:t>
            </w:r>
            <w:r w:rsidRPr="0090273C">
              <w:rPr>
                <w:rFonts w:ascii="Arial" w:eastAsia="宋体" w:hAnsi="Arial" w:cs="Arial" w:hint="eastAsia"/>
                <w:kern w:val="0"/>
                <w:szCs w:val="21"/>
              </w:rPr>
              <w:t>48</w:t>
            </w:r>
            <w:r w:rsidRPr="0090273C">
              <w:rPr>
                <w:rFonts w:ascii="Arial" w:eastAsia="宋体" w:hAnsi="Arial" w:cs="Arial"/>
                <w:kern w:val="0"/>
                <w:szCs w:val="21"/>
              </w:rPr>
              <w:t>）</w:t>
            </w:r>
          </w:p>
        </w:tc>
        <w:tc>
          <w:tcPr>
            <w:tcW w:w="991" w:type="dxa"/>
            <w:shd w:val="clear" w:color="auto" w:fill="FFFFFF"/>
            <w:vAlign w:val="center"/>
          </w:tcPr>
          <w:p w14:paraId="21D78F6F" w14:textId="0894CAB3" w:rsidR="00E3718B" w:rsidRPr="0090273C" w:rsidRDefault="00E3718B" w:rsidP="00E3718B">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17</w:t>
            </w:r>
          </w:p>
        </w:tc>
        <w:tc>
          <w:tcPr>
            <w:tcW w:w="2534" w:type="dxa"/>
            <w:shd w:val="clear" w:color="auto" w:fill="FFFFFF"/>
            <w:vAlign w:val="center"/>
          </w:tcPr>
          <w:p w14:paraId="65A64A99" w14:textId="336B4DF8" w:rsidR="00E3718B" w:rsidRPr="0090273C" w:rsidRDefault="00E3718B" w:rsidP="00E3718B">
            <w:pPr>
              <w:autoSpaceDE w:val="0"/>
              <w:autoSpaceDN w:val="0"/>
              <w:jc w:val="center"/>
              <w:rPr>
                <w:rFonts w:ascii="Arial" w:eastAsia="宋体" w:hAnsi="Arial" w:cs="Arial"/>
                <w:szCs w:val="21"/>
              </w:rPr>
            </w:pPr>
            <w:r w:rsidRPr="0090273C">
              <w:rPr>
                <w:rFonts w:ascii="Arial" w:eastAsia="宋体" w:hAnsi="Arial" w:cs="Arial"/>
                <w:szCs w:val="21"/>
              </w:rPr>
              <w:t>70~75/1</w:t>
            </w:r>
          </w:p>
        </w:tc>
        <w:tc>
          <w:tcPr>
            <w:tcW w:w="1153" w:type="dxa"/>
            <w:shd w:val="clear" w:color="auto" w:fill="FFFFFF"/>
            <w:vAlign w:val="center"/>
          </w:tcPr>
          <w:p w14:paraId="3788AF0B" w14:textId="28ADA2C8" w:rsidR="00E3718B" w:rsidRPr="0090273C" w:rsidRDefault="00E3718B" w:rsidP="00E3718B">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w:t>
            </w:r>
          </w:p>
        </w:tc>
        <w:tc>
          <w:tcPr>
            <w:tcW w:w="2559" w:type="dxa"/>
            <w:shd w:val="clear" w:color="auto" w:fill="FFFFFF"/>
            <w:vAlign w:val="center"/>
          </w:tcPr>
          <w:p w14:paraId="11AFFC36" w14:textId="71321071" w:rsidR="00E3718B" w:rsidRPr="0090273C" w:rsidRDefault="00E3718B" w:rsidP="00E3718B">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w:t>
            </w:r>
          </w:p>
        </w:tc>
        <w:tc>
          <w:tcPr>
            <w:tcW w:w="0" w:type="auto"/>
            <w:shd w:val="clear" w:color="auto" w:fill="FFFFFF"/>
            <w:vAlign w:val="center"/>
          </w:tcPr>
          <w:p w14:paraId="276B5479" w14:textId="1CF56F05" w:rsidR="00E3718B" w:rsidRPr="0090273C" w:rsidRDefault="00E3718B" w:rsidP="00E3718B">
            <w:pPr>
              <w:autoSpaceDE w:val="0"/>
              <w:autoSpaceDN w:val="0"/>
              <w:jc w:val="center"/>
              <w:rPr>
                <w:rFonts w:ascii="Arial" w:eastAsia="宋体" w:hAnsi="Arial" w:cs="Arial"/>
                <w:kern w:val="0"/>
                <w:szCs w:val="21"/>
              </w:rPr>
            </w:pPr>
            <w:r w:rsidRPr="0090273C">
              <w:rPr>
                <w:rFonts w:ascii="Arial" w:eastAsia="宋体" w:hAnsi="Arial" w:cs="Arial" w:hint="eastAsia"/>
                <w:kern w:val="0"/>
                <w:szCs w:val="21"/>
              </w:rPr>
              <w:t>6000</w:t>
            </w:r>
          </w:p>
        </w:tc>
      </w:tr>
    </w:tbl>
    <w:p w14:paraId="40ED222E" w14:textId="6CB8A379" w:rsidR="00156197" w:rsidRPr="0090273C" w:rsidRDefault="000B6349">
      <w:pPr>
        <w:rPr>
          <w:rFonts w:ascii="Arial" w:eastAsia="宋体" w:hAnsi="Arial" w:cs="Arial"/>
        </w:rPr>
      </w:pPr>
      <w:r w:rsidRPr="0090273C">
        <w:rPr>
          <w:rFonts w:ascii="Arial" w:eastAsia="宋体" w:hAnsi="Arial" w:cs="Arial"/>
          <w:bCs/>
          <w:szCs w:val="21"/>
        </w:rPr>
        <w:t>注：以整体厂区中心为中心坐标为</w:t>
      </w:r>
      <w:r w:rsidRPr="0090273C">
        <w:rPr>
          <w:rFonts w:ascii="Arial" w:eastAsia="宋体" w:hAnsi="Arial" w:cs="Arial"/>
          <w:bCs/>
          <w:szCs w:val="21"/>
        </w:rPr>
        <w:t>X</w:t>
      </w:r>
      <w:r w:rsidRPr="0090273C">
        <w:rPr>
          <w:rFonts w:ascii="Arial" w:eastAsia="宋体" w:hAnsi="Arial" w:cs="Arial"/>
          <w:bCs/>
          <w:szCs w:val="21"/>
        </w:rPr>
        <w:t>、</w:t>
      </w:r>
      <w:r w:rsidRPr="0090273C">
        <w:rPr>
          <w:rFonts w:ascii="Arial" w:eastAsia="宋体" w:hAnsi="Arial" w:cs="Arial"/>
          <w:bCs/>
          <w:szCs w:val="21"/>
        </w:rPr>
        <w:t>Y</w:t>
      </w:r>
      <w:r w:rsidRPr="0090273C">
        <w:rPr>
          <w:rFonts w:ascii="Arial" w:eastAsia="宋体" w:hAnsi="Arial" w:cs="Arial"/>
          <w:bCs/>
          <w:szCs w:val="21"/>
        </w:rPr>
        <w:t>、</w:t>
      </w:r>
      <w:r w:rsidRPr="0090273C">
        <w:rPr>
          <w:rFonts w:ascii="Arial" w:eastAsia="宋体" w:hAnsi="Arial" w:cs="Arial"/>
          <w:bCs/>
          <w:szCs w:val="21"/>
        </w:rPr>
        <w:t>Z</w:t>
      </w:r>
      <w:r w:rsidRPr="0090273C">
        <w:rPr>
          <w:rFonts w:ascii="Arial" w:eastAsia="宋体" w:hAnsi="Arial" w:cs="Arial"/>
          <w:bCs/>
          <w:szCs w:val="21"/>
        </w:rPr>
        <w:t>（</w:t>
      </w:r>
      <w:r w:rsidRPr="0090273C">
        <w:rPr>
          <w:rFonts w:ascii="Arial" w:eastAsia="宋体" w:hAnsi="Arial" w:cs="Arial"/>
          <w:bCs/>
          <w:szCs w:val="21"/>
        </w:rPr>
        <w:t>0,0,0</w:t>
      </w:r>
      <w:r w:rsidRPr="0090273C">
        <w:rPr>
          <w:rFonts w:ascii="Arial" w:eastAsia="宋体" w:hAnsi="Arial" w:cs="Arial"/>
          <w:bCs/>
          <w:szCs w:val="21"/>
        </w:rPr>
        <w:t>）</w:t>
      </w:r>
      <w:r w:rsidRPr="0090273C">
        <w:rPr>
          <w:rFonts w:ascii="Arial" w:eastAsia="宋体" w:hAnsi="Arial" w:cs="Arial"/>
          <w:bCs/>
          <w:szCs w:val="21"/>
        </w:rPr>
        <w:t>,*</w:t>
      </w:r>
      <w:r w:rsidRPr="0090273C">
        <w:rPr>
          <w:rFonts w:ascii="Arial" w:eastAsia="宋体" w:hAnsi="Arial" w:cs="Arial"/>
          <w:bCs/>
          <w:szCs w:val="21"/>
        </w:rPr>
        <w:t>均为降噪后的声源源强</w:t>
      </w:r>
    </w:p>
    <w:p w14:paraId="6445194C"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工业企业噪声源强调查清单（室内声源）</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89"/>
        <w:gridCol w:w="778"/>
        <w:gridCol w:w="866"/>
        <w:gridCol w:w="961"/>
        <w:gridCol w:w="1408"/>
        <w:gridCol w:w="814"/>
        <w:gridCol w:w="731"/>
        <w:gridCol w:w="870"/>
        <w:gridCol w:w="870"/>
        <w:gridCol w:w="508"/>
        <w:gridCol w:w="773"/>
        <w:gridCol w:w="1113"/>
        <w:gridCol w:w="685"/>
        <w:gridCol w:w="921"/>
        <w:gridCol w:w="945"/>
        <w:gridCol w:w="648"/>
      </w:tblGrid>
      <w:tr w:rsidR="0090273C" w:rsidRPr="0090273C" w14:paraId="16097AD2" w14:textId="77777777" w:rsidTr="00F16846">
        <w:trPr>
          <w:trHeight w:hRule="exact" w:val="964"/>
          <w:jc w:val="center"/>
        </w:trPr>
        <w:tc>
          <w:tcPr>
            <w:tcW w:w="0" w:type="auto"/>
            <w:vMerge w:val="restart"/>
            <w:vAlign w:val="center"/>
          </w:tcPr>
          <w:p w14:paraId="49E8773D"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序号</w:t>
            </w:r>
          </w:p>
        </w:tc>
        <w:tc>
          <w:tcPr>
            <w:tcW w:w="291" w:type="pct"/>
            <w:vMerge w:val="restart"/>
            <w:vAlign w:val="center"/>
          </w:tcPr>
          <w:p w14:paraId="763337F2"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建筑物名称</w:t>
            </w:r>
          </w:p>
        </w:tc>
        <w:tc>
          <w:tcPr>
            <w:tcW w:w="324" w:type="pct"/>
            <w:vMerge w:val="restart"/>
            <w:vAlign w:val="center"/>
          </w:tcPr>
          <w:p w14:paraId="25F6487C"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声源名称</w:t>
            </w:r>
          </w:p>
        </w:tc>
        <w:tc>
          <w:tcPr>
            <w:tcW w:w="359" w:type="pct"/>
            <w:vMerge w:val="restart"/>
            <w:vAlign w:val="center"/>
          </w:tcPr>
          <w:p w14:paraId="74478367"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型号</w:t>
            </w:r>
          </w:p>
        </w:tc>
        <w:tc>
          <w:tcPr>
            <w:tcW w:w="830" w:type="pct"/>
            <w:gridSpan w:val="2"/>
            <w:vAlign w:val="center"/>
          </w:tcPr>
          <w:p w14:paraId="7688F5C2"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声源源强（任选一种）</w:t>
            </w:r>
          </w:p>
        </w:tc>
        <w:tc>
          <w:tcPr>
            <w:tcW w:w="273" w:type="pct"/>
            <w:vMerge w:val="restart"/>
            <w:vAlign w:val="center"/>
          </w:tcPr>
          <w:p w14:paraId="7F4910AE"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声源控制措施</w:t>
            </w:r>
          </w:p>
        </w:tc>
        <w:tc>
          <w:tcPr>
            <w:tcW w:w="840" w:type="pct"/>
            <w:gridSpan w:val="3"/>
            <w:vAlign w:val="center"/>
          </w:tcPr>
          <w:p w14:paraId="3111D122"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空间相对位置</w:t>
            </w:r>
            <w:r w:rsidRPr="0090273C">
              <w:rPr>
                <w:rFonts w:ascii="Arial" w:eastAsia="宋体" w:hAnsi="Arial" w:cs="Arial"/>
                <w:b/>
                <w:szCs w:val="21"/>
              </w:rPr>
              <w:t>/m</w:t>
            </w:r>
          </w:p>
        </w:tc>
        <w:tc>
          <w:tcPr>
            <w:tcW w:w="0" w:type="auto"/>
            <w:vMerge w:val="restart"/>
            <w:vAlign w:val="center"/>
          </w:tcPr>
          <w:p w14:paraId="1390CAD0"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距室内边界距离</w:t>
            </w:r>
            <w:r w:rsidRPr="0090273C">
              <w:rPr>
                <w:rFonts w:ascii="Arial" w:eastAsia="宋体" w:hAnsi="Arial" w:cs="Arial"/>
                <w:b/>
                <w:szCs w:val="21"/>
              </w:rPr>
              <w:t>/m</w:t>
            </w:r>
          </w:p>
        </w:tc>
        <w:tc>
          <w:tcPr>
            <w:tcW w:w="0" w:type="auto"/>
            <w:vMerge w:val="restart"/>
            <w:vAlign w:val="center"/>
          </w:tcPr>
          <w:p w14:paraId="34C14FA6"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室内边界声级</w:t>
            </w:r>
            <w:r w:rsidRPr="0090273C">
              <w:rPr>
                <w:rFonts w:ascii="Arial" w:eastAsia="宋体" w:hAnsi="Arial" w:cs="Arial"/>
                <w:b/>
                <w:szCs w:val="21"/>
              </w:rPr>
              <w:t>/dB(A)</w:t>
            </w:r>
          </w:p>
        </w:tc>
        <w:tc>
          <w:tcPr>
            <w:tcW w:w="256" w:type="pct"/>
            <w:vMerge w:val="restart"/>
            <w:vAlign w:val="center"/>
          </w:tcPr>
          <w:p w14:paraId="77197515"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运行时段</w:t>
            </w:r>
          </w:p>
        </w:tc>
        <w:tc>
          <w:tcPr>
            <w:tcW w:w="344" w:type="pct"/>
            <w:vMerge w:val="restart"/>
            <w:vAlign w:val="center"/>
          </w:tcPr>
          <w:p w14:paraId="26ADA868"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建筑物插入损失</w:t>
            </w:r>
            <w:r w:rsidRPr="0090273C">
              <w:rPr>
                <w:rFonts w:ascii="Arial" w:eastAsia="宋体" w:hAnsi="Arial" w:cs="Arial"/>
                <w:b/>
                <w:szCs w:val="21"/>
              </w:rPr>
              <w:t xml:space="preserve"> / dB(A)</w:t>
            </w:r>
          </w:p>
        </w:tc>
        <w:tc>
          <w:tcPr>
            <w:tcW w:w="0" w:type="auto"/>
            <w:gridSpan w:val="2"/>
            <w:vAlign w:val="center"/>
          </w:tcPr>
          <w:p w14:paraId="6F226855" w14:textId="77777777" w:rsidR="00156197" w:rsidRPr="0090273C" w:rsidRDefault="000B6349">
            <w:pPr>
              <w:jc w:val="center"/>
              <w:rPr>
                <w:rFonts w:ascii="Arial" w:eastAsia="宋体" w:hAnsi="Arial" w:cs="Arial"/>
                <w:szCs w:val="21"/>
              </w:rPr>
            </w:pPr>
            <w:r w:rsidRPr="0090273C">
              <w:rPr>
                <w:rFonts w:ascii="Arial" w:eastAsia="宋体" w:hAnsi="Arial" w:cs="Arial"/>
                <w:b/>
                <w:szCs w:val="21"/>
              </w:rPr>
              <w:t>建筑物外噪声</w:t>
            </w:r>
          </w:p>
        </w:tc>
      </w:tr>
      <w:tr w:rsidR="0090273C" w:rsidRPr="0090273C" w14:paraId="39CEAFBB" w14:textId="77777777" w:rsidTr="00F16846">
        <w:trPr>
          <w:trHeight w:hRule="exact" w:val="964"/>
          <w:jc w:val="center"/>
        </w:trPr>
        <w:tc>
          <w:tcPr>
            <w:tcW w:w="0" w:type="auto"/>
            <w:vMerge/>
            <w:shd w:val="clear" w:color="auto" w:fill="FFFFFF"/>
            <w:vAlign w:val="center"/>
          </w:tcPr>
          <w:p w14:paraId="04B97A2C" w14:textId="77777777" w:rsidR="00156197" w:rsidRPr="0090273C" w:rsidRDefault="00156197">
            <w:pPr>
              <w:jc w:val="center"/>
              <w:rPr>
                <w:rFonts w:ascii="Arial" w:eastAsia="宋体" w:hAnsi="Arial" w:cs="Arial"/>
                <w:szCs w:val="21"/>
              </w:rPr>
            </w:pPr>
          </w:p>
        </w:tc>
        <w:tc>
          <w:tcPr>
            <w:tcW w:w="291" w:type="pct"/>
            <w:vMerge/>
            <w:shd w:val="clear" w:color="auto" w:fill="FFFFFF"/>
            <w:vAlign w:val="center"/>
          </w:tcPr>
          <w:p w14:paraId="5A90A015" w14:textId="77777777" w:rsidR="00156197" w:rsidRPr="0090273C" w:rsidRDefault="00156197">
            <w:pPr>
              <w:jc w:val="center"/>
              <w:rPr>
                <w:rFonts w:ascii="Arial" w:eastAsia="宋体" w:hAnsi="Arial" w:cs="Arial"/>
                <w:szCs w:val="21"/>
              </w:rPr>
            </w:pPr>
          </w:p>
        </w:tc>
        <w:tc>
          <w:tcPr>
            <w:tcW w:w="324" w:type="pct"/>
            <w:vMerge/>
            <w:shd w:val="clear" w:color="auto" w:fill="FFFFFF"/>
            <w:vAlign w:val="center"/>
          </w:tcPr>
          <w:p w14:paraId="795A2502" w14:textId="77777777" w:rsidR="00156197" w:rsidRPr="0090273C" w:rsidRDefault="00156197">
            <w:pPr>
              <w:jc w:val="center"/>
              <w:rPr>
                <w:rFonts w:ascii="Arial" w:eastAsia="宋体" w:hAnsi="Arial" w:cs="Arial"/>
                <w:szCs w:val="21"/>
              </w:rPr>
            </w:pPr>
          </w:p>
        </w:tc>
        <w:tc>
          <w:tcPr>
            <w:tcW w:w="359" w:type="pct"/>
            <w:vMerge/>
            <w:shd w:val="clear" w:color="auto" w:fill="FFFFFF"/>
            <w:vAlign w:val="center"/>
          </w:tcPr>
          <w:p w14:paraId="124AC6B3" w14:textId="77777777" w:rsidR="00156197" w:rsidRPr="0090273C" w:rsidRDefault="00156197">
            <w:pPr>
              <w:jc w:val="center"/>
              <w:rPr>
                <w:rFonts w:ascii="Arial" w:eastAsia="宋体" w:hAnsi="Arial" w:cs="Arial"/>
                <w:szCs w:val="21"/>
              </w:rPr>
            </w:pPr>
          </w:p>
        </w:tc>
        <w:tc>
          <w:tcPr>
            <w:tcW w:w="526" w:type="pct"/>
            <w:shd w:val="clear" w:color="auto" w:fill="FFFFFF"/>
            <w:vAlign w:val="center"/>
          </w:tcPr>
          <w:p w14:paraId="59B5760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（声压级</w:t>
            </w:r>
            <w:r w:rsidRPr="0090273C">
              <w:rPr>
                <w:rFonts w:ascii="Arial" w:eastAsia="宋体" w:hAnsi="Arial" w:cs="Arial"/>
                <w:szCs w:val="21"/>
              </w:rPr>
              <w:t>/</w:t>
            </w:r>
            <w:r w:rsidRPr="0090273C">
              <w:rPr>
                <w:rFonts w:ascii="Arial" w:eastAsia="宋体" w:hAnsi="Arial" w:cs="Arial"/>
                <w:szCs w:val="21"/>
              </w:rPr>
              <w:t>距声源距离）</w:t>
            </w:r>
            <w:r w:rsidRPr="0090273C">
              <w:rPr>
                <w:rFonts w:ascii="Arial" w:eastAsia="宋体" w:hAnsi="Arial" w:cs="Arial"/>
                <w:szCs w:val="21"/>
              </w:rPr>
              <w:t>/</w:t>
            </w:r>
            <w:r w:rsidRPr="0090273C">
              <w:rPr>
                <w:rFonts w:ascii="Arial" w:eastAsia="宋体" w:hAnsi="Arial" w:cs="Arial"/>
                <w:szCs w:val="21"/>
              </w:rPr>
              <w:t>（</w:t>
            </w:r>
            <w:r w:rsidRPr="0090273C">
              <w:rPr>
                <w:rFonts w:ascii="Arial" w:eastAsia="宋体" w:hAnsi="Arial" w:cs="Arial"/>
                <w:szCs w:val="21"/>
              </w:rPr>
              <w:t>dB(A)/m</w:t>
            </w:r>
            <w:r w:rsidRPr="0090273C">
              <w:rPr>
                <w:rFonts w:ascii="Arial" w:eastAsia="宋体" w:hAnsi="Arial" w:cs="Arial"/>
                <w:szCs w:val="21"/>
              </w:rPr>
              <w:t>）</w:t>
            </w:r>
          </w:p>
        </w:tc>
        <w:tc>
          <w:tcPr>
            <w:tcW w:w="304" w:type="pct"/>
            <w:shd w:val="clear" w:color="auto" w:fill="FFFFFF"/>
            <w:vAlign w:val="center"/>
          </w:tcPr>
          <w:p w14:paraId="217CC7F3"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声功率级</w:t>
            </w:r>
            <w:r w:rsidRPr="0090273C">
              <w:rPr>
                <w:rFonts w:ascii="Arial" w:eastAsia="宋体" w:hAnsi="Arial" w:cs="Arial"/>
                <w:szCs w:val="21"/>
              </w:rPr>
              <w:t>/dB(A)</w:t>
            </w:r>
          </w:p>
        </w:tc>
        <w:tc>
          <w:tcPr>
            <w:tcW w:w="273" w:type="pct"/>
            <w:vMerge/>
            <w:shd w:val="clear" w:color="auto" w:fill="FFFFFF"/>
            <w:vAlign w:val="center"/>
          </w:tcPr>
          <w:p w14:paraId="4B0F88F9" w14:textId="77777777" w:rsidR="00156197" w:rsidRPr="0090273C" w:rsidRDefault="00156197">
            <w:pPr>
              <w:jc w:val="center"/>
              <w:rPr>
                <w:rFonts w:ascii="Arial" w:eastAsia="宋体" w:hAnsi="Arial" w:cs="Arial"/>
                <w:szCs w:val="21"/>
              </w:rPr>
            </w:pPr>
          </w:p>
        </w:tc>
        <w:tc>
          <w:tcPr>
            <w:tcW w:w="325" w:type="pct"/>
            <w:shd w:val="clear" w:color="auto" w:fill="FFFFFF"/>
            <w:vAlign w:val="center"/>
          </w:tcPr>
          <w:p w14:paraId="2E068E2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X</w:t>
            </w:r>
          </w:p>
        </w:tc>
        <w:tc>
          <w:tcPr>
            <w:tcW w:w="325" w:type="pct"/>
            <w:shd w:val="clear" w:color="auto" w:fill="FFFFFF"/>
            <w:vAlign w:val="center"/>
          </w:tcPr>
          <w:p w14:paraId="4C89266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Y</w:t>
            </w:r>
          </w:p>
        </w:tc>
        <w:tc>
          <w:tcPr>
            <w:tcW w:w="190" w:type="pct"/>
            <w:shd w:val="clear" w:color="auto" w:fill="FFFFFF"/>
            <w:vAlign w:val="center"/>
          </w:tcPr>
          <w:p w14:paraId="4492C68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Z</w:t>
            </w:r>
          </w:p>
        </w:tc>
        <w:tc>
          <w:tcPr>
            <w:tcW w:w="0" w:type="auto"/>
            <w:vMerge/>
            <w:shd w:val="clear" w:color="auto" w:fill="FFFFFF"/>
            <w:vAlign w:val="center"/>
          </w:tcPr>
          <w:p w14:paraId="4DD83BEF" w14:textId="77777777" w:rsidR="00156197" w:rsidRPr="0090273C" w:rsidRDefault="00156197">
            <w:pPr>
              <w:jc w:val="center"/>
              <w:rPr>
                <w:rFonts w:ascii="Arial" w:eastAsia="宋体" w:hAnsi="Arial" w:cs="Arial"/>
                <w:szCs w:val="21"/>
              </w:rPr>
            </w:pPr>
          </w:p>
        </w:tc>
        <w:tc>
          <w:tcPr>
            <w:tcW w:w="0" w:type="auto"/>
            <w:vMerge/>
            <w:shd w:val="clear" w:color="auto" w:fill="FFFFFF"/>
            <w:vAlign w:val="center"/>
          </w:tcPr>
          <w:p w14:paraId="7B800D72" w14:textId="77777777" w:rsidR="00156197" w:rsidRPr="0090273C" w:rsidRDefault="00156197">
            <w:pPr>
              <w:jc w:val="center"/>
              <w:rPr>
                <w:rFonts w:ascii="Arial" w:eastAsia="宋体" w:hAnsi="Arial" w:cs="Arial"/>
                <w:szCs w:val="21"/>
              </w:rPr>
            </w:pPr>
          </w:p>
        </w:tc>
        <w:tc>
          <w:tcPr>
            <w:tcW w:w="256" w:type="pct"/>
            <w:vMerge/>
            <w:shd w:val="clear" w:color="auto" w:fill="FFFFFF"/>
            <w:vAlign w:val="center"/>
          </w:tcPr>
          <w:p w14:paraId="7A90D582" w14:textId="77777777" w:rsidR="00156197" w:rsidRPr="0090273C" w:rsidRDefault="00156197">
            <w:pPr>
              <w:jc w:val="center"/>
              <w:rPr>
                <w:rFonts w:ascii="Arial" w:eastAsia="宋体" w:hAnsi="Arial" w:cs="Arial"/>
                <w:szCs w:val="21"/>
              </w:rPr>
            </w:pPr>
          </w:p>
        </w:tc>
        <w:tc>
          <w:tcPr>
            <w:tcW w:w="344" w:type="pct"/>
            <w:vMerge/>
            <w:shd w:val="clear" w:color="auto" w:fill="FFFFFF"/>
            <w:vAlign w:val="center"/>
          </w:tcPr>
          <w:p w14:paraId="215BC940" w14:textId="77777777" w:rsidR="00156197" w:rsidRPr="0090273C" w:rsidRDefault="00156197">
            <w:pPr>
              <w:jc w:val="center"/>
              <w:rPr>
                <w:rFonts w:ascii="Arial" w:eastAsia="宋体" w:hAnsi="Arial" w:cs="Arial"/>
                <w:szCs w:val="21"/>
              </w:rPr>
            </w:pPr>
          </w:p>
        </w:tc>
        <w:tc>
          <w:tcPr>
            <w:tcW w:w="0" w:type="auto"/>
            <w:shd w:val="clear" w:color="auto" w:fill="FFFFFF"/>
            <w:vAlign w:val="center"/>
          </w:tcPr>
          <w:p w14:paraId="59445AD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声压级</w:t>
            </w:r>
            <w:r w:rsidRPr="0090273C">
              <w:rPr>
                <w:rFonts w:ascii="Arial" w:eastAsia="宋体" w:hAnsi="Arial" w:cs="Arial"/>
                <w:szCs w:val="21"/>
              </w:rPr>
              <w:t>/dB(A)</w:t>
            </w:r>
          </w:p>
        </w:tc>
        <w:tc>
          <w:tcPr>
            <w:tcW w:w="0" w:type="auto"/>
            <w:shd w:val="clear" w:color="auto" w:fill="FFFFFF"/>
            <w:vAlign w:val="center"/>
          </w:tcPr>
          <w:p w14:paraId="2E5CD11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建筑物</w:t>
            </w:r>
            <w:proofErr w:type="gramStart"/>
            <w:r w:rsidRPr="0090273C">
              <w:rPr>
                <w:rFonts w:ascii="Arial" w:eastAsia="宋体" w:hAnsi="Arial" w:cs="Arial"/>
                <w:szCs w:val="21"/>
              </w:rPr>
              <w:t>外距离</w:t>
            </w:r>
            <w:proofErr w:type="gramEnd"/>
          </w:p>
        </w:tc>
      </w:tr>
      <w:tr w:rsidR="0090273C" w:rsidRPr="0090273C" w14:paraId="58F2F4E6" w14:textId="77777777" w:rsidTr="00F16846">
        <w:trPr>
          <w:trHeight w:hRule="exact" w:val="964"/>
          <w:jc w:val="center"/>
        </w:trPr>
        <w:tc>
          <w:tcPr>
            <w:tcW w:w="0" w:type="auto"/>
            <w:shd w:val="clear" w:color="auto" w:fill="FFFFFF"/>
            <w:vAlign w:val="center"/>
          </w:tcPr>
          <w:p w14:paraId="4938783E"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c>
          <w:tcPr>
            <w:tcW w:w="291" w:type="pct"/>
            <w:vMerge w:val="restart"/>
            <w:shd w:val="clear" w:color="auto" w:fill="FFFFFF"/>
            <w:vAlign w:val="center"/>
          </w:tcPr>
          <w:p w14:paraId="1669BE2A" w14:textId="0FD6AC4C" w:rsidR="008E7A78" w:rsidRPr="0090273C" w:rsidRDefault="008E7A78" w:rsidP="008E7A78">
            <w:pPr>
              <w:rPr>
                <w:rFonts w:ascii="Arial" w:eastAsia="宋体" w:hAnsi="Arial" w:cs="Arial"/>
                <w:szCs w:val="21"/>
              </w:rPr>
            </w:pPr>
            <w:r w:rsidRPr="0090273C">
              <w:rPr>
                <w:rFonts w:ascii="Arial" w:eastAsia="宋体" w:hAnsi="Arial" w:cs="Arial"/>
                <w:szCs w:val="21"/>
              </w:rPr>
              <w:t>生产车间一层</w:t>
            </w:r>
          </w:p>
        </w:tc>
        <w:tc>
          <w:tcPr>
            <w:tcW w:w="324" w:type="pct"/>
            <w:shd w:val="clear" w:color="auto" w:fill="FFFFFF"/>
            <w:vAlign w:val="center"/>
          </w:tcPr>
          <w:p w14:paraId="71B10A5A" w14:textId="0D5A7C1C" w:rsidR="008E7A78" w:rsidRPr="0090273C" w:rsidRDefault="008E7A78" w:rsidP="008E7A78">
            <w:pPr>
              <w:jc w:val="center"/>
              <w:rPr>
                <w:rFonts w:ascii="Arial" w:eastAsia="宋体" w:hAnsi="Arial" w:cs="Arial"/>
                <w:szCs w:val="21"/>
              </w:rPr>
            </w:pPr>
            <w:r w:rsidRPr="0090273C">
              <w:rPr>
                <w:rFonts w:ascii="Arial" w:eastAsia="宋体" w:hAnsi="Arial" w:cs="Arial"/>
                <w:szCs w:val="21"/>
              </w:rPr>
              <w:t>轧机</w:t>
            </w:r>
          </w:p>
        </w:tc>
        <w:tc>
          <w:tcPr>
            <w:tcW w:w="359" w:type="pct"/>
            <w:shd w:val="clear" w:color="auto" w:fill="FFFFFF"/>
            <w:vAlign w:val="center"/>
          </w:tcPr>
          <w:p w14:paraId="2FE70845"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4D35165B" w14:textId="299FF2F4"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85</w:t>
            </w:r>
            <w:r w:rsidRPr="0090273C">
              <w:rPr>
                <w:rFonts w:ascii="Arial" w:eastAsia="宋体" w:hAnsi="Arial" w:cs="Arial"/>
                <w:szCs w:val="21"/>
              </w:rPr>
              <w:t>~</w:t>
            </w:r>
            <w:r w:rsidRPr="0090273C">
              <w:rPr>
                <w:rFonts w:ascii="Arial" w:eastAsia="宋体" w:hAnsi="Arial" w:cs="Arial" w:hint="eastAsia"/>
                <w:szCs w:val="21"/>
              </w:rPr>
              <w:t>90</w:t>
            </w:r>
            <w:r w:rsidRPr="0090273C">
              <w:rPr>
                <w:rFonts w:ascii="Arial" w:eastAsia="宋体" w:hAnsi="Arial" w:cs="Arial"/>
                <w:szCs w:val="21"/>
              </w:rPr>
              <w:t>/1</w:t>
            </w:r>
          </w:p>
        </w:tc>
        <w:tc>
          <w:tcPr>
            <w:tcW w:w="304" w:type="pct"/>
            <w:shd w:val="clear" w:color="auto" w:fill="FFFFFF"/>
            <w:vAlign w:val="center"/>
          </w:tcPr>
          <w:p w14:paraId="08A7925B"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1FA652C0" w14:textId="6785FE1C" w:rsidR="008E7A78" w:rsidRPr="0090273C" w:rsidRDefault="008E7A78" w:rsidP="008E7A78">
            <w:pPr>
              <w:jc w:val="center"/>
              <w:rPr>
                <w:rFonts w:ascii="Arial" w:eastAsia="宋体" w:hAnsi="Arial" w:cs="Arial"/>
                <w:szCs w:val="21"/>
              </w:rPr>
            </w:pPr>
            <w:r w:rsidRPr="0090273C">
              <w:rPr>
                <w:rFonts w:ascii="Arial" w:eastAsia="宋体" w:hAnsi="Arial" w:cs="Arial"/>
                <w:kern w:val="0"/>
                <w:szCs w:val="21"/>
              </w:rPr>
              <w:t>减震基座</w:t>
            </w:r>
          </w:p>
        </w:tc>
        <w:tc>
          <w:tcPr>
            <w:tcW w:w="325" w:type="pct"/>
            <w:shd w:val="clear" w:color="auto" w:fill="FFFFFF"/>
            <w:vAlign w:val="center"/>
          </w:tcPr>
          <w:p w14:paraId="4AC1513D" w14:textId="667337F0"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19</w:t>
            </w:r>
            <w:r w:rsidRPr="0090273C">
              <w:rPr>
                <w:rFonts w:ascii="Arial" w:eastAsia="宋体" w:hAnsi="Arial" w:cs="Arial"/>
                <w:szCs w:val="21"/>
              </w:rPr>
              <w:t>（</w:t>
            </w:r>
            <w:r w:rsidRPr="0090273C">
              <w:rPr>
                <w:rFonts w:ascii="Arial" w:eastAsia="宋体" w:hAnsi="Arial" w:cs="Arial" w:hint="eastAsia"/>
                <w:szCs w:val="21"/>
              </w:rPr>
              <w:t>5</w:t>
            </w:r>
            <w:r w:rsidRPr="0090273C">
              <w:rPr>
                <w:rFonts w:ascii="Arial" w:eastAsia="宋体" w:hAnsi="Arial" w:cs="Arial"/>
                <w:szCs w:val="21"/>
              </w:rPr>
              <w:t>）</w:t>
            </w:r>
          </w:p>
        </w:tc>
        <w:tc>
          <w:tcPr>
            <w:tcW w:w="325" w:type="pct"/>
            <w:shd w:val="clear" w:color="auto" w:fill="FFFFFF"/>
            <w:vAlign w:val="center"/>
          </w:tcPr>
          <w:p w14:paraId="7556618E" w14:textId="65ED1BC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17</w:t>
            </w:r>
            <w:r w:rsidRPr="0090273C">
              <w:rPr>
                <w:rFonts w:ascii="Arial" w:eastAsia="宋体" w:hAnsi="Arial" w:cs="Arial"/>
                <w:szCs w:val="21"/>
              </w:rPr>
              <w:t>（</w:t>
            </w:r>
            <w:r w:rsidRPr="0090273C">
              <w:rPr>
                <w:rFonts w:ascii="Arial" w:eastAsia="宋体" w:hAnsi="Arial" w:cs="Arial" w:hint="eastAsia"/>
                <w:szCs w:val="21"/>
              </w:rPr>
              <w:t>36</w:t>
            </w:r>
            <w:r w:rsidRPr="0090273C">
              <w:rPr>
                <w:rFonts w:ascii="Arial" w:eastAsia="宋体" w:hAnsi="Arial" w:cs="Arial"/>
                <w:szCs w:val="21"/>
              </w:rPr>
              <w:t>）</w:t>
            </w:r>
          </w:p>
        </w:tc>
        <w:tc>
          <w:tcPr>
            <w:tcW w:w="190" w:type="pct"/>
            <w:shd w:val="clear" w:color="auto" w:fill="FFFFFF"/>
            <w:vAlign w:val="center"/>
          </w:tcPr>
          <w:p w14:paraId="0DE980F8" w14:textId="5C82B488"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.5</w:t>
            </w:r>
          </w:p>
        </w:tc>
        <w:tc>
          <w:tcPr>
            <w:tcW w:w="0" w:type="auto"/>
            <w:shd w:val="clear" w:color="auto" w:fill="FFFFFF"/>
            <w:vAlign w:val="center"/>
          </w:tcPr>
          <w:p w14:paraId="520571A6" w14:textId="4464061B"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5</w:t>
            </w:r>
          </w:p>
        </w:tc>
        <w:tc>
          <w:tcPr>
            <w:tcW w:w="0" w:type="auto"/>
            <w:shd w:val="clear" w:color="auto" w:fill="FFFFFF"/>
            <w:vAlign w:val="center"/>
          </w:tcPr>
          <w:p w14:paraId="35E5D90D" w14:textId="7108C0E4"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78.0 </w:t>
            </w:r>
          </w:p>
        </w:tc>
        <w:tc>
          <w:tcPr>
            <w:tcW w:w="256" w:type="pct"/>
            <w:shd w:val="clear" w:color="auto" w:fill="FFFFFF"/>
            <w:vAlign w:val="center"/>
          </w:tcPr>
          <w:p w14:paraId="4DC4A934" w14:textId="6D6AA9B1"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6000</w:t>
            </w:r>
          </w:p>
        </w:tc>
        <w:tc>
          <w:tcPr>
            <w:tcW w:w="344" w:type="pct"/>
            <w:shd w:val="clear" w:color="auto" w:fill="FFFFFF"/>
            <w:vAlign w:val="center"/>
          </w:tcPr>
          <w:p w14:paraId="0C9C15CC"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5AFCE7C8" w14:textId="445D20F8"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 w:val="22"/>
              </w:rPr>
              <w:t xml:space="preserve">57.0 </w:t>
            </w:r>
          </w:p>
        </w:tc>
        <w:tc>
          <w:tcPr>
            <w:tcW w:w="0" w:type="auto"/>
            <w:shd w:val="clear" w:color="auto" w:fill="FFFFFF"/>
            <w:vAlign w:val="center"/>
          </w:tcPr>
          <w:p w14:paraId="3354D819"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1982E6FF" w14:textId="77777777" w:rsidTr="00F16846">
        <w:trPr>
          <w:trHeight w:hRule="exact" w:val="964"/>
          <w:jc w:val="center"/>
        </w:trPr>
        <w:tc>
          <w:tcPr>
            <w:tcW w:w="0" w:type="auto"/>
            <w:shd w:val="clear" w:color="auto" w:fill="FFFFFF"/>
            <w:vAlign w:val="center"/>
          </w:tcPr>
          <w:p w14:paraId="7BA9EFC5"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2</w:t>
            </w:r>
          </w:p>
        </w:tc>
        <w:tc>
          <w:tcPr>
            <w:tcW w:w="291" w:type="pct"/>
            <w:vMerge/>
            <w:shd w:val="clear" w:color="auto" w:fill="FFFFFF"/>
            <w:vAlign w:val="center"/>
          </w:tcPr>
          <w:p w14:paraId="41605F10"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292BC474" w14:textId="7A500330" w:rsidR="008E7A78" w:rsidRPr="0090273C" w:rsidRDefault="008E7A78" w:rsidP="008E7A78">
            <w:pPr>
              <w:jc w:val="center"/>
              <w:rPr>
                <w:rFonts w:ascii="Arial" w:eastAsia="宋体" w:hAnsi="Arial" w:cs="Arial"/>
                <w:szCs w:val="21"/>
              </w:rPr>
            </w:pPr>
            <w:r w:rsidRPr="0090273C">
              <w:rPr>
                <w:rFonts w:ascii="Arial" w:eastAsia="宋体" w:hAnsi="Arial" w:cs="Arial"/>
                <w:szCs w:val="21"/>
              </w:rPr>
              <w:t>非</w:t>
            </w:r>
            <w:proofErr w:type="gramStart"/>
            <w:r w:rsidRPr="0090273C">
              <w:rPr>
                <w:rFonts w:ascii="Arial" w:eastAsia="宋体" w:hAnsi="Arial" w:cs="Arial"/>
                <w:szCs w:val="21"/>
              </w:rPr>
              <w:t>综合产线</w:t>
            </w:r>
            <w:proofErr w:type="gramEnd"/>
          </w:p>
        </w:tc>
        <w:tc>
          <w:tcPr>
            <w:tcW w:w="359" w:type="pct"/>
            <w:shd w:val="clear" w:color="auto" w:fill="FFFFFF"/>
            <w:vAlign w:val="center"/>
          </w:tcPr>
          <w:p w14:paraId="0F1C4F3D"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4C189A5F" w14:textId="3B7A6A1B"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80~90</w:t>
            </w:r>
            <w:r w:rsidRPr="0090273C">
              <w:rPr>
                <w:rFonts w:ascii="Arial" w:eastAsia="宋体" w:hAnsi="Arial" w:cs="Arial"/>
                <w:szCs w:val="21"/>
              </w:rPr>
              <w:t>/1</w:t>
            </w:r>
          </w:p>
        </w:tc>
        <w:tc>
          <w:tcPr>
            <w:tcW w:w="304" w:type="pct"/>
            <w:shd w:val="clear" w:color="auto" w:fill="FFFFFF"/>
            <w:vAlign w:val="center"/>
          </w:tcPr>
          <w:p w14:paraId="66E705BA"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47D39AE5" w14:textId="2CAD471A" w:rsidR="008E7A78" w:rsidRPr="0090273C" w:rsidRDefault="008E7A78" w:rsidP="008E7A78">
            <w:pPr>
              <w:jc w:val="center"/>
              <w:rPr>
                <w:rFonts w:ascii="Arial" w:eastAsia="宋体" w:hAnsi="Arial" w:cs="Arial"/>
                <w:szCs w:val="21"/>
              </w:rPr>
            </w:pPr>
            <w:r w:rsidRPr="0090273C">
              <w:rPr>
                <w:rFonts w:ascii="Arial" w:eastAsia="宋体" w:hAnsi="Arial" w:cs="Arial"/>
                <w:kern w:val="0"/>
                <w:szCs w:val="21"/>
              </w:rPr>
              <w:t>减震基座</w:t>
            </w:r>
          </w:p>
        </w:tc>
        <w:tc>
          <w:tcPr>
            <w:tcW w:w="325" w:type="pct"/>
            <w:shd w:val="clear" w:color="auto" w:fill="FFFFFF"/>
            <w:vAlign w:val="center"/>
          </w:tcPr>
          <w:p w14:paraId="1BEA135E" w14:textId="4B13CDA7"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szCs w:val="21"/>
              </w:rPr>
              <w:t>（</w:t>
            </w:r>
            <w:r w:rsidRPr="0090273C">
              <w:rPr>
                <w:rFonts w:ascii="Arial" w:eastAsia="宋体" w:hAnsi="Arial" w:cs="Arial" w:hint="eastAsia"/>
                <w:szCs w:val="21"/>
              </w:rPr>
              <w:t>24</w:t>
            </w:r>
            <w:r w:rsidRPr="0090273C">
              <w:rPr>
                <w:rFonts w:ascii="Arial" w:eastAsia="宋体" w:hAnsi="Arial" w:cs="Arial"/>
                <w:szCs w:val="21"/>
              </w:rPr>
              <w:t>）</w:t>
            </w:r>
          </w:p>
        </w:tc>
        <w:tc>
          <w:tcPr>
            <w:tcW w:w="325" w:type="pct"/>
            <w:shd w:val="clear" w:color="auto" w:fill="FFFFFF"/>
            <w:vAlign w:val="center"/>
          </w:tcPr>
          <w:p w14:paraId="7DF5BE42" w14:textId="02CBA2A8"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-36</w:t>
            </w:r>
            <w:r w:rsidRPr="0090273C">
              <w:rPr>
                <w:rFonts w:ascii="Arial" w:eastAsia="宋体" w:hAnsi="Arial" w:cs="Arial"/>
                <w:szCs w:val="21"/>
              </w:rPr>
              <w:t>（</w:t>
            </w:r>
            <w:r w:rsidRPr="0090273C">
              <w:rPr>
                <w:rFonts w:ascii="Arial" w:eastAsia="宋体" w:hAnsi="Arial" w:cs="Arial" w:hint="eastAsia"/>
                <w:szCs w:val="21"/>
              </w:rPr>
              <w:t>17</w:t>
            </w:r>
            <w:r w:rsidRPr="0090273C">
              <w:rPr>
                <w:rFonts w:ascii="Arial" w:eastAsia="宋体" w:hAnsi="Arial" w:cs="Arial"/>
                <w:szCs w:val="21"/>
              </w:rPr>
              <w:t>）</w:t>
            </w:r>
          </w:p>
        </w:tc>
        <w:tc>
          <w:tcPr>
            <w:tcW w:w="190" w:type="pct"/>
            <w:shd w:val="clear" w:color="auto" w:fill="FFFFFF"/>
            <w:vAlign w:val="center"/>
          </w:tcPr>
          <w:p w14:paraId="5790E442" w14:textId="52376804"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.5</w:t>
            </w:r>
          </w:p>
        </w:tc>
        <w:tc>
          <w:tcPr>
            <w:tcW w:w="0" w:type="auto"/>
            <w:shd w:val="clear" w:color="auto" w:fill="FFFFFF"/>
            <w:vAlign w:val="center"/>
          </w:tcPr>
          <w:p w14:paraId="6C91A299" w14:textId="330C27B0"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17</w:t>
            </w:r>
          </w:p>
        </w:tc>
        <w:tc>
          <w:tcPr>
            <w:tcW w:w="0" w:type="auto"/>
            <w:shd w:val="clear" w:color="auto" w:fill="FFFFFF"/>
            <w:vAlign w:val="center"/>
          </w:tcPr>
          <w:p w14:paraId="2A17B3A1" w14:textId="6E0F67A8"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64.1 </w:t>
            </w:r>
          </w:p>
        </w:tc>
        <w:tc>
          <w:tcPr>
            <w:tcW w:w="256" w:type="pct"/>
            <w:shd w:val="clear" w:color="auto" w:fill="FFFFFF"/>
            <w:vAlign w:val="center"/>
          </w:tcPr>
          <w:p w14:paraId="6A52FEA1" w14:textId="04465DD3"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6000</w:t>
            </w:r>
          </w:p>
        </w:tc>
        <w:tc>
          <w:tcPr>
            <w:tcW w:w="344" w:type="pct"/>
            <w:shd w:val="clear" w:color="auto" w:fill="FFFFFF"/>
            <w:vAlign w:val="center"/>
          </w:tcPr>
          <w:p w14:paraId="0CFF49D9"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38C0B7C4" w14:textId="35D6C1A5"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 w:val="22"/>
              </w:rPr>
              <w:t xml:space="preserve">43.1 </w:t>
            </w:r>
          </w:p>
        </w:tc>
        <w:tc>
          <w:tcPr>
            <w:tcW w:w="0" w:type="auto"/>
            <w:shd w:val="clear" w:color="auto" w:fill="FFFFFF"/>
            <w:vAlign w:val="center"/>
          </w:tcPr>
          <w:p w14:paraId="54569AF1"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2FCFA734" w14:textId="77777777" w:rsidTr="00F16846">
        <w:trPr>
          <w:trHeight w:hRule="exact" w:val="964"/>
          <w:jc w:val="center"/>
        </w:trPr>
        <w:tc>
          <w:tcPr>
            <w:tcW w:w="0" w:type="auto"/>
            <w:shd w:val="clear" w:color="auto" w:fill="FFFFFF"/>
            <w:vAlign w:val="center"/>
          </w:tcPr>
          <w:p w14:paraId="4DE47723"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lastRenderedPageBreak/>
              <w:t>3</w:t>
            </w:r>
          </w:p>
        </w:tc>
        <w:tc>
          <w:tcPr>
            <w:tcW w:w="291" w:type="pct"/>
            <w:vMerge/>
            <w:shd w:val="clear" w:color="auto" w:fill="FFFFFF"/>
            <w:vAlign w:val="center"/>
          </w:tcPr>
          <w:p w14:paraId="50BB63E3"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3FF3E411" w14:textId="7AA5D1B7" w:rsidR="008E7A78" w:rsidRPr="0090273C" w:rsidRDefault="008E7A78" w:rsidP="008E7A78">
            <w:pPr>
              <w:jc w:val="center"/>
              <w:rPr>
                <w:rFonts w:ascii="Arial" w:eastAsia="宋体" w:hAnsi="Arial" w:cs="Arial"/>
                <w:szCs w:val="21"/>
              </w:rPr>
            </w:pPr>
            <w:proofErr w:type="gramStart"/>
            <w:r w:rsidRPr="0090273C">
              <w:rPr>
                <w:rFonts w:ascii="Arial" w:eastAsia="宋体" w:hAnsi="Arial" w:cs="Arial"/>
                <w:szCs w:val="21"/>
              </w:rPr>
              <w:t>综合产线</w:t>
            </w:r>
            <w:proofErr w:type="gramEnd"/>
          </w:p>
        </w:tc>
        <w:tc>
          <w:tcPr>
            <w:tcW w:w="359" w:type="pct"/>
            <w:shd w:val="clear" w:color="auto" w:fill="FFFFFF"/>
            <w:vAlign w:val="center"/>
          </w:tcPr>
          <w:p w14:paraId="0A812989"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18231994" w14:textId="254C699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80~90</w:t>
            </w:r>
            <w:r w:rsidRPr="0090273C">
              <w:rPr>
                <w:rFonts w:ascii="Arial" w:eastAsia="宋体" w:hAnsi="Arial" w:cs="Arial"/>
                <w:szCs w:val="21"/>
              </w:rPr>
              <w:t>/1</w:t>
            </w:r>
          </w:p>
        </w:tc>
        <w:tc>
          <w:tcPr>
            <w:tcW w:w="304" w:type="pct"/>
            <w:shd w:val="clear" w:color="auto" w:fill="FFFFFF"/>
            <w:vAlign w:val="center"/>
          </w:tcPr>
          <w:p w14:paraId="15990E12"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2BBD9112" w14:textId="77777777" w:rsidR="008E7A78" w:rsidRPr="0090273C" w:rsidRDefault="008E7A78" w:rsidP="008E7A78">
            <w:pPr>
              <w:jc w:val="center"/>
              <w:rPr>
                <w:rFonts w:ascii="Arial" w:eastAsia="宋体" w:hAnsi="Arial" w:cs="Arial"/>
                <w:szCs w:val="21"/>
              </w:rPr>
            </w:pPr>
            <w:r w:rsidRPr="0090273C">
              <w:rPr>
                <w:rFonts w:ascii="Arial" w:eastAsia="宋体" w:hAnsi="Arial" w:cs="Arial"/>
                <w:kern w:val="0"/>
                <w:szCs w:val="21"/>
              </w:rPr>
              <w:t>减震基座</w:t>
            </w:r>
          </w:p>
        </w:tc>
        <w:tc>
          <w:tcPr>
            <w:tcW w:w="325" w:type="pct"/>
            <w:shd w:val="clear" w:color="auto" w:fill="FFFFFF"/>
            <w:vAlign w:val="center"/>
          </w:tcPr>
          <w:p w14:paraId="227332C9" w14:textId="6C09A29A"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szCs w:val="21"/>
              </w:rPr>
              <w:t>（</w:t>
            </w:r>
            <w:r w:rsidRPr="0090273C">
              <w:rPr>
                <w:rFonts w:ascii="Arial" w:eastAsia="宋体" w:hAnsi="Arial" w:cs="Arial" w:hint="eastAsia"/>
                <w:szCs w:val="21"/>
              </w:rPr>
              <w:t>24</w:t>
            </w:r>
            <w:r w:rsidRPr="0090273C">
              <w:rPr>
                <w:rFonts w:ascii="Arial" w:eastAsia="宋体" w:hAnsi="Arial" w:cs="Arial"/>
                <w:szCs w:val="21"/>
              </w:rPr>
              <w:t>）</w:t>
            </w:r>
          </w:p>
        </w:tc>
        <w:tc>
          <w:tcPr>
            <w:tcW w:w="325" w:type="pct"/>
            <w:shd w:val="clear" w:color="auto" w:fill="FFFFFF"/>
            <w:vAlign w:val="center"/>
          </w:tcPr>
          <w:p w14:paraId="38701B4B" w14:textId="3DEEF481"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3</w:t>
            </w:r>
            <w:r w:rsidRPr="0090273C">
              <w:rPr>
                <w:rFonts w:ascii="Arial" w:eastAsia="宋体" w:hAnsi="Arial" w:cs="Arial"/>
                <w:szCs w:val="21"/>
              </w:rPr>
              <w:t>（</w:t>
            </w:r>
            <w:r w:rsidRPr="0090273C">
              <w:rPr>
                <w:rFonts w:ascii="Arial" w:eastAsia="宋体" w:hAnsi="Arial" w:cs="Arial" w:hint="eastAsia"/>
                <w:szCs w:val="21"/>
              </w:rPr>
              <w:t>40</w:t>
            </w:r>
            <w:r w:rsidRPr="0090273C">
              <w:rPr>
                <w:rFonts w:ascii="Arial" w:eastAsia="宋体" w:hAnsi="Arial" w:cs="Arial"/>
                <w:szCs w:val="21"/>
              </w:rPr>
              <w:t>）</w:t>
            </w:r>
          </w:p>
        </w:tc>
        <w:tc>
          <w:tcPr>
            <w:tcW w:w="190" w:type="pct"/>
            <w:shd w:val="clear" w:color="auto" w:fill="FFFFFF"/>
            <w:vAlign w:val="center"/>
          </w:tcPr>
          <w:p w14:paraId="3FD3D0A8" w14:textId="7B809BFA"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1.5</w:t>
            </w:r>
          </w:p>
        </w:tc>
        <w:tc>
          <w:tcPr>
            <w:tcW w:w="0" w:type="auto"/>
            <w:shd w:val="clear" w:color="auto" w:fill="FFFFFF"/>
            <w:vAlign w:val="center"/>
          </w:tcPr>
          <w:p w14:paraId="3BF890A7" w14:textId="3D0C28A2"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24</w:t>
            </w:r>
          </w:p>
        </w:tc>
        <w:tc>
          <w:tcPr>
            <w:tcW w:w="0" w:type="auto"/>
            <w:shd w:val="clear" w:color="auto" w:fill="FFFFFF"/>
            <w:vAlign w:val="center"/>
          </w:tcPr>
          <w:p w14:paraId="49D2256B" w14:textId="448B8A21"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63.0 </w:t>
            </w:r>
          </w:p>
        </w:tc>
        <w:tc>
          <w:tcPr>
            <w:tcW w:w="256" w:type="pct"/>
            <w:shd w:val="clear" w:color="auto" w:fill="FFFFFF"/>
            <w:vAlign w:val="center"/>
          </w:tcPr>
          <w:p w14:paraId="1DF2500B" w14:textId="7652C55D"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6000</w:t>
            </w:r>
          </w:p>
        </w:tc>
        <w:tc>
          <w:tcPr>
            <w:tcW w:w="344" w:type="pct"/>
            <w:shd w:val="clear" w:color="auto" w:fill="FFFFFF"/>
            <w:vAlign w:val="center"/>
          </w:tcPr>
          <w:p w14:paraId="73F56520"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28356022" w14:textId="5B566A7E"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 w:val="22"/>
              </w:rPr>
              <w:t xml:space="preserve">42.0 </w:t>
            </w:r>
          </w:p>
        </w:tc>
        <w:tc>
          <w:tcPr>
            <w:tcW w:w="0" w:type="auto"/>
            <w:shd w:val="clear" w:color="auto" w:fill="FFFFFF"/>
            <w:vAlign w:val="center"/>
          </w:tcPr>
          <w:p w14:paraId="22B5B439"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5706E3AC" w14:textId="77777777" w:rsidTr="00F16846">
        <w:trPr>
          <w:trHeight w:hRule="exact" w:val="964"/>
          <w:jc w:val="center"/>
        </w:trPr>
        <w:tc>
          <w:tcPr>
            <w:tcW w:w="0" w:type="auto"/>
            <w:shd w:val="clear" w:color="auto" w:fill="FFFFFF"/>
            <w:vAlign w:val="center"/>
          </w:tcPr>
          <w:p w14:paraId="4C4E4E15"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4</w:t>
            </w:r>
          </w:p>
        </w:tc>
        <w:tc>
          <w:tcPr>
            <w:tcW w:w="291" w:type="pct"/>
            <w:vMerge/>
            <w:shd w:val="clear" w:color="auto" w:fill="FFFFFF"/>
            <w:vAlign w:val="center"/>
          </w:tcPr>
          <w:p w14:paraId="73164D73"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39A61C1B" w14:textId="4DAD16B2" w:rsidR="008E7A78" w:rsidRPr="0090273C" w:rsidRDefault="00F33445" w:rsidP="008E7A78">
            <w:pPr>
              <w:jc w:val="center"/>
              <w:rPr>
                <w:rFonts w:ascii="Arial" w:eastAsia="宋体" w:hAnsi="Arial" w:cs="Arial"/>
                <w:szCs w:val="21"/>
              </w:rPr>
            </w:pPr>
            <w:r>
              <w:rPr>
                <w:rFonts w:ascii="Arial" w:eastAsia="宋体" w:hAnsi="Arial" w:cs="Arial" w:hint="eastAsia"/>
                <w:szCs w:val="21"/>
              </w:rPr>
              <w:t>成型设备</w:t>
            </w:r>
          </w:p>
        </w:tc>
        <w:tc>
          <w:tcPr>
            <w:tcW w:w="359" w:type="pct"/>
            <w:shd w:val="clear" w:color="auto" w:fill="FFFFFF"/>
            <w:vAlign w:val="center"/>
          </w:tcPr>
          <w:p w14:paraId="3490FDDE"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3968011F" w14:textId="3EE66608"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75</w:t>
            </w:r>
            <w:r w:rsidRPr="0090273C">
              <w:rPr>
                <w:rFonts w:ascii="Arial" w:eastAsia="宋体" w:hAnsi="Arial" w:cs="Arial"/>
                <w:szCs w:val="21"/>
              </w:rPr>
              <w:t>~</w:t>
            </w:r>
            <w:r w:rsidRPr="0090273C">
              <w:rPr>
                <w:rFonts w:ascii="Arial" w:eastAsia="宋体" w:hAnsi="Arial" w:cs="Arial" w:hint="eastAsia"/>
                <w:szCs w:val="21"/>
              </w:rPr>
              <w:t>85</w:t>
            </w:r>
            <w:r w:rsidRPr="0090273C">
              <w:rPr>
                <w:rFonts w:ascii="Arial" w:eastAsia="宋体" w:hAnsi="Arial" w:cs="Arial"/>
                <w:szCs w:val="21"/>
              </w:rPr>
              <w:t>/1</w:t>
            </w:r>
          </w:p>
        </w:tc>
        <w:tc>
          <w:tcPr>
            <w:tcW w:w="304" w:type="pct"/>
            <w:shd w:val="clear" w:color="auto" w:fill="FFFFFF"/>
            <w:vAlign w:val="center"/>
          </w:tcPr>
          <w:p w14:paraId="65FFC313"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1FEB8E50" w14:textId="77777777" w:rsidR="008E7A78" w:rsidRPr="0090273C" w:rsidRDefault="008E7A78" w:rsidP="008E7A78">
            <w:pPr>
              <w:jc w:val="center"/>
              <w:rPr>
                <w:rFonts w:ascii="Arial" w:eastAsia="宋体" w:hAnsi="Arial" w:cs="Arial"/>
                <w:szCs w:val="21"/>
              </w:rPr>
            </w:pPr>
            <w:r w:rsidRPr="0090273C">
              <w:rPr>
                <w:rFonts w:ascii="Arial" w:eastAsia="宋体" w:hAnsi="Arial" w:cs="Arial"/>
                <w:kern w:val="0"/>
                <w:szCs w:val="21"/>
              </w:rPr>
              <w:t>减震基座</w:t>
            </w:r>
          </w:p>
        </w:tc>
        <w:tc>
          <w:tcPr>
            <w:tcW w:w="325" w:type="pct"/>
            <w:shd w:val="clear" w:color="auto" w:fill="FFFFFF"/>
            <w:vAlign w:val="center"/>
          </w:tcPr>
          <w:p w14:paraId="2ABF67CF" w14:textId="7BDF31F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18</w:t>
            </w:r>
            <w:r w:rsidRPr="0090273C">
              <w:rPr>
                <w:rFonts w:ascii="Arial" w:eastAsia="宋体" w:hAnsi="Arial" w:cs="Arial"/>
                <w:szCs w:val="21"/>
              </w:rPr>
              <w:t>（</w:t>
            </w:r>
            <w:r w:rsidRPr="0090273C">
              <w:rPr>
                <w:rFonts w:ascii="Arial" w:eastAsia="宋体" w:hAnsi="Arial" w:cs="Arial" w:hint="eastAsia"/>
                <w:szCs w:val="21"/>
              </w:rPr>
              <w:t>6</w:t>
            </w:r>
            <w:r w:rsidRPr="0090273C">
              <w:rPr>
                <w:rFonts w:ascii="Arial" w:eastAsia="宋体" w:hAnsi="Arial" w:cs="Arial"/>
                <w:szCs w:val="21"/>
              </w:rPr>
              <w:t>）</w:t>
            </w:r>
          </w:p>
        </w:tc>
        <w:tc>
          <w:tcPr>
            <w:tcW w:w="325" w:type="pct"/>
            <w:shd w:val="clear" w:color="auto" w:fill="FFFFFF"/>
            <w:vAlign w:val="center"/>
          </w:tcPr>
          <w:p w14:paraId="0BFE3463" w14:textId="662B5D9B"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-26</w:t>
            </w:r>
            <w:r w:rsidRPr="0090273C">
              <w:rPr>
                <w:rFonts w:ascii="Arial" w:eastAsia="宋体" w:hAnsi="Arial" w:cs="Arial"/>
                <w:szCs w:val="21"/>
              </w:rPr>
              <w:t>（</w:t>
            </w:r>
            <w:r w:rsidRPr="0090273C">
              <w:rPr>
                <w:rFonts w:ascii="Arial" w:eastAsia="宋体" w:hAnsi="Arial" w:cs="Arial" w:hint="eastAsia"/>
                <w:szCs w:val="21"/>
              </w:rPr>
              <w:t>27</w:t>
            </w:r>
            <w:r w:rsidRPr="0090273C">
              <w:rPr>
                <w:rFonts w:ascii="Arial" w:eastAsia="宋体" w:hAnsi="Arial" w:cs="Arial"/>
                <w:szCs w:val="21"/>
              </w:rPr>
              <w:t>）</w:t>
            </w:r>
          </w:p>
        </w:tc>
        <w:tc>
          <w:tcPr>
            <w:tcW w:w="190" w:type="pct"/>
            <w:shd w:val="clear" w:color="auto" w:fill="FFFFFF"/>
            <w:vAlign w:val="center"/>
          </w:tcPr>
          <w:p w14:paraId="322C78AE" w14:textId="05E0AF1C"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1.5</w:t>
            </w:r>
          </w:p>
        </w:tc>
        <w:tc>
          <w:tcPr>
            <w:tcW w:w="0" w:type="auto"/>
            <w:shd w:val="clear" w:color="auto" w:fill="FFFFFF"/>
            <w:vAlign w:val="center"/>
          </w:tcPr>
          <w:p w14:paraId="6F1E8652" w14:textId="3B745498"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6</w:t>
            </w:r>
          </w:p>
        </w:tc>
        <w:tc>
          <w:tcPr>
            <w:tcW w:w="0" w:type="auto"/>
            <w:shd w:val="clear" w:color="auto" w:fill="FFFFFF"/>
            <w:vAlign w:val="center"/>
          </w:tcPr>
          <w:p w14:paraId="0113F333" w14:textId="630B3A9B"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67.8 </w:t>
            </w:r>
          </w:p>
        </w:tc>
        <w:tc>
          <w:tcPr>
            <w:tcW w:w="256" w:type="pct"/>
            <w:shd w:val="clear" w:color="auto" w:fill="FFFFFF"/>
            <w:vAlign w:val="center"/>
          </w:tcPr>
          <w:p w14:paraId="7565A54B" w14:textId="7B8D1337" w:rsidR="008E7A78" w:rsidRPr="0090273C" w:rsidRDefault="008E7A78" w:rsidP="008E7A78">
            <w:pPr>
              <w:jc w:val="center"/>
              <w:rPr>
                <w:rFonts w:ascii="Arial" w:eastAsia="宋体" w:hAnsi="Arial" w:cs="Arial"/>
                <w:szCs w:val="21"/>
              </w:rPr>
            </w:pPr>
            <w:r w:rsidRPr="0090273C">
              <w:rPr>
                <w:rFonts w:ascii="Arial" w:eastAsia="宋体" w:hAnsi="Arial" w:cs="Arial"/>
                <w:szCs w:val="21"/>
              </w:rPr>
              <w:t>2</w:t>
            </w:r>
            <w:r w:rsidRPr="0090273C">
              <w:rPr>
                <w:rFonts w:ascii="Arial" w:eastAsia="宋体" w:hAnsi="Arial" w:cs="Arial" w:hint="eastAsia"/>
                <w:szCs w:val="21"/>
              </w:rPr>
              <w:t>000</w:t>
            </w:r>
          </w:p>
        </w:tc>
        <w:tc>
          <w:tcPr>
            <w:tcW w:w="344" w:type="pct"/>
            <w:shd w:val="clear" w:color="auto" w:fill="FFFFFF"/>
            <w:vAlign w:val="center"/>
          </w:tcPr>
          <w:p w14:paraId="5783302C"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5EDBEC03" w14:textId="46ECC629"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 w:val="22"/>
              </w:rPr>
              <w:t xml:space="preserve">46.8 </w:t>
            </w:r>
          </w:p>
        </w:tc>
        <w:tc>
          <w:tcPr>
            <w:tcW w:w="0" w:type="auto"/>
            <w:shd w:val="clear" w:color="auto" w:fill="FFFFFF"/>
            <w:vAlign w:val="center"/>
          </w:tcPr>
          <w:p w14:paraId="35FA1BBD"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74EBC545" w14:textId="77777777" w:rsidTr="00F16846">
        <w:trPr>
          <w:trHeight w:hRule="exact" w:val="964"/>
          <w:jc w:val="center"/>
        </w:trPr>
        <w:tc>
          <w:tcPr>
            <w:tcW w:w="0" w:type="auto"/>
            <w:shd w:val="clear" w:color="auto" w:fill="FFFFFF"/>
            <w:vAlign w:val="center"/>
          </w:tcPr>
          <w:p w14:paraId="3E59184C"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5</w:t>
            </w:r>
          </w:p>
        </w:tc>
        <w:tc>
          <w:tcPr>
            <w:tcW w:w="291" w:type="pct"/>
            <w:vMerge/>
            <w:shd w:val="clear" w:color="auto" w:fill="FFFFFF"/>
            <w:vAlign w:val="center"/>
          </w:tcPr>
          <w:p w14:paraId="7B05FB24"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2F80849F" w14:textId="256BDFF7" w:rsidR="008E7A78" w:rsidRPr="0090273C" w:rsidRDefault="008E7A78" w:rsidP="008E7A78">
            <w:pPr>
              <w:jc w:val="center"/>
              <w:rPr>
                <w:rFonts w:ascii="Arial" w:eastAsia="宋体" w:hAnsi="Arial" w:cs="Arial"/>
                <w:szCs w:val="21"/>
              </w:rPr>
            </w:pPr>
            <w:r w:rsidRPr="0090273C">
              <w:rPr>
                <w:rFonts w:ascii="Arial" w:eastAsia="宋体" w:hAnsi="Arial" w:cs="Arial"/>
                <w:szCs w:val="21"/>
              </w:rPr>
              <w:t>打磨粉尘处理设施</w:t>
            </w:r>
          </w:p>
        </w:tc>
        <w:tc>
          <w:tcPr>
            <w:tcW w:w="359" w:type="pct"/>
            <w:shd w:val="clear" w:color="auto" w:fill="FFFFFF"/>
            <w:vAlign w:val="center"/>
          </w:tcPr>
          <w:p w14:paraId="706C9B01"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11836E00" w14:textId="355C8812"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75</w:t>
            </w:r>
            <w:r w:rsidRPr="0090273C">
              <w:rPr>
                <w:rFonts w:ascii="Arial" w:eastAsia="宋体" w:hAnsi="Arial" w:cs="Arial"/>
                <w:szCs w:val="21"/>
              </w:rPr>
              <w:t>~</w:t>
            </w:r>
            <w:r w:rsidRPr="0090273C">
              <w:rPr>
                <w:rFonts w:ascii="Arial" w:eastAsia="宋体" w:hAnsi="Arial" w:cs="Arial" w:hint="eastAsia"/>
                <w:szCs w:val="21"/>
              </w:rPr>
              <w:t>85</w:t>
            </w:r>
            <w:r w:rsidRPr="0090273C">
              <w:rPr>
                <w:rFonts w:ascii="Arial" w:eastAsia="宋体" w:hAnsi="Arial" w:cs="Arial"/>
                <w:szCs w:val="21"/>
              </w:rPr>
              <w:t>/1</w:t>
            </w:r>
          </w:p>
        </w:tc>
        <w:tc>
          <w:tcPr>
            <w:tcW w:w="304" w:type="pct"/>
            <w:shd w:val="clear" w:color="auto" w:fill="FFFFFF"/>
            <w:vAlign w:val="center"/>
          </w:tcPr>
          <w:p w14:paraId="7A1FBA8E"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2E44E182" w14:textId="77777777" w:rsidR="008E7A78" w:rsidRPr="0090273C" w:rsidRDefault="008E7A78" w:rsidP="008E7A78">
            <w:pPr>
              <w:jc w:val="center"/>
              <w:rPr>
                <w:rFonts w:ascii="Arial" w:eastAsia="宋体" w:hAnsi="Arial" w:cs="Arial"/>
                <w:szCs w:val="21"/>
              </w:rPr>
            </w:pPr>
            <w:r w:rsidRPr="0090273C">
              <w:rPr>
                <w:rFonts w:ascii="Arial" w:eastAsia="宋体" w:hAnsi="Arial" w:cs="Arial"/>
                <w:kern w:val="0"/>
                <w:szCs w:val="21"/>
              </w:rPr>
              <w:t>减震基座</w:t>
            </w:r>
          </w:p>
        </w:tc>
        <w:tc>
          <w:tcPr>
            <w:tcW w:w="325" w:type="pct"/>
            <w:shd w:val="clear" w:color="auto" w:fill="FFFFFF"/>
            <w:vAlign w:val="center"/>
          </w:tcPr>
          <w:p w14:paraId="238BFEE3" w14:textId="50CFFBD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16</w:t>
            </w:r>
            <w:r w:rsidRPr="0090273C">
              <w:rPr>
                <w:rFonts w:ascii="Arial" w:eastAsia="宋体" w:hAnsi="Arial" w:cs="Arial"/>
                <w:szCs w:val="21"/>
              </w:rPr>
              <w:t>（</w:t>
            </w:r>
            <w:r w:rsidRPr="0090273C">
              <w:rPr>
                <w:rFonts w:ascii="Arial" w:eastAsia="宋体" w:hAnsi="Arial" w:cs="Arial" w:hint="eastAsia"/>
                <w:szCs w:val="21"/>
              </w:rPr>
              <w:t>8</w:t>
            </w:r>
            <w:r w:rsidRPr="0090273C">
              <w:rPr>
                <w:rFonts w:ascii="Arial" w:eastAsia="宋体" w:hAnsi="Arial" w:cs="Arial"/>
                <w:szCs w:val="21"/>
              </w:rPr>
              <w:t>）</w:t>
            </w:r>
          </w:p>
        </w:tc>
        <w:tc>
          <w:tcPr>
            <w:tcW w:w="325" w:type="pct"/>
            <w:shd w:val="clear" w:color="auto" w:fill="FFFFFF"/>
            <w:vAlign w:val="center"/>
          </w:tcPr>
          <w:p w14:paraId="4CBE08F4" w14:textId="27782741"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-26</w:t>
            </w:r>
            <w:r w:rsidRPr="0090273C">
              <w:rPr>
                <w:rFonts w:ascii="Arial" w:eastAsia="宋体" w:hAnsi="Arial" w:cs="Arial"/>
                <w:szCs w:val="21"/>
              </w:rPr>
              <w:t>（</w:t>
            </w:r>
            <w:r w:rsidRPr="0090273C">
              <w:rPr>
                <w:rFonts w:ascii="Arial" w:eastAsia="宋体" w:hAnsi="Arial" w:cs="Arial" w:hint="eastAsia"/>
                <w:szCs w:val="21"/>
              </w:rPr>
              <w:t>27</w:t>
            </w:r>
            <w:r w:rsidRPr="0090273C">
              <w:rPr>
                <w:rFonts w:ascii="Arial" w:eastAsia="宋体" w:hAnsi="Arial" w:cs="Arial"/>
                <w:szCs w:val="21"/>
              </w:rPr>
              <w:t>）</w:t>
            </w:r>
          </w:p>
        </w:tc>
        <w:tc>
          <w:tcPr>
            <w:tcW w:w="190" w:type="pct"/>
            <w:shd w:val="clear" w:color="auto" w:fill="FFFFFF"/>
            <w:vAlign w:val="center"/>
          </w:tcPr>
          <w:p w14:paraId="316A6537" w14:textId="035BD90A"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1.5</w:t>
            </w:r>
          </w:p>
        </w:tc>
        <w:tc>
          <w:tcPr>
            <w:tcW w:w="0" w:type="auto"/>
            <w:shd w:val="clear" w:color="auto" w:fill="FFFFFF"/>
            <w:vAlign w:val="center"/>
          </w:tcPr>
          <w:p w14:paraId="59B9AA06" w14:textId="7A9460E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8</w:t>
            </w:r>
          </w:p>
        </w:tc>
        <w:tc>
          <w:tcPr>
            <w:tcW w:w="0" w:type="auto"/>
            <w:shd w:val="clear" w:color="auto" w:fill="FFFFFF"/>
            <w:vAlign w:val="center"/>
          </w:tcPr>
          <w:p w14:paraId="42BC871D" w14:textId="288891CB"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63.1 </w:t>
            </w:r>
          </w:p>
        </w:tc>
        <w:tc>
          <w:tcPr>
            <w:tcW w:w="256" w:type="pct"/>
            <w:shd w:val="clear" w:color="auto" w:fill="FFFFFF"/>
            <w:vAlign w:val="center"/>
          </w:tcPr>
          <w:p w14:paraId="559842B1" w14:textId="1FE258CD" w:rsidR="008E7A78" w:rsidRPr="0090273C" w:rsidRDefault="008E7A78" w:rsidP="008E7A78">
            <w:pPr>
              <w:jc w:val="center"/>
              <w:rPr>
                <w:rFonts w:ascii="Arial" w:eastAsia="宋体" w:hAnsi="Arial" w:cs="Arial"/>
                <w:szCs w:val="21"/>
              </w:rPr>
            </w:pPr>
            <w:r w:rsidRPr="0090273C">
              <w:rPr>
                <w:rFonts w:ascii="Arial" w:eastAsia="宋体" w:hAnsi="Arial" w:cs="Arial"/>
                <w:szCs w:val="21"/>
              </w:rPr>
              <w:t>2</w:t>
            </w:r>
            <w:r w:rsidRPr="0090273C">
              <w:rPr>
                <w:rFonts w:ascii="Arial" w:eastAsia="宋体" w:hAnsi="Arial" w:cs="Arial" w:hint="eastAsia"/>
                <w:szCs w:val="21"/>
              </w:rPr>
              <w:t>000</w:t>
            </w:r>
          </w:p>
        </w:tc>
        <w:tc>
          <w:tcPr>
            <w:tcW w:w="344" w:type="pct"/>
            <w:shd w:val="clear" w:color="auto" w:fill="FFFFFF"/>
            <w:vAlign w:val="center"/>
          </w:tcPr>
          <w:p w14:paraId="4D43745D"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2FD3FB7D" w14:textId="7B76D2DA"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 w:val="22"/>
              </w:rPr>
              <w:t xml:space="preserve">42.1 </w:t>
            </w:r>
          </w:p>
        </w:tc>
        <w:tc>
          <w:tcPr>
            <w:tcW w:w="0" w:type="auto"/>
            <w:shd w:val="clear" w:color="auto" w:fill="FFFFFF"/>
            <w:vAlign w:val="center"/>
          </w:tcPr>
          <w:p w14:paraId="7263ACDE"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1B037F76" w14:textId="77777777" w:rsidTr="00F16846">
        <w:trPr>
          <w:trHeight w:hRule="exact" w:val="964"/>
          <w:jc w:val="center"/>
        </w:trPr>
        <w:tc>
          <w:tcPr>
            <w:tcW w:w="0" w:type="auto"/>
            <w:shd w:val="clear" w:color="auto" w:fill="FFFFFF"/>
            <w:vAlign w:val="center"/>
          </w:tcPr>
          <w:p w14:paraId="13FBD564"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6</w:t>
            </w:r>
          </w:p>
        </w:tc>
        <w:tc>
          <w:tcPr>
            <w:tcW w:w="291" w:type="pct"/>
            <w:vMerge/>
            <w:shd w:val="clear" w:color="auto" w:fill="FFFFFF"/>
            <w:vAlign w:val="center"/>
          </w:tcPr>
          <w:p w14:paraId="3F361167"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18467F7A" w14:textId="1E31241F" w:rsidR="008E7A78" w:rsidRPr="0090273C" w:rsidRDefault="008E7A78" w:rsidP="008E7A78">
            <w:pPr>
              <w:jc w:val="center"/>
              <w:rPr>
                <w:rFonts w:ascii="Arial" w:eastAsia="宋体" w:hAnsi="Arial" w:cs="Arial"/>
                <w:szCs w:val="21"/>
              </w:rPr>
            </w:pPr>
            <w:proofErr w:type="gramStart"/>
            <w:r w:rsidRPr="0090273C">
              <w:rPr>
                <w:rFonts w:ascii="Arial" w:eastAsia="宋体" w:hAnsi="Arial" w:cs="Arial"/>
                <w:szCs w:val="21"/>
              </w:rPr>
              <w:t>冷轧油</w:t>
            </w:r>
            <w:proofErr w:type="gramEnd"/>
            <w:r w:rsidRPr="0090273C">
              <w:rPr>
                <w:rFonts w:ascii="Arial" w:eastAsia="宋体" w:hAnsi="Arial" w:cs="Arial"/>
                <w:szCs w:val="21"/>
              </w:rPr>
              <w:t>过滤设备</w:t>
            </w:r>
          </w:p>
        </w:tc>
        <w:tc>
          <w:tcPr>
            <w:tcW w:w="359" w:type="pct"/>
            <w:shd w:val="clear" w:color="auto" w:fill="FFFFFF"/>
            <w:vAlign w:val="center"/>
          </w:tcPr>
          <w:p w14:paraId="639523BD"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6B89013E" w14:textId="3542EDE2"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75~85</w:t>
            </w:r>
            <w:r w:rsidRPr="0090273C">
              <w:rPr>
                <w:rFonts w:ascii="Arial" w:eastAsia="宋体" w:hAnsi="Arial" w:cs="Arial"/>
                <w:szCs w:val="21"/>
              </w:rPr>
              <w:t>/1</w:t>
            </w:r>
          </w:p>
        </w:tc>
        <w:tc>
          <w:tcPr>
            <w:tcW w:w="304" w:type="pct"/>
            <w:shd w:val="clear" w:color="auto" w:fill="FFFFFF"/>
            <w:vAlign w:val="center"/>
          </w:tcPr>
          <w:p w14:paraId="0201A3D5"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13F6E30C" w14:textId="77777777" w:rsidR="008E7A78" w:rsidRPr="0090273C" w:rsidRDefault="008E7A78" w:rsidP="008E7A78">
            <w:pPr>
              <w:jc w:val="center"/>
              <w:rPr>
                <w:rFonts w:ascii="Arial" w:eastAsia="宋体" w:hAnsi="Arial" w:cs="Arial"/>
                <w:szCs w:val="21"/>
              </w:rPr>
            </w:pPr>
            <w:r w:rsidRPr="0090273C">
              <w:rPr>
                <w:rFonts w:ascii="Arial" w:eastAsia="宋体" w:hAnsi="Arial" w:cs="Arial"/>
                <w:kern w:val="0"/>
                <w:szCs w:val="21"/>
              </w:rPr>
              <w:t>减震基座</w:t>
            </w:r>
          </w:p>
        </w:tc>
        <w:tc>
          <w:tcPr>
            <w:tcW w:w="325" w:type="pct"/>
            <w:shd w:val="clear" w:color="auto" w:fill="FFFFFF"/>
            <w:vAlign w:val="center"/>
          </w:tcPr>
          <w:p w14:paraId="0170ED7A" w14:textId="7F29ED3B"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-17</w:t>
            </w:r>
            <w:r w:rsidRPr="0090273C">
              <w:rPr>
                <w:rFonts w:ascii="Arial" w:eastAsia="宋体" w:hAnsi="Arial" w:cs="Arial"/>
                <w:szCs w:val="21"/>
              </w:rPr>
              <w:t>（</w:t>
            </w:r>
            <w:r w:rsidRPr="0090273C">
              <w:rPr>
                <w:rFonts w:ascii="Arial" w:eastAsia="宋体" w:hAnsi="Arial" w:cs="Arial" w:hint="eastAsia"/>
                <w:szCs w:val="21"/>
              </w:rPr>
              <w:t>7</w:t>
            </w:r>
            <w:r w:rsidRPr="0090273C">
              <w:rPr>
                <w:rFonts w:ascii="Arial" w:eastAsia="宋体" w:hAnsi="Arial" w:cs="Arial"/>
                <w:szCs w:val="21"/>
              </w:rPr>
              <w:t>）</w:t>
            </w:r>
          </w:p>
        </w:tc>
        <w:tc>
          <w:tcPr>
            <w:tcW w:w="325" w:type="pct"/>
            <w:shd w:val="clear" w:color="auto" w:fill="FFFFFF"/>
            <w:vAlign w:val="center"/>
          </w:tcPr>
          <w:p w14:paraId="64530895" w14:textId="03EBD44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5</w:t>
            </w:r>
            <w:r w:rsidRPr="0090273C">
              <w:rPr>
                <w:rFonts w:ascii="Arial" w:eastAsia="宋体" w:hAnsi="Arial" w:cs="Arial"/>
                <w:szCs w:val="21"/>
              </w:rPr>
              <w:t>（</w:t>
            </w:r>
            <w:r w:rsidRPr="0090273C">
              <w:rPr>
                <w:rFonts w:ascii="Arial" w:eastAsia="宋体" w:hAnsi="Arial" w:cs="Arial" w:hint="eastAsia"/>
                <w:szCs w:val="21"/>
              </w:rPr>
              <w:t>48</w:t>
            </w:r>
            <w:r w:rsidRPr="0090273C">
              <w:rPr>
                <w:rFonts w:ascii="Arial" w:eastAsia="宋体" w:hAnsi="Arial" w:cs="Arial"/>
                <w:szCs w:val="21"/>
              </w:rPr>
              <w:t>）</w:t>
            </w:r>
          </w:p>
        </w:tc>
        <w:tc>
          <w:tcPr>
            <w:tcW w:w="190" w:type="pct"/>
            <w:shd w:val="clear" w:color="auto" w:fill="FFFFFF"/>
            <w:vAlign w:val="center"/>
          </w:tcPr>
          <w:p w14:paraId="607D1CDC"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0.5</w:t>
            </w:r>
          </w:p>
        </w:tc>
        <w:tc>
          <w:tcPr>
            <w:tcW w:w="0" w:type="auto"/>
            <w:shd w:val="clear" w:color="auto" w:fill="FFFFFF"/>
            <w:vAlign w:val="center"/>
          </w:tcPr>
          <w:p w14:paraId="3AC91C55" w14:textId="6DE21CB5"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7</w:t>
            </w:r>
          </w:p>
        </w:tc>
        <w:tc>
          <w:tcPr>
            <w:tcW w:w="0" w:type="auto"/>
            <w:shd w:val="clear" w:color="auto" w:fill="FFFFFF"/>
            <w:vAlign w:val="center"/>
          </w:tcPr>
          <w:p w14:paraId="5050BEBF" w14:textId="397A6C05"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64.0 </w:t>
            </w:r>
          </w:p>
        </w:tc>
        <w:tc>
          <w:tcPr>
            <w:tcW w:w="256" w:type="pct"/>
            <w:shd w:val="clear" w:color="auto" w:fill="FFFFFF"/>
            <w:vAlign w:val="center"/>
          </w:tcPr>
          <w:p w14:paraId="44B2855F" w14:textId="65F3EC4B"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6000</w:t>
            </w:r>
          </w:p>
        </w:tc>
        <w:tc>
          <w:tcPr>
            <w:tcW w:w="344" w:type="pct"/>
            <w:shd w:val="clear" w:color="auto" w:fill="FFFFFF"/>
            <w:vAlign w:val="center"/>
          </w:tcPr>
          <w:p w14:paraId="0FB35B24"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6EBC2E72" w14:textId="19DFF66D"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 w:val="22"/>
              </w:rPr>
              <w:t xml:space="preserve">43.0 </w:t>
            </w:r>
          </w:p>
        </w:tc>
        <w:tc>
          <w:tcPr>
            <w:tcW w:w="0" w:type="auto"/>
            <w:shd w:val="clear" w:color="auto" w:fill="FFFFFF"/>
            <w:vAlign w:val="center"/>
          </w:tcPr>
          <w:p w14:paraId="444EB85C"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7ABB4084" w14:textId="77777777" w:rsidTr="00F16846">
        <w:trPr>
          <w:trHeight w:hRule="exact" w:val="964"/>
          <w:jc w:val="center"/>
        </w:trPr>
        <w:tc>
          <w:tcPr>
            <w:tcW w:w="0" w:type="auto"/>
            <w:shd w:val="clear" w:color="auto" w:fill="FFFFFF"/>
            <w:vAlign w:val="center"/>
          </w:tcPr>
          <w:p w14:paraId="3A3162DD" w14:textId="7DDF2EC3"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7</w:t>
            </w:r>
          </w:p>
        </w:tc>
        <w:tc>
          <w:tcPr>
            <w:tcW w:w="291" w:type="pct"/>
            <w:vMerge/>
            <w:shd w:val="clear" w:color="auto" w:fill="FFFFFF"/>
            <w:vAlign w:val="center"/>
          </w:tcPr>
          <w:p w14:paraId="13AA8EE8"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11390CDC" w14:textId="0C9CE320" w:rsidR="008E7A78" w:rsidRPr="0090273C" w:rsidRDefault="008E7A78" w:rsidP="008E7A78">
            <w:pPr>
              <w:jc w:val="center"/>
              <w:rPr>
                <w:rFonts w:ascii="Arial" w:eastAsia="宋体" w:hAnsi="Arial" w:cs="Arial"/>
                <w:szCs w:val="21"/>
              </w:rPr>
            </w:pPr>
            <w:proofErr w:type="gramStart"/>
            <w:r w:rsidRPr="0090273C">
              <w:rPr>
                <w:rFonts w:ascii="Arial" w:eastAsia="宋体" w:hAnsi="Arial" w:cs="Arial"/>
                <w:szCs w:val="21"/>
              </w:rPr>
              <w:t>冷却机</w:t>
            </w:r>
            <w:proofErr w:type="gramEnd"/>
            <w:r w:rsidRPr="0090273C">
              <w:rPr>
                <w:rFonts w:ascii="Arial" w:eastAsia="宋体" w:hAnsi="Arial" w:cs="Arial" w:hint="eastAsia"/>
                <w:szCs w:val="21"/>
              </w:rPr>
              <w:t>1#</w:t>
            </w:r>
          </w:p>
        </w:tc>
        <w:tc>
          <w:tcPr>
            <w:tcW w:w="359" w:type="pct"/>
            <w:shd w:val="clear" w:color="auto" w:fill="FFFFFF"/>
            <w:vAlign w:val="center"/>
          </w:tcPr>
          <w:p w14:paraId="54AF1EB3" w14:textId="6AF60C80"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5D399D81" w14:textId="7C4A6F4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80-90</w:t>
            </w:r>
            <w:r w:rsidRPr="0090273C">
              <w:rPr>
                <w:rFonts w:ascii="Arial" w:eastAsia="宋体" w:hAnsi="Arial" w:cs="Arial"/>
                <w:szCs w:val="21"/>
              </w:rPr>
              <w:t>/1</w:t>
            </w:r>
          </w:p>
        </w:tc>
        <w:tc>
          <w:tcPr>
            <w:tcW w:w="304" w:type="pct"/>
            <w:shd w:val="clear" w:color="auto" w:fill="FFFFFF"/>
            <w:vAlign w:val="center"/>
          </w:tcPr>
          <w:p w14:paraId="065C4DF6" w14:textId="4E9BDC78"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1E277FA8" w14:textId="4C65D42A" w:rsidR="008E7A78" w:rsidRPr="0090273C" w:rsidRDefault="008E7A78" w:rsidP="008E7A78">
            <w:pPr>
              <w:jc w:val="center"/>
              <w:rPr>
                <w:rFonts w:ascii="Arial" w:eastAsia="宋体" w:hAnsi="Arial" w:cs="Arial"/>
                <w:kern w:val="0"/>
                <w:szCs w:val="21"/>
              </w:rPr>
            </w:pPr>
            <w:r w:rsidRPr="0090273C">
              <w:rPr>
                <w:rFonts w:ascii="Arial" w:eastAsia="宋体" w:hAnsi="Arial" w:cs="Arial"/>
                <w:kern w:val="0"/>
                <w:szCs w:val="21"/>
              </w:rPr>
              <w:t>减震基座</w:t>
            </w:r>
          </w:p>
        </w:tc>
        <w:tc>
          <w:tcPr>
            <w:tcW w:w="325" w:type="pct"/>
            <w:shd w:val="clear" w:color="auto" w:fill="FFFFFF"/>
            <w:vAlign w:val="center"/>
          </w:tcPr>
          <w:p w14:paraId="6C5906BA" w14:textId="422A3C1D"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-15</w:t>
            </w:r>
            <w:r w:rsidRPr="0090273C">
              <w:rPr>
                <w:rFonts w:ascii="Arial" w:eastAsia="宋体" w:hAnsi="Arial" w:cs="Arial"/>
                <w:szCs w:val="21"/>
              </w:rPr>
              <w:t>（</w:t>
            </w:r>
            <w:r w:rsidRPr="0090273C">
              <w:rPr>
                <w:rFonts w:ascii="Arial" w:eastAsia="宋体" w:hAnsi="Arial" w:cs="Arial" w:hint="eastAsia"/>
                <w:szCs w:val="21"/>
              </w:rPr>
              <w:t>9</w:t>
            </w:r>
            <w:r w:rsidRPr="0090273C">
              <w:rPr>
                <w:rFonts w:ascii="Arial" w:eastAsia="宋体" w:hAnsi="Arial" w:cs="Arial"/>
                <w:szCs w:val="21"/>
              </w:rPr>
              <w:t>）</w:t>
            </w:r>
          </w:p>
        </w:tc>
        <w:tc>
          <w:tcPr>
            <w:tcW w:w="325" w:type="pct"/>
            <w:shd w:val="clear" w:color="auto" w:fill="FFFFFF"/>
            <w:vAlign w:val="center"/>
          </w:tcPr>
          <w:p w14:paraId="2E63FE57" w14:textId="49C614D7"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5</w:t>
            </w:r>
            <w:r w:rsidRPr="0090273C">
              <w:rPr>
                <w:rFonts w:ascii="Arial" w:eastAsia="宋体" w:hAnsi="Arial" w:cs="Arial"/>
                <w:szCs w:val="21"/>
              </w:rPr>
              <w:t>（</w:t>
            </w:r>
            <w:r w:rsidRPr="0090273C">
              <w:rPr>
                <w:rFonts w:ascii="Arial" w:eastAsia="宋体" w:hAnsi="Arial" w:cs="Arial" w:hint="eastAsia"/>
                <w:szCs w:val="21"/>
              </w:rPr>
              <w:t>48</w:t>
            </w:r>
            <w:r w:rsidRPr="0090273C">
              <w:rPr>
                <w:rFonts w:ascii="Arial" w:eastAsia="宋体" w:hAnsi="Arial" w:cs="Arial"/>
                <w:szCs w:val="21"/>
              </w:rPr>
              <w:t>）</w:t>
            </w:r>
          </w:p>
        </w:tc>
        <w:tc>
          <w:tcPr>
            <w:tcW w:w="190" w:type="pct"/>
            <w:shd w:val="clear" w:color="auto" w:fill="FFFFFF"/>
            <w:vAlign w:val="center"/>
          </w:tcPr>
          <w:p w14:paraId="4D211151" w14:textId="67103407"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0.5</w:t>
            </w:r>
          </w:p>
        </w:tc>
        <w:tc>
          <w:tcPr>
            <w:tcW w:w="0" w:type="auto"/>
            <w:shd w:val="clear" w:color="auto" w:fill="FFFFFF"/>
            <w:vAlign w:val="center"/>
          </w:tcPr>
          <w:p w14:paraId="08A235BC" w14:textId="04A17E34"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9</w:t>
            </w:r>
          </w:p>
        </w:tc>
        <w:tc>
          <w:tcPr>
            <w:tcW w:w="0" w:type="auto"/>
            <w:shd w:val="clear" w:color="auto" w:fill="FFFFFF"/>
            <w:vAlign w:val="center"/>
          </w:tcPr>
          <w:p w14:paraId="51F41096" w14:textId="0B793644"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67.3 </w:t>
            </w:r>
          </w:p>
        </w:tc>
        <w:tc>
          <w:tcPr>
            <w:tcW w:w="256" w:type="pct"/>
            <w:shd w:val="clear" w:color="auto" w:fill="FFFFFF"/>
            <w:vAlign w:val="center"/>
          </w:tcPr>
          <w:p w14:paraId="1B2D398A" w14:textId="772812E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6000</w:t>
            </w:r>
          </w:p>
        </w:tc>
        <w:tc>
          <w:tcPr>
            <w:tcW w:w="344" w:type="pct"/>
            <w:shd w:val="clear" w:color="auto" w:fill="FFFFFF"/>
            <w:vAlign w:val="center"/>
          </w:tcPr>
          <w:p w14:paraId="31051DF4" w14:textId="576A02A8"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2C5AE3AC" w14:textId="7AC38EE7" w:rsidR="008E7A78" w:rsidRPr="0090273C" w:rsidRDefault="008E7A78" w:rsidP="008E7A78">
            <w:pPr>
              <w:jc w:val="center"/>
              <w:rPr>
                <w:rFonts w:ascii="Arial" w:eastAsia="宋体" w:hAnsi="Arial" w:cs="Arial"/>
                <w:sz w:val="22"/>
              </w:rPr>
            </w:pPr>
            <w:r w:rsidRPr="0090273C">
              <w:rPr>
                <w:rFonts w:ascii="Times New Roman" w:eastAsia="等线" w:hAnsi="Times New Roman" w:cs="Times New Roman"/>
                <w:sz w:val="22"/>
              </w:rPr>
              <w:t xml:space="preserve">46.3 </w:t>
            </w:r>
          </w:p>
        </w:tc>
        <w:tc>
          <w:tcPr>
            <w:tcW w:w="0" w:type="auto"/>
            <w:shd w:val="clear" w:color="auto" w:fill="FFFFFF"/>
            <w:vAlign w:val="center"/>
          </w:tcPr>
          <w:p w14:paraId="35DD02A5" w14:textId="0069FEC2"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1A86428A" w14:textId="77777777" w:rsidTr="00F16846">
        <w:trPr>
          <w:trHeight w:hRule="exact" w:val="964"/>
          <w:jc w:val="center"/>
        </w:trPr>
        <w:tc>
          <w:tcPr>
            <w:tcW w:w="0" w:type="auto"/>
            <w:shd w:val="clear" w:color="auto" w:fill="FFFFFF"/>
            <w:vAlign w:val="center"/>
          </w:tcPr>
          <w:p w14:paraId="6689F368" w14:textId="28A3799F"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8</w:t>
            </w:r>
          </w:p>
        </w:tc>
        <w:tc>
          <w:tcPr>
            <w:tcW w:w="291" w:type="pct"/>
            <w:vMerge/>
            <w:shd w:val="clear" w:color="auto" w:fill="FFFFFF"/>
            <w:vAlign w:val="center"/>
          </w:tcPr>
          <w:p w14:paraId="554BBE90"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55DA75B9" w14:textId="35D32F40" w:rsidR="008E7A78" w:rsidRPr="0090273C" w:rsidRDefault="008E7A78" w:rsidP="008E7A78">
            <w:pPr>
              <w:jc w:val="center"/>
              <w:rPr>
                <w:rFonts w:ascii="Arial" w:eastAsia="宋体" w:hAnsi="Arial" w:cs="Arial"/>
                <w:szCs w:val="21"/>
              </w:rPr>
            </w:pPr>
            <w:r w:rsidRPr="0090273C">
              <w:rPr>
                <w:rFonts w:ascii="Arial" w:eastAsia="宋体" w:hAnsi="Arial" w:cs="Arial"/>
                <w:szCs w:val="21"/>
              </w:rPr>
              <w:t>淬火乳化液过滤设备</w:t>
            </w:r>
          </w:p>
        </w:tc>
        <w:tc>
          <w:tcPr>
            <w:tcW w:w="359" w:type="pct"/>
            <w:shd w:val="clear" w:color="auto" w:fill="FFFFFF"/>
            <w:vAlign w:val="center"/>
          </w:tcPr>
          <w:p w14:paraId="38E32B20" w14:textId="09E6708E"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7DFA3A32" w14:textId="0D6CFD7D"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75~85</w:t>
            </w:r>
            <w:r w:rsidRPr="0090273C">
              <w:rPr>
                <w:rFonts w:ascii="Arial" w:eastAsia="宋体" w:hAnsi="Arial" w:cs="Arial"/>
                <w:szCs w:val="21"/>
              </w:rPr>
              <w:t>/1</w:t>
            </w:r>
          </w:p>
        </w:tc>
        <w:tc>
          <w:tcPr>
            <w:tcW w:w="304" w:type="pct"/>
            <w:shd w:val="clear" w:color="auto" w:fill="FFFFFF"/>
            <w:vAlign w:val="center"/>
          </w:tcPr>
          <w:p w14:paraId="03978CA0" w14:textId="7B7D717E"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67FA7E5C" w14:textId="1677F92B" w:rsidR="008E7A78" w:rsidRPr="0090273C" w:rsidRDefault="008E7A78" w:rsidP="008E7A78">
            <w:pPr>
              <w:jc w:val="center"/>
              <w:rPr>
                <w:rFonts w:ascii="Arial" w:eastAsia="宋体" w:hAnsi="Arial" w:cs="Arial"/>
                <w:kern w:val="0"/>
                <w:szCs w:val="21"/>
              </w:rPr>
            </w:pPr>
            <w:r w:rsidRPr="0090273C">
              <w:rPr>
                <w:rFonts w:ascii="Arial" w:eastAsia="宋体" w:hAnsi="Arial" w:cs="Arial"/>
                <w:kern w:val="0"/>
                <w:szCs w:val="21"/>
              </w:rPr>
              <w:t>减震基座</w:t>
            </w:r>
          </w:p>
        </w:tc>
        <w:tc>
          <w:tcPr>
            <w:tcW w:w="325" w:type="pct"/>
            <w:shd w:val="clear" w:color="auto" w:fill="FFFFFF"/>
            <w:vAlign w:val="center"/>
          </w:tcPr>
          <w:p w14:paraId="0FCE7E05" w14:textId="2ABA0E81"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-17</w:t>
            </w:r>
            <w:r w:rsidRPr="0090273C">
              <w:rPr>
                <w:rFonts w:ascii="Arial" w:eastAsia="宋体" w:hAnsi="Arial" w:cs="Arial"/>
                <w:szCs w:val="21"/>
              </w:rPr>
              <w:t>（</w:t>
            </w:r>
            <w:r w:rsidRPr="0090273C">
              <w:rPr>
                <w:rFonts w:ascii="Arial" w:eastAsia="宋体" w:hAnsi="Arial" w:cs="Arial" w:hint="eastAsia"/>
                <w:szCs w:val="21"/>
              </w:rPr>
              <w:t>7</w:t>
            </w:r>
            <w:r w:rsidRPr="0090273C">
              <w:rPr>
                <w:rFonts w:ascii="Arial" w:eastAsia="宋体" w:hAnsi="Arial" w:cs="Arial"/>
                <w:szCs w:val="21"/>
              </w:rPr>
              <w:t>）</w:t>
            </w:r>
          </w:p>
        </w:tc>
        <w:tc>
          <w:tcPr>
            <w:tcW w:w="325" w:type="pct"/>
            <w:shd w:val="clear" w:color="auto" w:fill="FFFFFF"/>
            <w:vAlign w:val="center"/>
          </w:tcPr>
          <w:p w14:paraId="7FC53D2F" w14:textId="3E5CFC97"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-40</w:t>
            </w:r>
            <w:r w:rsidRPr="0090273C">
              <w:rPr>
                <w:rFonts w:ascii="Arial" w:eastAsia="宋体" w:hAnsi="Arial" w:cs="Arial"/>
                <w:szCs w:val="21"/>
              </w:rPr>
              <w:t>（</w:t>
            </w:r>
            <w:r w:rsidRPr="0090273C">
              <w:rPr>
                <w:rFonts w:ascii="Arial" w:eastAsia="宋体" w:hAnsi="Arial" w:cs="Arial" w:hint="eastAsia"/>
                <w:szCs w:val="21"/>
              </w:rPr>
              <w:t>13</w:t>
            </w:r>
            <w:r w:rsidRPr="0090273C">
              <w:rPr>
                <w:rFonts w:ascii="Arial" w:eastAsia="宋体" w:hAnsi="Arial" w:cs="Arial"/>
                <w:szCs w:val="21"/>
              </w:rPr>
              <w:t>）</w:t>
            </w:r>
          </w:p>
        </w:tc>
        <w:tc>
          <w:tcPr>
            <w:tcW w:w="190" w:type="pct"/>
            <w:shd w:val="clear" w:color="auto" w:fill="FFFFFF"/>
            <w:vAlign w:val="center"/>
          </w:tcPr>
          <w:p w14:paraId="4CC93D31" w14:textId="58173BF3" w:rsidR="008E7A78" w:rsidRPr="0090273C" w:rsidRDefault="008E7A78" w:rsidP="008E7A78">
            <w:pPr>
              <w:jc w:val="center"/>
              <w:rPr>
                <w:rFonts w:ascii="Arial" w:eastAsia="宋体" w:hAnsi="Arial" w:cs="Arial"/>
                <w:szCs w:val="21"/>
              </w:rPr>
            </w:pPr>
            <w:r w:rsidRPr="0090273C">
              <w:rPr>
                <w:rFonts w:ascii="Arial" w:eastAsia="宋体" w:hAnsi="Arial" w:cs="Arial"/>
                <w:szCs w:val="21"/>
              </w:rPr>
              <w:t>0.5</w:t>
            </w:r>
          </w:p>
        </w:tc>
        <w:tc>
          <w:tcPr>
            <w:tcW w:w="0" w:type="auto"/>
            <w:shd w:val="clear" w:color="auto" w:fill="FFFFFF"/>
            <w:vAlign w:val="center"/>
          </w:tcPr>
          <w:p w14:paraId="5F3D6A39" w14:textId="5AB3C01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7</w:t>
            </w:r>
          </w:p>
        </w:tc>
        <w:tc>
          <w:tcPr>
            <w:tcW w:w="0" w:type="auto"/>
            <w:shd w:val="clear" w:color="auto" w:fill="FFFFFF"/>
            <w:vAlign w:val="center"/>
          </w:tcPr>
          <w:p w14:paraId="5220FC59" w14:textId="221D86AF"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64.0 </w:t>
            </w:r>
          </w:p>
        </w:tc>
        <w:tc>
          <w:tcPr>
            <w:tcW w:w="256" w:type="pct"/>
            <w:shd w:val="clear" w:color="auto" w:fill="FFFFFF"/>
            <w:vAlign w:val="center"/>
          </w:tcPr>
          <w:p w14:paraId="567DD4E5" w14:textId="6AD09CCF"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6000</w:t>
            </w:r>
          </w:p>
        </w:tc>
        <w:tc>
          <w:tcPr>
            <w:tcW w:w="344" w:type="pct"/>
            <w:shd w:val="clear" w:color="auto" w:fill="FFFFFF"/>
            <w:vAlign w:val="center"/>
          </w:tcPr>
          <w:p w14:paraId="345D4AFB" w14:textId="16EE8B9D"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7A124756" w14:textId="4171C399" w:rsidR="008E7A78" w:rsidRPr="0090273C" w:rsidRDefault="008E7A78" w:rsidP="008E7A78">
            <w:pPr>
              <w:jc w:val="center"/>
              <w:rPr>
                <w:rFonts w:ascii="Arial" w:eastAsia="宋体" w:hAnsi="Arial" w:cs="Arial"/>
                <w:sz w:val="22"/>
              </w:rPr>
            </w:pPr>
            <w:r w:rsidRPr="0090273C">
              <w:rPr>
                <w:rFonts w:ascii="Times New Roman" w:eastAsia="等线" w:hAnsi="Times New Roman" w:cs="Times New Roman"/>
                <w:sz w:val="22"/>
              </w:rPr>
              <w:t xml:space="preserve">43.0 </w:t>
            </w:r>
          </w:p>
        </w:tc>
        <w:tc>
          <w:tcPr>
            <w:tcW w:w="0" w:type="auto"/>
            <w:shd w:val="clear" w:color="auto" w:fill="FFFFFF"/>
            <w:vAlign w:val="center"/>
          </w:tcPr>
          <w:p w14:paraId="2A47AB60" w14:textId="2BF1FB34"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60F74898" w14:textId="77777777" w:rsidTr="00F16846">
        <w:trPr>
          <w:trHeight w:hRule="exact" w:val="964"/>
          <w:jc w:val="center"/>
        </w:trPr>
        <w:tc>
          <w:tcPr>
            <w:tcW w:w="0" w:type="auto"/>
            <w:shd w:val="clear" w:color="auto" w:fill="FFFFFF"/>
            <w:vAlign w:val="center"/>
          </w:tcPr>
          <w:p w14:paraId="7BBAE012" w14:textId="444793FF"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9</w:t>
            </w:r>
          </w:p>
        </w:tc>
        <w:tc>
          <w:tcPr>
            <w:tcW w:w="291" w:type="pct"/>
            <w:vMerge/>
            <w:shd w:val="clear" w:color="auto" w:fill="FFFFFF"/>
            <w:vAlign w:val="center"/>
          </w:tcPr>
          <w:p w14:paraId="4B331002"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00F9E988" w14:textId="235B3A7A" w:rsidR="008E7A78" w:rsidRPr="0090273C" w:rsidRDefault="008E7A78" w:rsidP="008E7A78">
            <w:pPr>
              <w:jc w:val="center"/>
              <w:rPr>
                <w:rFonts w:ascii="Arial" w:eastAsia="宋体" w:hAnsi="Arial" w:cs="Arial"/>
                <w:szCs w:val="21"/>
              </w:rPr>
            </w:pPr>
            <w:proofErr w:type="gramStart"/>
            <w:r w:rsidRPr="0090273C">
              <w:rPr>
                <w:rFonts w:ascii="Arial" w:eastAsia="宋体" w:hAnsi="Arial" w:cs="Arial"/>
                <w:szCs w:val="21"/>
              </w:rPr>
              <w:t>冷却机</w:t>
            </w:r>
            <w:proofErr w:type="gramEnd"/>
            <w:r w:rsidRPr="0090273C">
              <w:rPr>
                <w:rFonts w:ascii="Arial" w:eastAsia="宋体" w:hAnsi="Arial" w:cs="Arial" w:hint="eastAsia"/>
                <w:szCs w:val="21"/>
              </w:rPr>
              <w:t>2#</w:t>
            </w:r>
          </w:p>
        </w:tc>
        <w:tc>
          <w:tcPr>
            <w:tcW w:w="359" w:type="pct"/>
            <w:shd w:val="clear" w:color="auto" w:fill="FFFFFF"/>
            <w:vAlign w:val="center"/>
          </w:tcPr>
          <w:p w14:paraId="0E80C0DB" w14:textId="4F22C765"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7C7338BE" w14:textId="04484057"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80-90</w:t>
            </w:r>
            <w:r w:rsidRPr="0090273C">
              <w:rPr>
                <w:rFonts w:ascii="Arial" w:eastAsia="宋体" w:hAnsi="Arial" w:cs="Arial"/>
                <w:szCs w:val="21"/>
              </w:rPr>
              <w:t>/1</w:t>
            </w:r>
          </w:p>
        </w:tc>
        <w:tc>
          <w:tcPr>
            <w:tcW w:w="304" w:type="pct"/>
            <w:shd w:val="clear" w:color="auto" w:fill="FFFFFF"/>
            <w:vAlign w:val="center"/>
          </w:tcPr>
          <w:p w14:paraId="6B54DCA6" w14:textId="62D90A7E"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31A1CC0F" w14:textId="3B746927" w:rsidR="008E7A78" w:rsidRPr="0090273C" w:rsidRDefault="008E7A78" w:rsidP="008E7A78">
            <w:pPr>
              <w:jc w:val="center"/>
              <w:rPr>
                <w:rFonts w:ascii="Arial" w:eastAsia="宋体" w:hAnsi="Arial" w:cs="Arial"/>
                <w:kern w:val="0"/>
                <w:szCs w:val="21"/>
              </w:rPr>
            </w:pPr>
            <w:r w:rsidRPr="0090273C">
              <w:rPr>
                <w:rFonts w:ascii="Arial" w:eastAsia="宋体" w:hAnsi="Arial" w:cs="Arial"/>
                <w:kern w:val="0"/>
                <w:szCs w:val="21"/>
              </w:rPr>
              <w:t>减震基座</w:t>
            </w:r>
          </w:p>
        </w:tc>
        <w:tc>
          <w:tcPr>
            <w:tcW w:w="325" w:type="pct"/>
            <w:shd w:val="clear" w:color="auto" w:fill="FFFFFF"/>
            <w:vAlign w:val="center"/>
          </w:tcPr>
          <w:p w14:paraId="271E29C0" w14:textId="199A8B19"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-15</w:t>
            </w:r>
            <w:r w:rsidRPr="0090273C">
              <w:rPr>
                <w:rFonts w:ascii="Arial" w:eastAsia="宋体" w:hAnsi="Arial" w:cs="Arial"/>
                <w:szCs w:val="21"/>
              </w:rPr>
              <w:t>（</w:t>
            </w:r>
            <w:r w:rsidRPr="0090273C">
              <w:rPr>
                <w:rFonts w:ascii="Arial" w:eastAsia="宋体" w:hAnsi="Arial" w:cs="Arial" w:hint="eastAsia"/>
                <w:szCs w:val="21"/>
              </w:rPr>
              <w:t>9</w:t>
            </w:r>
            <w:r w:rsidRPr="0090273C">
              <w:rPr>
                <w:rFonts w:ascii="Arial" w:eastAsia="宋体" w:hAnsi="Arial" w:cs="Arial"/>
                <w:szCs w:val="21"/>
              </w:rPr>
              <w:t>）</w:t>
            </w:r>
          </w:p>
        </w:tc>
        <w:tc>
          <w:tcPr>
            <w:tcW w:w="325" w:type="pct"/>
            <w:shd w:val="clear" w:color="auto" w:fill="FFFFFF"/>
            <w:vAlign w:val="center"/>
          </w:tcPr>
          <w:p w14:paraId="4B347D78" w14:textId="4C87C050"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-40</w:t>
            </w:r>
            <w:r w:rsidRPr="0090273C">
              <w:rPr>
                <w:rFonts w:ascii="Arial" w:eastAsia="宋体" w:hAnsi="Arial" w:cs="Arial"/>
                <w:szCs w:val="21"/>
              </w:rPr>
              <w:t>（</w:t>
            </w:r>
            <w:r w:rsidRPr="0090273C">
              <w:rPr>
                <w:rFonts w:ascii="Arial" w:eastAsia="宋体" w:hAnsi="Arial" w:cs="Arial" w:hint="eastAsia"/>
                <w:szCs w:val="21"/>
              </w:rPr>
              <w:t>13</w:t>
            </w:r>
            <w:r w:rsidRPr="0090273C">
              <w:rPr>
                <w:rFonts w:ascii="Arial" w:eastAsia="宋体" w:hAnsi="Arial" w:cs="Arial"/>
                <w:szCs w:val="21"/>
              </w:rPr>
              <w:t>）</w:t>
            </w:r>
          </w:p>
        </w:tc>
        <w:tc>
          <w:tcPr>
            <w:tcW w:w="190" w:type="pct"/>
            <w:shd w:val="clear" w:color="auto" w:fill="FFFFFF"/>
            <w:vAlign w:val="center"/>
          </w:tcPr>
          <w:p w14:paraId="37BE52D0" w14:textId="328A882C"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0.5</w:t>
            </w:r>
          </w:p>
        </w:tc>
        <w:tc>
          <w:tcPr>
            <w:tcW w:w="0" w:type="auto"/>
            <w:shd w:val="clear" w:color="auto" w:fill="FFFFFF"/>
            <w:vAlign w:val="center"/>
          </w:tcPr>
          <w:p w14:paraId="1B7BD6D2" w14:textId="047AAAC0"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9</w:t>
            </w:r>
          </w:p>
        </w:tc>
        <w:tc>
          <w:tcPr>
            <w:tcW w:w="0" w:type="auto"/>
            <w:shd w:val="clear" w:color="auto" w:fill="FFFFFF"/>
            <w:vAlign w:val="center"/>
          </w:tcPr>
          <w:p w14:paraId="78ED0749" w14:textId="53D835B5"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67.3 </w:t>
            </w:r>
          </w:p>
        </w:tc>
        <w:tc>
          <w:tcPr>
            <w:tcW w:w="256" w:type="pct"/>
            <w:shd w:val="clear" w:color="auto" w:fill="FFFFFF"/>
            <w:vAlign w:val="center"/>
          </w:tcPr>
          <w:p w14:paraId="383D62EC" w14:textId="5298A491"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6000</w:t>
            </w:r>
          </w:p>
        </w:tc>
        <w:tc>
          <w:tcPr>
            <w:tcW w:w="344" w:type="pct"/>
            <w:shd w:val="clear" w:color="auto" w:fill="FFFFFF"/>
            <w:vAlign w:val="center"/>
          </w:tcPr>
          <w:p w14:paraId="2608C4B0" w14:textId="44EE2BD0"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396E5C52" w14:textId="24007A9F" w:rsidR="008E7A78" w:rsidRPr="0090273C" w:rsidRDefault="008E7A78" w:rsidP="008E7A78">
            <w:pPr>
              <w:jc w:val="center"/>
              <w:rPr>
                <w:rFonts w:ascii="Arial" w:eastAsia="宋体" w:hAnsi="Arial" w:cs="Arial"/>
                <w:sz w:val="22"/>
              </w:rPr>
            </w:pPr>
            <w:r w:rsidRPr="0090273C">
              <w:rPr>
                <w:rFonts w:ascii="Times New Roman" w:eastAsia="等线" w:hAnsi="Times New Roman" w:cs="Times New Roman"/>
                <w:sz w:val="22"/>
              </w:rPr>
              <w:t xml:space="preserve">46.3 </w:t>
            </w:r>
          </w:p>
        </w:tc>
        <w:tc>
          <w:tcPr>
            <w:tcW w:w="0" w:type="auto"/>
            <w:shd w:val="clear" w:color="auto" w:fill="FFFFFF"/>
            <w:vAlign w:val="center"/>
          </w:tcPr>
          <w:p w14:paraId="59D87B19" w14:textId="0B5203B5"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61D2F2B1" w14:textId="77777777" w:rsidTr="00F16846">
        <w:trPr>
          <w:trHeight w:hRule="exact" w:val="964"/>
          <w:jc w:val="center"/>
        </w:trPr>
        <w:tc>
          <w:tcPr>
            <w:tcW w:w="0" w:type="auto"/>
            <w:shd w:val="clear" w:color="auto" w:fill="FFFFFF"/>
            <w:vAlign w:val="center"/>
          </w:tcPr>
          <w:p w14:paraId="703D83C4" w14:textId="691D4BFB"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10</w:t>
            </w:r>
          </w:p>
        </w:tc>
        <w:tc>
          <w:tcPr>
            <w:tcW w:w="291" w:type="pct"/>
            <w:vMerge w:val="restart"/>
            <w:shd w:val="clear" w:color="auto" w:fill="FFFFFF"/>
            <w:vAlign w:val="center"/>
          </w:tcPr>
          <w:p w14:paraId="02F4F55C" w14:textId="1D39DB4A" w:rsidR="008E7A78" w:rsidRPr="0090273C" w:rsidRDefault="008E7A78" w:rsidP="008E7A78">
            <w:pPr>
              <w:jc w:val="center"/>
              <w:rPr>
                <w:rFonts w:ascii="Arial" w:eastAsia="宋体" w:hAnsi="Arial" w:cs="Arial"/>
                <w:szCs w:val="21"/>
              </w:rPr>
            </w:pPr>
            <w:r w:rsidRPr="0090273C">
              <w:rPr>
                <w:rFonts w:ascii="Arial" w:eastAsia="宋体" w:hAnsi="Arial" w:cs="Arial"/>
                <w:szCs w:val="21"/>
              </w:rPr>
              <w:t>生产车间</w:t>
            </w:r>
            <w:r w:rsidRPr="0090273C">
              <w:rPr>
                <w:rFonts w:ascii="Arial" w:eastAsia="宋体" w:hAnsi="Arial" w:cs="Arial"/>
                <w:szCs w:val="21"/>
              </w:rPr>
              <w:lastRenderedPageBreak/>
              <w:t>二层</w:t>
            </w:r>
          </w:p>
        </w:tc>
        <w:tc>
          <w:tcPr>
            <w:tcW w:w="324" w:type="pct"/>
            <w:shd w:val="clear" w:color="auto" w:fill="FFFFFF"/>
            <w:vAlign w:val="center"/>
          </w:tcPr>
          <w:p w14:paraId="0A758758" w14:textId="4FACF5A9" w:rsidR="008E7A78" w:rsidRPr="0090273C" w:rsidRDefault="008E7A78" w:rsidP="008E7A78">
            <w:pPr>
              <w:jc w:val="center"/>
              <w:rPr>
                <w:rFonts w:ascii="Arial" w:eastAsia="宋体" w:hAnsi="Arial" w:cs="Arial"/>
                <w:szCs w:val="21"/>
              </w:rPr>
            </w:pPr>
            <w:r w:rsidRPr="0090273C">
              <w:rPr>
                <w:rFonts w:ascii="Arial" w:eastAsia="宋体" w:hAnsi="Arial" w:cs="Arial"/>
                <w:szCs w:val="21"/>
              </w:rPr>
              <w:lastRenderedPageBreak/>
              <w:t>针布冲切机</w:t>
            </w:r>
          </w:p>
        </w:tc>
        <w:tc>
          <w:tcPr>
            <w:tcW w:w="359" w:type="pct"/>
            <w:shd w:val="clear" w:color="auto" w:fill="FFFFFF"/>
            <w:vAlign w:val="center"/>
          </w:tcPr>
          <w:p w14:paraId="59D5E1EF"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7D4969AC" w14:textId="5DB6F58F"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70</w:t>
            </w:r>
            <w:r w:rsidRPr="0090273C">
              <w:rPr>
                <w:rFonts w:ascii="Arial" w:eastAsia="宋体" w:hAnsi="Arial" w:cs="Arial"/>
                <w:szCs w:val="21"/>
              </w:rPr>
              <w:t>~7</w:t>
            </w:r>
            <w:r w:rsidRPr="0090273C">
              <w:rPr>
                <w:rFonts w:ascii="Arial" w:eastAsia="宋体" w:hAnsi="Arial" w:cs="Arial" w:hint="eastAsia"/>
                <w:szCs w:val="21"/>
              </w:rPr>
              <w:t>5</w:t>
            </w:r>
            <w:r w:rsidRPr="0090273C">
              <w:rPr>
                <w:rFonts w:ascii="Arial" w:eastAsia="宋体" w:hAnsi="Arial" w:cs="Arial"/>
                <w:szCs w:val="21"/>
              </w:rPr>
              <w:t>/1</w:t>
            </w:r>
          </w:p>
        </w:tc>
        <w:tc>
          <w:tcPr>
            <w:tcW w:w="304" w:type="pct"/>
            <w:shd w:val="clear" w:color="auto" w:fill="FFFFFF"/>
            <w:vAlign w:val="center"/>
          </w:tcPr>
          <w:p w14:paraId="0467F6EE"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2378BD4A" w14:textId="1DD13A17" w:rsidR="008E7A78" w:rsidRPr="0090273C" w:rsidRDefault="008E7A78" w:rsidP="008E7A78">
            <w:pPr>
              <w:jc w:val="center"/>
              <w:rPr>
                <w:rFonts w:ascii="Arial" w:eastAsia="宋体" w:hAnsi="Arial" w:cs="Arial"/>
                <w:kern w:val="0"/>
                <w:szCs w:val="21"/>
              </w:rPr>
            </w:pPr>
            <w:r w:rsidRPr="0090273C">
              <w:rPr>
                <w:rFonts w:ascii="Arial" w:eastAsia="宋体" w:hAnsi="Arial" w:cs="Arial"/>
                <w:kern w:val="0"/>
                <w:szCs w:val="21"/>
              </w:rPr>
              <w:t>减震基座</w:t>
            </w:r>
          </w:p>
        </w:tc>
        <w:tc>
          <w:tcPr>
            <w:tcW w:w="325" w:type="pct"/>
            <w:shd w:val="clear" w:color="auto" w:fill="FFFFFF"/>
            <w:vAlign w:val="center"/>
          </w:tcPr>
          <w:p w14:paraId="6A027587" w14:textId="7153EBEF"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5</w:t>
            </w:r>
            <w:r w:rsidRPr="0090273C">
              <w:rPr>
                <w:rFonts w:ascii="Arial" w:eastAsia="宋体" w:hAnsi="Arial" w:cs="Arial"/>
                <w:szCs w:val="21"/>
              </w:rPr>
              <w:t>（</w:t>
            </w:r>
            <w:r w:rsidRPr="0090273C">
              <w:rPr>
                <w:rFonts w:ascii="Arial" w:eastAsia="宋体" w:hAnsi="Arial" w:cs="Arial" w:hint="eastAsia"/>
                <w:szCs w:val="21"/>
              </w:rPr>
              <w:t>19</w:t>
            </w:r>
            <w:r w:rsidRPr="0090273C">
              <w:rPr>
                <w:rFonts w:ascii="Arial" w:eastAsia="宋体" w:hAnsi="Arial" w:cs="Arial"/>
                <w:szCs w:val="21"/>
              </w:rPr>
              <w:t>）</w:t>
            </w:r>
          </w:p>
        </w:tc>
        <w:tc>
          <w:tcPr>
            <w:tcW w:w="325" w:type="pct"/>
            <w:shd w:val="clear" w:color="auto" w:fill="FFFFFF"/>
            <w:vAlign w:val="center"/>
          </w:tcPr>
          <w:p w14:paraId="7B63BE57" w14:textId="0087E32D"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22</w:t>
            </w:r>
            <w:r w:rsidRPr="0090273C">
              <w:rPr>
                <w:rFonts w:ascii="Arial" w:eastAsia="宋体" w:hAnsi="Arial" w:cs="Arial"/>
                <w:szCs w:val="21"/>
              </w:rPr>
              <w:t>（</w:t>
            </w:r>
            <w:r w:rsidRPr="0090273C">
              <w:rPr>
                <w:rFonts w:ascii="Arial" w:eastAsia="宋体" w:hAnsi="Arial" w:cs="Arial" w:hint="eastAsia"/>
                <w:szCs w:val="21"/>
              </w:rPr>
              <w:t>31</w:t>
            </w:r>
            <w:r w:rsidRPr="0090273C">
              <w:rPr>
                <w:rFonts w:ascii="Arial" w:eastAsia="宋体" w:hAnsi="Arial" w:cs="Arial"/>
                <w:szCs w:val="21"/>
              </w:rPr>
              <w:t>）</w:t>
            </w:r>
          </w:p>
        </w:tc>
        <w:tc>
          <w:tcPr>
            <w:tcW w:w="190" w:type="pct"/>
            <w:shd w:val="clear" w:color="auto" w:fill="FFFFFF"/>
            <w:vAlign w:val="center"/>
          </w:tcPr>
          <w:p w14:paraId="3C8A0AF0" w14:textId="48D2C538"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9.5</w:t>
            </w:r>
          </w:p>
        </w:tc>
        <w:tc>
          <w:tcPr>
            <w:tcW w:w="0" w:type="auto"/>
            <w:shd w:val="clear" w:color="auto" w:fill="FFFFFF"/>
            <w:vAlign w:val="center"/>
          </w:tcPr>
          <w:p w14:paraId="16D2726E" w14:textId="5FA2BFD5"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19</w:t>
            </w:r>
          </w:p>
        </w:tc>
        <w:tc>
          <w:tcPr>
            <w:tcW w:w="0" w:type="auto"/>
            <w:shd w:val="clear" w:color="auto" w:fill="FFFFFF"/>
            <w:vAlign w:val="center"/>
          </w:tcPr>
          <w:p w14:paraId="227CA640" w14:textId="14B05241"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51.2 </w:t>
            </w:r>
          </w:p>
        </w:tc>
        <w:tc>
          <w:tcPr>
            <w:tcW w:w="256" w:type="pct"/>
            <w:shd w:val="clear" w:color="auto" w:fill="FFFFFF"/>
            <w:vAlign w:val="center"/>
          </w:tcPr>
          <w:p w14:paraId="2302B93F" w14:textId="6D2AE10C"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2000</w:t>
            </w:r>
          </w:p>
        </w:tc>
        <w:tc>
          <w:tcPr>
            <w:tcW w:w="344" w:type="pct"/>
            <w:shd w:val="clear" w:color="auto" w:fill="FFFFFF"/>
            <w:vAlign w:val="center"/>
          </w:tcPr>
          <w:p w14:paraId="3A89711E"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45C54D76" w14:textId="5CCD3FA0"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 w:val="22"/>
              </w:rPr>
              <w:t xml:space="preserve">30.2 </w:t>
            </w:r>
          </w:p>
        </w:tc>
        <w:tc>
          <w:tcPr>
            <w:tcW w:w="0" w:type="auto"/>
            <w:shd w:val="clear" w:color="auto" w:fill="FFFFFF"/>
            <w:vAlign w:val="center"/>
          </w:tcPr>
          <w:p w14:paraId="3D397F3C"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4BAF6623" w14:textId="77777777" w:rsidTr="00F16846">
        <w:trPr>
          <w:trHeight w:hRule="exact" w:val="964"/>
          <w:jc w:val="center"/>
        </w:trPr>
        <w:tc>
          <w:tcPr>
            <w:tcW w:w="0" w:type="auto"/>
            <w:shd w:val="clear" w:color="auto" w:fill="FFFFFF"/>
            <w:vAlign w:val="center"/>
          </w:tcPr>
          <w:p w14:paraId="74B55E98" w14:textId="2A9F782F"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lastRenderedPageBreak/>
              <w:t>11</w:t>
            </w:r>
          </w:p>
        </w:tc>
        <w:tc>
          <w:tcPr>
            <w:tcW w:w="291" w:type="pct"/>
            <w:vMerge/>
            <w:shd w:val="clear" w:color="auto" w:fill="FFFFFF"/>
            <w:vAlign w:val="center"/>
          </w:tcPr>
          <w:p w14:paraId="6CFAD571"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6DDB435D" w14:textId="2974468D" w:rsidR="008E7A78" w:rsidRPr="0090273C" w:rsidRDefault="008E7A78" w:rsidP="008E7A78">
            <w:pPr>
              <w:jc w:val="center"/>
              <w:rPr>
                <w:rFonts w:ascii="Arial" w:eastAsia="宋体" w:hAnsi="Arial" w:cs="Arial"/>
                <w:szCs w:val="21"/>
              </w:rPr>
            </w:pPr>
            <w:proofErr w:type="gramStart"/>
            <w:r w:rsidRPr="0090273C">
              <w:rPr>
                <w:rFonts w:ascii="Arial" w:eastAsia="宋体" w:hAnsi="Arial" w:cs="Arial"/>
                <w:szCs w:val="21"/>
              </w:rPr>
              <w:t>植针机</w:t>
            </w:r>
            <w:proofErr w:type="gramEnd"/>
          </w:p>
        </w:tc>
        <w:tc>
          <w:tcPr>
            <w:tcW w:w="359" w:type="pct"/>
            <w:shd w:val="clear" w:color="auto" w:fill="FFFFFF"/>
            <w:vAlign w:val="center"/>
          </w:tcPr>
          <w:p w14:paraId="0FB4359B"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0F7947AA" w14:textId="7ED3E88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80-90</w:t>
            </w:r>
            <w:r w:rsidRPr="0090273C">
              <w:rPr>
                <w:rFonts w:ascii="Arial" w:eastAsia="宋体" w:hAnsi="Arial" w:cs="Arial"/>
                <w:szCs w:val="21"/>
              </w:rPr>
              <w:t>/1</w:t>
            </w:r>
          </w:p>
        </w:tc>
        <w:tc>
          <w:tcPr>
            <w:tcW w:w="304" w:type="pct"/>
            <w:shd w:val="clear" w:color="auto" w:fill="FFFFFF"/>
            <w:vAlign w:val="center"/>
          </w:tcPr>
          <w:p w14:paraId="3ABEFBC1"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4BCD0164" w14:textId="3D68C0AB" w:rsidR="008E7A78" w:rsidRPr="0090273C" w:rsidRDefault="008E7A78" w:rsidP="008E7A78">
            <w:pPr>
              <w:jc w:val="center"/>
              <w:rPr>
                <w:rFonts w:ascii="Arial" w:eastAsia="宋体" w:hAnsi="Arial" w:cs="Arial"/>
                <w:kern w:val="0"/>
                <w:szCs w:val="21"/>
              </w:rPr>
            </w:pPr>
            <w:r w:rsidRPr="0090273C">
              <w:rPr>
                <w:rFonts w:ascii="Arial" w:eastAsia="宋体" w:hAnsi="Arial" w:cs="Arial" w:hint="eastAsia"/>
                <w:kern w:val="0"/>
                <w:szCs w:val="21"/>
              </w:rPr>
              <w:t>-</w:t>
            </w:r>
          </w:p>
        </w:tc>
        <w:tc>
          <w:tcPr>
            <w:tcW w:w="325" w:type="pct"/>
            <w:shd w:val="clear" w:color="auto" w:fill="FFFFFF"/>
            <w:vAlign w:val="center"/>
          </w:tcPr>
          <w:p w14:paraId="12BB30D9" w14:textId="085B11B8"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-12</w:t>
            </w:r>
            <w:r w:rsidRPr="0090273C">
              <w:rPr>
                <w:rFonts w:ascii="Arial" w:eastAsia="宋体" w:hAnsi="Arial" w:cs="Arial"/>
                <w:szCs w:val="21"/>
              </w:rPr>
              <w:t>（</w:t>
            </w:r>
            <w:r w:rsidRPr="0090273C">
              <w:rPr>
                <w:rFonts w:ascii="Arial" w:eastAsia="宋体" w:hAnsi="Arial" w:cs="Arial" w:hint="eastAsia"/>
                <w:szCs w:val="21"/>
              </w:rPr>
              <w:t>12</w:t>
            </w:r>
            <w:r w:rsidRPr="0090273C">
              <w:rPr>
                <w:rFonts w:ascii="Arial" w:eastAsia="宋体" w:hAnsi="Arial" w:cs="Arial"/>
                <w:szCs w:val="21"/>
              </w:rPr>
              <w:t>）</w:t>
            </w:r>
          </w:p>
        </w:tc>
        <w:tc>
          <w:tcPr>
            <w:tcW w:w="325" w:type="pct"/>
            <w:shd w:val="clear" w:color="auto" w:fill="FFFFFF"/>
            <w:vAlign w:val="center"/>
          </w:tcPr>
          <w:p w14:paraId="324DAE4E" w14:textId="3E9597D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szCs w:val="21"/>
              </w:rPr>
              <w:t>（</w:t>
            </w:r>
            <w:r w:rsidRPr="0090273C">
              <w:rPr>
                <w:rFonts w:ascii="Arial" w:eastAsia="宋体" w:hAnsi="Arial" w:cs="Arial" w:hint="eastAsia"/>
                <w:szCs w:val="21"/>
              </w:rPr>
              <w:t>53</w:t>
            </w:r>
            <w:r w:rsidRPr="0090273C">
              <w:rPr>
                <w:rFonts w:ascii="Arial" w:eastAsia="宋体" w:hAnsi="Arial" w:cs="Arial"/>
                <w:szCs w:val="21"/>
              </w:rPr>
              <w:t>）</w:t>
            </w:r>
          </w:p>
        </w:tc>
        <w:tc>
          <w:tcPr>
            <w:tcW w:w="190" w:type="pct"/>
            <w:shd w:val="clear" w:color="auto" w:fill="FFFFFF"/>
            <w:vAlign w:val="center"/>
          </w:tcPr>
          <w:p w14:paraId="6924A606" w14:textId="29F2AB4D"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9.5</w:t>
            </w:r>
          </w:p>
        </w:tc>
        <w:tc>
          <w:tcPr>
            <w:tcW w:w="0" w:type="auto"/>
            <w:shd w:val="clear" w:color="auto" w:fill="FFFFFF"/>
            <w:vAlign w:val="center"/>
          </w:tcPr>
          <w:p w14:paraId="3E021D28" w14:textId="5F98300C"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2</w:t>
            </w:r>
          </w:p>
        </w:tc>
        <w:tc>
          <w:tcPr>
            <w:tcW w:w="0" w:type="auto"/>
            <w:shd w:val="clear" w:color="auto" w:fill="FFFFFF"/>
            <w:vAlign w:val="center"/>
          </w:tcPr>
          <w:p w14:paraId="72254D5D" w14:textId="4B5031A6"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65.6 </w:t>
            </w:r>
          </w:p>
        </w:tc>
        <w:tc>
          <w:tcPr>
            <w:tcW w:w="256" w:type="pct"/>
            <w:shd w:val="clear" w:color="auto" w:fill="FFFFFF"/>
            <w:vAlign w:val="center"/>
          </w:tcPr>
          <w:p w14:paraId="1C15CDB7" w14:textId="4DB72980"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6000</w:t>
            </w:r>
          </w:p>
        </w:tc>
        <w:tc>
          <w:tcPr>
            <w:tcW w:w="344" w:type="pct"/>
            <w:shd w:val="clear" w:color="auto" w:fill="FFFFFF"/>
            <w:vAlign w:val="center"/>
          </w:tcPr>
          <w:p w14:paraId="0B81B2BC"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09B29431" w14:textId="54F56EBF"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 w:val="22"/>
              </w:rPr>
              <w:t xml:space="preserve">44.6 </w:t>
            </w:r>
          </w:p>
        </w:tc>
        <w:tc>
          <w:tcPr>
            <w:tcW w:w="0" w:type="auto"/>
            <w:shd w:val="clear" w:color="auto" w:fill="FFFFFF"/>
            <w:vAlign w:val="center"/>
          </w:tcPr>
          <w:p w14:paraId="22EBD0A1"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50ED6061" w14:textId="77777777" w:rsidTr="00F16846">
        <w:trPr>
          <w:trHeight w:hRule="exact" w:val="964"/>
          <w:jc w:val="center"/>
        </w:trPr>
        <w:tc>
          <w:tcPr>
            <w:tcW w:w="0" w:type="auto"/>
            <w:shd w:val="clear" w:color="auto" w:fill="FFFFFF"/>
            <w:vAlign w:val="center"/>
          </w:tcPr>
          <w:p w14:paraId="78F97393" w14:textId="1D65AD55"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2</w:t>
            </w:r>
          </w:p>
        </w:tc>
        <w:tc>
          <w:tcPr>
            <w:tcW w:w="291" w:type="pct"/>
            <w:vMerge/>
            <w:shd w:val="clear" w:color="auto" w:fill="FFFFFF"/>
            <w:vAlign w:val="center"/>
          </w:tcPr>
          <w:p w14:paraId="14D3C0F9"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1A9ED086" w14:textId="07600EAA" w:rsidR="008E7A78" w:rsidRPr="0090273C" w:rsidRDefault="008E7A78" w:rsidP="008E7A78">
            <w:pPr>
              <w:jc w:val="center"/>
              <w:rPr>
                <w:rFonts w:ascii="Arial" w:eastAsia="宋体" w:hAnsi="Arial" w:cs="Arial"/>
                <w:szCs w:val="21"/>
              </w:rPr>
            </w:pPr>
            <w:r w:rsidRPr="0090273C">
              <w:rPr>
                <w:rFonts w:ascii="Arial" w:eastAsia="宋体" w:hAnsi="Arial" w:cs="Arial"/>
                <w:szCs w:val="21"/>
              </w:rPr>
              <w:t>针布</w:t>
            </w:r>
            <w:r w:rsidRPr="0090273C">
              <w:rPr>
                <w:rFonts w:ascii="Arial" w:eastAsia="宋体" w:hAnsi="Arial" w:cs="Arial" w:hint="eastAsia"/>
                <w:szCs w:val="21"/>
              </w:rPr>
              <w:t>条</w:t>
            </w:r>
            <w:r w:rsidRPr="0090273C">
              <w:rPr>
                <w:rFonts w:ascii="Arial" w:eastAsia="宋体" w:hAnsi="Arial" w:cs="Arial"/>
                <w:szCs w:val="21"/>
              </w:rPr>
              <w:t>综合</w:t>
            </w:r>
            <w:proofErr w:type="gramStart"/>
            <w:r w:rsidRPr="0090273C">
              <w:rPr>
                <w:rFonts w:ascii="Arial" w:eastAsia="宋体" w:hAnsi="Arial" w:cs="Arial"/>
                <w:szCs w:val="21"/>
              </w:rPr>
              <w:t>处理线</w:t>
            </w:r>
            <w:proofErr w:type="gramEnd"/>
          </w:p>
        </w:tc>
        <w:tc>
          <w:tcPr>
            <w:tcW w:w="359" w:type="pct"/>
            <w:shd w:val="clear" w:color="auto" w:fill="FFFFFF"/>
            <w:vAlign w:val="center"/>
          </w:tcPr>
          <w:p w14:paraId="59B263C5" w14:textId="3F4E7231"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2BAA5429" w14:textId="288D2901"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80~90</w:t>
            </w:r>
            <w:r w:rsidRPr="0090273C">
              <w:rPr>
                <w:rFonts w:ascii="Arial" w:eastAsia="宋体" w:hAnsi="Arial" w:cs="Arial"/>
                <w:szCs w:val="21"/>
              </w:rPr>
              <w:t>/1</w:t>
            </w:r>
          </w:p>
        </w:tc>
        <w:tc>
          <w:tcPr>
            <w:tcW w:w="304" w:type="pct"/>
            <w:shd w:val="clear" w:color="auto" w:fill="FFFFFF"/>
            <w:vAlign w:val="center"/>
          </w:tcPr>
          <w:p w14:paraId="406B6955" w14:textId="1506A5D5"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73B4C3CF" w14:textId="3B149639" w:rsidR="008E7A78" w:rsidRPr="0090273C" w:rsidRDefault="008E7A78" w:rsidP="008E7A78">
            <w:pPr>
              <w:jc w:val="center"/>
              <w:rPr>
                <w:rFonts w:ascii="Arial" w:eastAsia="宋体" w:hAnsi="Arial" w:cs="Arial"/>
                <w:kern w:val="0"/>
                <w:szCs w:val="21"/>
              </w:rPr>
            </w:pPr>
            <w:r w:rsidRPr="0090273C">
              <w:rPr>
                <w:rFonts w:ascii="Arial" w:eastAsia="宋体" w:hAnsi="Arial" w:cs="Arial"/>
                <w:kern w:val="0"/>
                <w:szCs w:val="21"/>
              </w:rPr>
              <w:t>减震基座</w:t>
            </w:r>
          </w:p>
        </w:tc>
        <w:tc>
          <w:tcPr>
            <w:tcW w:w="325" w:type="pct"/>
            <w:shd w:val="clear" w:color="auto" w:fill="FFFFFF"/>
            <w:vAlign w:val="center"/>
          </w:tcPr>
          <w:p w14:paraId="78C8C58C" w14:textId="1FA7BB34" w:rsidR="008E7A78" w:rsidRPr="0090273C" w:rsidRDefault="008E7A78" w:rsidP="008E7A78">
            <w:pPr>
              <w:jc w:val="center"/>
              <w:rPr>
                <w:rFonts w:ascii="Arial" w:eastAsia="宋体" w:hAnsi="Arial" w:cs="Arial"/>
                <w:szCs w:val="21"/>
              </w:rPr>
            </w:pPr>
            <w:r w:rsidRPr="0090273C">
              <w:rPr>
                <w:rFonts w:ascii="Arial" w:eastAsia="宋体" w:hAnsi="Arial" w:cs="Arial"/>
                <w:szCs w:val="21"/>
              </w:rPr>
              <w:t>16</w:t>
            </w:r>
            <w:r w:rsidRPr="0090273C">
              <w:rPr>
                <w:rFonts w:ascii="Arial" w:eastAsia="宋体" w:hAnsi="Arial" w:cs="Arial" w:hint="eastAsia"/>
                <w:szCs w:val="21"/>
              </w:rPr>
              <w:t>（</w:t>
            </w:r>
            <w:r w:rsidRPr="0090273C">
              <w:rPr>
                <w:rFonts w:ascii="Arial" w:eastAsia="宋体" w:hAnsi="Arial" w:cs="Arial"/>
                <w:szCs w:val="21"/>
              </w:rPr>
              <w:t>8</w:t>
            </w:r>
            <w:r w:rsidRPr="0090273C">
              <w:rPr>
                <w:rFonts w:ascii="Arial" w:eastAsia="宋体" w:hAnsi="Arial" w:cs="Arial" w:hint="eastAsia"/>
                <w:szCs w:val="21"/>
              </w:rPr>
              <w:t>）</w:t>
            </w:r>
          </w:p>
        </w:tc>
        <w:tc>
          <w:tcPr>
            <w:tcW w:w="325" w:type="pct"/>
            <w:shd w:val="clear" w:color="auto" w:fill="FFFFFF"/>
            <w:vAlign w:val="center"/>
          </w:tcPr>
          <w:p w14:paraId="494F74AF" w14:textId="6E559CC1"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15</w:t>
            </w:r>
            <w:r w:rsidRPr="0090273C">
              <w:rPr>
                <w:rFonts w:ascii="Arial" w:eastAsia="宋体" w:hAnsi="Arial" w:cs="Arial"/>
                <w:szCs w:val="21"/>
              </w:rPr>
              <w:t>（</w:t>
            </w:r>
            <w:r w:rsidRPr="0090273C">
              <w:rPr>
                <w:rFonts w:ascii="Arial" w:eastAsia="宋体" w:hAnsi="Arial" w:cs="Arial" w:hint="eastAsia"/>
                <w:szCs w:val="21"/>
              </w:rPr>
              <w:t>38</w:t>
            </w:r>
            <w:r w:rsidRPr="0090273C">
              <w:rPr>
                <w:rFonts w:ascii="Arial" w:eastAsia="宋体" w:hAnsi="Arial" w:cs="Arial"/>
                <w:szCs w:val="21"/>
              </w:rPr>
              <w:t>）</w:t>
            </w:r>
          </w:p>
        </w:tc>
        <w:tc>
          <w:tcPr>
            <w:tcW w:w="190" w:type="pct"/>
            <w:shd w:val="clear" w:color="auto" w:fill="FFFFFF"/>
            <w:vAlign w:val="center"/>
          </w:tcPr>
          <w:p w14:paraId="083C3BEA" w14:textId="5270E7C0"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9.5</w:t>
            </w:r>
          </w:p>
        </w:tc>
        <w:tc>
          <w:tcPr>
            <w:tcW w:w="0" w:type="auto"/>
            <w:shd w:val="clear" w:color="auto" w:fill="FFFFFF"/>
            <w:vAlign w:val="center"/>
          </w:tcPr>
          <w:p w14:paraId="09D3276C" w14:textId="5831A60E"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8</w:t>
            </w:r>
          </w:p>
        </w:tc>
        <w:tc>
          <w:tcPr>
            <w:tcW w:w="0" w:type="auto"/>
            <w:shd w:val="clear" w:color="auto" w:fill="FFFFFF"/>
            <w:vAlign w:val="center"/>
          </w:tcPr>
          <w:p w14:paraId="049C228B" w14:textId="5E8D8352"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68.1 </w:t>
            </w:r>
          </w:p>
        </w:tc>
        <w:tc>
          <w:tcPr>
            <w:tcW w:w="256" w:type="pct"/>
            <w:shd w:val="clear" w:color="auto" w:fill="FFFFFF"/>
            <w:vAlign w:val="center"/>
          </w:tcPr>
          <w:p w14:paraId="74E5ECD5" w14:textId="24EC5B4A" w:rsidR="008E7A78" w:rsidRPr="0090273C" w:rsidRDefault="008E7A78" w:rsidP="008E7A78">
            <w:pPr>
              <w:jc w:val="center"/>
              <w:rPr>
                <w:rFonts w:ascii="Arial" w:eastAsia="宋体" w:hAnsi="Arial" w:cs="Arial"/>
                <w:szCs w:val="21"/>
              </w:rPr>
            </w:pPr>
            <w:r w:rsidRPr="0090273C">
              <w:rPr>
                <w:rFonts w:ascii="Arial" w:eastAsia="宋体" w:hAnsi="Arial" w:cs="Arial"/>
                <w:szCs w:val="21"/>
              </w:rPr>
              <w:t>20</w:t>
            </w:r>
            <w:r w:rsidRPr="0090273C">
              <w:rPr>
                <w:rFonts w:ascii="Arial" w:eastAsia="宋体" w:hAnsi="Arial" w:cs="Arial" w:hint="eastAsia"/>
                <w:szCs w:val="21"/>
              </w:rPr>
              <w:t>00</w:t>
            </w:r>
          </w:p>
        </w:tc>
        <w:tc>
          <w:tcPr>
            <w:tcW w:w="344" w:type="pct"/>
            <w:shd w:val="clear" w:color="auto" w:fill="FFFFFF"/>
            <w:vAlign w:val="center"/>
          </w:tcPr>
          <w:p w14:paraId="33BBAC61" w14:textId="77B8F9D5"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41D0C899" w14:textId="1AB80DBA" w:rsidR="008E7A78" w:rsidRPr="0090273C" w:rsidRDefault="008E7A78" w:rsidP="008E7A78">
            <w:pPr>
              <w:jc w:val="center"/>
              <w:rPr>
                <w:rFonts w:ascii="Arial" w:eastAsia="宋体" w:hAnsi="Arial" w:cs="Arial"/>
                <w:sz w:val="22"/>
              </w:rPr>
            </w:pPr>
            <w:r w:rsidRPr="0090273C">
              <w:rPr>
                <w:rFonts w:ascii="Times New Roman" w:eastAsia="等线" w:hAnsi="Times New Roman" w:cs="Times New Roman"/>
                <w:sz w:val="22"/>
              </w:rPr>
              <w:t xml:space="preserve">47.1 </w:t>
            </w:r>
          </w:p>
        </w:tc>
        <w:tc>
          <w:tcPr>
            <w:tcW w:w="0" w:type="auto"/>
            <w:shd w:val="clear" w:color="auto" w:fill="FFFFFF"/>
            <w:vAlign w:val="center"/>
          </w:tcPr>
          <w:p w14:paraId="01AC7ABD" w14:textId="7A367F04"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24803803" w14:textId="77777777" w:rsidTr="00F16846">
        <w:trPr>
          <w:trHeight w:hRule="exact" w:val="964"/>
          <w:jc w:val="center"/>
        </w:trPr>
        <w:tc>
          <w:tcPr>
            <w:tcW w:w="0" w:type="auto"/>
            <w:shd w:val="clear" w:color="auto" w:fill="FFFFFF"/>
            <w:vAlign w:val="center"/>
          </w:tcPr>
          <w:p w14:paraId="04C25DF9" w14:textId="75183C1D"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3</w:t>
            </w:r>
          </w:p>
        </w:tc>
        <w:tc>
          <w:tcPr>
            <w:tcW w:w="291" w:type="pct"/>
            <w:vMerge/>
            <w:shd w:val="clear" w:color="auto" w:fill="FFFFFF"/>
            <w:vAlign w:val="center"/>
          </w:tcPr>
          <w:p w14:paraId="2F9BCA50"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06AD2307" w14:textId="0F3F98FF" w:rsidR="008E7A78" w:rsidRPr="0090273C" w:rsidRDefault="008E7A78" w:rsidP="008E7A78">
            <w:pPr>
              <w:jc w:val="center"/>
              <w:rPr>
                <w:rFonts w:ascii="Arial" w:eastAsia="宋体" w:hAnsi="Arial" w:cs="Arial"/>
                <w:szCs w:val="21"/>
              </w:rPr>
            </w:pPr>
            <w:r w:rsidRPr="0090273C">
              <w:rPr>
                <w:rFonts w:ascii="Arial" w:eastAsia="宋体" w:hAnsi="Arial" w:cs="Arial"/>
                <w:szCs w:val="21"/>
              </w:rPr>
              <w:t>边条生产线</w:t>
            </w:r>
          </w:p>
        </w:tc>
        <w:tc>
          <w:tcPr>
            <w:tcW w:w="359" w:type="pct"/>
            <w:shd w:val="clear" w:color="auto" w:fill="FFFFFF"/>
            <w:vAlign w:val="center"/>
          </w:tcPr>
          <w:p w14:paraId="3B256D5B" w14:textId="3F7F92E0"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25E0FD2C" w14:textId="44DCC377" w:rsidR="008E7A78" w:rsidRPr="0090273C" w:rsidRDefault="008E7A78" w:rsidP="008E7A78">
            <w:pPr>
              <w:jc w:val="center"/>
              <w:rPr>
                <w:rFonts w:ascii="Arial" w:eastAsia="宋体" w:hAnsi="Arial" w:cs="Arial"/>
                <w:szCs w:val="21"/>
              </w:rPr>
            </w:pPr>
            <w:r w:rsidRPr="0090273C">
              <w:rPr>
                <w:rFonts w:ascii="Arial" w:eastAsia="宋体" w:hAnsi="Arial" w:cs="Arial"/>
                <w:szCs w:val="21"/>
              </w:rPr>
              <w:t>65~70/1</w:t>
            </w:r>
          </w:p>
        </w:tc>
        <w:tc>
          <w:tcPr>
            <w:tcW w:w="304" w:type="pct"/>
            <w:shd w:val="clear" w:color="auto" w:fill="FFFFFF"/>
            <w:vAlign w:val="center"/>
          </w:tcPr>
          <w:p w14:paraId="435D54E7" w14:textId="64FA6F1E"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6E8F0C8A" w14:textId="7857841C" w:rsidR="008E7A78" w:rsidRPr="0090273C" w:rsidRDefault="008E7A78" w:rsidP="008E7A78">
            <w:pPr>
              <w:jc w:val="center"/>
              <w:rPr>
                <w:rFonts w:ascii="Arial" w:eastAsia="宋体" w:hAnsi="Arial" w:cs="Arial"/>
                <w:kern w:val="0"/>
                <w:szCs w:val="21"/>
              </w:rPr>
            </w:pPr>
            <w:r w:rsidRPr="0090273C">
              <w:rPr>
                <w:rFonts w:ascii="Arial" w:eastAsia="宋体" w:hAnsi="Arial" w:cs="Arial" w:hint="eastAsia"/>
                <w:kern w:val="0"/>
                <w:szCs w:val="21"/>
              </w:rPr>
              <w:t>-</w:t>
            </w:r>
          </w:p>
        </w:tc>
        <w:tc>
          <w:tcPr>
            <w:tcW w:w="325" w:type="pct"/>
            <w:shd w:val="clear" w:color="auto" w:fill="FFFFFF"/>
            <w:vAlign w:val="center"/>
          </w:tcPr>
          <w:p w14:paraId="00E0F62F" w14:textId="7FA96E26"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5</w:t>
            </w:r>
            <w:r w:rsidRPr="0090273C">
              <w:rPr>
                <w:rFonts w:ascii="Arial" w:eastAsia="宋体" w:hAnsi="Arial" w:cs="Arial"/>
                <w:szCs w:val="21"/>
              </w:rPr>
              <w:t>（</w:t>
            </w:r>
            <w:r w:rsidRPr="0090273C">
              <w:rPr>
                <w:rFonts w:ascii="Arial" w:eastAsia="宋体" w:hAnsi="Arial" w:cs="Arial" w:hint="eastAsia"/>
                <w:szCs w:val="21"/>
              </w:rPr>
              <w:t>19</w:t>
            </w:r>
            <w:r w:rsidRPr="0090273C">
              <w:rPr>
                <w:rFonts w:ascii="Arial" w:eastAsia="宋体" w:hAnsi="Arial" w:cs="Arial"/>
                <w:szCs w:val="21"/>
              </w:rPr>
              <w:t>）</w:t>
            </w:r>
          </w:p>
        </w:tc>
        <w:tc>
          <w:tcPr>
            <w:tcW w:w="325" w:type="pct"/>
            <w:shd w:val="clear" w:color="auto" w:fill="FFFFFF"/>
            <w:vAlign w:val="center"/>
          </w:tcPr>
          <w:p w14:paraId="515119DA" w14:textId="3914E8C7"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5</w:t>
            </w:r>
            <w:r w:rsidRPr="0090273C">
              <w:rPr>
                <w:rFonts w:ascii="Arial" w:eastAsia="宋体" w:hAnsi="Arial" w:cs="Arial"/>
                <w:szCs w:val="21"/>
              </w:rPr>
              <w:t>（</w:t>
            </w:r>
            <w:r w:rsidRPr="0090273C">
              <w:rPr>
                <w:rFonts w:ascii="Arial" w:eastAsia="宋体" w:hAnsi="Arial" w:cs="Arial" w:hint="eastAsia"/>
                <w:szCs w:val="21"/>
              </w:rPr>
              <w:t>48</w:t>
            </w:r>
            <w:r w:rsidRPr="0090273C">
              <w:rPr>
                <w:rFonts w:ascii="Arial" w:eastAsia="宋体" w:hAnsi="Arial" w:cs="Arial"/>
                <w:szCs w:val="21"/>
              </w:rPr>
              <w:t>）</w:t>
            </w:r>
          </w:p>
        </w:tc>
        <w:tc>
          <w:tcPr>
            <w:tcW w:w="190" w:type="pct"/>
            <w:shd w:val="clear" w:color="auto" w:fill="FFFFFF"/>
            <w:vAlign w:val="center"/>
          </w:tcPr>
          <w:p w14:paraId="2F59A38E" w14:textId="3C1AB73B"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9.5</w:t>
            </w:r>
          </w:p>
        </w:tc>
        <w:tc>
          <w:tcPr>
            <w:tcW w:w="0" w:type="auto"/>
            <w:shd w:val="clear" w:color="auto" w:fill="FFFFFF"/>
            <w:vAlign w:val="center"/>
          </w:tcPr>
          <w:p w14:paraId="1CE437FC" w14:textId="6B04B3E2"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9</w:t>
            </w:r>
          </w:p>
        </w:tc>
        <w:tc>
          <w:tcPr>
            <w:tcW w:w="0" w:type="auto"/>
            <w:shd w:val="clear" w:color="auto" w:fill="FFFFFF"/>
            <w:vAlign w:val="center"/>
          </w:tcPr>
          <w:p w14:paraId="7A447744" w14:textId="75F3CEB5"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46.2 </w:t>
            </w:r>
          </w:p>
        </w:tc>
        <w:tc>
          <w:tcPr>
            <w:tcW w:w="256" w:type="pct"/>
            <w:shd w:val="clear" w:color="auto" w:fill="FFFFFF"/>
            <w:vAlign w:val="center"/>
          </w:tcPr>
          <w:p w14:paraId="2FA058CD" w14:textId="234D978C" w:rsidR="008E7A78" w:rsidRPr="0090273C" w:rsidRDefault="008E7A78" w:rsidP="008E7A78">
            <w:pPr>
              <w:jc w:val="center"/>
              <w:rPr>
                <w:rFonts w:ascii="Arial" w:eastAsia="宋体" w:hAnsi="Arial" w:cs="Arial"/>
                <w:szCs w:val="21"/>
              </w:rPr>
            </w:pPr>
            <w:r w:rsidRPr="0090273C">
              <w:rPr>
                <w:rFonts w:ascii="Arial" w:eastAsia="宋体" w:hAnsi="Arial" w:cs="Arial"/>
                <w:szCs w:val="21"/>
              </w:rPr>
              <w:t>20</w:t>
            </w:r>
            <w:r w:rsidRPr="0090273C">
              <w:rPr>
                <w:rFonts w:ascii="Arial" w:eastAsia="宋体" w:hAnsi="Arial" w:cs="Arial" w:hint="eastAsia"/>
                <w:szCs w:val="21"/>
              </w:rPr>
              <w:t>00</w:t>
            </w:r>
          </w:p>
        </w:tc>
        <w:tc>
          <w:tcPr>
            <w:tcW w:w="344" w:type="pct"/>
            <w:shd w:val="clear" w:color="auto" w:fill="FFFFFF"/>
            <w:vAlign w:val="center"/>
          </w:tcPr>
          <w:p w14:paraId="357B75EF" w14:textId="53E7E585"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5C6813E9" w14:textId="0F9C244F" w:rsidR="008E7A78" w:rsidRPr="0090273C" w:rsidRDefault="008E7A78" w:rsidP="008E7A78">
            <w:pPr>
              <w:jc w:val="center"/>
              <w:rPr>
                <w:rFonts w:ascii="Arial" w:eastAsia="宋体" w:hAnsi="Arial" w:cs="Arial"/>
                <w:sz w:val="22"/>
              </w:rPr>
            </w:pPr>
            <w:r w:rsidRPr="0090273C">
              <w:rPr>
                <w:rFonts w:ascii="Times New Roman" w:eastAsia="等线" w:hAnsi="Times New Roman" w:cs="Times New Roman"/>
                <w:sz w:val="22"/>
              </w:rPr>
              <w:t xml:space="preserve">25.2 </w:t>
            </w:r>
          </w:p>
        </w:tc>
        <w:tc>
          <w:tcPr>
            <w:tcW w:w="0" w:type="auto"/>
            <w:shd w:val="clear" w:color="auto" w:fill="FFFFFF"/>
            <w:vAlign w:val="center"/>
          </w:tcPr>
          <w:p w14:paraId="1FD0B36E" w14:textId="4561B319"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28D000AC" w14:textId="77777777" w:rsidTr="00F16846">
        <w:trPr>
          <w:trHeight w:hRule="exact" w:val="964"/>
          <w:jc w:val="center"/>
        </w:trPr>
        <w:tc>
          <w:tcPr>
            <w:tcW w:w="0" w:type="auto"/>
            <w:shd w:val="clear" w:color="auto" w:fill="FFFFFF"/>
            <w:vAlign w:val="center"/>
          </w:tcPr>
          <w:p w14:paraId="76BBADD7" w14:textId="185580F7"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4</w:t>
            </w:r>
          </w:p>
        </w:tc>
        <w:tc>
          <w:tcPr>
            <w:tcW w:w="291" w:type="pct"/>
            <w:vMerge/>
            <w:shd w:val="clear" w:color="auto" w:fill="FFFFFF"/>
            <w:vAlign w:val="center"/>
          </w:tcPr>
          <w:p w14:paraId="1908FB5B"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089F9B6B" w14:textId="568B71A0" w:rsidR="008E7A78" w:rsidRPr="0090273C" w:rsidRDefault="008E7A78" w:rsidP="008E7A78">
            <w:pPr>
              <w:jc w:val="center"/>
              <w:rPr>
                <w:rFonts w:ascii="Arial" w:eastAsia="宋体" w:hAnsi="Arial" w:cs="Arial"/>
                <w:szCs w:val="21"/>
              </w:rPr>
            </w:pPr>
            <w:r w:rsidRPr="0090273C">
              <w:rPr>
                <w:rFonts w:ascii="Arial" w:eastAsia="宋体" w:hAnsi="Arial" w:cs="Arial"/>
                <w:szCs w:val="21"/>
              </w:rPr>
              <w:t>边条安装线</w:t>
            </w:r>
          </w:p>
        </w:tc>
        <w:tc>
          <w:tcPr>
            <w:tcW w:w="359" w:type="pct"/>
            <w:shd w:val="clear" w:color="auto" w:fill="FFFFFF"/>
            <w:vAlign w:val="center"/>
          </w:tcPr>
          <w:p w14:paraId="6E1A04AD" w14:textId="08F2F61E"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77325283" w14:textId="25C362A7" w:rsidR="008E7A78" w:rsidRPr="0090273C" w:rsidRDefault="008E7A78" w:rsidP="008E7A78">
            <w:pPr>
              <w:jc w:val="center"/>
              <w:rPr>
                <w:rFonts w:ascii="Arial" w:eastAsia="宋体" w:hAnsi="Arial" w:cs="Arial"/>
                <w:szCs w:val="21"/>
              </w:rPr>
            </w:pPr>
            <w:r w:rsidRPr="0090273C">
              <w:rPr>
                <w:rFonts w:ascii="Arial" w:eastAsia="宋体" w:hAnsi="Arial" w:cs="Arial"/>
                <w:szCs w:val="21"/>
              </w:rPr>
              <w:t>65~7</w:t>
            </w:r>
            <w:r w:rsidRPr="0090273C">
              <w:rPr>
                <w:rFonts w:ascii="Arial" w:eastAsia="宋体" w:hAnsi="Arial" w:cs="Arial" w:hint="eastAsia"/>
                <w:szCs w:val="21"/>
              </w:rPr>
              <w:t>5</w:t>
            </w:r>
            <w:r w:rsidRPr="0090273C">
              <w:rPr>
                <w:rFonts w:ascii="Arial" w:eastAsia="宋体" w:hAnsi="Arial" w:cs="Arial"/>
                <w:szCs w:val="21"/>
              </w:rPr>
              <w:t>/1</w:t>
            </w:r>
          </w:p>
        </w:tc>
        <w:tc>
          <w:tcPr>
            <w:tcW w:w="304" w:type="pct"/>
            <w:shd w:val="clear" w:color="auto" w:fill="FFFFFF"/>
            <w:vAlign w:val="center"/>
          </w:tcPr>
          <w:p w14:paraId="60945A8F" w14:textId="3295DC31"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3662FA3D" w14:textId="3A2D1C71" w:rsidR="008E7A78" w:rsidRPr="0090273C" w:rsidRDefault="008E7A78" w:rsidP="008E7A78">
            <w:pPr>
              <w:jc w:val="center"/>
              <w:rPr>
                <w:rFonts w:ascii="Arial" w:eastAsia="宋体" w:hAnsi="Arial" w:cs="Arial"/>
                <w:kern w:val="0"/>
                <w:szCs w:val="21"/>
              </w:rPr>
            </w:pPr>
            <w:r w:rsidRPr="0090273C">
              <w:rPr>
                <w:rFonts w:ascii="Arial" w:eastAsia="宋体" w:hAnsi="Arial" w:cs="Arial"/>
                <w:szCs w:val="21"/>
              </w:rPr>
              <w:t>-</w:t>
            </w:r>
          </w:p>
        </w:tc>
        <w:tc>
          <w:tcPr>
            <w:tcW w:w="325" w:type="pct"/>
            <w:shd w:val="clear" w:color="auto" w:fill="FFFFFF"/>
            <w:vAlign w:val="center"/>
          </w:tcPr>
          <w:p w14:paraId="0E26CB48" w14:textId="45166978"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5</w:t>
            </w:r>
            <w:r w:rsidRPr="0090273C">
              <w:rPr>
                <w:rFonts w:ascii="Arial" w:eastAsia="宋体" w:hAnsi="Arial" w:cs="Arial"/>
                <w:szCs w:val="21"/>
              </w:rPr>
              <w:t>（</w:t>
            </w:r>
            <w:r w:rsidRPr="0090273C">
              <w:rPr>
                <w:rFonts w:ascii="Arial" w:eastAsia="宋体" w:hAnsi="Arial" w:cs="Arial" w:hint="eastAsia"/>
                <w:szCs w:val="21"/>
              </w:rPr>
              <w:t>19</w:t>
            </w:r>
            <w:r w:rsidRPr="0090273C">
              <w:rPr>
                <w:rFonts w:ascii="Arial" w:eastAsia="宋体" w:hAnsi="Arial" w:cs="Arial"/>
                <w:szCs w:val="21"/>
              </w:rPr>
              <w:t>）</w:t>
            </w:r>
          </w:p>
        </w:tc>
        <w:tc>
          <w:tcPr>
            <w:tcW w:w="325" w:type="pct"/>
            <w:shd w:val="clear" w:color="auto" w:fill="FFFFFF"/>
            <w:vAlign w:val="center"/>
          </w:tcPr>
          <w:p w14:paraId="015149D3" w14:textId="15F8B659"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3</w:t>
            </w:r>
            <w:r w:rsidRPr="0090273C">
              <w:rPr>
                <w:rFonts w:ascii="Arial" w:eastAsia="宋体" w:hAnsi="Arial" w:cs="Arial"/>
                <w:szCs w:val="21"/>
              </w:rPr>
              <w:t>（</w:t>
            </w:r>
            <w:r w:rsidRPr="0090273C">
              <w:rPr>
                <w:rFonts w:ascii="Arial" w:eastAsia="宋体" w:hAnsi="Arial" w:cs="Arial" w:hint="eastAsia"/>
                <w:szCs w:val="21"/>
              </w:rPr>
              <w:t>50</w:t>
            </w:r>
            <w:r w:rsidRPr="0090273C">
              <w:rPr>
                <w:rFonts w:ascii="Arial" w:eastAsia="宋体" w:hAnsi="Arial" w:cs="Arial"/>
                <w:szCs w:val="21"/>
              </w:rPr>
              <w:t>）</w:t>
            </w:r>
          </w:p>
        </w:tc>
        <w:tc>
          <w:tcPr>
            <w:tcW w:w="190" w:type="pct"/>
            <w:shd w:val="clear" w:color="auto" w:fill="FFFFFF"/>
            <w:vAlign w:val="center"/>
          </w:tcPr>
          <w:p w14:paraId="2689CDC4" w14:textId="51435B9C"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9.5</w:t>
            </w:r>
          </w:p>
        </w:tc>
        <w:tc>
          <w:tcPr>
            <w:tcW w:w="0" w:type="auto"/>
            <w:shd w:val="clear" w:color="auto" w:fill="FFFFFF"/>
            <w:vAlign w:val="center"/>
          </w:tcPr>
          <w:p w14:paraId="0FA78ED5" w14:textId="7B04BD6D"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9</w:t>
            </w:r>
          </w:p>
        </w:tc>
        <w:tc>
          <w:tcPr>
            <w:tcW w:w="0" w:type="auto"/>
            <w:shd w:val="clear" w:color="auto" w:fill="FFFFFF"/>
            <w:vAlign w:val="center"/>
          </w:tcPr>
          <w:p w14:paraId="2A1F29F4" w14:textId="254DE181"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48.7 </w:t>
            </w:r>
          </w:p>
        </w:tc>
        <w:tc>
          <w:tcPr>
            <w:tcW w:w="256" w:type="pct"/>
            <w:shd w:val="clear" w:color="auto" w:fill="FFFFFF"/>
            <w:vAlign w:val="center"/>
          </w:tcPr>
          <w:p w14:paraId="08994A0D" w14:textId="29BDB59E" w:rsidR="008E7A78" w:rsidRPr="0090273C" w:rsidRDefault="008E7A78" w:rsidP="008E7A78">
            <w:pPr>
              <w:jc w:val="center"/>
              <w:rPr>
                <w:rFonts w:ascii="Arial" w:eastAsia="宋体" w:hAnsi="Arial" w:cs="Arial"/>
                <w:szCs w:val="21"/>
              </w:rPr>
            </w:pPr>
            <w:r w:rsidRPr="0090273C">
              <w:rPr>
                <w:rFonts w:ascii="Arial" w:eastAsia="宋体" w:hAnsi="Arial" w:cs="Arial"/>
                <w:szCs w:val="21"/>
              </w:rPr>
              <w:t>20</w:t>
            </w:r>
            <w:r w:rsidRPr="0090273C">
              <w:rPr>
                <w:rFonts w:ascii="Arial" w:eastAsia="宋体" w:hAnsi="Arial" w:cs="Arial" w:hint="eastAsia"/>
                <w:szCs w:val="21"/>
              </w:rPr>
              <w:t>00</w:t>
            </w:r>
          </w:p>
        </w:tc>
        <w:tc>
          <w:tcPr>
            <w:tcW w:w="344" w:type="pct"/>
            <w:shd w:val="clear" w:color="auto" w:fill="FFFFFF"/>
            <w:vAlign w:val="center"/>
          </w:tcPr>
          <w:p w14:paraId="7BBA8CBA" w14:textId="776F4075"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3EB5C660" w14:textId="7B4FB9E5" w:rsidR="008E7A78" w:rsidRPr="0090273C" w:rsidRDefault="008E7A78" w:rsidP="008E7A78">
            <w:pPr>
              <w:jc w:val="center"/>
              <w:rPr>
                <w:rFonts w:ascii="Arial" w:eastAsia="宋体" w:hAnsi="Arial" w:cs="Arial"/>
                <w:sz w:val="22"/>
              </w:rPr>
            </w:pPr>
            <w:r w:rsidRPr="0090273C">
              <w:rPr>
                <w:rFonts w:ascii="Times New Roman" w:eastAsia="等线" w:hAnsi="Times New Roman" w:cs="Times New Roman"/>
                <w:sz w:val="22"/>
              </w:rPr>
              <w:t xml:space="preserve">27.7 </w:t>
            </w:r>
          </w:p>
        </w:tc>
        <w:tc>
          <w:tcPr>
            <w:tcW w:w="0" w:type="auto"/>
            <w:shd w:val="clear" w:color="auto" w:fill="FFFFFF"/>
            <w:vAlign w:val="center"/>
          </w:tcPr>
          <w:p w14:paraId="5E882A6A" w14:textId="2223264E"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5A2AA04E" w14:textId="77777777" w:rsidTr="00F16846">
        <w:trPr>
          <w:trHeight w:hRule="exact" w:val="964"/>
          <w:jc w:val="center"/>
        </w:trPr>
        <w:tc>
          <w:tcPr>
            <w:tcW w:w="0" w:type="auto"/>
            <w:shd w:val="clear" w:color="auto" w:fill="FFFFFF"/>
            <w:vAlign w:val="center"/>
          </w:tcPr>
          <w:p w14:paraId="7DE4CD11" w14:textId="17CA5F9C"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5</w:t>
            </w:r>
          </w:p>
        </w:tc>
        <w:tc>
          <w:tcPr>
            <w:tcW w:w="291" w:type="pct"/>
            <w:vMerge/>
            <w:shd w:val="clear" w:color="auto" w:fill="FFFFFF"/>
            <w:vAlign w:val="center"/>
          </w:tcPr>
          <w:p w14:paraId="4D9C0D65"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76BABE38" w14:textId="3B4916A4" w:rsidR="008E7A78" w:rsidRPr="0090273C" w:rsidRDefault="008E7A78" w:rsidP="008E7A78">
            <w:pPr>
              <w:jc w:val="center"/>
              <w:rPr>
                <w:rFonts w:ascii="Arial" w:eastAsia="宋体" w:hAnsi="Arial" w:cs="Arial"/>
                <w:szCs w:val="21"/>
              </w:rPr>
            </w:pPr>
            <w:proofErr w:type="gramStart"/>
            <w:r w:rsidRPr="0090273C">
              <w:rPr>
                <w:rFonts w:ascii="Arial" w:eastAsia="宋体" w:hAnsi="Arial" w:cs="Arial"/>
                <w:szCs w:val="21"/>
              </w:rPr>
              <w:t>五轴加工</w:t>
            </w:r>
            <w:proofErr w:type="gramEnd"/>
            <w:r w:rsidRPr="0090273C">
              <w:rPr>
                <w:rFonts w:ascii="Arial" w:eastAsia="宋体" w:hAnsi="Arial" w:cs="Arial"/>
                <w:szCs w:val="21"/>
              </w:rPr>
              <w:t>中心</w:t>
            </w:r>
          </w:p>
        </w:tc>
        <w:tc>
          <w:tcPr>
            <w:tcW w:w="359" w:type="pct"/>
            <w:shd w:val="clear" w:color="auto" w:fill="FFFFFF"/>
            <w:vAlign w:val="center"/>
          </w:tcPr>
          <w:p w14:paraId="75206513" w14:textId="6BD895B1"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76D2781E" w14:textId="39813BEE" w:rsidR="008E7A78" w:rsidRPr="0090273C" w:rsidRDefault="008E7A78" w:rsidP="008E7A78">
            <w:pPr>
              <w:jc w:val="center"/>
              <w:rPr>
                <w:rFonts w:ascii="Arial" w:eastAsia="宋体" w:hAnsi="Arial" w:cs="Arial"/>
                <w:szCs w:val="21"/>
              </w:rPr>
            </w:pPr>
            <w:r w:rsidRPr="0090273C">
              <w:rPr>
                <w:rFonts w:ascii="Arial" w:eastAsia="宋体" w:hAnsi="Arial" w:cs="Arial"/>
                <w:szCs w:val="21"/>
              </w:rPr>
              <w:t>75~80/1</w:t>
            </w:r>
          </w:p>
        </w:tc>
        <w:tc>
          <w:tcPr>
            <w:tcW w:w="304" w:type="pct"/>
            <w:shd w:val="clear" w:color="auto" w:fill="FFFFFF"/>
            <w:vAlign w:val="center"/>
          </w:tcPr>
          <w:p w14:paraId="03571E99" w14:textId="2DE4EFC8"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403D8543" w14:textId="42CF88B9" w:rsidR="008E7A78" w:rsidRPr="0090273C" w:rsidRDefault="008E7A78" w:rsidP="008E7A78">
            <w:pPr>
              <w:jc w:val="center"/>
              <w:rPr>
                <w:rFonts w:ascii="Arial" w:eastAsia="宋体" w:hAnsi="Arial" w:cs="Arial"/>
                <w:kern w:val="0"/>
                <w:szCs w:val="21"/>
              </w:rPr>
            </w:pPr>
            <w:r w:rsidRPr="0090273C">
              <w:rPr>
                <w:rFonts w:ascii="Arial" w:eastAsia="宋体" w:hAnsi="Arial" w:cs="Arial"/>
                <w:szCs w:val="21"/>
              </w:rPr>
              <w:t>-</w:t>
            </w:r>
          </w:p>
        </w:tc>
        <w:tc>
          <w:tcPr>
            <w:tcW w:w="325" w:type="pct"/>
            <w:shd w:val="clear" w:color="auto" w:fill="FFFFFF"/>
            <w:vAlign w:val="center"/>
          </w:tcPr>
          <w:p w14:paraId="132E1F3A" w14:textId="78190EC8"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-18</w:t>
            </w:r>
            <w:r w:rsidRPr="0090273C">
              <w:rPr>
                <w:rFonts w:ascii="Arial" w:eastAsia="宋体" w:hAnsi="Arial" w:cs="Arial"/>
                <w:szCs w:val="21"/>
              </w:rPr>
              <w:t>（</w:t>
            </w:r>
            <w:r w:rsidRPr="0090273C">
              <w:rPr>
                <w:rFonts w:ascii="Arial" w:eastAsia="宋体" w:hAnsi="Arial" w:cs="Arial" w:hint="eastAsia"/>
                <w:szCs w:val="21"/>
              </w:rPr>
              <w:t>6</w:t>
            </w:r>
            <w:r w:rsidRPr="0090273C">
              <w:rPr>
                <w:rFonts w:ascii="Arial" w:eastAsia="宋体" w:hAnsi="Arial" w:cs="Arial"/>
                <w:szCs w:val="21"/>
              </w:rPr>
              <w:t>）</w:t>
            </w:r>
          </w:p>
        </w:tc>
        <w:tc>
          <w:tcPr>
            <w:tcW w:w="325" w:type="pct"/>
            <w:shd w:val="clear" w:color="auto" w:fill="FFFFFF"/>
            <w:vAlign w:val="center"/>
          </w:tcPr>
          <w:p w14:paraId="6B70BD46" w14:textId="22C55516"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r w:rsidRPr="0090273C">
              <w:rPr>
                <w:rFonts w:ascii="Arial" w:eastAsia="宋体" w:hAnsi="Arial" w:cs="Arial" w:hint="eastAsia"/>
                <w:szCs w:val="21"/>
              </w:rPr>
              <w:t>30</w:t>
            </w:r>
            <w:r w:rsidRPr="0090273C">
              <w:rPr>
                <w:rFonts w:ascii="Arial" w:eastAsia="宋体" w:hAnsi="Arial" w:cs="Arial"/>
                <w:szCs w:val="21"/>
              </w:rPr>
              <w:t>（</w:t>
            </w:r>
            <w:r w:rsidRPr="0090273C">
              <w:rPr>
                <w:rFonts w:ascii="Arial" w:eastAsia="宋体" w:hAnsi="Arial" w:cs="Arial" w:hint="eastAsia"/>
                <w:szCs w:val="21"/>
              </w:rPr>
              <w:t>2</w:t>
            </w:r>
            <w:r w:rsidRPr="0090273C">
              <w:rPr>
                <w:rFonts w:ascii="Arial" w:eastAsia="宋体" w:hAnsi="Arial" w:cs="Arial"/>
                <w:szCs w:val="21"/>
              </w:rPr>
              <w:t>3</w:t>
            </w:r>
            <w:r w:rsidRPr="0090273C">
              <w:rPr>
                <w:rFonts w:ascii="Arial" w:eastAsia="宋体" w:hAnsi="Arial" w:cs="Arial"/>
                <w:szCs w:val="21"/>
              </w:rPr>
              <w:t>）</w:t>
            </w:r>
          </w:p>
        </w:tc>
        <w:tc>
          <w:tcPr>
            <w:tcW w:w="190" w:type="pct"/>
            <w:shd w:val="clear" w:color="auto" w:fill="FFFFFF"/>
            <w:vAlign w:val="center"/>
          </w:tcPr>
          <w:p w14:paraId="5F1A1206" w14:textId="29E4A7A8"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9.5</w:t>
            </w:r>
          </w:p>
        </w:tc>
        <w:tc>
          <w:tcPr>
            <w:tcW w:w="0" w:type="auto"/>
            <w:shd w:val="clear" w:color="auto" w:fill="FFFFFF"/>
            <w:vAlign w:val="center"/>
          </w:tcPr>
          <w:p w14:paraId="06326A18" w14:textId="6756FFF1"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6</w:t>
            </w:r>
          </w:p>
        </w:tc>
        <w:tc>
          <w:tcPr>
            <w:tcW w:w="0" w:type="auto"/>
            <w:shd w:val="clear" w:color="auto" w:fill="FFFFFF"/>
            <w:vAlign w:val="center"/>
          </w:tcPr>
          <w:p w14:paraId="571CBC23" w14:textId="37D0CD22"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62.6 </w:t>
            </w:r>
          </w:p>
        </w:tc>
        <w:tc>
          <w:tcPr>
            <w:tcW w:w="256" w:type="pct"/>
            <w:shd w:val="clear" w:color="auto" w:fill="FFFFFF"/>
            <w:vAlign w:val="center"/>
          </w:tcPr>
          <w:p w14:paraId="046A6502" w14:textId="2AC45124"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1200</w:t>
            </w:r>
          </w:p>
        </w:tc>
        <w:tc>
          <w:tcPr>
            <w:tcW w:w="344" w:type="pct"/>
            <w:shd w:val="clear" w:color="auto" w:fill="FFFFFF"/>
            <w:vAlign w:val="center"/>
          </w:tcPr>
          <w:p w14:paraId="00B1AC7C" w14:textId="68078F5A"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3B32D1B6" w14:textId="36B61479" w:rsidR="008E7A78" w:rsidRPr="0090273C" w:rsidRDefault="008E7A78" w:rsidP="008E7A78">
            <w:pPr>
              <w:jc w:val="center"/>
              <w:rPr>
                <w:rFonts w:ascii="Arial" w:eastAsia="宋体" w:hAnsi="Arial" w:cs="Arial"/>
                <w:sz w:val="22"/>
              </w:rPr>
            </w:pPr>
            <w:r w:rsidRPr="0090273C">
              <w:rPr>
                <w:rFonts w:ascii="Times New Roman" w:eastAsia="等线" w:hAnsi="Times New Roman" w:cs="Times New Roman"/>
                <w:sz w:val="22"/>
              </w:rPr>
              <w:t xml:space="preserve">41.6 </w:t>
            </w:r>
          </w:p>
        </w:tc>
        <w:tc>
          <w:tcPr>
            <w:tcW w:w="0" w:type="auto"/>
            <w:shd w:val="clear" w:color="auto" w:fill="FFFFFF"/>
            <w:vAlign w:val="center"/>
          </w:tcPr>
          <w:p w14:paraId="27A40398" w14:textId="50C7D521"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r w:rsidR="0090273C" w:rsidRPr="0090273C" w14:paraId="03AEA6C6" w14:textId="77777777" w:rsidTr="00F16846">
        <w:trPr>
          <w:trHeight w:hRule="exact" w:val="964"/>
          <w:jc w:val="center"/>
        </w:trPr>
        <w:tc>
          <w:tcPr>
            <w:tcW w:w="0" w:type="auto"/>
            <w:shd w:val="clear" w:color="auto" w:fill="FFFFFF"/>
            <w:vAlign w:val="center"/>
          </w:tcPr>
          <w:p w14:paraId="0B1D07F5" w14:textId="4B63A500"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6</w:t>
            </w:r>
          </w:p>
        </w:tc>
        <w:tc>
          <w:tcPr>
            <w:tcW w:w="291" w:type="pct"/>
            <w:vMerge/>
            <w:shd w:val="clear" w:color="auto" w:fill="FFFFFF"/>
            <w:vAlign w:val="center"/>
          </w:tcPr>
          <w:p w14:paraId="73C6E824" w14:textId="77777777" w:rsidR="008E7A78" w:rsidRPr="0090273C" w:rsidRDefault="008E7A78" w:rsidP="008E7A78">
            <w:pPr>
              <w:jc w:val="center"/>
              <w:rPr>
                <w:rFonts w:ascii="Arial" w:eastAsia="宋体" w:hAnsi="Arial" w:cs="Arial"/>
                <w:szCs w:val="21"/>
              </w:rPr>
            </w:pPr>
          </w:p>
        </w:tc>
        <w:tc>
          <w:tcPr>
            <w:tcW w:w="324" w:type="pct"/>
            <w:shd w:val="clear" w:color="auto" w:fill="FFFFFF"/>
            <w:vAlign w:val="center"/>
          </w:tcPr>
          <w:p w14:paraId="30C49860" w14:textId="6313B093" w:rsidR="008E7A78" w:rsidRPr="0090273C" w:rsidRDefault="008E7A78" w:rsidP="008E7A78">
            <w:pPr>
              <w:jc w:val="center"/>
              <w:rPr>
                <w:rFonts w:ascii="Arial" w:eastAsia="宋体" w:hAnsi="Arial" w:cs="Arial"/>
                <w:szCs w:val="21"/>
              </w:rPr>
            </w:pPr>
            <w:proofErr w:type="gramStart"/>
            <w:r w:rsidRPr="0090273C">
              <w:rPr>
                <w:rFonts w:ascii="Arial" w:eastAsia="宋体" w:hAnsi="Arial" w:cs="Arial"/>
                <w:szCs w:val="21"/>
              </w:rPr>
              <w:t>油雾处理</w:t>
            </w:r>
            <w:proofErr w:type="gramEnd"/>
            <w:r w:rsidRPr="0090273C">
              <w:rPr>
                <w:rFonts w:ascii="Arial" w:eastAsia="宋体" w:hAnsi="Arial" w:cs="Arial"/>
                <w:szCs w:val="21"/>
              </w:rPr>
              <w:t>设施</w:t>
            </w:r>
          </w:p>
        </w:tc>
        <w:tc>
          <w:tcPr>
            <w:tcW w:w="359" w:type="pct"/>
            <w:shd w:val="clear" w:color="auto" w:fill="FFFFFF"/>
            <w:vAlign w:val="center"/>
          </w:tcPr>
          <w:p w14:paraId="011678EA" w14:textId="6688DFE3"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26" w:type="pct"/>
            <w:shd w:val="clear" w:color="auto" w:fill="FFFFFF"/>
            <w:vAlign w:val="center"/>
          </w:tcPr>
          <w:p w14:paraId="56295AE9" w14:textId="2C01E474" w:rsidR="008E7A78" w:rsidRPr="0090273C" w:rsidRDefault="008E7A78" w:rsidP="008E7A78">
            <w:pPr>
              <w:jc w:val="center"/>
              <w:rPr>
                <w:rFonts w:ascii="Arial" w:eastAsia="宋体" w:hAnsi="Arial" w:cs="Arial"/>
                <w:szCs w:val="21"/>
              </w:rPr>
            </w:pPr>
            <w:bookmarkStart w:id="111" w:name="OLE_LINK106"/>
            <w:r w:rsidRPr="0090273C">
              <w:rPr>
                <w:rFonts w:ascii="Arial" w:eastAsia="宋体" w:hAnsi="Arial" w:cs="Arial"/>
                <w:szCs w:val="21"/>
              </w:rPr>
              <w:t>70~75/1</w:t>
            </w:r>
            <w:bookmarkEnd w:id="111"/>
          </w:p>
        </w:tc>
        <w:tc>
          <w:tcPr>
            <w:tcW w:w="304" w:type="pct"/>
            <w:shd w:val="clear" w:color="auto" w:fill="FFFFFF"/>
            <w:vAlign w:val="center"/>
          </w:tcPr>
          <w:p w14:paraId="0B917570" w14:textId="5FA5F993"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273" w:type="pct"/>
            <w:shd w:val="clear" w:color="auto" w:fill="FFFFFF"/>
            <w:vAlign w:val="center"/>
          </w:tcPr>
          <w:p w14:paraId="665311FE" w14:textId="7D646885" w:rsidR="008E7A78" w:rsidRPr="0090273C" w:rsidRDefault="008E7A78" w:rsidP="008E7A78">
            <w:pPr>
              <w:jc w:val="center"/>
              <w:rPr>
                <w:rFonts w:ascii="Arial" w:eastAsia="宋体" w:hAnsi="Arial" w:cs="Arial"/>
                <w:kern w:val="0"/>
                <w:szCs w:val="21"/>
              </w:rPr>
            </w:pPr>
            <w:r w:rsidRPr="0090273C">
              <w:rPr>
                <w:rFonts w:ascii="Arial" w:eastAsia="宋体" w:hAnsi="Arial" w:cs="Arial"/>
                <w:szCs w:val="21"/>
              </w:rPr>
              <w:t>-</w:t>
            </w:r>
          </w:p>
        </w:tc>
        <w:tc>
          <w:tcPr>
            <w:tcW w:w="325" w:type="pct"/>
            <w:shd w:val="clear" w:color="auto" w:fill="FFFFFF"/>
            <w:vAlign w:val="center"/>
          </w:tcPr>
          <w:p w14:paraId="1BE621FB" w14:textId="2AB3C7E0"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-20</w:t>
            </w:r>
            <w:r w:rsidRPr="0090273C">
              <w:rPr>
                <w:rFonts w:ascii="Arial" w:eastAsia="宋体" w:hAnsi="Arial" w:cs="Arial"/>
                <w:szCs w:val="21"/>
              </w:rPr>
              <w:t>（</w:t>
            </w:r>
            <w:r w:rsidRPr="0090273C">
              <w:rPr>
                <w:rFonts w:ascii="Arial" w:eastAsia="宋体" w:hAnsi="Arial" w:cs="Arial" w:hint="eastAsia"/>
                <w:szCs w:val="21"/>
              </w:rPr>
              <w:t>4</w:t>
            </w:r>
            <w:r w:rsidRPr="0090273C">
              <w:rPr>
                <w:rFonts w:ascii="Arial" w:eastAsia="宋体" w:hAnsi="Arial" w:cs="Arial"/>
                <w:szCs w:val="21"/>
              </w:rPr>
              <w:t>）</w:t>
            </w:r>
          </w:p>
        </w:tc>
        <w:tc>
          <w:tcPr>
            <w:tcW w:w="325" w:type="pct"/>
            <w:shd w:val="clear" w:color="auto" w:fill="FFFFFF"/>
            <w:vAlign w:val="center"/>
          </w:tcPr>
          <w:p w14:paraId="66B25274" w14:textId="6E4381A1"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r w:rsidRPr="0090273C">
              <w:rPr>
                <w:rFonts w:ascii="Arial" w:eastAsia="宋体" w:hAnsi="Arial" w:cs="Arial" w:hint="eastAsia"/>
                <w:szCs w:val="21"/>
              </w:rPr>
              <w:t>30</w:t>
            </w:r>
            <w:r w:rsidRPr="0090273C">
              <w:rPr>
                <w:rFonts w:ascii="Arial" w:eastAsia="宋体" w:hAnsi="Arial" w:cs="Arial"/>
                <w:szCs w:val="21"/>
              </w:rPr>
              <w:t>（</w:t>
            </w:r>
            <w:r w:rsidRPr="0090273C">
              <w:rPr>
                <w:rFonts w:ascii="Arial" w:eastAsia="宋体" w:hAnsi="Arial" w:cs="Arial" w:hint="eastAsia"/>
                <w:szCs w:val="21"/>
              </w:rPr>
              <w:t>2</w:t>
            </w:r>
            <w:r w:rsidRPr="0090273C">
              <w:rPr>
                <w:rFonts w:ascii="Arial" w:eastAsia="宋体" w:hAnsi="Arial" w:cs="Arial"/>
                <w:szCs w:val="21"/>
              </w:rPr>
              <w:t>3</w:t>
            </w:r>
            <w:r w:rsidRPr="0090273C">
              <w:rPr>
                <w:rFonts w:ascii="Arial" w:eastAsia="宋体" w:hAnsi="Arial" w:cs="Arial"/>
                <w:szCs w:val="21"/>
              </w:rPr>
              <w:t>）</w:t>
            </w:r>
          </w:p>
        </w:tc>
        <w:tc>
          <w:tcPr>
            <w:tcW w:w="190" w:type="pct"/>
            <w:shd w:val="clear" w:color="auto" w:fill="FFFFFF"/>
            <w:vAlign w:val="center"/>
          </w:tcPr>
          <w:p w14:paraId="621215CA" w14:textId="68B1B664"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10</w:t>
            </w:r>
          </w:p>
        </w:tc>
        <w:tc>
          <w:tcPr>
            <w:tcW w:w="0" w:type="auto"/>
            <w:shd w:val="clear" w:color="auto" w:fill="FFFFFF"/>
            <w:vAlign w:val="center"/>
          </w:tcPr>
          <w:p w14:paraId="6ADAC491" w14:textId="612628B8"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4</w:t>
            </w:r>
          </w:p>
        </w:tc>
        <w:tc>
          <w:tcPr>
            <w:tcW w:w="0" w:type="auto"/>
            <w:shd w:val="clear" w:color="auto" w:fill="FFFFFF"/>
            <w:vAlign w:val="center"/>
          </w:tcPr>
          <w:p w14:paraId="65B3D4E0" w14:textId="605A5ED3" w:rsidR="008E7A78" w:rsidRPr="0090273C" w:rsidRDefault="008E7A78" w:rsidP="008E7A78">
            <w:pPr>
              <w:jc w:val="center"/>
              <w:rPr>
                <w:rFonts w:ascii="Arial" w:eastAsia="宋体" w:hAnsi="Arial" w:cs="Arial"/>
                <w:szCs w:val="21"/>
              </w:rPr>
            </w:pPr>
            <w:r w:rsidRPr="0090273C">
              <w:rPr>
                <w:rFonts w:ascii="Times New Roman" w:eastAsia="等线" w:hAnsi="Times New Roman" w:cs="Times New Roman"/>
                <w:szCs w:val="21"/>
              </w:rPr>
              <w:t xml:space="preserve">63.6 </w:t>
            </w:r>
          </w:p>
        </w:tc>
        <w:tc>
          <w:tcPr>
            <w:tcW w:w="256" w:type="pct"/>
            <w:shd w:val="clear" w:color="auto" w:fill="FFFFFF"/>
            <w:vAlign w:val="center"/>
          </w:tcPr>
          <w:p w14:paraId="3EFA8C49" w14:textId="28D1B28E" w:rsidR="008E7A78" w:rsidRPr="0090273C" w:rsidRDefault="008E7A78" w:rsidP="008E7A78">
            <w:pPr>
              <w:jc w:val="center"/>
              <w:rPr>
                <w:rFonts w:ascii="Arial" w:eastAsia="宋体" w:hAnsi="Arial" w:cs="Arial"/>
                <w:szCs w:val="21"/>
              </w:rPr>
            </w:pPr>
            <w:r w:rsidRPr="0090273C">
              <w:rPr>
                <w:rFonts w:ascii="Arial" w:eastAsia="宋体" w:hAnsi="Arial" w:cs="Arial" w:hint="eastAsia"/>
                <w:szCs w:val="21"/>
              </w:rPr>
              <w:t>1200</w:t>
            </w:r>
          </w:p>
        </w:tc>
        <w:tc>
          <w:tcPr>
            <w:tcW w:w="344" w:type="pct"/>
            <w:shd w:val="clear" w:color="auto" w:fill="FFFFFF"/>
            <w:vAlign w:val="center"/>
          </w:tcPr>
          <w:p w14:paraId="2CE4B07A" w14:textId="4285B98B"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0" w:type="auto"/>
            <w:shd w:val="clear" w:color="auto" w:fill="FFFFFF"/>
            <w:vAlign w:val="center"/>
          </w:tcPr>
          <w:p w14:paraId="5C52F7A2" w14:textId="59ED035C" w:rsidR="008E7A78" w:rsidRPr="0090273C" w:rsidRDefault="008E7A78" w:rsidP="008E7A78">
            <w:pPr>
              <w:jc w:val="center"/>
              <w:rPr>
                <w:rFonts w:ascii="Arial" w:eastAsia="宋体" w:hAnsi="Arial" w:cs="Arial"/>
                <w:sz w:val="22"/>
              </w:rPr>
            </w:pPr>
            <w:r w:rsidRPr="0090273C">
              <w:rPr>
                <w:rFonts w:ascii="Times New Roman" w:eastAsia="等线" w:hAnsi="Times New Roman" w:cs="Times New Roman"/>
                <w:sz w:val="22"/>
              </w:rPr>
              <w:t xml:space="preserve">42.6 </w:t>
            </w:r>
          </w:p>
        </w:tc>
        <w:tc>
          <w:tcPr>
            <w:tcW w:w="0" w:type="auto"/>
            <w:shd w:val="clear" w:color="auto" w:fill="FFFFFF"/>
            <w:vAlign w:val="center"/>
          </w:tcPr>
          <w:p w14:paraId="75F2EE58" w14:textId="70197ECB" w:rsidR="008E7A78" w:rsidRPr="0090273C" w:rsidRDefault="008E7A78" w:rsidP="008E7A78">
            <w:pPr>
              <w:jc w:val="center"/>
              <w:rPr>
                <w:rFonts w:ascii="Arial" w:eastAsia="宋体" w:hAnsi="Arial" w:cs="Arial"/>
                <w:szCs w:val="21"/>
              </w:rPr>
            </w:pPr>
            <w:r w:rsidRPr="0090273C">
              <w:rPr>
                <w:rFonts w:ascii="Arial" w:eastAsia="宋体" w:hAnsi="Arial" w:cs="Arial"/>
                <w:szCs w:val="21"/>
              </w:rPr>
              <w:t>1</w:t>
            </w:r>
          </w:p>
        </w:tc>
      </w:tr>
    </w:tbl>
    <w:p w14:paraId="60DC00B9" w14:textId="57C0533D" w:rsidR="00156197" w:rsidRPr="0090273C" w:rsidRDefault="000B6349">
      <w:pPr>
        <w:rPr>
          <w:rFonts w:ascii="Arial" w:eastAsia="宋体" w:hAnsi="Arial" w:cs="Arial"/>
        </w:rPr>
        <w:sectPr w:rsidR="00156197" w:rsidRPr="0090273C">
          <w:headerReference w:type="default" r:id="rId65"/>
          <w:pgSz w:w="16838" w:h="11906" w:orient="landscape"/>
          <w:pgMar w:top="1287" w:right="1440" w:bottom="2381" w:left="1440" w:header="851" w:footer="992" w:gutter="0"/>
          <w:pgBorders>
            <w:top w:val="single" w:sz="4" w:space="1" w:color="auto"/>
            <w:left w:val="single" w:sz="4" w:space="4" w:color="auto"/>
            <w:bottom w:val="single" w:sz="4" w:space="1" w:color="auto"/>
            <w:right w:val="single" w:sz="4" w:space="4" w:color="auto"/>
          </w:pgBorders>
          <w:cols w:space="425"/>
          <w:docGrid w:type="lines" w:linePitch="340"/>
        </w:sectPr>
      </w:pPr>
      <w:r w:rsidRPr="0090273C">
        <w:rPr>
          <w:rFonts w:ascii="Arial" w:eastAsia="宋体" w:hAnsi="Arial" w:cs="Arial"/>
          <w:bCs/>
          <w:szCs w:val="21"/>
        </w:rPr>
        <w:t>注：以各个车间中心为中心坐标为</w:t>
      </w:r>
      <w:r w:rsidRPr="0090273C">
        <w:rPr>
          <w:rFonts w:ascii="Arial" w:eastAsia="宋体" w:hAnsi="Arial" w:cs="Arial"/>
          <w:bCs/>
          <w:szCs w:val="21"/>
        </w:rPr>
        <w:t>X</w:t>
      </w:r>
      <w:r w:rsidRPr="0090273C">
        <w:rPr>
          <w:rFonts w:ascii="Arial" w:eastAsia="宋体" w:hAnsi="Arial" w:cs="Arial"/>
          <w:bCs/>
          <w:szCs w:val="21"/>
        </w:rPr>
        <w:t>、</w:t>
      </w:r>
      <w:r w:rsidRPr="0090273C">
        <w:rPr>
          <w:rFonts w:ascii="Arial" w:eastAsia="宋体" w:hAnsi="Arial" w:cs="Arial"/>
          <w:bCs/>
          <w:szCs w:val="21"/>
        </w:rPr>
        <w:t>Y</w:t>
      </w:r>
      <w:r w:rsidRPr="0090273C">
        <w:rPr>
          <w:rFonts w:ascii="Arial" w:eastAsia="宋体" w:hAnsi="Arial" w:cs="Arial"/>
          <w:bCs/>
          <w:szCs w:val="21"/>
        </w:rPr>
        <w:t>、</w:t>
      </w:r>
      <w:r w:rsidRPr="0090273C">
        <w:rPr>
          <w:rFonts w:ascii="Arial" w:eastAsia="宋体" w:hAnsi="Arial" w:cs="Arial"/>
          <w:bCs/>
          <w:szCs w:val="21"/>
        </w:rPr>
        <w:t>Z</w:t>
      </w:r>
      <w:r w:rsidRPr="0090273C">
        <w:rPr>
          <w:rFonts w:ascii="Arial" w:eastAsia="宋体" w:hAnsi="Arial" w:cs="Arial"/>
          <w:bCs/>
          <w:szCs w:val="21"/>
        </w:rPr>
        <w:t>（</w:t>
      </w:r>
      <w:r w:rsidRPr="0090273C">
        <w:rPr>
          <w:rFonts w:ascii="Arial" w:eastAsia="宋体" w:hAnsi="Arial" w:cs="Arial"/>
          <w:bCs/>
          <w:szCs w:val="21"/>
        </w:rPr>
        <w:t>0,0,0</w:t>
      </w:r>
      <w:r w:rsidRPr="0090273C">
        <w:rPr>
          <w:rFonts w:ascii="Arial" w:eastAsia="宋体" w:hAnsi="Arial" w:cs="Arial"/>
          <w:bCs/>
          <w:szCs w:val="21"/>
        </w:rPr>
        <w:t>）</w:t>
      </w:r>
    </w:p>
    <w:p w14:paraId="7314907F" w14:textId="77777777" w:rsidR="00156197" w:rsidRPr="0090273C" w:rsidRDefault="000B6349">
      <w:pPr>
        <w:pStyle w:val="afff2"/>
        <w:spacing w:line="360" w:lineRule="auto"/>
        <w:outlineLvl w:val="3"/>
        <w:rPr>
          <w:rFonts w:ascii="Arial" w:eastAsia="宋体" w:hAnsi="Arial" w:cs="Arial"/>
          <w:b/>
          <w:bCs/>
          <w:sz w:val="24"/>
          <w:szCs w:val="24"/>
        </w:rPr>
      </w:pPr>
      <w:r w:rsidRPr="0090273C">
        <w:rPr>
          <w:rFonts w:ascii="Arial" w:eastAsia="宋体" w:hAnsi="Arial" w:cs="Arial"/>
          <w:b/>
          <w:bCs/>
          <w:sz w:val="24"/>
          <w:szCs w:val="24"/>
        </w:rPr>
        <w:lastRenderedPageBreak/>
        <w:t>4.2.3.2</w:t>
      </w:r>
      <w:r w:rsidRPr="0090273C">
        <w:rPr>
          <w:rFonts w:ascii="Arial" w:eastAsia="宋体" w:hAnsi="Arial" w:cs="Arial"/>
          <w:b/>
          <w:bCs/>
          <w:sz w:val="24"/>
          <w:szCs w:val="24"/>
        </w:rPr>
        <w:t>噪声环境影响分析</w:t>
      </w:r>
    </w:p>
    <w:p w14:paraId="76F8496D" w14:textId="77777777" w:rsidR="00156197" w:rsidRPr="0090273C" w:rsidRDefault="000B6349">
      <w:pPr>
        <w:spacing w:line="360" w:lineRule="auto"/>
        <w:ind w:firstLineChars="200" w:firstLine="480"/>
        <w:rPr>
          <w:rFonts w:ascii="Arial" w:eastAsia="宋体" w:hAnsi="Arial" w:cs="Arial"/>
          <w:bCs/>
          <w:sz w:val="24"/>
        </w:rPr>
      </w:pPr>
      <w:r w:rsidRPr="0090273C">
        <w:rPr>
          <w:rFonts w:ascii="Arial" w:eastAsia="宋体" w:hAnsi="Arial" w:cs="Arial"/>
          <w:bCs/>
          <w:sz w:val="24"/>
        </w:rPr>
        <w:t>本次评价采用《环境影响评价技术导则声环境》（</w:t>
      </w:r>
      <w:r w:rsidRPr="0090273C">
        <w:rPr>
          <w:rFonts w:ascii="Arial" w:eastAsia="宋体" w:hAnsi="Arial" w:cs="Arial"/>
          <w:bCs/>
          <w:sz w:val="24"/>
        </w:rPr>
        <w:t>HJ 2.4—2021</w:t>
      </w:r>
      <w:r w:rsidRPr="0090273C">
        <w:rPr>
          <w:rFonts w:ascii="Arial" w:eastAsia="宋体" w:hAnsi="Arial" w:cs="Arial"/>
          <w:bCs/>
          <w:sz w:val="24"/>
        </w:rPr>
        <w:t>）中的工业噪声预测计算模式，预测内容主要为厂界噪声预测值、分析厂界噪声达标情况。</w:t>
      </w:r>
    </w:p>
    <w:p w14:paraId="2E25CD04" w14:textId="77777777" w:rsidR="00156197" w:rsidRPr="0090273C" w:rsidRDefault="000B6349">
      <w:pPr>
        <w:spacing w:line="360" w:lineRule="auto"/>
        <w:ind w:firstLineChars="200" w:firstLine="480"/>
        <w:rPr>
          <w:rFonts w:ascii="Arial" w:eastAsia="宋体" w:hAnsi="Arial" w:cs="Arial"/>
          <w:bCs/>
          <w:sz w:val="24"/>
        </w:rPr>
      </w:pPr>
      <w:r w:rsidRPr="0090273C">
        <w:rPr>
          <w:rFonts w:ascii="Arial" w:eastAsia="宋体" w:hAnsi="Arial" w:cs="Arial"/>
          <w:bCs/>
          <w:sz w:val="24"/>
        </w:rPr>
        <w:t>（</w:t>
      </w:r>
      <w:r w:rsidRPr="0090273C">
        <w:rPr>
          <w:rFonts w:ascii="Arial" w:eastAsia="宋体" w:hAnsi="Arial" w:cs="Arial"/>
          <w:bCs/>
          <w:sz w:val="24"/>
        </w:rPr>
        <w:t>1</w:t>
      </w:r>
      <w:r w:rsidRPr="0090273C">
        <w:rPr>
          <w:rFonts w:ascii="Arial" w:eastAsia="宋体" w:hAnsi="Arial" w:cs="Arial"/>
          <w:bCs/>
          <w:sz w:val="24"/>
        </w:rPr>
        <w:t>）室外声源</w:t>
      </w:r>
    </w:p>
    <w:p w14:paraId="7B36D403" w14:textId="77777777" w:rsidR="00156197" w:rsidRPr="0090273C" w:rsidRDefault="000B6349">
      <w:pPr>
        <w:spacing w:line="360" w:lineRule="auto"/>
        <w:ind w:firstLineChars="200" w:firstLine="480"/>
        <w:rPr>
          <w:rFonts w:ascii="Arial" w:eastAsia="宋体" w:hAnsi="Arial" w:cs="Arial"/>
          <w:bCs/>
          <w:sz w:val="24"/>
        </w:rPr>
      </w:pPr>
      <w:r w:rsidRPr="0090273C">
        <w:rPr>
          <w:rFonts w:ascii="Arial" w:eastAsia="宋体" w:hAnsi="Arial" w:cs="Arial"/>
          <w:bCs/>
          <w:sz w:val="24"/>
        </w:rPr>
        <w:t>已知声源的倍频带声功率级（从</w:t>
      </w:r>
      <w:r w:rsidRPr="0090273C">
        <w:rPr>
          <w:rFonts w:ascii="Arial" w:eastAsia="宋体" w:hAnsi="Arial" w:cs="Arial"/>
          <w:bCs/>
          <w:sz w:val="24"/>
        </w:rPr>
        <w:t>63Hz</w:t>
      </w:r>
      <w:r w:rsidRPr="0090273C">
        <w:rPr>
          <w:rFonts w:ascii="Arial" w:eastAsia="宋体" w:hAnsi="Arial" w:cs="Arial"/>
          <w:bCs/>
          <w:sz w:val="24"/>
        </w:rPr>
        <w:t>到</w:t>
      </w:r>
      <w:r w:rsidRPr="0090273C">
        <w:rPr>
          <w:rFonts w:ascii="Arial" w:eastAsia="宋体" w:hAnsi="Arial" w:cs="Arial"/>
          <w:bCs/>
          <w:sz w:val="24"/>
        </w:rPr>
        <w:t>8KHz</w:t>
      </w:r>
      <w:r w:rsidRPr="0090273C">
        <w:rPr>
          <w:rFonts w:ascii="Arial" w:eastAsia="宋体" w:hAnsi="Arial" w:cs="Arial"/>
          <w:bCs/>
          <w:sz w:val="24"/>
        </w:rPr>
        <w:t>标称频带中心频率的</w:t>
      </w:r>
      <w:r w:rsidRPr="0090273C">
        <w:rPr>
          <w:rFonts w:ascii="Arial" w:eastAsia="宋体" w:hAnsi="Arial" w:cs="Arial"/>
          <w:bCs/>
          <w:sz w:val="24"/>
        </w:rPr>
        <w:t>8</w:t>
      </w:r>
      <w:r w:rsidRPr="0090273C">
        <w:rPr>
          <w:rFonts w:ascii="Arial" w:eastAsia="宋体" w:hAnsi="Arial" w:cs="Arial"/>
          <w:bCs/>
          <w:sz w:val="24"/>
        </w:rPr>
        <w:t>个倍频带），预测点位置的倍频带声压级可按下式计算：</w:t>
      </w:r>
    </w:p>
    <w:p w14:paraId="017074D3"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12"/>
          <w:sz w:val="24"/>
        </w:rPr>
        <w:object w:dxaOrig="2010" w:dyaOrig="269" w14:anchorId="04CCC061">
          <v:shape id="_x0000_i1040" type="#_x0000_t75" style="width:102pt;height:15.75pt" o:ole="">
            <v:imagedata r:id="rId66" o:title=""/>
          </v:shape>
          <o:OLEObject Type="Embed" ProgID="Equation.3" ShapeID="_x0000_i1040" DrawAspect="Content" ObjectID="_1837861484" r:id="rId67"/>
        </w:object>
      </w:r>
    </w:p>
    <w:p w14:paraId="523E6E56" w14:textId="77777777" w:rsidR="00156197" w:rsidRPr="0090273C" w:rsidRDefault="000B6349">
      <w:pPr>
        <w:spacing w:line="360" w:lineRule="auto"/>
        <w:ind w:firstLineChars="800" w:firstLine="1920"/>
        <w:rPr>
          <w:rFonts w:ascii="Arial" w:eastAsia="宋体" w:hAnsi="Arial" w:cs="Arial"/>
          <w:sz w:val="24"/>
        </w:rPr>
      </w:pPr>
      <w:r w:rsidRPr="0090273C">
        <w:rPr>
          <w:rFonts w:ascii="Arial" w:eastAsia="宋体" w:hAnsi="Arial" w:cs="Arial"/>
          <w:position w:val="-14"/>
          <w:sz w:val="24"/>
        </w:rPr>
        <w:object w:dxaOrig="3299" w:dyaOrig="269" w14:anchorId="3DFCE93C">
          <v:shape id="_x0000_i1041" type="#_x0000_t75" style="width:166.5pt;height:15.75pt" o:ole="">
            <v:imagedata r:id="rId68" o:title=""/>
          </v:shape>
          <o:OLEObject Type="Embed" ProgID="Equation.3" ShapeID="_x0000_i1041" DrawAspect="Content" ObjectID="_1837861485" r:id="rId69"/>
        </w:object>
      </w:r>
    </w:p>
    <w:p w14:paraId="401BAF1D"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r w:rsidRPr="0090273C">
        <w:rPr>
          <w:rFonts w:ascii="Arial" w:eastAsia="宋体" w:hAnsi="Arial" w:cs="Arial"/>
          <w:i/>
          <w:sz w:val="24"/>
        </w:rPr>
        <w:t>L</w:t>
      </w:r>
      <w:r w:rsidRPr="0090273C">
        <w:rPr>
          <w:rFonts w:ascii="Arial" w:eastAsia="宋体" w:hAnsi="Arial" w:cs="Arial"/>
          <w:i/>
          <w:sz w:val="24"/>
          <w:vertAlign w:val="subscript"/>
        </w:rPr>
        <w:t>P</w:t>
      </w:r>
      <w:r w:rsidRPr="0090273C">
        <w:rPr>
          <w:rFonts w:ascii="Arial" w:eastAsia="宋体" w:hAnsi="Arial" w:cs="Arial"/>
          <w:i/>
          <w:sz w:val="24"/>
        </w:rPr>
        <w:t>(r)</w:t>
      </w:r>
      <w:r w:rsidRPr="0090273C">
        <w:rPr>
          <w:rFonts w:ascii="Arial" w:eastAsia="宋体" w:hAnsi="Arial" w:cs="Arial"/>
          <w:sz w:val="24"/>
        </w:rPr>
        <w:t xml:space="preserve"> ——</w:t>
      </w:r>
      <w:r w:rsidRPr="0090273C">
        <w:rPr>
          <w:rFonts w:ascii="Arial" w:eastAsia="宋体" w:hAnsi="Arial" w:cs="Arial"/>
          <w:sz w:val="24"/>
        </w:rPr>
        <w:t>预测点的倍频带声压级，</w:t>
      </w:r>
      <w:r w:rsidRPr="0090273C">
        <w:rPr>
          <w:rFonts w:ascii="Arial" w:eastAsia="宋体" w:hAnsi="Arial" w:cs="Arial"/>
          <w:sz w:val="24"/>
        </w:rPr>
        <w:t>dB</w:t>
      </w:r>
      <w:r w:rsidRPr="0090273C">
        <w:rPr>
          <w:rFonts w:ascii="Arial" w:eastAsia="宋体" w:hAnsi="Arial" w:cs="Arial"/>
          <w:sz w:val="24"/>
        </w:rPr>
        <w:t>；</w:t>
      </w:r>
    </w:p>
    <w:p w14:paraId="0119B0A0"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L</w:t>
      </w:r>
      <w:r w:rsidRPr="0090273C">
        <w:rPr>
          <w:rFonts w:ascii="Arial" w:eastAsia="宋体" w:hAnsi="Arial" w:cs="Arial"/>
          <w:i/>
          <w:sz w:val="24"/>
          <w:vertAlign w:val="subscript"/>
        </w:rPr>
        <w:t>w</w:t>
      </w:r>
      <w:r w:rsidRPr="0090273C">
        <w:rPr>
          <w:rFonts w:ascii="Arial" w:eastAsia="宋体" w:hAnsi="Arial" w:cs="Arial"/>
          <w:sz w:val="24"/>
        </w:rPr>
        <w:t>——</w:t>
      </w:r>
      <w:r w:rsidRPr="0090273C">
        <w:rPr>
          <w:rFonts w:ascii="Arial" w:eastAsia="宋体" w:hAnsi="Arial" w:cs="Arial"/>
          <w:sz w:val="24"/>
        </w:rPr>
        <w:t>倍频带声功率级，</w:t>
      </w:r>
      <w:r w:rsidRPr="0090273C">
        <w:rPr>
          <w:rFonts w:ascii="Arial" w:eastAsia="宋体" w:hAnsi="Arial" w:cs="Arial"/>
          <w:sz w:val="24"/>
        </w:rPr>
        <w:t>dB</w:t>
      </w:r>
      <w:r w:rsidRPr="0090273C">
        <w:rPr>
          <w:rFonts w:ascii="Arial" w:eastAsia="宋体" w:hAnsi="Arial" w:cs="Arial"/>
          <w:sz w:val="24"/>
        </w:rPr>
        <w:t>；</w:t>
      </w:r>
    </w:p>
    <w:p w14:paraId="5199895F"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Dc</w:t>
      </w:r>
      <w:r w:rsidRPr="0090273C">
        <w:rPr>
          <w:rFonts w:ascii="Arial" w:eastAsia="宋体" w:hAnsi="Arial" w:cs="Arial"/>
          <w:sz w:val="24"/>
        </w:rPr>
        <w:t>——</w:t>
      </w:r>
      <w:r w:rsidRPr="0090273C">
        <w:rPr>
          <w:rFonts w:ascii="Arial" w:eastAsia="宋体" w:hAnsi="Arial" w:cs="Arial"/>
          <w:sz w:val="24"/>
        </w:rPr>
        <w:t>指向性校正，</w:t>
      </w:r>
      <w:r w:rsidRPr="0090273C">
        <w:rPr>
          <w:rFonts w:ascii="Arial" w:eastAsia="宋体" w:hAnsi="Arial" w:cs="Arial"/>
          <w:sz w:val="24"/>
        </w:rPr>
        <w:t>dB</w:t>
      </w:r>
      <w:r w:rsidRPr="0090273C">
        <w:rPr>
          <w:rFonts w:ascii="Arial" w:eastAsia="宋体" w:hAnsi="Arial" w:cs="Arial"/>
          <w:sz w:val="24"/>
        </w:rPr>
        <w:t>；</w:t>
      </w:r>
    </w:p>
    <w:p w14:paraId="0A37D18A"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A</w:t>
      </w:r>
      <w:r w:rsidRPr="0090273C">
        <w:rPr>
          <w:rFonts w:ascii="Arial" w:eastAsia="宋体" w:hAnsi="Arial" w:cs="Arial"/>
          <w:sz w:val="24"/>
        </w:rPr>
        <w:t>——</w:t>
      </w:r>
      <w:r w:rsidRPr="0090273C">
        <w:rPr>
          <w:rFonts w:ascii="Arial" w:eastAsia="宋体" w:hAnsi="Arial" w:cs="Arial"/>
          <w:sz w:val="24"/>
        </w:rPr>
        <w:t>倍频带衰减，</w:t>
      </w:r>
      <w:r w:rsidRPr="0090273C">
        <w:rPr>
          <w:rFonts w:ascii="Arial" w:eastAsia="宋体" w:hAnsi="Arial" w:cs="Arial"/>
          <w:sz w:val="24"/>
        </w:rPr>
        <w:t>dB</w:t>
      </w:r>
      <w:r w:rsidRPr="0090273C">
        <w:rPr>
          <w:rFonts w:ascii="Arial" w:eastAsia="宋体" w:hAnsi="Arial" w:cs="Arial"/>
          <w:sz w:val="24"/>
        </w:rPr>
        <w:t>；</w:t>
      </w:r>
    </w:p>
    <w:p w14:paraId="1A6E59C7"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A</w:t>
      </w:r>
      <w:r w:rsidRPr="0090273C">
        <w:rPr>
          <w:rFonts w:ascii="Arial" w:eastAsia="宋体" w:hAnsi="Arial" w:cs="Arial"/>
          <w:i/>
          <w:sz w:val="24"/>
          <w:vertAlign w:val="subscript"/>
        </w:rPr>
        <w:t>div</w:t>
      </w:r>
      <w:r w:rsidRPr="0090273C">
        <w:rPr>
          <w:rFonts w:ascii="Arial" w:eastAsia="宋体" w:hAnsi="Arial" w:cs="Arial"/>
          <w:sz w:val="24"/>
        </w:rPr>
        <w:t>——</w:t>
      </w:r>
      <w:r w:rsidRPr="0090273C">
        <w:rPr>
          <w:rFonts w:ascii="Arial" w:eastAsia="宋体" w:hAnsi="Arial" w:cs="Arial"/>
          <w:sz w:val="24"/>
        </w:rPr>
        <w:t>几何发散引起的倍频带衰减，</w:t>
      </w:r>
      <w:r w:rsidRPr="0090273C">
        <w:rPr>
          <w:rFonts w:ascii="Arial" w:eastAsia="宋体" w:hAnsi="Arial" w:cs="Arial"/>
          <w:sz w:val="24"/>
        </w:rPr>
        <w:t>dB</w:t>
      </w:r>
      <w:r w:rsidRPr="0090273C">
        <w:rPr>
          <w:rFonts w:ascii="Arial" w:eastAsia="宋体" w:hAnsi="Arial" w:cs="Arial"/>
          <w:sz w:val="24"/>
        </w:rPr>
        <w:t>；</w:t>
      </w:r>
    </w:p>
    <w:p w14:paraId="1676D514" w14:textId="77777777" w:rsidR="00156197" w:rsidRPr="0090273C" w:rsidRDefault="000B6349">
      <w:pPr>
        <w:spacing w:line="360" w:lineRule="auto"/>
        <w:ind w:firstLineChars="500" w:firstLine="1200"/>
        <w:rPr>
          <w:rFonts w:ascii="Arial" w:eastAsia="宋体" w:hAnsi="Arial" w:cs="Arial"/>
          <w:sz w:val="24"/>
        </w:rPr>
      </w:pPr>
      <w:proofErr w:type="spellStart"/>
      <w:r w:rsidRPr="0090273C">
        <w:rPr>
          <w:rFonts w:ascii="Arial" w:eastAsia="宋体" w:hAnsi="Arial" w:cs="Arial"/>
          <w:i/>
          <w:sz w:val="24"/>
        </w:rPr>
        <w:t>A</w:t>
      </w:r>
      <w:r w:rsidRPr="0090273C">
        <w:rPr>
          <w:rFonts w:ascii="Arial" w:eastAsia="宋体" w:hAnsi="Arial" w:cs="Arial"/>
          <w:i/>
          <w:sz w:val="24"/>
          <w:vertAlign w:val="subscript"/>
        </w:rPr>
        <w:t>atm</w:t>
      </w:r>
      <w:proofErr w:type="spellEnd"/>
      <w:r w:rsidRPr="0090273C">
        <w:rPr>
          <w:rFonts w:ascii="Arial" w:eastAsia="宋体" w:hAnsi="Arial" w:cs="Arial"/>
          <w:sz w:val="24"/>
        </w:rPr>
        <w:t>——</w:t>
      </w:r>
      <w:r w:rsidRPr="0090273C">
        <w:rPr>
          <w:rFonts w:ascii="Arial" w:eastAsia="宋体" w:hAnsi="Arial" w:cs="Arial"/>
          <w:sz w:val="24"/>
        </w:rPr>
        <w:t>大气吸收引起的倍频带衰减，</w:t>
      </w:r>
      <w:r w:rsidRPr="0090273C">
        <w:rPr>
          <w:rFonts w:ascii="Arial" w:eastAsia="宋体" w:hAnsi="Arial" w:cs="Arial"/>
          <w:sz w:val="24"/>
        </w:rPr>
        <w:t>dB</w:t>
      </w:r>
      <w:r w:rsidRPr="0090273C">
        <w:rPr>
          <w:rFonts w:ascii="Arial" w:eastAsia="宋体" w:hAnsi="Arial" w:cs="Arial"/>
          <w:sz w:val="24"/>
        </w:rPr>
        <w:t>；</w:t>
      </w:r>
    </w:p>
    <w:p w14:paraId="67D91311" w14:textId="77777777" w:rsidR="00156197" w:rsidRPr="0090273C" w:rsidRDefault="000B6349">
      <w:pPr>
        <w:spacing w:line="360" w:lineRule="auto"/>
        <w:ind w:firstLineChars="500" w:firstLine="1200"/>
        <w:rPr>
          <w:rFonts w:ascii="Arial" w:eastAsia="宋体" w:hAnsi="Arial" w:cs="Arial"/>
          <w:sz w:val="24"/>
        </w:rPr>
      </w:pPr>
      <w:proofErr w:type="spellStart"/>
      <w:r w:rsidRPr="0090273C">
        <w:rPr>
          <w:rFonts w:ascii="Arial" w:eastAsia="宋体" w:hAnsi="Arial" w:cs="Arial"/>
          <w:i/>
          <w:sz w:val="24"/>
        </w:rPr>
        <w:t>A</w:t>
      </w:r>
      <w:r w:rsidRPr="0090273C">
        <w:rPr>
          <w:rFonts w:ascii="Arial" w:eastAsia="宋体" w:hAnsi="Arial" w:cs="Arial"/>
          <w:i/>
          <w:sz w:val="24"/>
          <w:vertAlign w:val="subscript"/>
        </w:rPr>
        <w:t>gr</w:t>
      </w:r>
      <w:proofErr w:type="spellEnd"/>
      <w:r w:rsidRPr="0090273C">
        <w:rPr>
          <w:rFonts w:ascii="Arial" w:eastAsia="宋体" w:hAnsi="Arial" w:cs="Arial"/>
          <w:sz w:val="24"/>
        </w:rPr>
        <w:t>——</w:t>
      </w:r>
      <w:r w:rsidRPr="0090273C">
        <w:rPr>
          <w:rFonts w:ascii="Arial" w:eastAsia="宋体" w:hAnsi="Arial" w:cs="Arial"/>
          <w:sz w:val="24"/>
        </w:rPr>
        <w:t>地面效应引起的倍频带衰减，</w:t>
      </w:r>
      <w:r w:rsidRPr="0090273C">
        <w:rPr>
          <w:rFonts w:ascii="Arial" w:eastAsia="宋体" w:hAnsi="Arial" w:cs="Arial"/>
          <w:sz w:val="24"/>
        </w:rPr>
        <w:t>dB</w:t>
      </w:r>
      <w:r w:rsidRPr="0090273C">
        <w:rPr>
          <w:rFonts w:ascii="Arial" w:eastAsia="宋体" w:hAnsi="Arial" w:cs="Arial"/>
          <w:sz w:val="24"/>
        </w:rPr>
        <w:t>；</w:t>
      </w:r>
    </w:p>
    <w:p w14:paraId="0DBD52DD" w14:textId="77777777" w:rsidR="00156197" w:rsidRPr="0090273C" w:rsidRDefault="000B6349">
      <w:pPr>
        <w:spacing w:line="360" w:lineRule="auto"/>
        <w:ind w:firstLineChars="450" w:firstLine="1080"/>
        <w:rPr>
          <w:rFonts w:ascii="Arial" w:eastAsia="宋体" w:hAnsi="Arial" w:cs="Arial"/>
          <w:sz w:val="24"/>
        </w:rPr>
      </w:pPr>
      <w:r w:rsidRPr="0090273C">
        <w:rPr>
          <w:rFonts w:ascii="Arial" w:eastAsia="宋体" w:hAnsi="Arial" w:cs="Arial"/>
          <w:i/>
          <w:sz w:val="24"/>
        </w:rPr>
        <w:t>A</w:t>
      </w:r>
      <w:r w:rsidRPr="0090273C">
        <w:rPr>
          <w:rFonts w:ascii="Arial" w:eastAsia="宋体" w:hAnsi="Arial" w:cs="Arial"/>
          <w:i/>
          <w:sz w:val="24"/>
          <w:vertAlign w:val="subscript"/>
        </w:rPr>
        <w:t>bar</w:t>
      </w:r>
      <w:r w:rsidRPr="0090273C">
        <w:rPr>
          <w:rFonts w:ascii="Arial" w:eastAsia="宋体" w:hAnsi="Arial" w:cs="Arial"/>
          <w:sz w:val="24"/>
        </w:rPr>
        <w:t>——</w:t>
      </w:r>
      <w:r w:rsidRPr="0090273C">
        <w:rPr>
          <w:rFonts w:ascii="Arial" w:eastAsia="宋体" w:hAnsi="Arial" w:cs="Arial"/>
          <w:sz w:val="24"/>
        </w:rPr>
        <w:t>声屏障引起的倍频带衰减，</w:t>
      </w:r>
      <w:r w:rsidRPr="0090273C">
        <w:rPr>
          <w:rFonts w:ascii="Arial" w:eastAsia="宋体" w:hAnsi="Arial" w:cs="Arial"/>
          <w:sz w:val="24"/>
        </w:rPr>
        <w:t>dB</w:t>
      </w:r>
      <w:r w:rsidRPr="0090273C">
        <w:rPr>
          <w:rFonts w:ascii="Arial" w:eastAsia="宋体" w:hAnsi="Arial" w:cs="Arial"/>
          <w:sz w:val="24"/>
        </w:rPr>
        <w:t>；</w:t>
      </w:r>
    </w:p>
    <w:p w14:paraId="33209A0A" w14:textId="77777777" w:rsidR="00156197" w:rsidRPr="0090273C" w:rsidRDefault="000B6349">
      <w:pPr>
        <w:spacing w:line="360" w:lineRule="auto"/>
        <w:ind w:firstLineChars="450" w:firstLine="1080"/>
        <w:rPr>
          <w:rFonts w:ascii="Arial" w:eastAsia="宋体" w:hAnsi="Arial" w:cs="Arial"/>
          <w:sz w:val="24"/>
        </w:rPr>
      </w:pPr>
      <w:proofErr w:type="spellStart"/>
      <w:r w:rsidRPr="0090273C">
        <w:rPr>
          <w:rFonts w:ascii="Arial" w:eastAsia="宋体" w:hAnsi="Arial" w:cs="Arial"/>
          <w:i/>
          <w:sz w:val="24"/>
        </w:rPr>
        <w:t>A</w:t>
      </w:r>
      <w:r w:rsidRPr="0090273C">
        <w:rPr>
          <w:rFonts w:ascii="Arial" w:eastAsia="宋体" w:hAnsi="Arial" w:cs="Arial"/>
          <w:i/>
          <w:sz w:val="24"/>
          <w:vertAlign w:val="subscript"/>
        </w:rPr>
        <w:t>misc</w:t>
      </w:r>
      <w:proofErr w:type="spellEnd"/>
      <w:r w:rsidRPr="0090273C">
        <w:rPr>
          <w:rFonts w:ascii="Arial" w:eastAsia="宋体" w:hAnsi="Arial" w:cs="Arial"/>
          <w:sz w:val="24"/>
        </w:rPr>
        <w:t>——</w:t>
      </w:r>
      <w:r w:rsidRPr="0090273C">
        <w:rPr>
          <w:rFonts w:ascii="Arial" w:eastAsia="宋体" w:hAnsi="Arial" w:cs="Arial"/>
          <w:sz w:val="24"/>
        </w:rPr>
        <w:t>其他多方面效应引起的倍频带衰减，</w:t>
      </w:r>
      <w:r w:rsidRPr="0090273C">
        <w:rPr>
          <w:rFonts w:ascii="Arial" w:eastAsia="宋体" w:hAnsi="Arial" w:cs="Arial"/>
          <w:sz w:val="24"/>
        </w:rPr>
        <w:t>dB</w:t>
      </w:r>
    </w:p>
    <w:p w14:paraId="04C23C7D"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1</w:t>
      </w:r>
      <w:r w:rsidRPr="0090273C">
        <w:rPr>
          <w:rFonts w:ascii="Arial" w:eastAsia="宋体" w:hAnsi="Arial" w:cs="Arial"/>
          <w:sz w:val="24"/>
        </w:rPr>
        <w:t>）几何发散衰减</w:t>
      </w:r>
    </w:p>
    <w:p w14:paraId="2A974C7F"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无指向性点声源的几何发散衰减：</w:t>
      </w:r>
    </w:p>
    <w:p w14:paraId="095E69C0"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12"/>
          <w:sz w:val="24"/>
        </w:rPr>
        <w:object w:dxaOrig="1719" w:dyaOrig="269" w14:anchorId="2A8C6BC7">
          <v:shape id="_x0000_i1042" type="#_x0000_t75" style="width:87.75pt;height:15.75pt" o:ole="">
            <v:imagedata r:id="rId70" o:title=""/>
          </v:shape>
          <o:OLEObject Type="Embed" ProgID="Equation.3" ShapeID="_x0000_i1042" DrawAspect="Content" ObjectID="_1837861486" r:id="rId71"/>
        </w:object>
      </w:r>
    </w:p>
    <w:p w14:paraId="060B946A"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r w:rsidRPr="0090273C">
        <w:rPr>
          <w:rFonts w:ascii="Arial" w:eastAsia="宋体" w:hAnsi="Arial" w:cs="Arial"/>
          <w:i/>
          <w:sz w:val="24"/>
        </w:rPr>
        <w:t>r</w:t>
      </w:r>
      <w:r w:rsidRPr="0090273C">
        <w:rPr>
          <w:rFonts w:ascii="Arial" w:eastAsia="宋体" w:hAnsi="Arial" w:cs="Arial"/>
          <w:sz w:val="24"/>
        </w:rPr>
        <w:t>——</w:t>
      </w:r>
      <w:r w:rsidRPr="0090273C">
        <w:rPr>
          <w:rFonts w:ascii="Arial" w:eastAsia="宋体" w:hAnsi="Arial" w:cs="Arial"/>
          <w:sz w:val="24"/>
        </w:rPr>
        <w:t>预测点与点声源之间的距离，</w:t>
      </w:r>
      <w:r w:rsidRPr="0090273C">
        <w:rPr>
          <w:rFonts w:ascii="Arial" w:eastAsia="宋体" w:hAnsi="Arial" w:cs="Arial"/>
          <w:sz w:val="24"/>
        </w:rPr>
        <w:t>m</w:t>
      </w:r>
      <w:r w:rsidRPr="0090273C">
        <w:rPr>
          <w:rFonts w:ascii="Arial" w:eastAsia="宋体" w:hAnsi="Arial" w:cs="Arial"/>
          <w:sz w:val="24"/>
        </w:rPr>
        <w:t>；</w:t>
      </w:r>
    </w:p>
    <w:p w14:paraId="054959B0"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r</w:t>
      </w:r>
      <w:r w:rsidRPr="0090273C">
        <w:rPr>
          <w:rFonts w:ascii="Arial" w:eastAsia="宋体" w:hAnsi="Arial" w:cs="Arial"/>
          <w:i/>
          <w:sz w:val="24"/>
          <w:vertAlign w:val="subscript"/>
        </w:rPr>
        <w:t>0</w:t>
      </w:r>
      <w:r w:rsidRPr="0090273C">
        <w:rPr>
          <w:rFonts w:ascii="Arial" w:eastAsia="宋体" w:hAnsi="Arial" w:cs="Arial"/>
          <w:sz w:val="24"/>
        </w:rPr>
        <w:t>——</w:t>
      </w:r>
      <w:proofErr w:type="gramStart"/>
      <w:r w:rsidRPr="0090273C">
        <w:rPr>
          <w:rFonts w:ascii="Arial" w:eastAsia="宋体" w:hAnsi="Arial" w:cs="Arial"/>
          <w:sz w:val="24"/>
        </w:rPr>
        <w:t>参考声</w:t>
      </w:r>
      <w:proofErr w:type="gramEnd"/>
      <w:r w:rsidRPr="0090273C">
        <w:rPr>
          <w:rFonts w:ascii="Arial" w:eastAsia="宋体" w:hAnsi="Arial" w:cs="Arial"/>
          <w:sz w:val="24"/>
        </w:rPr>
        <w:t>处与点声源之间的距离，</w:t>
      </w:r>
      <w:r w:rsidRPr="0090273C">
        <w:rPr>
          <w:rFonts w:ascii="Arial" w:eastAsia="宋体" w:hAnsi="Arial" w:cs="Arial"/>
          <w:sz w:val="24"/>
        </w:rPr>
        <w:t>m</w:t>
      </w:r>
      <w:r w:rsidRPr="0090273C">
        <w:rPr>
          <w:rFonts w:ascii="Arial" w:eastAsia="宋体" w:hAnsi="Arial" w:cs="Arial"/>
          <w:sz w:val="24"/>
        </w:rPr>
        <w:t>。</w:t>
      </w:r>
    </w:p>
    <w:p w14:paraId="6A026ABC"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2</w:t>
      </w:r>
      <w:r w:rsidRPr="0090273C">
        <w:rPr>
          <w:rFonts w:ascii="Arial" w:eastAsia="宋体" w:hAnsi="Arial" w:cs="Arial"/>
          <w:sz w:val="24"/>
        </w:rPr>
        <w:t>）空气吸收引起的衰减</w:t>
      </w:r>
    </w:p>
    <w:p w14:paraId="79C5982B" w14:textId="77777777" w:rsidR="00156197" w:rsidRPr="0090273C" w:rsidRDefault="000B6349">
      <w:pPr>
        <w:spacing w:line="360" w:lineRule="auto"/>
        <w:ind w:firstLineChars="200" w:firstLine="480"/>
        <w:jc w:val="center"/>
        <w:rPr>
          <w:rFonts w:ascii="Arial" w:eastAsia="宋体" w:hAnsi="Arial" w:cs="Arial"/>
          <w:position w:val="-24"/>
          <w:sz w:val="24"/>
        </w:rPr>
      </w:pPr>
      <w:r w:rsidRPr="0090273C">
        <w:rPr>
          <w:rFonts w:ascii="Arial" w:eastAsia="宋体" w:hAnsi="Arial" w:cs="Arial"/>
          <w:position w:val="-24"/>
          <w:sz w:val="24"/>
        </w:rPr>
        <w:object w:dxaOrig="1590" w:dyaOrig="570" w14:anchorId="680F87FC">
          <v:shape id="_x0000_i1043" type="#_x0000_t75" style="width:79.9pt;height:30.75pt" o:ole="" fillcolor="#6d6d6d">
            <v:imagedata r:id="rId72" o:title=""/>
          </v:shape>
          <o:OLEObject Type="Embed" ProgID="Equation.3" ShapeID="_x0000_i1043" DrawAspect="Content" ObjectID="_1837861487" r:id="rId73"/>
        </w:object>
      </w:r>
    </w:p>
    <w:p w14:paraId="2C6B9CB6"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r w:rsidRPr="0090273C">
        <w:rPr>
          <w:rFonts w:ascii="Arial" w:eastAsia="宋体" w:hAnsi="Arial" w:cs="Arial"/>
          <w:i/>
          <w:sz w:val="24"/>
        </w:rPr>
        <w:t>a</w:t>
      </w:r>
      <w:r w:rsidRPr="0090273C">
        <w:rPr>
          <w:rFonts w:ascii="Arial" w:eastAsia="宋体" w:hAnsi="Arial" w:cs="Arial"/>
          <w:sz w:val="24"/>
        </w:rPr>
        <w:t>——</w:t>
      </w:r>
      <w:r w:rsidRPr="0090273C">
        <w:rPr>
          <w:rFonts w:ascii="Arial" w:eastAsia="宋体" w:hAnsi="Arial" w:cs="Arial"/>
          <w:sz w:val="24"/>
        </w:rPr>
        <w:t>为每</w:t>
      </w:r>
      <w:r w:rsidRPr="0090273C">
        <w:rPr>
          <w:rFonts w:ascii="Arial" w:eastAsia="宋体" w:hAnsi="Arial" w:cs="Arial"/>
          <w:sz w:val="24"/>
        </w:rPr>
        <w:t>100m</w:t>
      </w:r>
      <w:r w:rsidRPr="0090273C">
        <w:rPr>
          <w:rFonts w:ascii="Arial" w:eastAsia="宋体" w:hAnsi="Arial" w:cs="Arial"/>
          <w:sz w:val="24"/>
        </w:rPr>
        <w:t>空气吸收系数，</w:t>
      </w:r>
      <w:r w:rsidRPr="0090273C">
        <w:rPr>
          <w:rFonts w:ascii="Arial" w:eastAsia="宋体" w:hAnsi="Arial" w:cs="Arial"/>
          <w:sz w:val="24"/>
        </w:rPr>
        <w:t>dB</w:t>
      </w:r>
      <w:r w:rsidRPr="0090273C">
        <w:rPr>
          <w:rFonts w:ascii="Arial" w:eastAsia="宋体" w:hAnsi="Arial" w:cs="Arial"/>
          <w:sz w:val="24"/>
        </w:rPr>
        <w:t>。</w:t>
      </w:r>
    </w:p>
    <w:p w14:paraId="3767CBF5"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3</w:t>
      </w:r>
      <w:r w:rsidRPr="0090273C">
        <w:rPr>
          <w:rFonts w:ascii="Arial" w:eastAsia="宋体" w:hAnsi="Arial" w:cs="Arial"/>
          <w:sz w:val="24"/>
        </w:rPr>
        <w:t>）地面效应衰减</w:t>
      </w:r>
    </w:p>
    <w:p w14:paraId="240847AE"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28"/>
          <w:sz w:val="24"/>
        </w:rPr>
        <w:object w:dxaOrig="2730" w:dyaOrig="570" w14:anchorId="36E0AE75">
          <v:shape id="_x0000_i1044" type="#_x0000_t75" style="width:136.9pt;height:30.75pt" o:ole="">
            <v:imagedata r:id="rId74" o:title=""/>
          </v:shape>
          <o:OLEObject Type="Embed" ProgID="Equation.3" ShapeID="_x0000_i1044" DrawAspect="Content" ObjectID="_1837861488" r:id="rId75"/>
        </w:object>
      </w:r>
    </w:p>
    <w:p w14:paraId="6CB2913C"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r w:rsidRPr="0090273C">
        <w:rPr>
          <w:rFonts w:ascii="Arial" w:eastAsia="宋体" w:hAnsi="Arial" w:cs="Arial"/>
          <w:i/>
          <w:sz w:val="24"/>
        </w:rPr>
        <w:t>h</w:t>
      </w:r>
      <w:r w:rsidRPr="0090273C">
        <w:rPr>
          <w:rFonts w:ascii="Arial" w:eastAsia="宋体" w:hAnsi="Arial" w:cs="Arial"/>
          <w:i/>
          <w:sz w:val="24"/>
          <w:vertAlign w:val="subscript"/>
        </w:rPr>
        <w:t>m</w:t>
      </w:r>
      <w:r w:rsidRPr="0090273C">
        <w:rPr>
          <w:rFonts w:ascii="Arial" w:eastAsia="宋体" w:hAnsi="Arial" w:cs="Arial"/>
          <w:sz w:val="24"/>
        </w:rPr>
        <w:t>——</w:t>
      </w:r>
      <w:r w:rsidRPr="0090273C">
        <w:rPr>
          <w:rFonts w:ascii="Arial" w:eastAsia="宋体" w:hAnsi="Arial" w:cs="Arial"/>
          <w:sz w:val="24"/>
        </w:rPr>
        <w:t>传播路径的平均离地高度，</w:t>
      </w:r>
      <w:r w:rsidRPr="0090273C">
        <w:rPr>
          <w:rFonts w:ascii="Arial" w:eastAsia="宋体" w:hAnsi="Arial" w:cs="Arial"/>
          <w:sz w:val="24"/>
        </w:rPr>
        <w:t>m</w:t>
      </w:r>
      <w:r w:rsidRPr="0090273C">
        <w:rPr>
          <w:rFonts w:ascii="Arial" w:eastAsia="宋体" w:hAnsi="Arial" w:cs="Arial"/>
          <w:sz w:val="24"/>
        </w:rPr>
        <w:t>。</w:t>
      </w:r>
    </w:p>
    <w:p w14:paraId="197A9F63"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4</w:t>
      </w:r>
      <w:r w:rsidRPr="0090273C">
        <w:rPr>
          <w:rFonts w:ascii="Arial" w:eastAsia="宋体" w:hAnsi="Arial" w:cs="Arial"/>
          <w:sz w:val="24"/>
        </w:rPr>
        <w:t>）声屏障衰减</w:t>
      </w:r>
    </w:p>
    <w:p w14:paraId="104164B8"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有限长声屏障引起的衰减：</w:t>
      </w:r>
    </w:p>
    <w:p w14:paraId="37C1B2D2"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32"/>
          <w:sz w:val="24"/>
        </w:rPr>
        <w:object w:dxaOrig="4621" w:dyaOrig="870" w14:anchorId="64918529">
          <v:shape id="_x0000_i1045" type="#_x0000_t75" style="width:231pt;height:41.25pt" o:ole="">
            <v:imagedata r:id="rId76" o:title=""/>
          </v:shape>
          <o:OLEObject Type="Embed" ProgID="Equation.3" ShapeID="_x0000_i1045" DrawAspect="Content" ObjectID="_1837861489" r:id="rId77"/>
        </w:object>
      </w:r>
    </w:p>
    <w:p w14:paraId="1CF6032C"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无限长声屏障引起的衰减：</w:t>
      </w:r>
    </w:p>
    <w:p w14:paraId="24E48381"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32"/>
          <w:sz w:val="24"/>
        </w:rPr>
        <w:object w:dxaOrig="2450" w:dyaOrig="870" w14:anchorId="3DAE5AC0">
          <v:shape id="_x0000_i1046" type="#_x0000_t75" style="width:121.5pt;height:41.25pt" o:ole="">
            <v:imagedata r:id="rId78" o:title=""/>
          </v:shape>
          <o:OLEObject Type="Embed" ProgID="Equation.3" ShapeID="_x0000_i1046" DrawAspect="Content" ObjectID="_1837861490" r:id="rId79"/>
        </w:object>
      </w:r>
    </w:p>
    <w:p w14:paraId="6D95C181"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已知靠近声源处某点的倍频带声压级时，相同方向预测点位置的倍频带声压级可按下式计算：</w:t>
      </w:r>
    </w:p>
    <w:p w14:paraId="252D634F"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12"/>
          <w:sz w:val="24"/>
        </w:rPr>
        <w:object w:dxaOrig="1870" w:dyaOrig="269" w14:anchorId="64DC3DF5">
          <v:shape id="_x0000_i1047" type="#_x0000_t75" style="width:94.5pt;height:15.75pt" o:ole="">
            <v:imagedata r:id="rId80" o:title=""/>
          </v:shape>
          <o:OLEObject Type="Embed" ProgID="Equation.3" ShapeID="_x0000_i1047" DrawAspect="Content" ObjectID="_1837861491" r:id="rId81"/>
        </w:object>
      </w:r>
    </w:p>
    <w:p w14:paraId="59478179"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预测点的</w:t>
      </w:r>
      <w:r w:rsidRPr="0090273C">
        <w:rPr>
          <w:rFonts w:ascii="Arial" w:eastAsia="宋体" w:hAnsi="Arial" w:cs="Arial"/>
          <w:sz w:val="24"/>
        </w:rPr>
        <w:t>A</w:t>
      </w:r>
      <w:r w:rsidRPr="0090273C">
        <w:rPr>
          <w:rFonts w:ascii="Arial" w:eastAsia="宋体" w:hAnsi="Arial" w:cs="Arial"/>
          <w:sz w:val="24"/>
        </w:rPr>
        <w:t>声级，可利用</w:t>
      </w:r>
      <w:r w:rsidRPr="0090273C">
        <w:rPr>
          <w:rFonts w:ascii="Arial" w:eastAsia="宋体" w:hAnsi="Arial" w:cs="Arial"/>
          <w:sz w:val="24"/>
        </w:rPr>
        <w:t>8</w:t>
      </w:r>
      <w:r w:rsidRPr="0090273C">
        <w:rPr>
          <w:rFonts w:ascii="Arial" w:eastAsia="宋体" w:hAnsi="Arial" w:cs="Arial"/>
          <w:sz w:val="24"/>
        </w:rPr>
        <w:t>个倍频带的声压级按下式计算：</w:t>
      </w:r>
    </w:p>
    <w:p w14:paraId="273EEC81"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30"/>
          <w:sz w:val="24"/>
        </w:rPr>
        <w:object w:dxaOrig="3030" w:dyaOrig="720" w14:anchorId="7041C168">
          <v:shape id="_x0000_i1048" type="#_x0000_t75" style="width:151.15pt;height:38.25pt" o:ole="">
            <v:imagedata r:id="rId82" o:title=""/>
          </v:shape>
          <o:OLEObject Type="Embed" ProgID="Equation.3" ShapeID="_x0000_i1048" DrawAspect="Content" ObjectID="_1837861492" r:id="rId83"/>
        </w:object>
      </w:r>
    </w:p>
    <w:p w14:paraId="3403D9C5"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proofErr w:type="spellStart"/>
      <w:r w:rsidRPr="0090273C">
        <w:rPr>
          <w:rFonts w:ascii="Arial" w:eastAsia="宋体" w:hAnsi="Arial" w:cs="Arial"/>
          <w:i/>
          <w:sz w:val="24"/>
        </w:rPr>
        <w:t>L</w:t>
      </w:r>
      <w:r w:rsidRPr="0090273C">
        <w:rPr>
          <w:rFonts w:ascii="Arial" w:eastAsia="宋体" w:hAnsi="Arial" w:cs="Arial"/>
          <w:i/>
          <w:sz w:val="24"/>
          <w:vertAlign w:val="subscript"/>
        </w:rPr>
        <w:t>Pi</w:t>
      </w:r>
      <w:proofErr w:type="spellEnd"/>
      <w:r w:rsidRPr="0090273C">
        <w:rPr>
          <w:rFonts w:ascii="Arial" w:eastAsia="宋体" w:hAnsi="Arial" w:cs="Arial"/>
          <w:i/>
          <w:sz w:val="24"/>
        </w:rPr>
        <w:t>(r)</w:t>
      </w:r>
      <w:r w:rsidRPr="0090273C">
        <w:rPr>
          <w:rFonts w:ascii="Arial" w:eastAsia="宋体" w:hAnsi="Arial" w:cs="Arial"/>
          <w:sz w:val="24"/>
        </w:rPr>
        <w:t xml:space="preserve"> ——</w:t>
      </w:r>
      <w:r w:rsidRPr="0090273C">
        <w:rPr>
          <w:rFonts w:ascii="Arial" w:eastAsia="宋体" w:hAnsi="Arial" w:cs="Arial"/>
          <w:sz w:val="24"/>
        </w:rPr>
        <w:t>预测点（</w:t>
      </w:r>
      <w:r w:rsidRPr="0090273C">
        <w:rPr>
          <w:rFonts w:ascii="Arial" w:eastAsia="宋体" w:hAnsi="Arial" w:cs="Arial"/>
          <w:sz w:val="24"/>
        </w:rPr>
        <w:t>r</w:t>
      </w:r>
      <w:r w:rsidRPr="0090273C">
        <w:rPr>
          <w:rFonts w:ascii="Arial" w:eastAsia="宋体" w:hAnsi="Arial" w:cs="Arial"/>
          <w:sz w:val="24"/>
        </w:rPr>
        <w:t>）处，第</w:t>
      </w:r>
      <w:proofErr w:type="spellStart"/>
      <w:r w:rsidRPr="0090273C">
        <w:rPr>
          <w:rFonts w:ascii="Arial" w:eastAsia="宋体" w:hAnsi="Arial" w:cs="Arial"/>
          <w:sz w:val="24"/>
        </w:rPr>
        <w:t>i</w:t>
      </w:r>
      <w:proofErr w:type="spellEnd"/>
      <w:r w:rsidRPr="0090273C">
        <w:rPr>
          <w:rFonts w:ascii="Arial" w:eastAsia="宋体" w:hAnsi="Arial" w:cs="Arial"/>
          <w:sz w:val="24"/>
        </w:rPr>
        <w:t>倍频带声压级，</w:t>
      </w:r>
      <w:r w:rsidRPr="0090273C">
        <w:rPr>
          <w:rFonts w:ascii="Arial" w:eastAsia="宋体" w:hAnsi="Arial" w:cs="Arial"/>
          <w:sz w:val="24"/>
        </w:rPr>
        <w:t>dB</w:t>
      </w:r>
      <w:r w:rsidRPr="0090273C">
        <w:rPr>
          <w:rFonts w:ascii="Arial" w:eastAsia="宋体" w:hAnsi="Arial" w:cs="Arial"/>
          <w:sz w:val="24"/>
        </w:rPr>
        <w:t>；</w:t>
      </w:r>
    </w:p>
    <w:p w14:paraId="12C62A4B" w14:textId="77777777" w:rsidR="00156197" w:rsidRPr="0090273C" w:rsidRDefault="000B6349">
      <w:pPr>
        <w:spacing w:line="360" w:lineRule="auto"/>
        <w:ind w:firstLineChars="500" w:firstLine="1200"/>
        <w:rPr>
          <w:rFonts w:ascii="Arial" w:eastAsia="宋体" w:hAnsi="Arial" w:cs="Arial"/>
          <w:sz w:val="24"/>
        </w:rPr>
      </w:pPr>
      <w:proofErr w:type="spellStart"/>
      <w:r w:rsidRPr="0090273C">
        <w:rPr>
          <w:rFonts w:ascii="Arial" w:eastAsia="宋体" w:hAnsi="Arial" w:cs="Arial"/>
          <w:i/>
          <w:sz w:val="24"/>
        </w:rPr>
        <w:t>ΔL</w:t>
      </w:r>
      <w:r w:rsidRPr="0090273C">
        <w:rPr>
          <w:rFonts w:ascii="Arial" w:eastAsia="宋体" w:hAnsi="Arial" w:cs="Arial"/>
          <w:i/>
          <w:sz w:val="24"/>
          <w:vertAlign w:val="subscript"/>
        </w:rPr>
        <w:t>i</w:t>
      </w:r>
      <w:proofErr w:type="spellEnd"/>
      <w:r w:rsidRPr="0090273C">
        <w:rPr>
          <w:rFonts w:ascii="Arial" w:eastAsia="宋体" w:hAnsi="Arial" w:cs="Arial"/>
          <w:sz w:val="24"/>
        </w:rPr>
        <w:t xml:space="preserve"> ——</w:t>
      </w:r>
      <w:proofErr w:type="spellStart"/>
      <w:r w:rsidRPr="0090273C">
        <w:rPr>
          <w:rFonts w:ascii="Arial" w:eastAsia="宋体" w:hAnsi="Arial" w:cs="Arial"/>
          <w:sz w:val="24"/>
        </w:rPr>
        <w:t>i</w:t>
      </w:r>
      <w:proofErr w:type="spellEnd"/>
      <w:r w:rsidRPr="0090273C">
        <w:rPr>
          <w:rFonts w:ascii="Arial" w:eastAsia="宋体" w:hAnsi="Arial" w:cs="Arial"/>
          <w:sz w:val="24"/>
        </w:rPr>
        <w:t>倍频带</w:t>
      </w:r>
      <w:r w:rsidRPr="0090273C">
        <w:rPr>
          <w:rFonts w:ascii="Arial" w:eastAsia="宋体" w:hAnsi="Arial" w:cs="Arial"/>
          <w:sz w:val="24"/>
        </w:rPr>
        <w:t>A</w:t>
      </w:r>
      <w:r w:rsidRPr="0090273C">
        <w:rPr>
          <w:rFonts w:ascii="Arial" w:eastAsia="宋体" w:hAnsi="Arial" w:cs="Arial"/>
          <w:sz w:val="24"/>
        </w:rPr>
        <w:t>计权网络修正值，</w:t>
      </w:r>
      <w:r w:rsidRPr="0090273C">
        <w:rPr>
          <w:rFonts w:ascii="Arial" w:eastAsia="宋体" w:hAnsi="Arial" w:cs="Arial"/>
          <w:sz w:val="24"/>
        </w:rPr>
        <w:t>dB</w:t>
      </w:r>
      <w:r w:rsidRPr="0090273C">
        <w:rPr>
          <w:rFonts w:ascii="Arial" w:eastAsia="宋体" w:hAnsi="Arial" w:cs="Arial"/>
          <w:sz w:val="24"/>
        </w:rPr>
        <w:t>。</w:t>
      </w:r>
    </w:p>
    <w:p w14:paraId="57513CE9"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在不能取得声源倍频带声功率级或倍频带声压级，只能获得</w:t>
      </w:r>
      <w:r w:rsidRPr="0090273C">
        <w:rPr>
          <w:rFonts w:ascii="Arial" w:eastAsia="宋体" w:hAnsi="Arial" w:cs="Arial"/>
          <w:sz w:val="24"/>
        </w:rPr>
        <w:t>A</w:t>
      </w:r>
      <w:r w:rsidRPr="0090273C">
        <w:rPr>
          <w:rFonts w:ascii="Arial" w:eastAsia="宋体" w:hAnsi="Arial" w:cs="Arial"/>
          <w:sz w:val="24"/>
        </w:rPr>
        <w:t>声功率级或某点的</w:t>
      </w:r>
      <w:r w:rsidRPr="0090273C">
        <w:rPr>
          <w:rFonts w:ascii="Arial" w:eastAsia="宋体" w:hAnsi="Arial" w:cs="Arial"/>
          <w:sz w:val="24"/>
        </w:rPr>
        <w:t>A</w:t>
      </w:r>
      <w:r w:rsidRPr="0090273C">
        <w:rPr>
          <w:rFonts w:ascii="Arial" w:eastAsia="宋体" w:hAnsi="Arial" w:cs="Arial"/>
          <w:sz w:val="24"/>
        </w:rPr>
        <w:t>声级时，可按下面两个公示作近似计算：</w:t>
      </w:r>
    </w:p>
    <w:p w14:paraId="629AA34A"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12"/>
          <w:sz w:val="24"/>
        </w:rPr>
        <w:object w:dxaOrig="2160" w:dyaOrig="269" w14:anchorId="25A5B815">
          <v:shape id="_x0000_i1049" type="#_x0000_t75" style="width:110.25pt;height:15.75pt" o:ole="">
            <v:imagedata r:id="rId84" o:title=""/>
          </v:shape>
          <o:OLEObject Type="Embed" ProgID="Equation.3" ShapeID="_x0000_i1049" DrawAspect="Content" ObjectID="_1837861493" r:id="rId85"/>
        </w:object>
      </w:r>
    </w:p>
    <w:p w14:paraId="61773642"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或</w:t>
      </w:r>
      <w:r w:rsidRPr="0090273C">
        <w:rPr>
          <w:rFonts w:ascii="Arial" w:eastAsia="宋体" w:hAnsi="Arial" w:cs="Arial"/>
          <w:sz w:val="24"/>
        </w:rPr>
        <w:t xml:space="preserve">                                            </w:t>
      </w:r>
      <w:r w:rsidRPr="0090273C">
        <w:rPr>
          <w:rFonts w:ascii="Arial" w:eastAsia="宋体" w:hAnsi="Arial" w:cs="Arial"/>
          <w:position w:val="-12"/>
          <w:sz w:val="24"/>
        </w:rPr>
        <w:object w:dxaOrig="1870" w:dyaOrig="269" w14:anchorId="6193B67F">
          <v:shape id="_x0000_i1050" type="#_x0000_t75" style="width:94.5pt;height:15.75pt" o:ole="">
            <v:imagedata r:id="rId86" o:title=""/>
          </v:shape>
          <o:OLEObject Type="Embed" ProgID="Equation.3" ShapeID="_x0000_i1050" DrawAspect="Content" ObjectID="_1837861494" r:id="rId87"/>
        </w:object>
      </w:r>
    </w:p>
    <w:p w14:paraId="35695CCA"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w:t>
      </w:r>
      <w:r w:rsidRPr="0090273C">
        <w:rPr>
          <w:rFonts w:ascii="Arial" w:eastAsia="宋体" w:hAnsi="Arial" w:cs="Arial"/>
          <w:sz w:val="24"/>
        </w:rPr>
        <w:t>2</w:t>
      </w:r>
      <w:r w:rsidRPr="0090273C">
        <w:rPr>
          <w:rFonts w:ascii="Arial" w:eastAsia="宋体" w:hAnsi="Arial" w:cs="Arial"/>
          <w:sz w:val="24"/>
        </w:rPr>
        <w:t>）室内声源</w:t>
      </w:r>
    </w:p>
    <w:p w14:paraId="261990EB"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声源位于室内，室内声源可采用等效室外声源声功率级法进行计算。</w:t>
      </w:r>
    </w:p>
    <w:p w14:paraId="3DD9518D"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某一室内声源靠近围护结构处产生的倍频带声压级：</w:t>
      </w:r>
    </w:p>
    <w:p w14:paraId="551A6151"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24"/>
          <w:sz w:val="24"/>
        </w:rPr>
        <w:object w:dxaOrig="2601" w:dyaOrig="570" w14:anchorId="7ACD212A">
          <v:shape id="_x0000_i1051" type="#_x0000_t75" style="width:128.25pt;height:30.75pt" o:ole="">
            <v:imagedata r:id="rId88" o:title=""/>
          </v:shape>
          <o:OLEObject Type="Embed" ProgID="Equation.3" ShapeID="_x0000_i1051" DrawAspect="Content" ObjectID="_1837861495" r:id="rId89"/>
        </w:object>
      </w:r>
    </w:p>
    <w:p w14:paraId="70144B1F"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r w:rsidRPr="0090273C">
        <w:rPr>
          <w:rFonts w:ascii="Arial" w:eastAsia="宋体" w:hAnsi="Arial" w:cs="Arial"/>
          <w:i/>
          <w:sz w:val="24"/>
        </w:rPr>
        <w:t>Q</w:t>
      </w:r>
      <w:r w:rsidRPr="0090273C">
        <w:rPr>
          <w:rFonts w:ascii="Arial" w:eastAsia="宋体" w:hAnsi="Arial" w:cs="Arial"/>
          <w:sz w:val="24"/>
        </w:rPr>
        <w:t>——</w:t>
      </w:r>
      <w:r w:rsidRPr="0090273C">
        <w:rPr>
          <w:rFonts w:ascii="Arial" w:eastAsia="宋体" w:hAnsi="Arial" w:cs="Arial"/>
          <w:sz w:val="24"/>
        </w:rPr>
        <w:t>指向性因数；</w:t>
      </w:r>
    </w:p>
    <w:p w14:paraId="5592D747"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lastRenderedPageBreak/>
        <w:t>R</w:t>
      </w:r>
      <w:r w:rsidRPr="0090273C">
        <w:rPr>
          <w:rFonts w:ascii="Arial" w:eastAsia="宋体" w:hAnsi="Arial" w:cs="Arial"/>
          <w:sz w:val="24"/>
        </w:rPr>
        <w:t>——</w:t>
      </w:r>
      <w:r w:rsidRPr="0090273C">
        <w:rPr>
          <w:rFonts w:ascii="Arial" w:eastAsia="宋体" w:hAnsi="Arial" w:cs="Arial"/>
          <w:sz w:val="24"/>
        </w:rPr>
        <w:t>房间常数；</w:t>
      </w:r>
      <w:r w:rsidRPr="0090273C">
        <w:rPr>
          <w:rFonts w:ascii="Arial" w:eastAsia="宋体" w:hAnsi="Arial" w:cs="Arial"/>
          <w:position w:val="-10"/>
          <w:sz w:val="24"/>
        </w:rPr>
        <w:object w:dxaOrig="1440" w:dyaOrig="269" w14:anchorId="2A7E5234">
          <v:shape id="_x0000_i1052" type="#_x0000_t75" style="width:1in;height:15.75pt" o:ole="">
            <v:imagedata r:id="rId90" o:title=""/>
          </v:shape>
          <o:OLEObject Type="Embed" ProgID="Equation.3" ShapeID="_x0000_i1052" DrawAspect="Content" ObjectID="_1837861496" r:id="rId91"/>
        </w:object>
      </w:r>
      <w:r w:rsidRPr="0090273C">
        <w:rPr>
          <w:rFonts w:ascii="Arial" w:eastAsia="宋体" w:hAnsi="Arial" w:cs="Arial"/>
          <w:sz w:val="24"/>
        </w:rPr>
        <w:t>，其中：</w:t>
      </w:r>
      <w:r w:rsidRPr="0090273C">
        <w:rPr>
          <w:rFonts w:ascii="Arial" w:eastAsia="宋体" w:hAnsi="Arial" w:cs="Arial"/>
          <w:i/>
          <w:sz w:val="24"/>
        </w:rPr>
        <w:t>S</w:t>
      </w:r>
      <w:r w:rsidRPr="0090273C">
        <w:rPr>
          <w:rFonts w:ascii="Arial" w:eastAsia="宋体" w:hAnsi="Arial" w:cs="Arial"/>
          <w:sz w:val="24"/>
        </w:rPr>
        <w:t>为房间内表面面积，</w:t>
      </w:r>
      <w:r w:rsidRPr="0090273C">
        <w:rPr>
          <w:rFonts w:ascii="Arial" w:eastAsia="宋体" w:hAnsi="Arial" w:cs="Arial"/>
          <w:sz w:val="24"/>
        </w:rPr>
        <w:t>m</w:t>
      </w:r>
      <w:r w:rsidRPr="0090273C">
        <w:rPr>
          <w:rFonts w:ascii="Arial" w:eastAsia="宋体" w:hAnsi="Arial" w:cs="Arial"/>
          <w:sz w:val="24"/>
          <w:vertAlign w:val="superscript"/>
        </w:rPr>
        <w:t>2</w:t>
      </w:r>
      <w:r w:rsidRPr="0090273C">
        <w:rPr>
          <w:rFonts w:ascii="Arial" w:eastAsia="宋体" w:hAnsi="Arial" w:cs="Arial"/>
          <w:sz w:val="24"/>
        </w:rPr>
        <w:t>；</w:t>
      </w:r>
      <w:r w:rsidRPr="0090273C">
        <w:rPr>
          <w:rFonts w:ascii="Arial" w:eastAsia="宋体" w:hAnsi="Arial" w:cs="Arial"/>
          <w:i/>
          <w:sz w:val="24"/>
        </w:rPr>
        <w:t>α</w:t>
      </w:r>
      <w:r w:rsidRPr="0090273C">
        <w:rPr>
          <w:rFonts w:ascii="Arial" w:eastAsia="宋体" w:hAnsi="Arial" w:cs="Arial"/>
          <w:sz w:val="24"/>
        </w:rPr>
        <w:t>为平均吸声系数。</w:t>
      </w:r>
    </w:p>
    <w:p w14:paraId="7D5991BC"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r</w:t>
      </w:r>
      <w:r w:rsidRPr="0090273C">
        <w:rPr>
          <w:rFonts w:ascii="Arial" w:eastAsia="宋体" w:hAnsi="Arial" w:cs="Arial"/>
          <w:sz w:val="24"/>
        </w:rPr>
        <w:t>——</w:t>
      </w:r>
      <w:r w:rsidRPr="0090273C">
        <w:rPr>
          <w:rFonts w:ascii="Arial" w:eastAsia="宋体" w:hAnsi="Arial" w:cs="Arial"/>
          <w:sz w:val="24"/>
        </w:rPr>
        <w:t>声源到靠近围护结构某点处的距离，</w:t>
      </w:r>
      <w:r w:rsidRPr="0090273C">
        <w:rPr>
          <w:rFonts w:ascii="Arial" w:eastAsia="宋体" w:hAnsi="Arial" w:cs="Arial"/>
          <w:sz w:val="24"/>
        </w:rPr>
        <w:t>m</w:t>
      </w:r>
      <w:r w:rsidRPr="0090273C">
        <w:rPr>
          <w:rFonts w:ascii="Arial" w:eastAsia="宋体" w:hAnsi="Arial" w:cs="Arial"/>
          <w:sz w:val="24"/>
        </w:rPr>
        <w:t>。</w:t>
      </w:r>
    </w:p>
    <w:p w14:paraId="7038DC6B"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所有室内声源在围护结构处产生的</w:t>
      </w:r>
      <w:proofErr w:type="spellStart"/>
      <w:r w:rsidRPr="0090273C">
        <w:rPr>
          <w:rFonts w:ascii="Arial" w:eastAsia="宋体" w:hAnsi="Arial" w:cs="Arial"/>
          <w:sz w:val="24"/>
        </w:rPr>
        <w:t>i</w:t>
      </w:r>
      <w:proofErr w:type="spellEnd"/>
      <w:r w:rsidRPr="0090273C">
        <w:rPr>
          <w:rFonts w:ascii="Arial" w:eastAsia="宋体" w:hAnsi="Arial" w:cs="Arial"/>
          <w:sz w:val="24"/>
        </w:rPr>
        <w:t>倍频带叠加声压级：</w:t>
      </w:r>
    </w:p>
    <w:p w14:paraId="506CF047"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30"/>
          <w:sz w:val="24"/>
        </w:rPr>
        <w:object w:dxaOrig="2601" w:dyaOrig="720" w14:anchorId="4B2457CD">
          <v:shape id="_x0000_i1053" type="#_x0000_t75" style="width:128.25pt;height:38.25pt" o:ole="">
            <v:imagedata r:id="rId92" o:title=""/>
          </v:shape>
          <o:OLEObject Type="Embed" ProgID="Equation.3" ShapeID="_x0000_i1053" DrawAspect="Content" ObjectID="_1837861497" r:id="rId93"/>
        </w:object>
      </w:r>
    </w:p>
    <w:p w14:paraId="7E4AB3EC"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proofErr w:type="spellStart"/>
      <w:r w:rsidRPr="0090273C">
        <w:rPr>
          <w:rFonts w:ascii="Arial" w:eastAsia="宋体" w:hAnsi="Arial" w:cs="Arial"/>
          <w:i/>
          <w:sz w:val="24"/>
        </w:rPr>
        <w:t>L</w:t>
      </w:r>
      <w:r w:rsidRPr="0090273C">
        <w:rPr>
          <w:rFonts w:ascii="Arial" w:eastAsia="宋体" w:hAnsi="Arial" w:cs="Arial"/>
          <w:i/>
          <w:sz w:val="24"/>
          <w:vertAlign w:val="subscript"/>
        </w:rPr>
        <w:t>Pli</w:t>
      </w:r>
      <w:proofErr w:type="spellEnd"/>
      <w:r w:rsidRPr="0090273C">
        <w:rPr>
          <w:rFonts w:ascii="Arial" w:eastAsia="宋体" w:hAnsi="Arial" w:cs="Arial"/>
          <w:i/>
          <w:sz w:val="24"/>
        </w:rPr>
        <w:t>(T)</w:t>
      </w:r>
      <w:r w:rsidRPr="0090273C">
        <w:rPr>
          <w:rFonts w:ascii="Arial" w:eastAsia="宋体" w:hAnsi="Arial" w:cs="Arial"/>
          <w:sz w:val="24"/>
        </w:rPr>
        <w:t>——</w:t>
      </w:r>
      <w:r w:rsidRPr="0090273C">
        <w:rPr>
          <w:rFonts w:ascii="Arial" w:eastAsia="宋体" w:hAnsi="Arial" w:cs="Arial"/>
          <w:sz w:val="24"/>
        </w:rPr>
        <w:t>靠近围护结构处室内</w:t>
      </w:r>
      <w:r w:rsidRPr="0090273C">
        <w:rPr>
          <w:rFonts w:ascii="Arial" w:eastAsia="宋体" w:hAnsi="Arial" w:cs="Arial"/>
          <w:sz w:val="24"/>
        </w:rPr>
        <w:t>N</w:t>
      </w:r>
      <w:proofErr w:type="gramStart"/>
      <w:r w:rsidRPr="0090273C">
        <w:rPr>
          <w:rFonts w:ascii="Arial" w:eastAsia="宋体" w:hAnsi="Arial" w:cs="Arial"/>
          <w:sz w:val="24"/>
        </w:rPr>
        <w:t>个</w:t>
      </w:r>
      <w:proofErr w:type="gramEnd"/>
      <w:r w:rsidRPr="0090273C">
        <w:rPr>
          <w:rFonts w:ascii="Arial" w:eastAsia="宋体" w:hAnsi="Arial" w:cs="Arial"/>
          <w:sz w:val="24"/>
        </w:rPr>
        <w:t>声源</w:t>
      </w:r>
      <w:proofErr w:type="spellStart"/>
      <w:r w:rsidRPr="0090273C">
        <w:rPr>
          <w:rFonts w:ascii="Arial" w:eastAsia="宋体" w:hAnsi="Arial" w:cs="Arial"/>
          <w:sz w:val="24"/>
        </w:rPr>
        <w:t>i</w:t>
      </w:r>
      <w:proofErr w:type="spellEnd"/>
      <w:r w:rsidRPr="0090273C">
        <w:rPr>
          <w:rFonts w:ascii="Arial" w:eastAsia="宋体" w:hAnsi="Arial" w:cs="Arial"/>
          <w:sz w:val="24"/>
        </w:rPr>
        <w:t>倍频带的叠加声压级，</w:t>
      </w:r>
      <w:r w:rsidRPr="0090273C">
        <w:rPr>
          <w:rFonts w:ascii="Arial" w:eastAsia="宋体" w:hAnsi="Arial" w:cs="Arial"/>
          <w:sz w:val="24"/>
        </w:rPr>
        <w:t>dB</w:t>
      </w:r>
      <w:r w:rsidRPr="0090273C">
        <w:rPr>
          <w:rFonts w:ascii="Arial" w:eastAsia="宋体" w:hAnsi="Arial" w:cs="Arial"/>
          <w:sz w:val="24"/>
        </w:rPr>
        <w:t>；</w:t>
      </w:r>
    </w:p>
    <w:p w14:paraId="12E566AA" w14:textId="77777777" w:rsidR="00156197" w:rsidRPr="0090273C" w:rsidRDefault="000B6349">
      <w:pPr>
        <w:spacing w:line="360" w:lineRule="auto"/>
        <w:ind w:firstLineChars="550" w:firstLine="1320"/>
        <w:rPr>
          <w:rFonts w:ascii="Arial" w:eastAsia="宋体" w:hAnsi="Arial" w:cs="Arial"/>
          <w:sz w:val="24"/>
        </w:rPr>
      </w:pPr>
      <w:proofErr w:type="spellStart"/>
      <w:r w:rsidRPr="0090273C">
        <w:rPr>
          <w:rFonts w:ascii="Arial" w:eastAsia="宋体" w:hAnsi="Arial" w:cs="Arial"/>
          <w:i/>
          <w:sz w:val="24"/>
        </w:rPr>
        <w:t>L</w:t>
      </w:r>
      <w:r w:rsidRPr="0090273C">
        <w:rPr>
          <w:rFonts w:ascii="Arial" w:eastAsia="宋体" w:hAnsi="Arial" w:cs="Arial"/>
          <w:i/>
          <w:sz w:val="24"/>
          <w:vertAlign w:val="subscript"/>
        </w:rPr>
        <w:t>Plj</w:t>
      </w:r>
      <w:proofErr w:type="spellEnd"/>
      <w:r w:rsidRPr="0090273C">
        <w:rPr>
          <w:rFonts w:ascii="Arial" w:eastAsia="宋体" w:hAnsi="Arial" w:cs="Arial"/>
          <w:sz w:val="24"/>
        </w:rPr>
        <w:t>——</w:t>
      </w:r>
      <w:r w:rsidRPr="0090273C">
        <w:rPr>
          <w:rFonts w:ascii="Arial" w:eastAsia="宋体" w:hAnsi="Arial" w:cs="Arial"/>
          <w:sz w:val="24"/>
        </w:rPr>
        <w:t>室内</w:t>
      </w:r>
      <w:r w:rsidRPr="0090273C">
        <w:rPr>
          <w:rFonts w:ascii="Arial" w:eastAsia="宋体" w:hAnsi="Arial" w:cs="Arial"/>
          <w:sz w:val="24"/>
        </w:rPr>
        <w:t>j</w:t>
      </w:r>
      <w:r w:rsidRPr="0090273C">
        <w:rPr>
          <w:rFonts w:ascii="Arial" w:eastAsia="宋体" w:hAnsi="Arial" w:cs="Arial"/>
          <w:sz w:val="24"/>
        </w:rPr>
        <w:t>声源</w:t>
      </w:r>
      <w:proofErr w:type="spellStart"/>
      <w:r w:rsidRPr="0090273C">
        <w:rPr>
          <w:rFonts w:ascii="Arial" w:eastAsia="宋体" w:hAnsi="Arial" w:cs="Arial"/>
          <w:sz w:val="24"/>
        </w:rPr>
        <w:t>i</w:t>
      </w:r>
      <w:proofErr w:type="spellEnd"/>
      <w:r w:rsidRPr="0090273C">
        <w:rPr>
          <w:rFonts w:ascii="Arial" w:eastAsia="宋体" w:hAnsi="Arial" w:cs="Arial"/>
          <w:sz w:val="24"/>
        </w:rPr>
        <w:t>倍频带的声压级，</w:t>
      </w:r>
      <w:r w:rsidRPr="0090273C">
        <w:rPr>
          <w:rFonts w:ascii="Arial" w:eastAsia="宋体" w:hAnsi="Arial" w:cs="Arial"/>
          <w:sz w:val="24"/>
        </w:rPr>
        <w:t>dB</w:t>
      </w:r>
      <w:r w:rsidRPr="0090273C">
        <w:rPr>
          <w:rFonts w:ascii="Arial" w:eastAsia="宋体" w:hAnsi="Arial" w:cs="Arial"/>
          <w:sz w:val="24"/>
        </w:rPr>
        <w:t>；</w:t>
      </w:r>
    </w:p>
    <w:p w14:paraId="05A03A0A" w14:textId="77777777" w:rsidR="00156197" w:rsidRPr="0090273C" w:rsidRDefault="000B6349">
      <w:pPr>
        <w:spacing w:line="360" w:lineRule="auto"/>
        <w:ind w:firstLineChars="550" w:firstLine="1320"/>
        <w:rPr>
          <w:rFonts w:ascii="Arial" w:eastAsia="宋体" w:hAnsi="Arial" w:cs="Arial"/>
          <w:sz w:val="24"/>
        </w:rPr>
      </w:pPr>
      <w:r w:rsidRPr="0090273C">
        <w:rPr>
          <w:rFonts w:ascii="Arial" w:eastAsia="宋体" w:hAnsi="Arial" w:cs="Arial"/>
          <w:i/>
          <w:sz w:val="24"/>
        </w:rPr>
        <w:t>N</w:t>
      </w:r>
      <w:r w:rsidRPr="0090273C">
        <w:rPr>
          <w:rFonts w:ascii="Arial" w:eastAsia="宋体" w:hAnsi="Arial" w:cs="Arial"/>
          <w:sz w:val="24"/>
        </w:rPr>
        <w:t>——</w:t>
      </w:r>
      <w:r w:rsidRPr="0090273C">
        <w:rPr>
          <w:rFonts w:ascii="Arial" w:eastAsia="宋体" w:hAnsi="Arial" w:cs="Arial"/>
          <w:sz w:val="24"/>
        </w:rPr>
        <w:t>室内声源总数。</w:t>
      </w:r>
    </w:p>
    <w:p w14:paraId="6EDF4089"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若声源所在室内声场为近似扩散声场，则室外的等效倍频带声压级：</w:t>
      </w:r>
    </w:p>
    <w:p w14:paraId="05BBBCBD"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10"/>
          <w:sz w:val="24"/>
        </w:rPr>
        <w:object w:dxaOrig="2010" w:dyaOrig="269" w14:anchorId="4C49352E">
          <v:shape id="_x0000_i1054" type="#_x0000_t75" style="width:102pt;height:15.75pt" o:ole="">
            <v:imagedata r:id="rId94" o:title=""/>
          </v:shape>
          <o:OLEObject Type="Embed" ProgID="Equation.3" ShapeID="_x0000_i1054" DrawAspect="Content" ObjectID="_1837861498" r:id="rId95"/>
        </w:object>
      </w:r>
    </w:p>
    <w:p w14:paraId="0E44409B"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r w:rsidRPr="0090273C">
        <w:rPr>
          <w:rFonts w:ascii="Arial" w:eastAsia="宋体" w:hAnsi="Arial" w:cs="Arial"/>
          <w:i/>
          <w:sz w:val="24"/>
        </w:rPr>
        <w:t>L</w:t>
      </w:r>
      <w:r w:rsidRPr="0090273C">
        <w:rPr>
          <w:rFonts w:ascii="Arial" w:eastAsia="宋体" w:hAnsi="Arial" w:cs="Arial"/>
          <w:i/>
          <w:sz w:val="24"/>
          <w:vertAlign w:val="subscript"/>
        </w:rPr>
        <w:t>P2</w:t>
      </w:r>
      <w:r w:rsidRPr="0090273C">
        <w:rPr>
          <w:rFonts w:ascii="Arial" w:eastAsia="宋体" w:hAnsi="Arial" w:cs="Arial"/>
          <w:sz w:val="24"/>
        </w:rPr>
        <w:t>——</w:t>
      </w:r>
      <w:r w:rsidRPr="0090273C">
        <w:rPr>
          <w:rFonts w:ascii="Arial" w:eastAsia="宋体" w:hAnsi="Arial" w:cs="Arial"/>
          <w:sz w:val="24"/>
        </w:rPr>
        <w:t>等效室外倍频带的声压级，</w:t>
      </w:r>
      <w:r w:rsidRPr="0090273C">
        <w:rPr>
          <w:rFonts w:ascii="Arial" w:eastAsia="宋体" w:hAnsi="Arial" w:cs="Arial"/>
          <w:sz w:val="24"/>
        </w:rPr>
        <w:t>dB</w:t>
      </w:r>
      <w:r w:rsidRPr="0090273C">
        <w:rPr>
          <w:rFonts w:ascii="Arial" w:eastAsia="宋体" w:hAnsi="Arial" w:cs="Arial"/>
          <w:sz w:val="24"/>
        </w:rPr>
        <w:t>；</w:t>
      </w:r>
    </w:p>
    <w:p w14:paraId="6B6F38A6"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L</w:t>
      </w:r>
      <w:r w:rsidRPr="0090273C">
        <w:rPr>
          <w:rFonts w:ascii="Arial" w:eastAsia="宋体" w:hAnsi="Arial" w:cs="Arial"/>
          <w:i/>
          <w:sz w:val="24"/>
          <w:vertAlign w:val="subscript"/>
        </w:rPr>
        <w:t>P1</w:t>
      </w:r>
      <w:r w:rsidRPr="0090273C">
        <w:rPr>
          <w:rFonts w:ascii="Arial" w:eastAsia="宋体" w:hAnsi="Arial" w:cs="Arial"/>
          <w:sz w:val="24"/>
        </w:rPr>
        <w:t>——</w:t>
      </w:r>
      <w:r w:rsidRPr="0090273C">
        <w:rPr>
          <w:rFonts w:ascii="Arial" w:eastAsia="宋体" w:hAnsi="Arial" w:cs="Arial"/>
          <w:sz w:val="24"/>
        </w:rPr>
        <w:t>室内倍频带的声压级，</w:t>
      </w:r>
      <w:r w:rsidRPr="0090273C">
        <w:rPr>
          <w:rFonts w:ascii="Arial" w:eastAsia="宋体" w:hAnsi="Arial" w:cs="Arial"/>
          <w:sz w:val="24"/>
        </w:rPr>
        <w:t>dB</w:t>
      </w:r>
      <w:r w:rsidRPr="0090273C">
        <w:rPr>
          <w:rFonts w:ascii="Arial" w:eastAsia="宋体" w:hAnsi="Arial" w:cs="Arial"/>
          <w:sz w:val="24"/>
        </w:rPr>
        <w:t>；</w:t>
      </w:r>
    </w:p>
    <w:p w14:paraId="24DD16F1"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iCs/>
          <w:sz w:val="24"/>
        </w:rPr>
        <w:t>TL</w:t>
      </w:r>
      <w:r w:rsidRPr="0090273C">
        <w:rPr>
          <w:rFonts w:ascii="Arial" w:eastAsia="宋体" w:hAnsi="Arial" w:cs="Arial"/>
          <w:sz w:val="24"/>
        </w:rPr>
        <w:t>——</w:t>
      </w:r>
      <w:r w:rsidRPr="0090273C">
        <w:rPr>
          <w:rFonts w:ascii="Arial" w:eastAsia="宋体" w:hAnsi="Arial" w:cs="Arial"/>
          <w:sz w:val="24"/>
        </w:rPr>
        <w:t>隔墙（或窗户）倍频带的隔声量，</w:t>
      </w:r>
      <w:r w:rsidRPr="0090273C">
        <w:rPr>
          <w:rFonts w:ascii="Arial" w:eastAsia="宋体" w:hAnsi="Arial" w:cs="Arial"/>
          <w:sz w:val="24"/>
        </w:rPr>
        <w:t>dB</w:t>
      </w:r>
      <w:r w:rsidRPr="0090273C">
        <w:rPr>
          <w:rFonts w:ascii="Arial" w:eastAsia="宋体" w:hAnsi="Arial" w:cs="Arial"/>
          <w:sz w:val="24"/>
        </w:rPr>
        <w:t>。</w:t>
      </w:r>
    </w:p>
    <w:p w14:paraId="50C5DEE9"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在室内近似为扩散声场时，靠近室外围护结构处的声压级：</w:t>
      </w:r>
    </w:p>
    <w:p w14:paraId="520575CC"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12"/>
          <w:sz w:val="24"/>
        </w:rPr>
        <w:object w:dxaOrig="2730" w:dyaOrig="269" w14:anchorId="2F89FA28">
          <v:shape id="_x0000_i1055" type="#_x0000_t75" style="width:136.9pt;height:15.75pt" o:ole="">
            <v:imagedata r:id="rId96" o:title=""/>
          </v:shape>
          <o:OLEObject Type="Embed" ProgID="Equation.3" ShapeID="_x0000_i1055" DrawAspect="Content" ObjectID="_1837861499" r:id="rId97"/>
        </w:object>
      </w:r>
    </w:p>
    <w:p w14:paraId="3684F531"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proofErr w:type="spellStart"/>
      <w:r w:rsidRPr="0090273C">
        <w:rPr>
          <w:rFonts w:ascii="Arial" w:eastAsia="宋体" w:hAnsi="Arial" w:cs="Arial"/>
          <w:i/>
          <w:sz w:val="24"/>
        </w:rPr>
        <w:t>L</w:t>
      </w:r>
      <w:r w:rsidRPr="0090273C">
        <w:rPr>
          <w:rFonts w:ascii="Arial" w:eastAsia="宋体" w:hAnsi="Arial" w:cs="Arial"/>
          <w:i/>
          <w:sz w:val="24"/>
          <w:vertAlign w:val="subscript"/>
        </w:rPr>
        <w:t>Pli</w:t>
      </w:r>
      <w:proofErr w:type="spellEnd"/>
      <w:r w:rsidRPr="0090273C">
        <w:rPr>
          <w:rFonts w:ascii="Arial" w:eastAsia="宋体" w:hAnsi="Arial" w:cs="Arial"/>
          <w:i/>
          <w:sz w:val="24"/>
        </w:rPr>
        <w:t>(T)</w:t>
      </w:r>
      <w:r w:rsidRPr="0090273C">
        <w:rPr>
          <w:rFonts w:ascii="Arial" w:eastAsia="宋体" w:hAnsi="Arial" w:cs="Arial"/>
          <w:sz w:val="24"/>
        </w:rPr>
        <w:t>——</w:t>
      </w:r>
      <w:r w:rsidRPr="0090273C">
        <w:rPr>
          <w:rFonts w:ascii="Arial" w:eastAsia="宋体" w:hAnsi="Arial" w:cs="Arial"/>
          <w:sz w:val="24"/>
        </w:rPr>
        <w:t>靠近围护结构处室外</w:t>
      </w:r>
      <w:r w:rsidRPr="0090273C">
        <w:rPr>
          <w:rFonts w:ascii="Arial" w:eastAsia="宋体" w:hAnsi="Arial" w:cs="Arial"/>
          <w:sz w:val="24"/>
        </w:rPr>
        <w:t>N</w:t>
      </w:r>
      <w:proofErr w:type="gramStart"/>
      <w:r w:rsidRPr="0090273C">
        <w:rPr>
          <w:rFonts w:ascii="Arial" w:eastAsia="宋体" w:hAnsi="Arial" w:cs="Arial"/>
          <w:sz w:val="24"/>
        </w:rPr>
        <w:t>个</w:t>
      </w:r>
      <w:proofErr w:type="gramEnd"/>
      <w:r w:rsidRPr="0090273C">
        <w:rPr>
          <w:rFonts w:ascii="Arial" w:eastAsia="宋体" w:hAnsi="Arial" w:cs="Arial"/>
          <w:sz w:val="24"/>
        </w:rPr>
        <w:t>声源</w:t>
      </w:r>
      <w:proofErr w:type="spellStart"/>
      <w:r w:rsidRPr="0090273C">
        <w:rPr>
          <w:rFonts w:ascii="Arial" w:eastAsia="宋体" w:hAnsi="Arial" w:cs="Arial"/>
          <w:sz w:val="24"/>
        </w:rPr>
        <w:t>i</w:t>
      </w:r>
      <w:proofErr w:type="spellEnd"/>
      <w:r w:rsidRPr="0090273C">
        <w:rPr>
          <w:rFonts w:ascii="Arial" w:eastAsia="宋体" w:hAnsi="Arial" w:cs="Arial"/>
          <w:sz w:val="24"/>
        </w:rPr>
        <w:t>倍频带的叠加声压级，</w:t>
      </w:r>
      <w:r w:rsidRPr="0090273C">
        <w:rPr>
          <w:rFonts w:ascii="Arial" w:eastAsia="宋体" w:hAnsi="Arial" w:cs="Arial"/>
          <w:sz w:val="24"/>
        </w:rPr>
        <w:t>dB</w:t>
      </w:r>
      <w:r w:rsidRPr="0090273C">
        <w:rPr>
          <w:rFonts w:ascii="Arial" w:eastAsia="宋体" w:hAnsi="Arial" w:cs="Arial"/>
          <w:sz w:val="24"/>
        </w:rPr>
        <w:t>；</w:t>
      </w:r>
    </w:p>
    <w:p w14:paraId="25BF29BA" w14:textId="77777777" w:rsidR="00156197" w:rsidRPr="0090273C" w:rsidRDefault="000B6349">
      <w:pPr>
        <w:spacing w:line="360" w:lineRule="auto"/>
        <w:ind w:firstLineChars="450" w:firstLine="1080"/>
        <w:rPr>
          <w:rFonts w:ascii="Arial" w:eastAsia="宋体" w:hAnsi="Arial" w:cs="Arial"/>
          <w:sz w:val="24"/>
        </w:rPr>
      </w:pPr>
      <w:proofErr w:type="spellStart"/>
      <w:r w:rsidRPr="0090273C">
        <w:rPr>
          <w:rFonts w:ascii="Arial" w:eastAsia="宋体" w:hAnsi="Arial" w:cs="Arial"/>
          <w:i/>
          <w:sz w:val="24"/>
        </w:rPr>
        <w:t>TL</w:t>
      </w:r>
      <w:r w:rsidRPr="0090273C">
        <w:rPr>
          <w:rFonts w:ascii="Arial" w:eastAsia="宋体" w:hAnsi="Arial" w:cs="Arial"/>
          <w:i/>
          <w:sz w:val="24"/>
          <w:vertAlign w:val="subscript"/>
        </w:rPr>
        <w:t>i</w:t>
      </w:r>
      <w:proofErr w:type="spellEnd"/>
      <w:r w:rsidRPr="0090273C">
        <w:rPr>
          <w:rFonts w:ascii="Arial" w:eastAsia="宋体" w:hAnsi="Arial" w:cs="Arial"/>
          <w:sz w:val="24"/>
        </w:rPr>
        <w:t>——</w:t>
      </w:r>
      <w:r w:rsidRPr="0090273C">
        <w:rPr>
          <w:rFonts w:ascii="Arial" w:eastAsia="宋体" w:hAnsi="Arial" w:cs="Arial"/>
          <w:sz w:val="24"/>
        </w:rPr>
        <w:t>围护结构</w:t>
      </w:r>
      <w:proofErr w:type="spellStart"/>
      <w:r w:rsidRPr="0090273C">
        <w:rPr>
          <w:rFonts w:ascii="Arial" w:eastAsia="宋体" w:hAnsi="Arial" w:cs="Arial"/>
          <w:sz w:val="24"/>
        </w:rPr>
        <w:t>i</w:t>
      </w:r>
      <w:proofErr w:type="spellEnd"/>
      <w:r w:rsidRPr="0090273C">
        <w:rPr>
          <w:rFonts w:ascii="Arial" w:eastAsia="宋体" w:hAnsi="Arial" w:cs="Arial"/>
          <w:sz w:val="24"/>
        </w:rPr>
        <w:t>倍频带的隔声量，</w:t>
      </w:r>
      <w:r w:rsidRPr="0090273C">
        <w:rPr>
          <w:rFonts w:ascii="Arial" w:eastAsia="宋体" w:hAnsi="Arial" w:cs="Arial"/>
          <w:sz w:val="24"/>
        </w:rPr>
        <w:t>dB</w:t>
      </w:r>
      <w:r w:rsidRPr="0090273C">
        <w:rPr>
          <w:rFonts w:ascii="Arial" w:eastAsia="宋体" w:hAnsi="Arial" w:cs="Arial"/>
          <w:sz w:val="24"/>
        </w:rPr>
        <w:t>。</w:t>
      </w:r>
    </w:p>
    <w:p w14:paraId="31B07EA4"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等效室外声源的倍频带声功率级：</w:t>
      </w:r>
    </w:p>
    <w:p w14:paraId="5AF72AA6"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12"/>
          <w:sz w:val="24"/>
        </w:rPr>
        <w:object w:dxaOrig="2160" w:dyaOrig="269" w14:anchorId="5B4E9F34">
          <v:shape id="_x0000_i1056" type="#_x0000_t75" style="width:110.25pt;height:15.75pt" o:ole="">
            <v:imagedata r:id="rId98" o:title=""/>
          </v:shape>
          <o:OLEObject Type="Embed" ProgID="Equation.3" ShapeID="_x0000_i1056" DrawAspect="Content" ObjectID="_1837861500" r:id="rId99"/>
        </w:object>
      </w:r>
    </w:p>
    <w:p w14:paraId="572C10AC"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r w:rsidRPr="0090273C">
        <w:rPr>
          <w:rFonts w:ascii="Arial" w:eastAsia="宋体" w:hAnsi="Arial" w:cs="Arial"/>
          <w:i/>
          <w:sz w:val="24"/>
        </w:rPr>
        <w:t>L</w:t>
      </w:r>
      <w:r w:rsidRPr="0090273C">
        <w:rPr>
          <w:rFonts w:ascii="Arial" w:eastAsia="宋体" w:hAnsi="Arial" w:cs="Arial"/>
          <w:i/>
          <w:sz w:val="24"/>
          <w:vertAlign w:val="subscript"/>
        </w:rPr>
        <w:t>P2</w:t>
      </w:r>
      <w:r w:rsidRPr="0090273C">
        <w:rPr>
          <w:rFonts w:ascii="Arial" w:eastAsia="宋体" w:hAnsi="Arial" w:cs="Arial"/>
          <w:i/>
          <w:sz w:val="24"/>
        </w:rPr>
        <w:t>(T)</w:t>
      </w:r>
      <w:r w:rsidRPr="0090273C">
        <w:rPr>
          <w:rFonts w:ascii="Arial" w:eastAsia="宋体" w:hAnsi="Arial" w:cs="Arial"/>
          <w:sz w:val="24"/>
        </w:rPr>
        <w:t xml:space="preserve"> ——</w:t>
      </w:r>
      <w:r w:rsidRPr="0090273C">
        <w:rPr>
          <w:rFonts w:ascii="Arial" w:eastAsia="宋体" w:hAnsi="Arial" w:cs="Arial"/>
          <w:sz w:val="24"/>
        </w:rPr>
        <w:t>室外声源倍频带声压级，</w:t>
      </w:r>
      <w:r w:rsidRPr="0090273C">
        <w:rPr>
          <w:rFonts w:ascii="Arial" w:eastAsia="宋体" w:hAnsi="Arial" w:cs="Arial"/>
          <w:sz w:val="24"/>
        </w:rPr>
        <w:t>dB</w:t>
      </w:r>
      <w:r w:rsidRPr="0090273C">
        <w:rPr>
          <w:rFonts w:ascii="Arial" w:eastAsia="宋体" w:hAnsi="Arial" w:cs="Arial"/>
          <w:sz w:val="24"/>
        </w:rPr>
        <w:t>；</w:t>
      </w:r>
    </w:p>
    <w:p w14:paraId="508885AD"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S</w:t>
      </w:r>
      <w:r w:rsidRPr="0090273C">
        <w:rPr>
          <w:rFonts w:ascii="Arial" w:eastAsia="宋体" w:hAnsi="Arial" w:cs="Arial"/>
          <w:sz w:val="24"/>
        </w:rPr>
        <w:t>——</w:t>
      </w:r>
      <w:proofErr w:type="gramStart"/>
      <w:r w:rsidRPr="0090273C">
        <w:rPr>
          <w:rFonts w:ascii="Arial" w:eastAsia="宋体" w:hAnsi="Arial" w:cs="Arial"/>
          <w:sz w:val="24"/>
        </w:rPr>
        <w:t>透声面积</w:t>
      </w:r>
      <w:proofErr w:type="gramEnd"/>
      <w:r w:rsidRPr="0090273C">
        <w:rPr>
          <w:rFonts w:ascii="Arial" w:eastAsia="宋体" w:hAnsi="Arial" w:cs="Arial"/>
          <w:sz w:val="24"/>
        </w:rPr>
        <w:t>，</w:t>
      </w:r>
      <w:r w:rsidRPr="0090273C">
        <w:rPr>
          <w:rFonts w:ascii="Arial" w:eastAsia="宋体" w:hAnsi="Arial" w:cs="Arial"/>
          <w:sz w:val="24"/>
        </w:rPr>
        <w:t>m</w:t>
      </w:r>
      <w:r w:rsidRPr="0090273C">
        <w:rPr>
          <w:rFonts w:ascii="Arial" w:eastAsia="宋体" w:hAnsi="Arial" w:cs="Arial"/>
          <w:sz w:val="24"/>
          <w:vertAlign w:val="superscript"/>
        </w:rPr>
        <w:t>2</w:t>
      </w:r>
      <w:r w:rsidRPr="0090273C">
        <w:rPr>
          <w:rFonts w:ascii="Arial" w:eastAsia="宋体" w:hAnsi="Arial" w:cs="Arial"/>
          <w:sz w:val="24"/>
        </w:rPr>
        <w:t>。</w:t>
      </w:r>
    </w:p>
    <w:p w14:paraId="207D2CF8"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w:t>
      </w:r>
      <w:r w:rsidRPr="0090273C">
        <w:rPr>
          <w:rFonts w:ascii="Arial" w:eastAsia="宋体" w:hAnsi="Arial" w:cs="Arial"/>
          <w:sz w:val="24"/>
        </w:rPr>
        <w:t>3</w:t>
      </w:r>
      <w:r w:rsidRPr="0090273C">
        <w:rPr>
          <w:rFonts w:ascii="Arial" w:eastAsia="宋体" w:hAnsi="Arial" w:cs="Arial"/>
          <w:sz w:val="24"/>
        </w:rPr>
        <w:t>）噪声贡献值</w:t>
      </w:r>
    </w:p>
    <w:p w14:paraId="7D32E7E1"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设第</w:t>
      </w:r>
      <w:proofErr w:type="spellStart"/>
      <w:r w:rsidRPr="0090273C">
        <w:rPr>
          <w:rFonts w:ascii="Arial" w:eastAsia="宋体" w:hAnsi="Arial" w:cs="Arial"/>
          <w:sz w:val="24"/>
        </w:rPr>
        <w:t>i</w:t>
      </w:r>
      <w:proofErr w:type="spellEnd"/>
      <w:proofErr w:type="gramStart"/>
      <w:r w:rsidRPr="0090273C">
        <w:rPr>
          <w:rFonts w:ascii="Arial" w:eastAsia="宋体" w:hAnsi="Arial" w:cs="Arial"/>
          <w:sz w:val="24"/>
        </w:rPr>
        <w:t>个</w:t>
      </w:r>
      <w:proofErr w:type="gramEnd"/>
      <w:r w:rsidRPr="0090273C">
        <w:rPr>
          <w:rFonts w:ascii="Arial" w:eastAsia="宋体" w:hAnsi="Arial" w:cs="Arial"/>
          <w:sz w:val="24"/>
        </w:rPr>
        <w:t>室外声源在预测点产生的</w:t>
      </w:r>
      <w:r w:rsidRPr="0090273C">
        <w:rPr>
          <w:rFonts w:ascii="Arial" w:eastAsia="宋体" w:hAnsi="Arial" w:cs="Arial"/>
          <w:sz w:val="24"/>
        </w:rPr>
        <w:t>A</w:t>
      </w:r>
      <w:r w:rsidRPr="0090273C">
        <w:rPr>
          <w:rFonts w:ascii="Arial" w:eastAsia="宋体" w:hAnsi="Arial" w:cs="Arial"/>
          <w:sz w:val="24"/>
        </w:rPr>
        <w:t>声级为</w:t>
      </w:r>
      <w:proofErr w:type="spellStart"/>
      <w:r w:rsidRPr="0090273C">
        <w:rPr>
          <w:rFonts w:ascii="Arial" w:eastAsia="宋体" w:hAnsi="Arial" w:cs="Arial"/>
          <w:i/>
          <w:sz w:val="24"/>
        </w:rPr>
        <w:t>L</w:t>
      </w:r>
      <w:r w:rsidRPr="0090273C">
        <w:rPr>
          <w:rFonts w:ascii="Arial" w:eastAsia="宋体" w:hAnsi="Arial" w:cs="Arial"/>
          <w:i/>
          <w:sz w:val="24"/>
          <w:vertAlign w:val="subscript"/>
        </w:rPr>
        <w:t>Ai</w:t>
      </w:r>
      <w:proofErr w:type="spellEnd"/>
      <w:r w:rsidRPr="0090273C">
        <w:rPr>
          <w:rFonts w:ascii="Arial" w:eastAsia="宋体" w:hAnsi="Arial" w:cs="Arial"/>
          <w:sz w:val="24"/>
        </w:rPr>
        <w:t>，在</w:t>
      </w:r>
      <w:r w:rsidRPr="0090273C">
        <w:rPr>
          <w:rFonts w:ascii="Arial" w:eastAsia="宋体" w:hAnsi="Arial" w:cs="Arial"/>
          <w:sz w:val="24"/>
        </w:rPr>
        <w:t>T</w:t>
      </w:r>
      <w:r w:rsidRPr="0090273C">
        <w:rPr>
          <w:rFonts w:ascii="Arial" w:eastAsia="宋体" w:hAnsi="Arial" w:cs="Arial"/>
          <w:sz w:val="24"/>
        </w:rPr>
        <w:t>时间内该声源工作时间为；第</w:t>
      </w:r>
      <w:r w:rsidRPr="0090273C">
        <w:rPr>
          <w:rFonts w:ascii="Arial" w:eastAsia="宋体" w:hAnsi="Arial" w:cs="Arial"/>
          <w:sz w:val="24"/>
        </w:rPr>
        <w:t>j</w:t>
      </w:r>
      <w:proofErr w:type="gramStart"/>
      <w:r w:rsidRPr="0090273C">
        <w:rPr>
          <w:rFonts w:ascii="Arial" w:eastAsia="宋体" w:hAnsi="Arial" w:cs="Arial"/>
          <w:sz w:val="24"/>
        </w:rPr>
        <w:t>个</w:t>
      </w:r>
      <w:proofErr w:type="gramEnd"/>
      <w:r w:rsidRPr="0090273C">
        <w:rPr>
          <w:rFonts w:ascii="Arial" w:eastAsia="宋体" w:hAnsi="Arial" w:cs="Arial"/>
          <w:sz w:val="24"/>
        </w:rPr>
        <w:t>等效室外声源在预测点产生的</w:t>
      </w:r>
      <w:r w:rsidRPr="0090273C">
        <w:rPr>
          <w:rFonts w:ascii="Arial" w:eastAsia="宋体" w:hAnsi="Arial" w:cs="Arial"/>
          <w:sz w:val="24"/>
        </w:rPr>
        <w:t>A</w:t>
      </w:r>
      <w:r w:rsidRPr="0090273C">
        <w:rPr>
          <w:rFonts w:ascii="Arial" w:eastAsia="宋体" w:hAnsi="Arial" w:cs="Arial"/>
          <w:sz w:val="24"/>
        </w:rPr>
        <w:t>声级为</w:t>
      </w:r>
      <w:r w:rsidRPr="0090273C">
        <w:rPr>
          <w:rFonts w:ascii="Arial" w:eastAsia="宋体" w:hAnsi="Arial" w:cs="Arial"/>
          <w:i/>
          <w:sz w:val="24"/>
        </w:rPr>
        <w:t>L</w:t>
      </w:r>
      <w:r w:rsidRPr="0090273C">
        <w:rPr>
          <w:rFonts w:ascii="Arial" w:eastAsia="宋体" w:hAnsi="Arial" w:cs="Arial"/>
          <w:i/>
          <w:sz w:val="24"/>
          <w:vertAlign w:val="subscript"/>
        </w:rPr>
        <w:t>Aj</w:t>
      </w:r>
      <w:r w:rsidRPr="0090273C">
        <w:rPr>
          <w:rFonts w:ascii="Arial" w:eastAsia="宋体" w:hAnsi="Arial" w:cs="Arial"/>
          <w:sz w:val="24"/>
        </w:rPr>
        <w:t>，在</w:t>
      </w:r>
      <w:r w:rsidRPr="0090273C">
        <w:rPr>
          <w:rFonts w:ascii="Arial" w:eastAsia="宋体" w:hAnsi="Arial" w:cs="Arial"/>
          <w:sz w:val="24"/>
        </w:rPr>
        <w:t>T</w:t>
      </w:r>
      <w:r w:rsidRPr="0090273C">
        <w:rPr>
          <w:rFonts w:ascii="Arial" w:eastAsia="宋体" w:hAnsi="Arial" w:cs="Arial"/>
          <w:sz w:val="24"/>
        </w:rPr>
        <w:t>时间内该声源工</w:t>
      </w:r>
      <w:r w:rsidRPr="0090273C">
        <w:rPr>
          <w:rFonts w:ascii="Arial" w:eastAsia="宋体" w:hAnsi="Arial" w:cs="Arial"/>
          <w:sz w:val="24"/>
        </w:rPr>
        <w:lastRenderedPageBreak/>
        <w:t>作时间为</w:t>
      </w:r>
      <w:proofErr w:type="spellStart"/>
      <w:r w:rsidRPr="0090273C">
        <w:rPr>
          <w:rFonts w:ascii="Arial" w:eastAsia="宋体" w:hAnsi="Arial" w:cs="Arial"/>
          <w:i/>
          <w:sz w:val="24"/>
        </w:rPr>
        <w:t>t</w:t>
      </w:r>
      <w:r w:rsidRPr="0090273C">
        <w:rPr>
          <w:rFonts w:ascii="Arial" w:eastAsia="宋体" w:hAnsi="Arial" w:cs="Arial"/>
          <w:i/>
          <w:sz w:val="24"/>
          <w:vertAlign w:val="subscript"/>
        </w:rPr>
        <w:t>j</w:t>
      </w:r>
      <w:proofErr w:type="spellEnd"/>
      <w:r w:rsidRPr="0090273C">
        <w:rPr>
          <w:rFonts w:ascii="Arial" w:eastAsia="宋体" w:hAnsi="Arial" w:cs="Arial"/>
          <w:sz w:val="24"/>
        </w:rPr>
        <w:t>，则拟建工程声源对预测点产生的贡献值（</w:t>
      </w:r>
      <w:proofErr w:type="spellStart"/>
      <w:r w:rsidRPr="0090273C">
        <w:rPr>
          <w:rFonts w:ascii="Arial" w:eastAsia="宋体" w:hAnsi="Arial" w:cs="Arial"/>
          <w:i/>
          <w:sz w:val="24"/>
        </w:rPr>
        <w:t>L</w:t>
      </w:r>
      <w:r w:rsidRPr="0090273C">
        <w:rPr>
          <w:rFonts w:ascii="Arial" w:eastAsia="宋体" w:hAnsi="Arial" w:cs="Arial"/>
          <w:i/>
          <w:sz w:val="24"/>
          <w:vertAlign w:val="subscript"/>
        </w:rPr>
        <w:t>eqg</w:t>
      </w:r>
      <w:proofErr w:type="spellEnd"/>
      <w:r w:rsidRPr="0090273C">
        <w:rPr>
          <w:rFonts w:ascii="Arial" w:eastAsia="宋体" w:hAnsi="Arial" w:cs="Arial"/>
          <w:sz w:val="24"/>
        </w:rPr>
        <w:t>）为：</w:t>
      </w:r>
    </w:p>
    <w:p w14:paraId="24F68F03"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34"/>
          <w:sz w:val="24"/>
        </w:rPr>
        <w:object w:dxaOrig="4170" w:dyaOrig="870" w14:anchorId="723E8373">
          <v:shape id="_x0000_i1057" type="#_x0000_t75" style="width:208.5pt;height:41.25pt" o:ole="">
            <v:imagedata r:id="rId100" o:title=""/>
          </v:shape>
          <o:OLEObject Type="Embed" ProgID="Equation.3" ShapeID="_x0000_i1057" DrawAspect="Content" ObjectID="_1837861501" r:id="rId101"/>
        </w:object>
      </w:r>
    </w:p>
    <w:p w14:paraId="21D92BB3"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proofErr w:type="spellStart"/>
      <w:r w:rsidRPr="0090273C">
        <w:rPr>
          <w:rFonts w:ascii="Arial" w:eastAsia="宋体" w:hAnsi="Arial" w:cs="Arial"/>
          <w:i/>
          <w:sz w:val="24"/>
        </w:rPr>
        <w:t>t</w:t>
      </w:r>
      <w:r w:rsidRPr="0090273C">
        <w:rPr>
          <w:rFonts w:ascii="Arial" w:eastAsia="宋体" w:hAnsi="Arial" w:cs="Arial"/>
          <w:i/>
          <w:sz w:val="24"/>
          <w:vertAlign w:val="subscript"/>
        </w:rPr>
        <w:t>j</w:t>
      </w:r>
      <w:proofErr w:type="spellEnd"/>
      <w:r w:rsidRPr="0090273C">
        <w:rPr>
          <w:rFonts w:ascii="Arial" w:eastAsia="宋体" w:hAnsi="Arial" w:cs="Arial"/>
          <w:sz w:val="24"/>
        </w:rPr>
        <w:t>——</w:t>
      </w:r>
      <w:r w:rsidRPr="0090273C">
        <w:rPr>
          <w:rFonts w:ascii="Arial" w:eastAsia="宋体" w:hAnsi="Arial" w:cs="Arial"/>
          <w:sz w:val="24"/>
        </w:rPr>
        <w:t>在</w:t>
      </w:r>
      <w:r w:rsidRPr="0090273C">
        <w:rPr>
          <w:rFonts w:ascii="Arial" w:eastAsia="宋体" w:hAnsi="Arial" w:cs="Arial"/>
          <w:sz w:val="24"/>
        </w:rPr>
        <w:t>T</w:t>
      </w:r>
      <w:r w:rsidRPr="0090273C">
        <w:rPr>
          <w:rFonts w:ascii="Arial" w:eastAsia="宋体" w:hAnsi="Arial" w:cs="Arial"/>
          <w:sz w:val="24"/>
        </w:rPr>
        <w:t>时间内</w:t>
      </w:r>
      <w:r w:rsidRPr="0090273C">
        <w:rPr>
          <w:rFonts w:ascii="Arial" w:eastAsia="宋体" w:hAnsi="Arial" w:cs="Arial"/>
          <w:sz w:val="24"/>
        </w:rPr>
        <w:t>j</w:t>
      </w:r>
      <w:r w:rsidRPr="0090273C">
        <w:rPr>
          <w:rFonts w:ascii="Arial" w:eastAsia="宋体" w:hAnsi="Arial" w:cs="Arial"/>
          <w:sz w:val="24"/>
        </w:rPr>
        <w:t>声源工作时间，</w:t>
      </w:r>
      <w:r w:rsidRPr="0090273C">
        <w:rPr>
          <w:rFonts w:ascii="Arial" w:eastAsia="宋体" w:hAnsi="Arial" w:cs="Arial"/>
          <w:sz w:val="24"/>
        </w:rPr>
        <w:t>s</w:t>
      </w:r>
      <w:r w:rsidRPr="0090273C">
        <w:rPr>
          <w:rFonts w:ascii="Arial" w:eastAsia="宋体" w:hAnsi="Arial" w:cs="Arial"/>
          <w:sz w:val="24"/>
        </w:rPr>
        <w:t>；</w:t>
      </w:r>
    </w:p>
    <w:p w14:paraId="236E420E" w14:textId="77777777" w:rsidR="00156197" w:rsidRPr="0090273C" w:rsidRDefault="000B6349">
      <w:pPr>
        <w:spacing w:line="360" w:lineRule="auto"/>
        <w:ind w:firstLineChars="500" w:firstLine="1200"/>
        <w:rPr>
          <w:rFonts w:ascii="Arial" w:eastAsia="宋体" w:hAnsi="Arial" w:cs="Arial"/>
          <w:sz w:val="24"/>
        </w:rPr>
      </w:pPr>
      <w:proofErr w:type="spellStart"/>
      <w:r w:rsidRPr="0090273C">
        <w:rPr>
          <w:rFonts w:ascii="Arial" w:eastAsia="宋体" w:hAnsi="Arial" w:cs="Arial"/>
          <w:i/>
          <w:sz w:val="24"/>
        </w:rPr>
        <w:t>t</w:t>
      </w:r>
      <w:r w:rsidRPr="0090273C">
        <w:rPr>
          <w:rFonts w:ascii="Arial" w:eastAsia="宋体" w:hAnsi="Arial" w:cs="Arial"/>
          <w:i/>
          <w:sz w:val="24"/>
          <w:vertAlign w:val="subscript"/>
        </w:rPr>
        <w:t>i</w:t>
      </w:r>
      <w:proofErr w:type="spellEnd"/>
      <w:r w:rsidRPr="0090273C">
        <w:rPr>
          <w:rFonts w:ascii="Arial" w:eastAsia="宋体" w:hAnsi="Arial" w:cs="Arial"/>
          <w:sz w:val="24"/>
        </w:rPr>
        <w:t>——</w:t>
      </w:r>
      <w:r w:rsidRPr="0090273C">
        <w:rPr>
          <w:rFonts w:ascii="Arial" w:eastAsia="宋体" w:hAnsi="Arial" w:cs="Arial"/>
          <w:sz w:val="24"/>
        </w:rPr>
        <w:t>在</w:t>
      </w:r>
      <w:r w:rsidRPr="0090273C">
        <w:rPr>
          <w:rFonts w:ascii="Arial" w:eastAsia="宋体" w:hAnsi="Arial" w:cs="Arial"/>
          <w:sz w:val="24"/>
        </w:rPr>
        <w:t>T</w:t>
      </w:r>
      <w:r w:rsidRPr="0090273C">
        <w:rPr>
          <w:rFonts w:ascii="Arial" w:eastAsia="宋体" w:hAnsi="Arial" w:cs="Arial"/>
          <w:sz w:val="24"/>
        </w:rPr>
        <w:t>时间内</w:t>
      </w:r>
      <w:proofErr w:type="spellStart"/>
      <w:r w:rsidRPr="0090273C">
        <w:rPr>
          <w:rFonts w:ascii="Arial" w:eastAsia="宋体" w:hAnsi="Arial" w:cs="Arial"/>
          <w:sz w:val="24"/>
        </w:rPr>
        <w:t>i</w:t>
      </w:r>
      <w:proofErr w:type="spellEnd"/>
      <w:r w:rsidRPr="0090273C">
        <w:rPr>
          <w:rFonts w:ascii="Arial" w:eastAsia="宋体" w:hAnsi="Arial" w:cs="Arial"/>
          <w:sz w:val="24"/>
        </w:rPr>
        <w:t>声源工作时间，</w:t>
      </w:r>
      <w:r w:rsidRPr="0090273C">
        <w:rPr>
          <w:rFonts w:ascii="Arial" w:eastAsia="宋体" w:hAnsi="Arial" w:cs="Arial"/>
          <w:sz w:val="24"/>
        </w:rPr>
        <w:t>s</w:t>
      </w:r>
      <w:r w:rsidRPr="0090273C">
        <w:rPr>
          <w:rFonts w:ascii="Arial" w:eastAsia="宋体" w:hAnsi="Arial" w:cs="Arial"/>
          <w:sz w:val="24"/>
        </w:rPr>
        <w:t>；</w:t>
      </w:r>
    </w:p>
    <w:p w14:paraId="57E8C643"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T</w:t>
      </w:r>
      <w:r w:rsidRPr="0090273C">
        <w:rPr>
          <w:rFonts w:ascii="Arial" w:eastAsia="宋体" w:hAnsi="Arial" w:cs="Arial"/>
          <w:sz w:val="24"/>
        </w:rPr>
        <w:t>——</w:t>
      </w:r>
      <w:r w:rsidRPr="0090273C">
        <w:rPr>
          <w:rFonts w:ascii="Arial" w:eastAsia="宋体" w:hAnsi="Arial" w:cs="Arial"/>
          <w:sz w:val="24"/>
        </w:rPr>
        <w:t>用于计算等效声级的时间，</w:t>
      </w:r>
      <w:r w:rsidRPr="0090273C">
        <w:rPr>
          <w:rFonts w:ascii="Arial" w:eastAsia="宋体" w:hAnsi="Arial" w:cs="Arial"/>
          <w:sz w:val="24"/>
        </w:rPr>
        <w:t>s</w:t>
      </w:r>
      <w:r w:rsidRPr="0090273C">
        <w:rPr>
          <w:rFonts w:ascii="Arial" w:eastAsia="宋体" w:hAnsi="Arial" w:cs="Arial"/>
          <w:sz w:val="24"/>
        </w:rPr>
        <w:t>；</w:t>
      </w:r>
    </w:p>
    <w:p w14:paraId="180AD481"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N</w:t>
      </w:r>
      <w:r w:rsidRPr="0090273C">
        <w:rPr>
          <w:rFonts w:ascii="Arial" w:eastAsia="宋体" w:hAnsi="Arial" w:cs="Arial"/>
          <w:sz w:val="24"/>
        </w:rPr>
        <w:t>——</w:t>
      </w:r>
      <w:r w:rsidRPr="0090273C">
        <w:rPr>
          <w:rFonts w:ascii="Arial" w:eastAsia="宋体" w:hAnsi="Arial" w:cs="Arial"/>
          <w:sz w:val="24"/>
        </w:rPr>
        <w:t>室外声源个数；</w:t>
      </w:r>
    </w:p>
    <w:p w14:paraId="72871C5F"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M</w:t>
      </w:r>
      <w:r w:rsidRPr="0090273C">
        <w:rPr>
          <w:rFonts w:ascii="Arial" w:eastAsia="宋体" w:hAnsi="Arial" w:cs="Arial"/>
          <w:sz w:val="24"/>
        </w:rPr>
        <w:t>——</w:t>
      </w:r>
      <w:r w:rsidRPr="0090273C">
        <w:rPr>
          <w:rFonts w:ascii="Arial" w:eastAsia="宋体" w:hAnsi="Arial" w:cs="Arial"/>
          <w:sz w:val="24"/>
        </w:rPr>
        <w:t>等效室外声源个数。</w:t>
      </w:r>
    </w:p>
    <w:p w14:paraId="44585B9A"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项目声源在预测点产生的等效声级贡献值</w:t>
      </w:r>
      <w:r w:rsidRPr="0090273C">
        <w:rPr>
          <w:rFonts w:ascii="Arial" w:eastAsia="宋体" w:hAnsi="Arial" w:cs="Arial"/>
          <w:sz w:val="24"/>
        </w:rPr>
        <w:t>(</w:t>
      </w:r>
      <w:proofErr w:type="spellStart"/>
      <w:r w:rsidRPr="0090273C">
        <w:rPr>
          <w:rFonts w:ascii="Arial" w:eastAsia="宋体" w:hAnsi="Arial" w:cs="Arial"/>
          <w:i/>
          <w:sz w:val="24"/>
        </w:rPr>
        <w:t>L</w:t>
      </w:r>
      <w:r w:rsidRPr="0090273C">
        <w:rPr>
          <w:rFonts w:ascii="Arial" w:eastAsia="宋体" w:hAnsi="Arial" w:cs="Arial"/>
          <w:i/>
          <w:sz w:val="24"/>
          <w:vertAlign w:val="subscript"/>
        </w:rPr>
        <w:t>eqg</w:t>
      </w:r>
      <w:proofErr w:type="spellEnd"/>
      <w:r w:rsidRPr="0090273C">
        <w:rPr>
          <w:rFonts w:ascii="Arial" w:eastAsia="宋体" w:hAnsi="Arial" w:cs="Arial"/>
          <w:sz w:val="24"/>
        </w:rPr>
        <w:t>)</w:t>
      </w:r>
      <w:r w:rsidRPr="0090273C">
        <w:rPr>
          <w:rFonts w:ascii="Arial" w:eastAsia="宋体" w:hAnsi="Arial" w:cs="Arial"/>
          <w:sz w:val="24"/>
        </w:rPr>
        <w:t>计算公式为：</w:t>
      </w:r>
    </w:p>
    <w:p w14:paraId="0CBEFCCA" w14:textId="77777777" w:rsidR="00156197" w:rsidRPr="0090273C" w:rsidRDefault="000B6349">
      <w:pPr>
        <w:spacing w:line="360" w:lineRule="auto"/>
        <w:ind w:firstLineChars="200" w:firstLine="480"/>
        <w:jc w:val="center"/>
        <w:rPr>
          <w:rFonts w:ascii="Arial" w:eastAsia="宋体" w:hAnsi="Arial" w:cs="Arial"/>
          <w:sz w:val="24"/>
        </w:rPr>
      </w:pPr>
      <w:r w:rsidRPr="0090273C">
        <w:rPr>
          <w:rFonts w:ascii="Arial" w:eastAsia="宋体" w:hAnsi="Arial" w:cs="Arial"/>
          <w:position w:val="-28"/>
          <w:sz w:val="24"/>
        </w:rPr>
        <w:object w:dxaOrig="2601" w:dyaOrig="570" w14:anchorId="6345D2C1">
          <v:shape id="_x0000_i1058" type="#_x0000_t75" style="width:128.25pt;height:30.75pt" o:ole="">
            <v:imagedata r:id="rId102" o:title=""/>
          </v:shape>
          <o:OLEObject Type="Embed" ProgID="PBrush" ShapeID="_x0000_i1058" DrawAspect="Content" ObjectID="_1837861502" r:id="rId103"/>
        </w:object>
      </w:r>
    </w:p>
    <w:p w14:paraId="15F47CB2"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式中：</w:t>
      </w:r>
      <w:proofErr w:type="spellStart"/>
      <w:r w:rsidRPr="0090273C">
        <w:rPr>
          <w:rFonts w:ascii="Arial" w:eastAsia="宋体" w:hAnsi="Arial" w:cs="Arial"/>
          <w:i/>
          <w:sz w:val="24"/>
        </w:rPr>
        <w:t>L</w:t>
      </w:r>
      <w:r w:rsidRPr="0090273C">
        <w:rPr>
          <w:rFonts w:ascii="Arial" w:eastAsia="宋体" w:hAnsi="Arial" w:cs="Arial"/>
          <w:i/>
          <w:sz w:val="24"/>
          <w:vertAlign w:val="subscript"/>
        </w:rPr>
        <w:t>eqg</w:t>
      </w:r>
      <w:proofErr w:type="spellEnd"/>
      <w:r w:rsidRPr="0090273C">
        <w:rPr>
          <w:rFonts w:ascii="Arial" w:eastAsia="宋体" w:hAnsi="Arial" w:cs="Arial"/>
          <w:sz w:val="24"/>
        </w:rPr>
        <w:t>——</w:t>
      </w:r>
      <w:r w:rsidRPr="0090273C">
        <w:rPr>
          <w:rFonts w:ascii="Arial" w:eastAsia="宋体" w:hAnsi="Arial" w:cs="Arial"/>
          <w:sz w:val="24"/>
        </w:rPr>
        <w:t>项目声源在预测点的等效声级贡献值，</w:t>
      </w:r>
      <w:r w:rsidRPr="0090273C">
        <w:rPr>
          <w:rFonts w:ascii="Arial" w:eastAsia="宋体" w:hAnsi="Arial" w:cs="Arial"/>
          <w:sz w:val="24"/>
        </w:rPr>
        <w:t>dB(A)</w:t>
      </w:r>
      <w:r w:rsidRPr="0090273C">
        <w:rPr>
          <w:rFonts w:ascii="Arial" w:eastAsia="宋体" w:hAnsi="Arial" w:cs="Arial"/>
          <w:sz w:val="24"/>
        </w:rPr>
        <w:t>；</w:t>
      </w:r>
    </w:p>
    <w:p w14:paraId="5F606BB0" w14:textId="77777777" w:rsidR="00156197" w:rsidRPr="0090273C" w:rsidRDefault="000B6349">
      <w:pPr>
        <w:spacing w:line="360" w:lineRule="auto"/>
        <w:ind w:firstLineChars="500" w:firstLine="1200"/>
        <w:rPr>
          <w:rFonts w:ascii="Arial" w:eastAsia="宋体" w:hAnsi="Arial" w:cs="Arial"/>
          <w:sz w:val="24"/>
        </w:rPr>
      </w:pPr>
      <w:proofErr w:type="spellStart"/>
      <w:r w:rsidRPr="0090273C">
        <w:rPr>
          <w:rFonts w:ascii="Arial" w:eastAsia="宋体" w:hAnsi="Arial" w:cs="Arial"/>
          <w:i/>
          <w:sz w:val="24"/>
        </w:rPr>
        <w:t>L</w:t>
      </w:r>
      <w:r w:rsidRPr="0090273C">
        <w:rPr>
          <w:rFonts w:ascii="Arial" w:eastAsia="宋体" w:hAnsi="Arial" w:cs="Arial"/>
          <w:i/>
          <w:sz w:val="24"/>
          <w:vertAlign w:val="subscript"/>
        </w:rPr>
        <w:t>Ai</w:t>
      </w:r>
      <w:proofErr w:type="spellEnd"/>
      <w:r w:rsidRPr="0090273C">
        <w:rPr>
          <w:rFonts w:ascii="Arial" w:eastAsia="宋体" w:hAnsi="Arial" w:cs="Arial"/>
          <w:sz w:val="24"/>
        </w:rPr>
        <w:t>——</w:t>
      </w:r>
      <w:r w:rsidRPr="0090273C">
        <w:rPr>
          <w:rFonts w:ascii="Arial" w:eastAsia="宋体" w:hAnsi="Arial" w:cs="Arial"/>
          <w:sz w:val="24"/>
        </w:rPr>
        <w:t>声源在预测点产生的</w:t>
      </w:r>
      <w:r w:rsidRPr="0090273C">
        <w:rPr>
          <w:rFonts w:ascii="Arial" w:eastAsia="宋体" w:hAnsi="Arial" w:cs="Arial"/>
          <w:sz w:val="24"/>
        </w:rPr>
        <w:t>A</w:t>
      </w:r>
      <w:r w:rsidRPr="0090273C">
        <w:rPr>
          <w:rFonts w:ascii="Arial" w:eastAsia="宋体" w:hAnsi="Arial" w:cs="Arial"/>
          <w:sz w:val="24"/>
        </w:rPr>
        <w:t>声级，</w:t>
      </w:r>
      <w:r w:rsidRPr="0090273C">
        <w:rPr>
          <w:rFonts w:ascii="Arial" w:eastAsia="宋体" w:hAnsi="Arial" w:cs="Arial"/>
          <w:sz w:val="24"/>
        </w:rPr>
        <w:t>dB(A)</w:t>
      </w:r>
      <w:r w:rsidRPr="0090273C">
        <w:rPr>
          <w:rFonts w:ascii="Arial" w:eastAsia="宋体" w:hAnsi="Arial" w:cs="Arial"/>
          <w:sz w:val="24"/>
        </w:rPr>
        <w:t>；</w:t>
      </w:r>
    </w:p>
    <w:p w14:paraId="11103387" w14:textId="77777777" w:rsidR="00156197" w:rsidRPr="0090273C" w:rsidRDefault="000B6349">
      <w:pPr>
        <w:spacing w:line="360" w:lineRule="auto"/>
        <w:ind w:firstLineChars="500" w:firstLine="1200"/>
        <w:rPr>
          <w:rFonts w:ascii="Arial" w:eastAsia="宋体" w:hAnsi="Arial" w:cs="Arial"/>
          <w:sz w:val="24"/>
        </w:rPr>
      </w:pPr>
      <w:r w:rsidRPr="0090273C">
        <w:rPr>
          <w:rFonts w:ascii="Arial" w:eastAsia="宋体" w:hAnsi="Arial" w:cs="Arial"/>
          <w:i/>
          <w:sz w:val="24"/>
        </w:rPr>
        <w:t>T</w:t>
      </w:r>
      <w:r w:rsidRPr="0090273C">
        <w:rPr>
          <w:rFonts w:ascii="Arial" w:eastAsia="宋体" w:hAnsi="Arial" w:cs="Arial"/>
          <w:sz w:val="24"/>
        </w:rPr>
        <w:t>——</w:t>
      </w:r>
      <w:r w:rsidRPr="0090273C">
        <w:rPr>
          <w:rFonts w:ascii="Arial" w:eastAsia="宋体" w:hAnsi="Arial" w:cs="Arial"/>
          <w:sz w:val="24"/>
        </w:rPr>
        <w:t>预测计算的时间段，</w:t>
      </w:r>
      <w:r w:rsidRPr="0090273C">
        <w:rPr>
          <w:rFonts w:ascii="Arial" w:eastAsia="宋体" w:hAnsi="Arial" w:cs="Arial"/>
          <w:sz w:val="24"/>
        </w:rPr>
        <w:t>s</w:t>
      </w:r>
      <w:r w:rsidRPr="0090273C">
        <w:rPr>
          <w:rFonts w:ascii="Arial" w:eastAsia="宋体" w:hAnsi="Arial" w:cs="Arial"/>
          <w:sz w:val="24"/>
        </w:rPr>
        <w:t>；</w:t>
      </w:r>
    </w:p>
    <w:p w14:paraId="35958DCC" w14:textId="77777777" w:rsidR="00156197" w:rsidRPr="0090273C" w:rsidRDefault="000B6349">
      <w:pPr>
        <w:spacing w:line="360" w:lineRule="auto"/>
        <w:ind w:firstLineChars="500" w:firstLine="1200"/>
        <w:rPr>
          <w:rFonts w:ascii="Arial" w:eastAsia="宋体" w:hAnsi="Arial" w:cs="Arial"/>
          <w:sz w:val="24"/>
        </w:rPr>
      </w:pPr>
      <w:proofErr w:type="spellStart"/>
      <w:r w:rsidRPr="0090273C">
        <w:rPr>
          <w:rFonts w:ascii="Arial" w:eastAsia="宋体" w:hAnsi="Arial" w:cs="Arial"/>
          <w:i/>
          <w:sz w:val="24"/>
        </w:rPr>
        <w:t>t</w:t>
      </w:r>
      <w:r w:rsidRPr="0090273C">
        <w:rPr>
          <w:rFonts w:ascii="Arial" w:eastAsia="宋体" w:hAnsi="Arial" w:cs="Arial"/>
          <w:i/>
          <w:sz w:val="24"/>
          <w:vertAlign w:val="subscript"/>
        </w:rPr>
        <w:t>i</w:t>
      </w:r>
      <w:proofErr w:type="spellEnd"/>
      <w:r w:rsidRPr="0090273C">
        <w:rPr>
          <w:rFonts w:ascii="Arial" w:eastAsia="宋体" w:hAnsi="Arial" w:cs="Arial"/>
          <w:sz w:val="24"/>
        </w:rPr>
        <w:t>——</w:t>
      </w:r>
      <w:proofErr w:type="spellStart"/>
      <w:r w:rsidRPr="0090273C">
        <w:rPr>
          <w:rFonts w:ascii="Arial" w:eastAsia="宋体" w:hAnsi="Arial" w:cs="Arial"/>
          <w:sz w:val="24"/>
        </w:rPr>
        <w:t>i</w:t>
      </w:r>
      <w:proofErr w:type="spellEnd"/>
      <w:r w:rsidRPr="0090273C">
        <w:rPr>
          <w:rFonts w:ascii="Arial" w:eastAsia="宋体" w:hAnsi="Arial" w:cs="Arial"/>
          <w:sz w:val="24"/>
        </w:rPr>
        <w:t>声源在</w:t>
      </w:r>
      <w:r w:rsidRPr="0090273C">
        <w:rPr>
          <w:rFonts w:ascii="Arial" w:eastAsia="宋体" w:hAnsi="Arial" w:cs="Arial"/>
          <w:sz w:val="24"/>
        </w:rPr>
        <w:t>T</w:t>
      </w:r>
      <w:r w:rsidRPr="0090273C">
        <w:rPr>
          <w:rFonts w:ascii="Arial" w:eastAsia="宋体" w:hAnsi="Arial" w:cs="Arial"/>
          <w:sz w:val="24"/>
        </w:rPr>
        <w:t>时段内的运行时间，</w:t>
      </w:r>
      <w:r w:rsidRPr="0090273C">
        <w:rPr>
          <w:rFonts w:ascii="Arial" w:eastAsia="宋体" w:hAnsi="Arial" w:cs="Arial"/>
          <w:sz w:val="24"/>
        </w:rPr>
        <w:t>s</w:t>
      </w:r>
      <w:r w:rsidRPr="0090273C">
        <w:rPr>
          <w:rFonts w:ascii="Arial" w:eastAsia="宋体" w:hAnsi="Arial" w:cs="Arial"/>
          <w:sz w:val="24"/>
        </w:rPr>
        <w:t>。</w:t>
      </w:r>
    </w:p>
    <w:p w14:paraId="456D9716" w14:textId="77777777" w:rsidR="00156197" w:rsidRPr="0090273C" w:rsidRDefault="000B6349">
      <w:pPr>
        <w:pStyle w:val="afff2"/>
        <w:spacing w:line="360" w:lineRule="auto"/>
        <w:outlineLvl w:val="3"/>
        <w:rPr>
          <w:rFonts w:ascii="Arial" w:eastAsia="宋体" w:hAnsi="Arial" w:cs="Arial"/>
          <w:b/>
          <w:bCs/>
          <w:sz w:val="24"/>
          <w:szCs w:val="24"/>
        </w:rPr>
      </w:pPr>
      <w:r w:rsidRPr="0090273C">
        <w:rPr>
          <w:rFonts w:ascii="Arial" w:eastAsia="宋体" w:hAnsi="Arial" w:cs="Arial"/>
          <w:b/>
          <w:bCs/>
          <w:sz w:val="24"/>
          <w:szCs w:val="24"/>
        </w:rPr>
        <w:t>4.2.3.3</w:t>
      </w:r>
      <w:r w:rsidRPr="0090273C">
        <w:rPr>
          <w:rFonts w:ascii="Arial" w:eastAsia="宋体" w:hAnsi="Arial" w:cs="Arial"/>
          <w:b/>
          <w:bCs/>
          <w:sz w:val="24"/>
          <w:szCs w:val="24"/>
        </w:rPr>
        <w:t>预测参数与条件</w:t>
      </w:r>
    </w:p>
    <w:p w14:paraId="184A07E1"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）声波在传播过程中能量衰减的因素较多。</w:t>
      </w:r>
      <w:proofErr w:type="gramStart"/>
      <w:r w:rsidRPr="0090273C">
        <w:rPr>
          <w:rFonts w:ascii="Arial" w:eastAsia="宋体" w:hAnsi="Arial" w:cs="Arial"/>
          <w:sz w:val="24"/>
          <w:szCs w:val="24"/>
        </w:rPr>
        <w:t>本评价</w:t>
      </w:r>
      <w:proofErr w:type="gramEnd"/>
      <w:r w:rsidRPr="0090273C">
        <w:rPr>
          <w:rFonts w:ascii="Arial" w:eastAsia="宋体" w:hAnsi="Arial" w:cs="Arial"/>
          <w:sz w:val="24"/>
          <w:szCs w:val="24"/>
        </w:rPr>
        <w:t>预测时仅考虑几何发散和声屏障引起的衰减，其他因素的衰减，如地面效应、大气吸收等均作为预测计算的安全系数而不计。</w:t>
      </w:r>
    </w:p>
    <w:p w14:paraId="6B1CF0E4" w14:textId="54CD67A0"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2</w:t>
      </w:r>
      <w:r w:rsidRPr="0090273C">
        <w:rPr>
          <w:rFonts w:ascii="Arial" w:eastAsia="宋体" w:hAnsi="Arial" w:cs="Arial"/>
          <w:sz w:val="24"/>
          <w:szCs w:val="24"/>
        </w:rPr>
        <w:t>）房子的隔声量由墙、门窗等综合而成，一般在</w:t>
      </w:r>
      <w:r w:rsidRPr="0090273C">
        <w:rPr>
          <w:rFonts w:ascii="Arial" w:eastAsia="宋体" w:hAnsi="Arial" w:cs="Arial"/>
          <w:sz w:val="24"/>
          <w:szCs w:val="24"/>
        </w:rPr>
        <w:t>10~25dB</w:t>
      </w:r>
      <w:r w:rsidRPr="0090273C">
        <w:rPr>
          <w:rFonts w:ascii="Arial" w:eastAsia="宋体" w:hAnsi="Arial" w:cs="Arial"/>
          <w:sz w:val="24"/>
          <w:szCs w:val="24"/>
        </w:rPr>
        <w:t>（</w:t>
      </w:r>
      <w:r w:rsidRPr="0090273C">
        <w:rPr>
          <w:rFonts w:ascii="Arial" w:eastAsia="宋体" w:hAnsi="Arial" w:cs="Arial"/>
          <w:sz w:val="24"/>
          <w:szCs w:val="24"/>
        </w:rPr>
        <w:t>A</w:t>
      </w:r>
      <w:r w:rsidRPr="0090273C">
        <w:rPr>
          <w:rFonts w:ascii="Arial" w:eastAsia="宋体" w:hAnsi="Arial" w:cs="Arial"/>
          <w:sz w:val="24"/>
          <w:szCs w:val="24"/>
        </w:rPr>
        <w:t>），本项目车间房屋隔声量取</w:t>
      </w:r>
      <w:r w:rsidRPr="0090273C">
        <w:rPr>
          <w:rFonts w:ascii="Arial" w:eastAsia="宋体" w:hAnsi="Arial" w:cs="Arial"/>
          <w:sz w:val="24"/>
          <w:szCs w:val="24"/>
        </w:rPr>
        <w:t>15dB</w:t>
      </w:r>
      <w:r w:rsidRPr="0090273C">
        <w:rPr>
          <w:rFonts w:ascii="Arial" w:eastAsia="宋体" w:hAnsi="Arial" w:cs="Arial"/>
          <w:sz w:val="24"/>
          <w:szCs w:val="24"/>
        </w:rPr>
        <w:t>（</w:t>
      </w:r>
      <w:r w:rsidRPr="0090273C">
        <w:rPr>
          <w:rFonts w:ascii="Arial" w:eastAsia="宋体" w:hAnsi="Arial" w:cs="Arial"/>
          <w:sz w:val="24"/>
          <w:szCs w:val="24"/>
        </w:rPr>
        <w:t>A</w:t>
      </w:r>
      <w:r w:rsidRPr="0090273C">
        <w:rPr>
          <w:rFonts w:ascii="Arial" w:eastAsia="宋体" w:hAnsi="Arial" w:cs="Arial"/>
          <w:sz w:val="24"/>
          <w:szCs w:val="24"/>
        </w:rPr>
        <w:t>）。声屏障衰减主要考虑厂房围墙衰减及降噪措施，</w:t>
      </w:r>
      <w:proofErr w:type="gramStart"/>
      <w:r w:rsidRPr="0090273C">
        <w:rPr>
          <w:rFonts w:ascii="Arial" w:eastAsia="宋体" w:hAnsi="Arial" w:cs="Arial"/>
          <w:sz w:val="24"/>
          <w:szCs w:val="24"/>
        </w:rPr>
        <w:t>本评价</w:t>
      </w:r>
      <w:proofErr w:type="gramEnd"/>
      <w:r w:rsidRPr="0090273C">
        <w:rPr>
          <w:rFonts w:ascii="Arial" w:eastAsia="宋体" w:hAnsi="Arial" w:cs="Arial"/>
          <w:sz w:val="24"/>
          <w:szCs w:val="24"/>
        </w:rPr>
        <w:t>按一排厂房降</w:t>
      </w:r>
      <w:r w:rsidRPr="0090273C">
        <w:rPr>
          <w:rFonts w:ascii="Arial" w:eastAsia="宋体" w:hAnsi="Arial" w:cs="Arial"/>
          <w:sz w:val="24"/>
          <w:szCs w:val="24"/>
        </w:rPr>
        <w:t>3dB</w:t>
      </w:r>
      <w:r w:rsidRPr="0090273C">
        <w:rPr>
          <w:rFonts w:ascii="Arial" w:eastAsia="宋体" w:hAnsi="Arial" w:cs="Arial"/>
          <w:sz w:val="24"/>
          <w:szCs w:val="24"/>
        </w:rPr>
        <w:t>（</w:t>
      </w:r>
      <w:r w:rsidRPr="0090273C">
        <w:rPr>
          <w:rFonts w:ascii="Arial" w:eastAsia="宋体" w:hAnsi="Arial" w:cs="Arial"/>
          <w:sz w:val="24"/>
          <w:szCs w:val="24"/>
        </w:rPr>
        <w:t>A</w:t>
      </w:r>
      <w:r w:rsidRPr="0090273C">
        <w:rPr>
          <w:rFonts w:ascii="Arial" w:eastAsia="宋体" w:hAnsi="Arial" w:cs="Arial"/>
          <w:sz w:val="24"/>
          <w:szCs w:val="24"/>
        </w:rPr>
        <w:t>）计算，</w:t>
      </w:r>
      <w:r w:rsidR="003528F3" w:rsidRPr="0090273C">
        <w:rPr>
          <w:rFonts w:ascii="Arial" w:eastAsia="宋体" w:hAnsi="Arial" w:cs="Arial" w:hint="eastAsia"/>
          <w:sz w:val="24"/>
          <w:szCs w:val="24"/>
        </w:rPr>
        <w:t>隔声间</w:t>
      </w:r>
      <w:r w:rsidRPr="0090273C">
        <w:rPr>
          <w:rFonts w:ascii="Arial" w:eastAsia="宋体" w:hAnsi="Arial" w:cs="Arial"/>
          <w:sz w:val="24"/>
          <w:szCs w:val="24"/>
        </w:rPr>
        <w:t>降噪措施，降噪量约</w:t>
      </w:r>
      <w:r w:rsidR="003528F3" w:rsidRPr="0090273C">
        <w:rPr>
          <w:rFonts w:ascii="Arial" w:eastAsia="宋体" w:hAnsi="Arial" w:cs="Arial" w:hint="eastAsia"/>
          <w:sz w:val="24"/>
          <w:szCs w:val="24"/>
        </w:rPr>
        <w:t>15</w:t>
      </w:r>
      <w:r w:rsidRPr="0090273C">
        <w:rPr>
          <w:rFonts w:ascii="Arial" w:eastAsia="宋体" w:hAnsi="Arial" w:cs="Arial"/>
          <w:sz w:val="24"/>
          <w:szCs w:val="24"/>
        </w:rPr>
        <w:t>~35dB</w:t>
      </w:r>
      <w:r w:rsidRPr="0090273C">
        <w:rPr>
          <w:rFonts w:ascii="Arial" w:eastAsia="宋体" w:hAnsi="Arial" w:cs="Arial"/>
          <w:sz w:val="24"/>
          <w:szCs w:val="24"/>
        </w:rPr>
        <w:t>，本次取</w:t>
      </w:r>
      <w:r w:rsidR="003528F3" w:rsidRPr="0090273C">
        <w:rPr>
          <w:rFonts w:ascii="Arial" w:eastAsia="宋体" w:hAnsi="Arial" w:cs="Arial" w:hint="eastAsia"/>
          <w:sz w:val="24"/>
          <w:szCs w:val="24"/>
        </w:rPr>
        <w:t>15</w:t>
      </w:r>
      <w:r w:rsidRPr="0090273C">
        <w:rPr>
          <w:rFonts w:ascii="Arial" w:eastAsia="宋体" w:hAnsi="Arial" w:cs="Arial"/>
          <w:sz w:val="24"/>
          <w:szCs w:val="24"/>
        </w:rPr>
        <w:t>dB</w:t>
      </w:r>
      <w:r w:rsidRPr="0090273C">
        <w:rPr>
          <w:rFonts w:ascii="Arial" w:eastAsia="宋体" w:hAnsi="Arial" w:cs="Arial"/>
          <w:sz w:val="24"/>
          <w:szCs w:val="24"/>
        </w:rPr>
        <w:t>；减震基座降噪措施，降噪量约</w:t>
      </w:r>
      <w:r w:rsidRPr="0090273C">
        <w:rPr>
          <w:rFonts w:ascii="Arial" w:eastAsia="宋体" w:hAnsi="Arial" w:cs="Arial"/>
          <w:sz w:val="24"/>
          <w:szCs w:val="24"/>
        </w:rPr>
        <w:t>10~20dB</w:t>
      </w:r>
      <w:r w:rsidRPr="0090273C">
        <w:rPr>
          <w:rFonts w:ascii="Arial" w:eastAsia="宋体" w:hAnsi="Arial" w:cs="Arial"/>
          <w:sz w:val="24"/>
          <w:szCs w:val="24"/>
        </w:rPr>
        <w:t>，本次取</w:t>
      </w:r>
      <w:r w:rsidRPr="0090273C">
        <w:rPr>
          <w:rFonts w:ascii="Arial" w:eastAsia="宋体" w:hAnsi="Arial" w:cs="Arial"/>
          <w:sz w:val="24"/>
          <w:szCs w:val="24"/>
        </w:rPr>
        <w:t>10dB</w:t>
      </w:r>
      <w:r w:rsidRPr="0090273C">
        <w:rPr>
          <w:rFonts w:ascii="Arial" w:eastAsia="宋体" w:hAnsi="Arial" w:cs="Arial"/>
          <w:sz w:val="24"/>
          <w:szCs w:val="24"/>
        </w:rPr>
        <w:t>。</w:t>
      </w:r>
      <w:r w:rsidR="001D721C" w:rsidRPr="0090273C">
        <w:rPr>
          <w:rFonts w:ascii="Arial" w:eastAsia="宋体" w:hAnsi="Arial" w:cs="Arial" w:hint="eastAsia"/>
          <w:sz w:val="24"/>
          <w:szCs w:val="24"/>
        </w:rPr>
        <w:t>项目采用岩棉作为墙体填充，是较好的吸声材料，具有一定吸声能力，平均吸声系数参考矿棉。</w:t>
      </w:r>
    </w:p>
    <w:p w14:paraId="505256D5" w14:textId="0A41805A"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3</w:t>
      </w:r>
      <w:r w:rsidRPr="0090273C">
        <w:rPr>
          <w:rFonts w:ascii="Arial" w:eastAsia="宋体" w:hAnsi="Arial" w:cs="Arial"/>
          <w:sz w:val="24"/>
          <w:szCs w:val="24"/>
        </w:rPr>
        <w:t>）噪声预测基本参数具体见表</w:t>
      </w:r>
      <w:r w:rsidRPr="0090273C">
        <w:rPr>
          <w:rFonts w:ascii="Arial" w:eastAsia="宋体" w:hAnsi="Arial" w:cs="Arial"/>
          <w:sz w:val="24"/>
          <w:szCs w:val="24"/>
        </w:rPr>
        <w:t>4-</w:t>
      </w:r>
      <w:r w:rsidR="00CF73F8" w:rsidRPr="0090273C">
        <w:rPr>
          <w:rFonts w:ascii="Arial" w:eastAsia="宋体" w:hAnsi="Arial" w:cs="Arial" w:hint="eastAsia"/>
          <w:sz w:val="24"/>
          <w:szCs w:val="24"/>
        </w:rPr>
        <w:t>30</w:t>
      </w:r>
      <w:r w:rsidRPr="0090273C">
        <w:rPr>
          <w:rFonts w:ascii="Arial" w:eastAsia="宋体" w:hAnsi="Arial" w:cs="Arial"/>
          <w:sz w:val="24"/>
          <w:szCs w:val="24"/>
        </w:rPr>
        <w:t>。</w:t>
      </w:r>
    </w:p>
    <w:p w14:paraId="01DA1AE6" w14:textId="77777777" w:rsidR="00156197" w:rsidRPr="0090273C" w:rsidRDefault="000B6349">
      <w:pPr>
        <w:pStyle w:val="afff2"/>
        <w:numPr>
          <w:ilvl w:val="3"/>
          <w:numId w:val="4"/>
        </w:numPr>
        <w:spacing w:line="360" w:lineRule="auto"/>
        <w:ind w:left="426"/>
        <w:jc w:val="center"/>
        <w:outlineLvl w:val="4"/>
        <w:rPr>
          <w:rFonts w:ascii="Arial" w:eastAsia="宋体" w:hAnsi="Arial" w:cs="Arial"/>
          <w:b/>
          <w:bCs/>
          <w:sz w:val="24"/>
          <w:szCs w:val="24"/>
        </w:rPr>
      </w:pPr>
      <w:r w:rsidRPr="0090273C">
        <w:rPr>
          <w:rFonts w:ascii="Arial" w:eastAsia="宋体" w:hAnsi="Arial" w:cs="Arial"/>
          <w:b/>
          <w:bCs/>
          <w:sz w:val="24"/>
          <w:szCs w:val="24"/>
          <w:lang w:val="en-GB"/>
        </w:rPr>
        <w:t xml:space="preserve">  </w:t>
      </w:r>
      <w:r w:rsidRPr="0090273C">
        <w:rPr>
          <w:rFonts w:ascii="Arial" w:eastAsia="宋体" w:hAnsi="Arial" w:cs="Arial"/>
          <w:b/>
          <w:bCs/>
          <w:sz w:val="24"/>
          <w:szCs w:val="24"/>
        </w:rPr>
        <w:t>噪声</w:t>
      </w:r>
      <w:proofErr w:type="gramStart"/>
      <w:r w:rsidRPr="0090273C">
        <w:rPr>
          <w:rFonts w:ascii="Arial" w:eastAsia="宋体" w:hAnsi="Arial" w:cs="Arial"/>
          <w:b/>
          <w:bCs/>
          <w:sz w:val="24"/>
          <w:szCs w:val="24"/>
        </w:rPr>
        <w:t>源相关</w:t>
      </w:r>
      <w:proofErr w:type="gramEnd"/>
      <w:r w:rsidRPr="0090273C">
        <w:rPr>
          <w:rFonts w:ascii="Arial" w:eastAsia="宋体" w:hAnsi="Arial" w:cs="Arial"/>
          <w:b/>
          <w:bCs/>
          <w:sz w:val="24"/>
          <w:szCs w:val="24"/>
        </w:rPr>
        <w:t>计算参数</w:t>
      </w:r>
      <w:r w:rsidRPr="0090273C">
        <w:rPr>
          <w:rFonts w:ascii="Arial" w:eastAsia="宋体" w:hAnsi="Arial" w:cs="Arial"/>
          <w:b/>
          <w:bCs/>
          <w:sz w:val="24"/>
          <w:szCs w:val="24"/>
        </w:rPr>
        <w:t xml:space="preserve">  </w:t>
      </w:r>
      <w:r w:rsidRPr="0090273C">
        <w:rPr>
          <w:rFonts w:ascii="Arial" w:eastAsia="宋体" w:hAnsi="Arial" w:cs="Arial"/>
          <w:b/>
          <w:bCs/>
          <w:sz w:val="24"/>
          <w:szCs w:val="24"/>
        </w:rPr>
        <w:t>单位</w:t>
      </w:r>
      <w:r w:rsidRPr="0090273C">
        <w:rPr>
          <w:rFonts w:ascii="Arial" w:eastAsia="宋体" w:hAnsi="Arial" w:cs="Arial"/>
          <w:b/>
          <w:bCs/>
          <w:sz w:val="24"/>
          <w:szCs w:val="24"/>
        </w:rPr>
        <w:t>dB</w:t>
      </w:r>
      <w:r w:rsidRPr="0090273C">
        <w:rPr>
          <w:rFonts w:ascii="Arial" w:eastAsia="宋体" w:hAnsi="Arial" w:cs="Arial"/>
          <w:b/>
          <w:bCs/>
          <w:sz w:val="24"/>
          <w:szCs w:val="24"/>
        </w:rPr>
        <w:t>（</w:t>
      </w:r>
      <w:r w:rsidRPr="0090273C">
        <w:rPr>
          <w:rFonts w:ascii="Arial" w:eastAsia="宋体" w:hAnsi="Arial" w:cs="Arial"/>
          <w:b/>
          <w:bCs/>
          <w:sz w:val="24"/>
          <w:szCs w:val="24"/>
        </w:rPr>
        <w:t>A</w:t>
      </w:r>
      <w:r w:rsidRPr="0090273C">
        <w:rPr>
          <w:rFonts w:ascii="Arial" w:eastAsia="宋体" w:hAnsi="Arial" w:cs="Arial"/>
          <w:b/>
          <w:bCs/>
          <w:sz w:val="24"/>
          <w:szCs w:val="24"/>
        </w:rPr>
        <w:t>）</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91"/>
        <w:gridCol w:w="625"/>
        <w:gridCol w:w="511"/>
        <w:gridCol w:w="652"/>
        <w:gridCol w:w="847"/>
        <w:gridCol w:w="1059"/>
        <w:gridCol w:w="693"/>
        <w:gridCol w:w="811"/>
        <w:gridCol w:w="645"/>
        <w:gridCol w:w="610"/>
        <w:gridCol w:w="645"/>
      </w:tblGrid>
      <w:tr w:rsidR="0090273C" w:rsidRPr="0090273C" w14:paraId="5D7E6101" w14:textId="77777777" w:rsidTr="008E7A78">
        <w:trPr>
          <w:jc w:val="center"/>
        </w:trPr>
        <w:tc>
          <w:tcPr>
            <w:tcW w:w="503" w:type="pct"/>
            <w:vAlign w:val="center"/>
          </w:tcPr>
          <w:p w14:paraId="2746A427"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名称</w:t>
            </w:r>
          </w:p>
        </w:tc>
        <w:tc>
          <w:tcPr>
            <w:tcW w:w="396" w:type="pct"/>
            <w:vAlign w:val="center"/>
          </w:tcPr>
          <w:p w14:paraId="5C14214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Lp1</w:t>
            </w:r>
          </w:p>
        </w:tc>
        <w:tc>
          <w:tcPr>
            <w:tcW w:w="326" w:type="pct"/>
            <w:vAlign w:val="center"/>
          </w:tcPr>
          <w:p w14:paraId="0B4E22C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TL</w:t>
            </w:r>
          </w:p>
        </w:tc>
        <w:tc>
          <w:tcPr>
            <w:tcW w:w="415" w:type="pct"/>
            <w:vAlign w:val="center"/>
          </w:tcPr>
          <w:p w14:paraId="4F98C851"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Lp2</w:t>
            </w:r>
          </w:p>
        </w:tc>
        <w:tc>
          <w:tcPr>
            <w:tcW w:w="539" w:type="pct"/>
            <w:vAlign w:val="center"/>
          </w:tcPr>
          <w:p w14:paraId="3349A2B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预测点</w:t>
            </w:r>
          </w:p>
        </w:tc>
        <w:tc>
          <w:tcPr>
            <w:tcW w:w="673" w:type="pct"/>
            <w:vAlign w:val="center"/>
          </w:tcPr>
          <w:p w14:paraId="2AF437C6" w14:textId="77777777" w:rsidR="00156197" w:rsidRPr="0090273C" w:rsidRDefault="000B6349">
            <w:pPr>
              <w:jc w:val="center"/>
              <w:rPr>
                <w:rFonts w:ascii="Arial" w:eastAsia="宋体" w:hAnsi="Arial" w:cs="Arial"/>
                <w:szCs w:val="21"/>
              </w:rPr>
            </w:pPr>
            <w:proofErr w:type="gramStart"/>
            <w:r w:rsidRPr="0090273C">
              <w:rPr>
                <w:rFonts w:ascii="Arial" w:eastAsia="宋体" w:hAnsi="Arial" w:cs="Arial"/>
                <w:szCs w:val="21"/>
              </w:rPr>
              <w:t>透声面积</w:t>
            </w:r>
            <w:proofErr w:type="gramEnd"/>
            <w:r w:rsidRPr="0090273C">
              <w:rPr>
                <w:rFonts w:ascii="Arial" w:eastAsia="宋体" w:hAnsi="Arial" w:cs="Arial"/>
                <w:szCs w:val="21"/>
              </w:rPr>
              <w:lastRenderedPageBreak/>
              <w:t>S</w:t>
            </w:r>
            <w:r w:rsidRPr="0090273C">
              <w:rPr>
                <w:rFonts w:ascii="Arial" w:eastAsia="宋体" w:hAnsi="Arial" w:cs="Arial"/>
                <w:szCs w:val="21"/>
              </w:rPr>
              <w:t>（</w:t>
            </w:r>
            <w:r w:rsidRPr="0090273C">
              <w:rPr>
                <w:rFonts w:ascii="Arial" w:eastAsia="宋体" w:hAnsi="Arial" w:cs="Arial"/>
                <w:szCs w:val="21"/>
              </w:rPr>
              <w:t>m</w:t>
            </w:r>
            <w:r w:rsidRPr="0090273C">
              <w:rPr>
                <w:rFonts w:ascii="Arial" w:eastAsia="宋体" w:hAnsi="Arial" w:cs="Arial"/>
                <w:szCs w:val="21"/>
                <w:vertAlign w:val="superscript"/>
              </w:rPr>
              <w:t>2</w:t>
            </w:r>
            <w:r w:rsidRPr="0090273C">
              <w:rPr>
                <w:rFonts w:ascii="Arial" w:eastAsia="宋体" w:hAnsi="Arial" w:cs="Arial"/>
                <w:szCs w:val="21"/>
              </w:rPr>
              <w:t>）</w:t>
            </w:r>
          </w:p>
        </w:tc>
        <w:tc>
          <w:tcPr>
            <w:tcW w:w="441" w:type="pct"/>
            <w:vAlign w:val="center"/>
          </w:tcPr>
          <w:p w14:paraId="760C72F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lastRenderedPageBreak/>
              <w:t>Lw</w:t>
            </w:r>
          </w:p>
        </w:tc>
        <w:tc>
          <w:tcPr>
            <w:tcW w:w="514" w:type="pct"/>
            <w:vAlign w:val="center"/>
          </w:tcPr>
          <w:p w14:paraId="56A3EF0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r</w:t>
            </w:r>
            <w:r w:rsidRPr="0090273C">
              <w:rPr>
                <w:rFonts w:ascii="Arial" w:eastAsia="宋体" w:hAnsi="Arial" w:cs="Arial"/>
                <w:szCs w:val="21"/>
              </w:rPr>
              <w:lastRenderedPageBreak/>
              <w:t>（</w:t>
            </w:r>
            <w:r w:rsidRPr="0090273C">
              <w:rPr>
                <w:rFonts w:ascii="Arial" w:eastAsia="宋体" w:hAnsi="Arial" w:cs="Arial"/>
                <w:szCs w:val="21"/>
              </w:rPr>
              <w:t>m</w:t>
            </w:r>
            <w:r w:rsidRPr="0090273C">
              <w:rPr>
                <w:rFonts w:ascii="Arial" w:eastAsia="宋体" w:hAnsi="Arial" w:cs="Arial"/>
                <w:szCs w:val="21"/>
              </w:rPr>
              <w:t>）</w:t>
            </w:r>
          </w:p>
        </w:tc>
        <w:tc>
          <w:tcPr>
            <w:tcW w:w="396" w:type="pct"/>
            <w:vAlign w:val="center"/>
          </w:tcPr>
          <w:p w14:paraId="6A15FCD1" w14:textId="77777777" w:rsidR="00156197" w:rsidRPr="0090273C" w:rsidRDefault="000B6349">
            <w:pPr>
              <w:jc w:val="center"/>
              <w:rPr>
                <w:rFonts w:ascii="Arial" w:eastAsia="宋体" w:hAnsi="Arial" w:cs="Arial"/>
                <w:szCs w:val="21"/>
              </w:rPr>
            </w:pPr>
            <w:r w:rsidRPr="0090273C">
              <w:rPr>
                <w:rFonts w:ascii="Arial" w:eastAsia="宋体" w:hAnsi="Arial" w:cs="Arial"/>
                <w:szCs w:val="21"/>
              </w:rPr>
              <w:lastRenderedPageBreak/>
              <w:t>A</w:t>
            </w:r>
            <w:r w:rsidRPr="0090273C">
              <w:rPr>
                <w:rFonts w:ascii="Arial" w:eastAsia="宋体" w:hAnsi="Arial" w:cs="Arial"/>
                <w:szCs w:val="21"/>
                <w:vertAlign w:val="subscript"/>
              </w:rPr>
              <w:t>div</w:t>
            </w:r>
          </w:p>
        </w:tc>
        <w:tc>
          <w:tcPr>
            <w:tcW w:w="388" w:type="pct"/>
            <w:vAlign w:val="center"/>
          </w:tcPr>
          <w:p w14:paraId="6890C1E1"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A</w:t>
            </w:r>
            <w:r w:rsidRPr="0090273C">
              <w:rPr>
                <w:rFonts w:ascii="Arial" w:eastAsia="宋体" w:hAnsi="Arial" w:cs="Arial"/>
                <w:szCs w:val="21"/>
                <w:vertAlign w:val="subscript"/>
              </w:rPr>
              <w:t>bar</w:t>
            </w:r>
          </w:p>
        </w:tc>
        <w:tc>
          <w:tcPr>
            <w:tcW w:w="0" w:type="auto"/>
            <w:vAlign w:val="center"/>
          </w:tcPr>
          <w:p w14:paraId="146ABA6B" w14:textId="77777777" w:rsidR="00156197" w:rsidRPr="0090273C" w:rsidRDefault="000B6349">
            <w:pPr>
              <w:jc w:val="center"/>
              <w:rPr>
                <w:rFonts w:ascii="Arial" w:eastAsia="宋体" w:hAnsi="Arial" w:cs="Arial"/>
                <w:szCs w:val="21"/>
              </w:rPr>
            </w:pPr>
            <w:proofErr w:type="spellStart"/>
            <w:r w:rsidRPr="0090273C">
              <w:rPr>
                <w:rFonts w:ascii="Arial" w:eastAsia="宋体" w:hAnsi="Arial" w:cs="Arial"/>
                <w:szCs w:val="21"/>
              </w:rPr>
              <w:t>Lp</w:t>
            </w:r>
            <w:proofErr w:type="spellEnd"/>
          </w:p>
        </w:tc>
      </w:tr>
      <w:tr w:rsidR="0090273C" w:rsidRPr="0090273C" w14:paraId="59F79B83" w14:textId="77777777" w:rsidTr="008E7A78">
        <w:trPr>
          <w:jc w:val="center"/>
        </w:trPr>
        <w:tc>
          <w:tcPr>
            <w:tcW w:w="503" w:type="pct"/>
            <w:vMerge w:val="restart"/>
            <w:vAlign w:val="center"/>
          </w:tcPr>
          <w:p w14:paraId="545C3DCD" w14:textId="6A10E362" w:rsidR="008E7A78" w:rsidRPr="0090273C" w:rsidRDefault="008E7A78" w:rsidP="008E7A78">
            <w:pPr>
              <w:jc w:val="center"/>
              <w:rPr>
                <w:rFonts w:ascii="Arial" w:eastAsia="宋体" w:hAnsi="Arial" w:cs="Arial"/>
                <w:szCs w:val="21"/>
              </w:rPr>
            </w:pPr>
            <w:r w:rsidRPr="0090273C">
              <w:rPr>
                <w:rFonts w:ascii="Arial" w:eastAsia="宋体" w:hAnsi="Arial" w:cs="Arial"/>
                <w:szCs w:val="21"/>
              </w:rPr>
              <w:t>一层车间（室内）</w:t>
            </w:r>
          </w:p>
        </w:tc>
        <w:tc>
          <w:tcPr>
            <w:tcW w:w="396" w:type="pct"/>
            <w:vAlign w:val="center"/>
          </w:tcPr>
          <w:p w14:paraId="71BBC486" w14:textId="64A2FE95" w:rsidR="008E7A78" w:rsidRPr="0090273C" w:rsidRDefault="008E7A78" w:rsidP="008E7A78">
            <w:pPr>
              <w:jc w:val="center"/>
              <w:rPr>
                <w:rFonts w:ascii="Arial" w:eastAsia="宋体" w:hAnsi="Arial" w:cs="Arial"/>
                <w:szCs w:val="21"/>
              </w:rPr>
            </w:pPr>
            <w:r w:rsidRPr="0090273C">
              <w:rPr>
                <w:rFonts w:ascii="Arial" w:eastAsia="宋体" w:hAnsi="Arial" w:cs="Arial"/>
                <w:szCs w:val="21"/>
              </w:rPr>
              <w:t>79.6</w:t>
            </w:r>
          </w:p>
        </w:tc>
        <w:tc>
          <w:tcPr>
            <w:tcW w:w="326" w:type="pct"/>
            <w:vAlign w:val="center"/>
          </w:tcPr>
          <w:p w14:paraId="4B6F4DD4"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415" w:type="pct"/>
            <w:vAlign w:val="center"/>
          </w:tcPr>
          <w:p w14:paraId="08098F51" w14:textId="2F7A6DD3" w:rsidR="008E7A78" w:rsidRPr="0090273C" w:rsidRDefault="008E7A78" w:rsidP="008E7A78">
            <w:pPr>
              <w:jc w:val="center"/>
              <w:rPr>
                <w:rFonts w:ascii="Arial" w:eastAsia="宋体" w:hAnsi="Arial" w:cs="Arial"/>
                <w:szCs w:val="21"/>
              </w:rPr>
            </w:pPr>
            <w:r w:rsidRPr="0090273C">
              <w:rPr>
                <w:rFonts w:ascii="Arial" w:eastAsia="宋体" w:hAnsi="Arial" w:cs="Arial"/>
                <w:szCs w:val="21"/>
              </w:rPr>
              <w:t>58.6</w:t>
            </w:r>
          </w:p>
        </w:tc>
        <w:tc>
          <w:tcPr>
            <w:tcW w:w="539" w:type="pct"/>
            <w:vAlign w:val="center"/>
          </w:tcPr>
          <w:p w14:paraId="71CBCCF9"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东厂界</w:t>
            </w:r>
          </w:p>
        </w:tc>
        <w:tc>
          <w:tcPr>
            <w:tcW w:w="673" w:type="pct"/>
            <w:vAlign w:val="center"/>
          </w:tcPr>
          <w:p w14:paraId="32834F4A" w14:textId="63DBEF48" w:rsidR="008E7A78" w:rsidRPr="0090273C" w:rsidRDefault="008E7A78" w:rsidP="008E7A78">
            <w:pPr>
              <w:jc w:val="center"/>
              <w:rPr>
                <w:rFonts w:ascii="Arial" w:eastAsia="宋体" w:hAnsi="Arial" w:cs="Arial"/>
                <w:szCs w:val="21"/>
              </w:rPr>
            </w:pPr>
            <w:r w:rsidRPr="0090273C">
              <w:rPr>
                <w:rFonts w:ascii="Arial" w:eastAsia="宋体" w:hAnsi="Arial" w:cs="Arial"/>
                <w:szCs w:val="21"/>
              </w:rPr>
              <w:t>20</w:t>
            </w:r>
          </w:p>
        </w:tc>
        <w:tc>
          <w:tcPr>
            <w:tcW w:w="441" w:type="pct"/>
            <w:vAlign w:val="center"/>
          </w:tcPr>
          <w:p w14:paraId="728593D6" w14:textId="0EBAF4DB"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71.6 </w:t>
            </w:r>
          </w:p>
        </w:tc>
        <w:tc>
          <w:tcPr>
            <w:tcW w:w="514" w:type="pct"/>
            <w:vAlign w:val="center"/>
          </w:tcPr>
          <w:p w14:paraId="09855D4D" w14:textId="6DCC4FFB" w:rsidR="008E7A78" w:rsidRPr="0090273C" w:rsidRDefault="008E7A78" w:rsidP="008E7A78">
            <w:pPr>
              <w:jc w:val="center"/>
              <w:rPr>
                <w:rFonts w:ascii="Arial" w:eastAsia="宋体" w:hAnsi="Arial" w:cs="Arial"/>
                <w:szCs w:val="21"/>
              </w:rPr>
            </w:pPr>
            <w:r w:rsidRPr="0090273C">
              <w:rPr>
                <w:rFonts w:ascii="Arial" w:eastAsia="宋体" w:hAnsi="Arial" w:cs="Arial"/>
                <w:sz w:val="22"/>
              </w:rPr>
              <w:t>49</w:t>
            </w:r>
          </w:p>
        </w:tc>
        <w:tc>
          <w:tcPr>
            <w:tcW w:w="396" w:type="pct"/>
            <w:vAlign w:val="center"/>
          </w:tcPr>
          <w:p w14:paraId="5C58FD75" w14:textId="0BBF2FD0"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33.8 </w:t>
            </w:r>
          </w:p>
        </w:tc>
        <w:tc>
          <w:tcPr>
            <w:tcW w:w="388" w:type="pct"/>
            <w:vAlign w:val="center"/>
          </w:tcPr>
          <w:p w14:paraId="5D004AF8" w14:textId="5BEF1FD3"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center"/>
          </w:tcPr>
          <w:p w14:paraId="6F48E149" w14:textId="5AFEA12C"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26.8 </w:t>
            </w:r>
          </w:p>
        </w:tc>
      </w:tr>
      <w:tr w:rsidR="0090273C" w:rsidRPr="0090273C" w14:paraId="5ED4D495" w14:textId="77777777" w:rsidTr="008E7A78">
        <w:trPr>
          <w:jc w:val="center"/>
        </w:trPr>
        <w:tc>
          <w:tcPr>
            <w:tcW w:w="503" w:type="pct"/>
            <w:vMerge/>
            <w:vAlign w:val="center"/>
          </w:tcPr>
          <w:p w14:paraId="0B15E34F" w14:textId="77777777" w:rsidR="008E7A78" w:rsidRPr="0090273C" w:rsidRDefault="008E7A78" w:rsidP="008E7A78">
            <w:pPr>
              <w:jc w:val="center"/>
              <w:rPr>
                <w:rFonts w:ascii="Arial" w:eastAsia="宋体" w:hAnsi="Arial" w:cs="Arial"/>
                <w:szCs w:val="21"/>
              </w:rPr>
            </w:pPr>
          </w:p>
        </w:tc>
        <w:tc>
          <w:tcPr>
            <w:tcW w:w="396" w:type="pct"/>
            <w:vAlign w:val="center"/>
          </w:tcPr>
          <w:p w14:paraId="61BE04B2" w14:textId="5C6A3724" w:rsidR="008E7A78" w:rsidRPr="0090273C" w:rsidRDefault="008E7A78" w:rsidP="008E7A78">
            <w:pPr>
              <w:jc w:val="center"/>
              <w:rPr>
                <w:rFonts w:ascii="Arial" w:eastAsia="宋体" w:hAnsi="Arial" w:cs="Arial"/>
                <w:szCs w:val="21"/>
              </w:rPr>
            </w:pPr>
            <w:r w:rsidRPr="0090273C">
              <w:rPr>
                <w:rFonts w:ascii="Arial" w:eastAsia="宋体" w:hAnsi="Arial" w:cs="Arial"/>
                <w:szCs w:val="21"/>
              </w:rPr>
              <w:t>79.6</w:t>
            </w:r>
          </w:p>
        </w:tc>
        <w:tc>
          <w:tcPr>
            <w:tcW w:w="326" w:type="pct"/>
            <w:vAlign w:val="center"/>
          </w:tcPr>
          <w:p w14:paraId="51C706F1"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415" w:type="pct"/>
            <w:vAlign w:val="center"/>
          </w:tcPr>
          <w:p w14:paraId="5B622311" w14:textId="42051F6E" w:rsidR="008E7A78" w:rsidRPr="0090273C" w:rsidRDefault="008E7A78" w:rsidP="008E7A78">
            <w:pPr>
              <w:jc w:val="center"/>
              <w:rPr>
                <w:rFonts w:ascii="Arial" w:eastAsia="宋体" w:hAnsi="Arial" w:cs="Arial"/>
                <w:szCs w:val="21"/>
              </w:rPr>
            </w:pPr>
            <w:r w:rsidRPr="0090273C">
              <w:rPr>
                <w:rFonts w:ascii="Arial" w:eastAsia="宋体" w:hAnsi="Arial" w:cs="Arial"/>
                <w:szCs w:val="21"/>
              </w:rPr>
              <w:t>58.6</w:t>
            </w:r>
          </w:p>
        </w:tc>
        <w:tc>
          <w:tcPr>
            <w:tcW w:w="539" w:type="pct"/>
            <w:vAlign w:val="center"/>
          </w:tcPr>
          <w:p w14:paraId="5EE82302"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南厂界</w:t>
            </w:r>
          </w:p>
        </w:tc>
        <w:tc>
          <w:tcPr>
            <w:tcW w:w="673" w:type="pct"/>
            <w:vAlign w:val="center"/>
          </w:tcPr>
          <w:p w14:paraId="0A93E9C8" w14:textId="1F405393" w:rsidR="008E7A78" w:rsidRPr="0090273C" w:rsidRDefault="008E7A78" w:rsidP="008E7A78">
            <w:pPr>
              <w:jc w:val="center"/>
              <w:rPr>
                <w:rFonts w:ascii="Arial" w:eastAsia="宋体" w:hAnsi="Arial" w:cs="Arial"/>
                <w:szCs w:val="21"/>
              </w:rPr>
            </w:pPr>
            <w:r w:rsidRPr="0090273C">
              <w:rPr>
                <w:rFonts w:ascii="Arial" w:eastAsia="宋体" w:hAnsi="Arial" w:cs="Arial"/>
                <w:szCs w:val="21"/>
              </w:rPr>
              <w:t>36.8</w:t>
            </w:r>
          </w:p>
        </w:tc>
        <w:tc>
          <w:tcPr>
            <w:tcW w:w="441" w:type="pct"/>
            <w:vAlign w:val="center"/>
          </w:tcPr>
          <w:p w14:paraId="677C6044" w14:textId="61FD9083"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74.3 </w:t>
            </w:r>
          </w:p>
        </w:tc>
        <w:tc>
          <w:tcPr>
            <w:tcW w:w="514" w:type="pct"/>
            <w:vAlign w:val="center"/>
          </w:tcPr>
          <w:p w14:paraId="2985FCE7" w14:textId="7BC080C3" w:rsidR="008E7A78" w:rsidRPr="0090273C" w:rsidRDefault="008E7A78" w:rsidP="008E7A78">
            <w:pPr>
              <w:jc w:val="center"/>
              <w:rPr>
                <w:rFonts w:ascii="Arial" w:eastAsia="宋体" w:hAnsi="Arial" w:cs="Arial"/>
                <w:szCs w:val="21"/>
              </w:rPr>
            </w:pPr>
            <w:r w:rsidRPr="0090273C">
              <w:rPr>
                <w:rFonts w:ascii="Arial" w:eastAsia="宋体" w:hAnsi="Arial" w:cs="Arial"/>
                <w:sz w:val="22"/>
              </w:rPr>
              <w:t>62.5</w:t>
            </w:r>
          </w:p>
        </w:tc>
        <w:tc>
          <w:tcPr>
            <w:tcW w:w="396" w:type="pct"/>
            <w:vAlign w:val="center"/>
          </w:tcPr>
          <w:p w14:paraId="1443E87C" w14:textId="6F5F9EDA"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35.9 </w:t>
            </w:r>
          </w:p>
        </w:tc>
        <w:tc>
          <w:tcPr>
            <w:tcW w:w="388" w:type="pct"/>
            <w:vAlign w:val="center"/>
          </w:tcPr>
          <w:p w14:paraId="0C3AAA3A" w14:textId="71EF91F2"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center"/>
          </w:tcPr>
          <w:p w14:paraId="41A129FE" w14:textId="6183AD8B"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27.4 </w:t>
            </w:r>
          </w:p>
        </w:tc>
      </w:tr>
      <w:tr w:rsidR="0090273C" w:rsidRPr="0090273C" w14:paraId="65D62687" w14:textId="77777777" w:rsidTr="008E7A78">
        <w:trPr>
          <w:jc w:val="center"/>
        </w:trPr>
        <w:tc>
          <w:tcPr>
            <w:tcW w:w="503" w:type="pct"/>
            <w:vMerge/>
            <w:vAlign w:val="center"/>
          </w:tcPr>
          <w:p w14:paraId="25EC33C5" w14:textId="77777777" w:rsidR="008E7A78" w:rsidRPr="0090273C" w:rsidRDefault="008E7A78" w:rsidP="008E7A78">
            <w:pPr>
              <w:jc w:val="center"/>
              <w:rPr>
                <w:rFonts w:ascii="Arial" w:eastAsia="宋体" w:hAnsi="Arial" w:cs="Arial"/>
                <w:szCs w:val="21"/>
              </w:rPr>
            </w:pPr>
          </w:p>
        </w:tc>
        <w:tc>
          <w:tcPr>
            <w:tcW w:w="396" w:type="pct"/>
            <w:vAlign w:val="center"/>
          </w:tcPr>
          <w:p w14:paraId="718AC5A9" w14:textId="28A5E250" w:rsidR="008E7A78" w:rsidRPr="0090273C" w:rsidRDefault="008E7A78" w:rsidP="008E7A78">
            <w:pPr>
              <w:jc w:val="center"/>
              <w:rPr>
                <w:rFonts w:ascii="Arial" w:eastAsia="宋体" w:hAnsi="Arial" w:cs="Arial"/>
                <w:szCs w:val="21"/>
              </w:rPr>
            </w:pPr>
            <w:r w:rsidRPr="0090273C">
              <w:rPr>
                <w:rFonts w:ascii="Arial" w:eastAsia="宋体" w:hAnsi="Arial" w:cs="Arial"/>
                <w:szCs w:val="21"/>
              </w:rPr>
              <w:t>79.6</w:t>
            </w:r>
          </w:p>
        </w:tc>
        <w:tc>
          <w:tcPr>
            <w:tcW w:w="326" w:type="pct"/>
            <w:vAlign w:val="center"/>
          </w:tcPr>
          <w:p w14:paraId="73CDCDF7"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415" w:type="pct"/>
            <w:vAlign w:val="center"/>
          </w:tcPr>
          <w:p w14:paraId="39637A63" w14:textId="0E8A9FF3" w:rsidR="008E7A78" w:rsidRPr="0090273C" w:rsidRDefault="008E7A78" w:rsidP="008E7A78">
            <w:pPr>
              <w:jc w:val="center"/>
              <w:rPr>
                <w:rFonts w:ascii="Arial" w:eastAsia="宋体" w:hAnsi="Arial" w:cs="Arial"/>
                <w:szCs w:val="21"/>
              </w:rPr>
            </w:pPr>
            <w:r w:rsidRPr="0090273C">
              <w:rPr>
                <w:rFonts w:ascii="Arial" w:eastAsia="宋体" w:hAnsi="Arial" w:cs="Arial"/>
                <w:szCs w:val="21"/>
              </w:rPr>
              <w:t>58.6</w:t>
            </w:r>
          </w:p>
        </w:tc>
        <w:tc>
          <w:tcPr>
            <w:tcW w:w="539" w:type="pct"/>
            <w:vAlign w:val="center"/>
          </w:tcPr>
          <w:p w14:paraId="385AF2F8"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西厂界</w:t>
            </w:r>
          </w:p>
        </w:tc>
        <w:tc>
          <w:tcPr>
            <w:tcW w:w="673" w:type="pct"/>
            <w:vAlign w:val="center"/>
          </w:tcPr>
          <w:p w14:paraId="1427E71E" w14:textId="15C53D28" w:rsidR="008E7A78" w:rsidRPr="0090273C" w:rsidRDefault="008E7A78" w:rsidP="008E7A78">
            <w:pPr>
              <w:jc w:val="center"/>
              <w:rPr>
                <w:rFonts w:ascii="Arial" w:eastAsia="宋体" w:hAnsi="Arial" w:cs="Arial"/>
                <w:szCs w:val="21"/>
              </w:rPr>
            </w:pPr>
            <w:r w:rsidRPr="0090273C">
              <w:rPr>
                <w:rFonts w:ascii="Arial" w:eastAsia="宋体" w:hAnsi="Arial" w:cs="Arial"/>
                <w:szCs w:val="21"/>
              </w:rPr>
              <w:t>2</w:t>
            </w:r>
          </w:p>
        </w:tc>
        <w:tc>
          <w:tcPr>
            <w:tcW w:w="441" w:type="pct"/>
            <w:vAlign w:val="center"/>
          </w:tcPr>
          <w:p w14:paraId="59DA2743" w14:textId="60A8320C"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61.6 </w:t>
            </w:r>
          </w:p>
        </w:tc>
        <w:tc>
          <w:tcPr>
            <w:tcW w:w="514" w:type="pct"/>
            <w:vAlign w:val="center"/>
          </w:tcPr>
          <w:p w14:paraId="21212C7A" w14:textId="04B6A13C" w:rsidR="008E7A78" w:rsidRPr="0090273C" w:rsidRDefault="008E7A78" w:rsidP="008E7A78">
            <w:pPr>
              <w:jc w:val="center"/>
              <w:rPr>
                <w:rFonts w:ascii="Arial" w:eastAsia="宋体" w:hAnsi="Arial" w:cs="Arial"/>
                <w:szCs w:val="21"/>
              </w:rPr>
            </w:pPr>
            <w:r w:rsidRPr="0090273C">
              <w:rPr>
                <w:rFonts w:ascii="Arial" w:eastAsia="宋体" w:hAnsi="Arial" w:cs="Arial"/>
                <w:sz w:val="22"/>
              </w:rPr>
              <w:t>30</w:t>
            </w:r>
          </w:p>
        </w:tc>
        <w:tc>
          <w:tcPr>
            <w:tcW w:w="396" w:type="pct"/>
            <w:vAlign w:val="center"/>
          </w:tcPr>
          <w:p w14:paraId="10B416D2" w14:textId="2A19B27B"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29.5 </w:t>
            </w:r>
          </w:p>
        </w:tc>
        <w:tc>
          <w:tcPr>
            <w:tcW w:w="388" w:type="pct"/>
            <w:vAlign w:val="center"/>
          </w:tcPr>
          <w:p w14:paraId="67DC293D"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center"/>
          </w:tcPr>
          <w:p w14:paraId="0426F6C9" w14:textId="53D7D6CA"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21.1 </w:t>
            </w:r>
          </w:p>
        </w:tc>
      </w:tr>
      <w:tr w:rsidR="0090273C" w:rsidRPr="0090273C" w14:paraId="31E90C2D" w14:textId="77777777" w:rsidTr="008E7A78">
        <w:trPr>
          <w:jc w:val="center"/>
        </w:trPr>
        <w:tc>
          <w:tcPr>
            <w:tcW w:w="503" w:type="pct"/>
            <w:vMerge/>
            <w:vAlign w:val="center"/>
          </w:tcPr>
          <w:p w14:paraId="6390FB02" w14:textId="77777777" w:rsidR="008E7A78" w:rsidRPr="0090273C" w:rsidRDefault="008E7A78" w:rsidP="008E7A78">
            <w:pPr>
              <w:jc w:val="center"/>
              <w:rPr>
                <w:rFonts w:ascii="Arial" w:eastAsia="宋体" w:hAnsi="Arial" w:cs="Arial"/>
                <w:szCs w:val="21"/>
              </w:rPr>
            </w:pPr>
          </w:p>
        </w:tc>
        <w:tc>
          <w:tcPr>
            <w:tcW w:w="396" w:type="pct"/>
            <w:vAlign w:val="center"/>
          </w:tcPr>
          <w:p w14:paraId="4BFA6021" w14:textId="20657E5F" w:rsidR="008E7A78" w:rsidRPr="0090273C" w:rsidRDefault="008E7A78" w:rsidP="008E7A78">
            <w:pPr>
              <w:jc w:val="center"/>
              <w:rPr>
                <w:rFonts w:ascii="Arial" w:eastAsia="宋体" w:hAnsi="Arial" w:cs="Arial"/>
                <w:szCs w:val="21"/>
              </w:rPr>
            </w:pPr>
            <w:r w:rsidRPr="0090273C">
              <w:rPr>
                <w:rFonts w:ascii="Arial" w:eastAsia="宋体" w:hAnsi="Arial" w:cs="Arial"/>
                <w:szCs w:val="21"/>
              </w:rPr>
              <w:t>79.6</w:t>
            </w:r>
          </w:p>
        </w:tc>
        <w:tc>
          <w:tcPr>
            <w:tcW w:w="326" w:type="pct"/>
            <w:vAlign w:val="center"/>
          </w:tcPr>
          <w:p w14:paraId="5F46BB1C"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415" w:type="pct"/>
            <w:vAlign w:val="center"/>
          </w:tcPr>
          <w:p w14:paraId="37851B4E" w14:textId="665A4811" w:rsidR="008E7A78" w:rsidRPr="0090273C" w:rsidRDefault="008E7A78" w:rsidP="008E7A78">
            <w:pPr>
              <w:jc w:val="center"/>
              <w:rPr>
                <w:rFonts w:ascii="Arial" w:eastAsia="宋体" w:hAnsi="Arial" w:cs="Arial"/>
                <w:szCs w:val="21"/>
              </w:rPr>
            </w:pPr>
            <w:r w:rsidRPr="0090273C">
              <w:rPr>
                <w:rFonts w:ascii="Arial" w:eastAsia="宋体" w:hAnsi="Arial" w:cs="Arial"/>
                <w:szCs w:val="21"/>
              </w:rPr>
              <w:t>58.6</w:t>
            </w:r>
          </w:p>
        </w:tc>
        <w:tc>
          <w:tcPr>
            <w:tcW w:w="539" w:type="pct"/>
            <w:vAlign w:val="center"/>
          </w:tcPr>
          <w:p w14:paraId="08755C07"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北厂界</w:t>
            </w:r>
          </w:p>
        </w:tc>
        <w:tc>
          <w:tcPr>
            <w:tcW w:w="673" w:type="pct"/>
            <w:vAlign w:val="center"/>
          </w:tcPr>
          <w:p w14:paraId="1958201C" w14:textId="00DF1566" w:rsidR="008E7A78" w:rsidRPr="0090273C" w:rsidRDefault="008E7A78" w:rsidP="008E7A78">
            <w:pPr>
              <w:jc w:val="center"/>
              <w:rPr>
                <w:rFonts w:ascii="Arial" w:eastAsia="宋体" w:hAnsi="Arial" w:cs="Arial"/>
                <w:szCs w:val="21"/>
              </w:rPr>
            </w:pPr>
            <w:r w:rsidRPr="0090273C">
              <w:rPr>
                <w:rFonts w:ascii="Arial" w:eastAsia="宋体" w:hAnsi="Arial" w:cs="Arial"/>
                <w:szCs w:val="21"/>
              </w:rPr>
              <w:t>54</w:t>
            </w:r>
          </w:p>
        </w:tc>
        <w:tc>
          <w:tcPr>
            <w:tcW w:w="441" w:type="pct"/>
            <w:vAlign w:val="center"/>
          </w:tcPr>
          <w:p w14:paraId="64D4820D" w14:textId="7CE41099"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76.0 </w:t>
            </w:r>
          </w:p>
        </w:tc>
        <w:tc>
          <w:tcPr>
            <w:tcW w:w="514" w:type="pct"/>
            <w:vAlign w:val="center"/>
          </w:tcPr>
          <w:p w14:paraId="478E092F" w14:textId="51E4A093" w:rsidR="008E7A78" w:rsidRPr="0090273C" w:rsidRDefault="008E7A78" w:rsidP="008E7A78">
            <w:pPr>
              <w:jc w:val="center"/>
              <w:rPr>
                <w:rFonts w:ascii="Arial" w:eastAsia="宋体" w:hAnsi="Arial" w:cs="Arial"/>
                <w:szCs w:val="21"/>
              </w:rPr>
            </w:pPr>
            <w:r w:rsidRPr="0090273C">
              <w:rPr>
                <w:rFonts w:ascii="Arial" w:eastAsia="宋体" w:hAnsi="Arial" w:cs="Arial"/>
                <w:sz w:val="22"/>
              </w:rPr>
              <w:t>63.3</w:t>
            </w:r>
          </w:p>
        </w:tc>
        <w:tc>
          <w:tcPr>
            <w:tcW w:w="396" w:type="pct"/>
            <w:vAlign w:val="center"/>
          </w:tcPr>
          <w:p w14:paraId="2F032F76" w14:textId="6C944991"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36.0 </w:t>
            </w:r>
          </w:p>
        </w:tc>
        <w:tc>
          <w:tcPr>
            <w:tcW w:w="388" w:type="pct"/>
            <w:vAlign w:val="center"/>
          </w:tcPr>
          <w:p w14:paraId="28407E1C"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center"/>
          </w:tcPr>
          <w:p w14:paraId="4D32D382" w14:textId="36D1B0C3"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28.9 </w:t>
            </w:r>
          </w:p>
        </w:tc>
      </w:tr>
      <w:tr w:rsidR="0090273C" w:rsidRPr="0090273C" w14:paraId="6FF62245" w14:textId="77777777" w:rsidTr="008E7A78">
        <w:trPr>
          <w:jc w:val="center"/>
        </w:trPr>
        <w:tc>
          <w:tcPr>
            <w:tcW w:w="503" w:type="pct"/>
            <w:vMerge w:val="restart"/>
            <w:vAlign w:val="center"/>
          </w:tcPr>
          <w:p w14:paraId="5484EE0B" w14:textId="7247EFAC" w:rsidR="008E7A78" w:rsidRPr="0090273C" w:rsidRDefault="008E7A78" w:rsidP="008E7A78">
            <w:pPr>
              <w:jc w:val="center"/>
              <w:rPr>
                <w:rFonts w:ascii="Arial" w:eastAsia="宋体" w:hAnsi="Arial" w:cs="Arial"/>
                <w:szCs w:val="21"/>
              </w:rPr>
            </w:pPr>
            <w:r w:rsidRPr="0090273C">
              <w:rPr>
                <w:rFonts w:ascii="Arial" w:eastAsia="宋体" w:hAnsi="Arial" w:cs="Arial"/>
                <w:szCs w:val="21"/>
              </w:rPr>
              <w:t>二层车间（室内）</w:t>
            </w:r>
          </w:p>
        </w:tc>
        <w:tc>
          <w:tcPr>
            <w:tcW w:w="396" w:type="pct"/>
            <w:vAlign w:val="center"/>
          </w:tcPr>
          <w:p w14:paraId="0AACF1B8" w14:textId="149FFD95" w:rsidR="008E7A78" w:rsidRPr="0090273C" w:rsidRDefault="008E7A78" w:rsidP="008E7A78">
            <w:pPr>
              <w:jc w:val="center"/>
              <w:rPr>
                <w:rFonts w:ascii="Arial" w:eastAsia="宋体" w:hAnsi="Arial" w:cs="Arial"/>
                <w:szCs w:val="21"/>
              </w:rPr>
            </w:pPr>
            <w:r w:rsidRPr="0090273C">
              <w:rPr>
                <w:rFonts w:ascii="Arial" w:eastAsia="宋体" w:hAnsi="Arial" w:cs="Arial"/>
                <w:szCs w:val="21"/>
              </w:rPr>
              <w:t>73.5</w:t>
            </w:r>
          </w:p>
        </w:tc>
        <w:tc>
          <w:tcPr>
            <w:tcW w:w="326" w:type="pct"/>
            <w:vAlign w:val="center"/>
          </w:tcPr>
          <w:p w14:paraId="27C1CB87"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415" w:type="pct"/>
            <w:vAlign w:val="center"/>
          </w:tcPr>
          <w:p w14:paraId="50A9CFE9" w14:textId="0678BA81" w:rsidR="008E7A78" w:rsidRPr="0090273C" w:rsidRDefault="008E7A78" w:rsidP="008E7A78">
            <w:pPr>
              <w:jc w:val="center"/>
              <w:rPr>
                <w:rFonts w:ascii="Arial" w:eastAsia="宋体" w:hAnsi="Arial" w:cs="Arial"/>
                <w:szCs w:val="21"/>
              </w:rPr>
            </w:pPr>
            <w:r w:rsidRPr="0090273C">
              <w:rPr>
                <w:rFonts w:ascii="Arial" w:eastAsia="宋体" w:hAnsi="Arial" w:cs="Arial"/>
                <w:szCs w:val="21"/>
              </w:rPr>
              <w:t>52.5</w:t>
            </w:r>
          </w:p>
        </w:tc>
        <w:tc>
          <w:tcPr>
            <w:tcW w:w="539" w:type="pct"/>
            <w:vAlign w:val="center"/>
          </w:tcPr>
          <w:p w14:paraId="1D99FDA1"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东厂界</w:t>
            </w:r>
          </w:p>
        </w:tc>
        <w:tc>
          <w:tcPr>
            <w:tcW w:w="673" w:type="pct"/>
            <w:vAlign w:val="center"/>
          </w:tcPr>
          <w:p w14:paraId="37A3D71D" w14:textId="38EB4DD8" w:rsidR="008E7A78" w:rsidRPr="0090273C" w:rsidRDefault="008E7A78" w:rsidP="008E7A78">
            <w:pPr>
              <w:jc w:val="center"/>
              <w:rPr>
                <w:rFonts w:ascii="Arial" w:eastAsia="宋体" w:hAnsi="Arial" w:cs="Arial"/>
                <w:szCs w:val="21"/>
              </w:rPr>
            </w:pPr>
            <w:r w:rsidRPr="0090273C">
              <w:rPr>
                <w:rFonts w:ascii="Arial" w:eastAsia="宋体" w:hAnsi="Arial" w:cs="Arial"/>
                <w:sz w:val="22"/>
              </w:rPr>
              <w:t>20</w:t>
            </w:r>
          </w:p>
        </w:tc>
        <w:tc>
          <w:tcPr>
            <w:tcW w:w="441" w:type="pct"/>
            <w:vAlign w:val="center"/>
          </w:tcPr>
          <w:p w14:paraId="23805445" w14:textId="71D1C88B"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65.5 </w:t>
            </w:r>
          </w:p>
        </w:tc>
        <w:tc>
          <w:tcPr>
            <w:tcW w:w="514" w:type="pct"/>
            <w:vAlign w:val="center"/>
          </w:tcPr>
          <w:p w14:paraId="0D2DA1A7" w14:textId="6E714012" w:rsidR="008E7A78" w:rsidRPr="0090273C" w:rsidRDefault="008E7A78" w:rsidP="008E7A78">
            <w:pPr>
              <w:jc w:val="center"/>
              <w:rPr>
                <w:rFonts w:ascii="Arial" w:eastAsia="宋体" w:hAnsi="Arial" w:cs="Arial"/>
                <w:szCs w:val="21"/>
              </w:rPr>
            </w:pPr>
            <w:r w:rsidRPr="0090273C">
              <w:rPr>
                <w:rFonts w:ascii="Arial" w:eastAsia="宋体" w:hAnsi="Arial" w:cs="Arial"/>
                <w:sz w:val="22"/>
              </w:rPr>
              <w:t>49</w:t>
            </w:r>
          </w:p>
        </w:tc>
        <w:tc>
          <w:tcPr>
            <w:tcW w:w="396" w:type="pct"/>
            <w:vAlign w:val="center"/>
          </w:tcPr>
          <w:p w14:paraId="2A9F3B31" w14:textId="3170FB6E"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33.8 </w:t>
            </w:r>
          </w:p>
        </w:tc>
        <w:tc>
          <w:tcPr>
            <w:tcW w:w="388" w:type="pct"/>
            <w:vAlign w:val="center"/>
          </w:tcPr>
          <w:p w14:paraId="39AE9121" w14:textId="65DDA9D8"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center"/>
          </w:tcPr>
          <w:p w14:paraId="79028004" w14:textId="5ACEC8C5"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20.7 </w:t>
            </w:r>
          </w:p>
        </w:tc>
      </w:tr>
      <w:tr w:rsidR="0090273C" w:rsidRPr="0090273C" w14:paraId="7EABC533" w14:textId="77777777" w:rsidTr="008E7A78">
        <w:trPr>
          <w:jc w:val="center"/>
        </w:trPr>
        <w:tc>
          <w:tcPr>
            <w:tcW w:w="503" w:type="pct"/>
            <w:vMerge/>
            <w:vAlign w:val="center"/>
          </w:tcPr>
          <w:p w14:paraId="508DA4FB" w14:textId="77777777" w:rsidR="008E7A78" w:rsidRPr="0090273C" w:rsidRDefault="008E7A78" w:rsidP="008E7A78">
            <w:pPr>
              <w:jc w:val="center"/>
              <w:rPr>
                <w:rFonts w:ascii="Arial" w:eastAsia="宋体" w:hAnsi="Arial" w:cs="Arial"/>
                <w:szCs w:val="21"/>
              </w:rPr>
            </w:pPr>
          </w:p>
        </w:tc>
        <w:tc>
          <w:tcPr>
            <w:tcW w:w="396" w:type="pct"/>
            <w:vAlign w:val="center"/>
          </w:tcPr>
          <w:p w14:paraId="64FF0B05" w14:textId="451E6452" w:rsidR="008E7A78" w:rsidRPr="0090273C" w:rsidRDefault="008E7A78" w:rsidP="008E7A78">
            <w:pPr>
              <w:jc w:val="center"/>
              <w:rPr>
                <w:rFonts w:ascii="Arial" w:eastAsia="宋体" w:hAnsi="Arial" w:cs="Arial"/>
                <w:szCs w:val="21"/>
              </w:rPr>
            </w:pPr>
            <w:r w:rsidRPr="0090273C">
              <w:rPr>
                <w:rFonts w:ascii="Arial" w:eastAsia="宋体" w:hAnsi="Arial" w:cs="Arial"/>
                <w:szCs w:val="21"/>
              </w:rPr>
              <w:t>73.5</w:t>
            </w:r>
          </w:p>
        </w:tc>
        <w:tc>
          <w:tcPr>
            <w:tcW w:w="326" w:type="pct"/>
            <w:vAlign w:val="center"/>
          </w:tcPr>
          <w:p w14:paraId="2756B6DA"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415" w:type="pct"/>
            <w:vAlign w:val="center"/>
          </w:tcPr>
          <w:p w14:paraId="44B1A296" w14:textId="053EFF38" w:rsidR="008E7A78" w:rsidRPr="0090273C" w:rsidRDefault="008E7A78" w:rsidP="008E7A78">
            <w:pPr>
              <w:jc w:val="center"/>
              <w:rPr>
                <w:rFonts w:ascii="Arial" w:eastAsia="宋体" w:hAnsi="Arial" w:cs="Arial"/>
                <w:szCs w:val="21"/>
              </w:rPr>
            </w:pPr>
            <w:r w:rsidRPr="0090273C">
              <w:rPr>
                <w:rFonts w:ascii="Arial" w:eastAsia="宋体" w:hAnsi="Arial" w:cs="Arial"/>
                <w:szCs w:val="21"/>
              </w:rPr>
              <w:t>52.5</w:t>
            </w:r>
          </w:p>
        </w:tc>
        <w:tc>
          <w:tcPr>
            <w:tcW w:w="539" w:type="pct"/>
            <w:vAlign w:val="center"/>
          </w:tcPr>
          <w:p w14:paraId="6DB722B7"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南厂界</w:t>
            </w:r>
          </w:p>
        </w:tc>
        <w:tc>
          <w:tcPr>
            <w:tcW w:w="673" w:type="pct"/>
            <w:vAlign w:val="center"/>
          </w:tcPr>
          <w:p w14:paraId="25BBB899" w14:textId="086F236A" w:rsidR="008E7A78" w:rsidRPr="0090273C" w:rsidRDefault="008E7A78" w:rsidP="008E7A78">
            <w:pPr>
              <w:jc w:val="center"/>
              <w:rPr>
                <w:rFonts w:ascii="Arial" w:eastAsia="宋体" w:hAnsi="Arial" w:cs="Arial"/>
                <w:szCs w:val="21"/>
              </w:rPr>
            </w:pPr>
            <w:r w:rsidRPr="0090273C">
              <w:rPr>
                <w:rFonts w:ascii="Arial" w:eastAsia="宋体" w:hAnsi="Arial" w:cs="Arial"/>
                <w:sz w:val="22"/>
              </w:rPr>
              <w:t>5</w:t>
            </w:r>
          </w:p>
        </w:tc>
        <w:tc>
          <w:tcPr>
            <w:tcW w:w="441" w:type="pct"/>
            <w:vAlign w:val="center"/>
          </w:tcPr>
          <w:p w14:paraId="2DA591A3" w14:textId="734A6522"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59.5 </w:t>
            </w:r>
          </w:p>
        </w:tc>
        <w:tc>
          <w:tcPr>
            <w:tcW w:w="514" w:type="pct"/>
            <w:vAlign w:val="center"/>
          </w:tcPr>
          <w:p w14:paraId="43D0DBB4" w14:textId="54BF7403" w:rsidR="008E7A78" w:rsidRPr="0090273C" w:rsidRDefault="008E7A78" w:rsidP="008E7A78">
            <w:pPr>
              <w:jc w:val="center"/>
              <w:rPr>
                <w:rFonts w:ascii="Arial" w:eastAsia="宋体" w:hAnsi="Arial" w:cs="Arial"/>
                <w:szCs w:val="21"/>
              </w:rPr>
            </w:pPr>
            <w:r w:rsidRPr="0090273C">
              <w:rPr>
                <w:rFonts w:ascii="Arial" w:eastAsia="宋体" w:hAnsi="Arial" w:cs="Arial"/>
                <w:sz w:val="22"/>
              </w:rPr>
              <w:t>62.5</w:t>
            </w:r>
          </w:p>
        </w:tc>
        <w:tc>
          <w:tcPr>
            <w:tcW w:w="396" w:type="pct"/>
            <w:vAlign w:val="center"/>
          </w:tcPr>
          <w:p w14:paraId="3E8958CA" w14:textId="4F08430F" w:rsidR="008E7A78" w:rsidRPr="0090273C" w:rsidRDefault="008E7A78" w:rsidP="008E7A78">
            <w:pPr>
              <w:rPr>
                <w:rFonts w:ascii="Arial" w:eastAsia="宋体" w:hAnsi="Arial" w:cs="Arial"/>
                <w:szCs w:val="21"/>
              </w:rPr>
            </w:pPr>
            <w:r w:rsidRPr="0090273C">
              <w:rPr>
                <w:rFonts w:ascii="Arial" w:eastAsia="宋体" w:hAnsi="Arial" w:cs="Arial"/>
                <w:sz w:val="22"/>
              </w:rPr>
              <w:t xml:space="preserve">35.9 </w:t>
            </w:r>
          </w:p>
        </w:tc>
        <w:tc>
          <w:tcPr>
            <w:tcW w:w="388" w:type="pct"/>
            <w:vAlign w:val="center"/>
          </w:tcPr>
          <w:p w14:paraId="36201367" w14:textId="6C8D045D"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center"/>
          </w:tcPr>
          <w:p w14:paraId="07951DFA" w14:textId="747251DC"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12.6 </w:t>
            </w:r>
          </w:p>
        </w:tc>
      </w:tr>
      <w:tr w:rsidR="0090273C" w:rsidRPr="0090273C" w14:paraId="5FF1CAF6" w14:textId="77777777" w:rsidTr="008E7A78">
        <w:trPr>
          <w:jc w:val="center"/>
        </w:trPr>
        <w:tc>
          <w:tcPr>
            <w:tcW w:w="503" w:type="pct"/>
            <w:vMerge/>
            <w:vAlign w:val="center"/>
          </w:tcPr>
          <w:p w14:paraId="1EB93D60" w14:textId="77777777" w:rsidR="008E7A78" w:rsidRPr="0090273C" w:rsidRDefault="008E7A78" w:rsidP="008E7A78">
            <w:pPr>
              <w:jc w:val="center"/>
              <w:rPr>
                <w:rFonts w:ascii="Arial" w:eastAsia="宋体" w:hAnsi="Arial" w:cs="Arial"/>
                <w:szCs w:val="21"/>
              </w:rPr>
            </w:pPr>
          </w:p>
        </w:tc>
        <w:tc>
          <w:tcPr>
            <w:tcW w:w="396" w:type="pct"/>
            <w:vAlign w:val="center"/>
          </w:tcPr>
          <w:p w14:paraId="43744B7D" w14:textId="00541FB7" w:rsidR="008E7A78" w:rsidRPr="0090273C" w:rsidRDefault="008E7A78" w:rsidP="008E7A78">
            <w:pPr>
              <w:jc w:val="center"/>
              <w:rPr>
                <w:rFonts w:ascii="Arial" w:eastAsia="宋体" w:hAnsi="Arial" w:cs="Arial"/>
                <w:szCs w:val="21"/>
              </w:rPr>
            </w:pPr>
            <w:r w:rsidRPr="0090273C">
              <w:rPr>
                <w:rFonts w:ascii="Arial" w:eastAsia="宋体" w:hAnsi="Arial" w:cs="Arial"/>
                <w:szCs w:val="21"/>
              </w:rPr>
              <w:t>73.5</w:t>
            </w:r>
          </w:p>
        </w:tc>
        <w:tc>
          <w:tcPr>
            <w:tcW w:w="326" w:type="pct"/>
            <w:vAlign w:val="center"/>
          </w:tcPr>
          <w:p w14:paraId="5F80DC6A"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415" w:type="pct"/>
            <w:vAlign w:val="center"/>
          </w:tcPr>
          <w:p w14:paraId="6D94BED3" w14:textId="7AB87B8B" w:rsidR="008E7A78" w:rsidRPr="0090273C" w:rsidRDefault="008E7A78" w:rsidP="008E7A78">
            <w:pPr>
              <w:jc w:val="center"/>
              <w:rPr>
                <w:rFonts w:ascii="Arial" w:eastAsia="宋体" w:hAnsi="Arial" w:cs="Arial"/>
                <w:szCs w:val="21"/>
              </w:rPr>
            </w:pPr>
            <w:r w:rsidRPr="0090273C">
              <w:rPr>
                <w:rFonts w:ascii="Arial" w:eastAsia="宋体" w:hAnsi="Arial" w:cs="Arial"/>
                <w:szCs w:val="21"/>
              </w:rPr>
              <w:t>52.5</w:t>
            </w:r>
          </w:p>
        </w:tc>
        <w:tc>
          <w:tcPr>
            <w:tcW w:w="539" w:type="pct"/>
            <w:vAlign w:val="center"/>
          </w:tcPr>
          <w:p w14:paraId="7E698934"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西厂界</w:t>
            </w:r>
          </w:p>
        </w:tc>
        <w:tc>
          <w:tcPr>
            <w:tcW w:w="673" w:type="pct"/>
            <w:vAlign w:val="center"/>
          </w:tcPr>
          <w:p w14:paraId="31C1871A" w14:textId="7D1F61F4" w:rsidR="008E7A78" w:rsidRPr="0090273C" w:rsidRDefault="008E7A78" w:rsidP="008E7A78">
            <w:pPr>
              <w:jc w:val="center"/>
              <w:rPr>
                <w:rFonts w:ascii="Arial" w:eastAsia="宋体" w:hAnsi="Arial" w:cs="Arial"/>
                <w:szCs w:val="21"/>
              </w:rPr>
            </w:pPr>
            <w:r w:rsidRPr="0090273C">
              <w:rPr>
                <w:rFonts w:ascii="Arial" w:eastAsia="宋体" w:hAnsi="Arial" w:cs="Arial"/>
                <w:sz w:val="22"/>
              </w:rPr>
              <w:t>2</w:t>
            </w:r>
          </w:p>
        </w:tc>
        <w:tc>
          <w:tcPr>
            <w:tcW w:w="441" w:type="pct"/>
            <w:vAlign w:val="center"/>
          </w:tcPr>
          <w:p w14:paraId="6868C9FC" w14:textId="6A621F3C"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55.5 </w:t>
            </w:r>
          </w:p>
        </w:tc>
        <w:tc>
          <w:tcPr>
            <w:tcW w:w="514" w:type="pct"/>
            <w:vAlign w:val="center"/>
          </w:tcPr>
          <w:p w14:paraId="1719A4B6" w14:textId="58A4BC39" w:rsidR="008E7A78" w:rsidRPr="0090273C" w:rsidRDefault="008E7A78" w:rsidP="008E7A78">
            <w:pPr>
              <w:jc w:val="center"/>
              <w:rPr>
                <w:rFonts w:ascii="Arial" w:eastAsia="宋体" w:hAnsi="Arial" w:cs="Arial"/>
                <w:szCs w:val="21"/>
              </w:rPr>
            </w:pPr>
            <w:r w:rsidRPr="0090273C">
              <w:rPr>
                <w:rFonts w:ascii="Arial" w:eastAsia="宋体" w:hAnsi="Arial" w:cs="Arial"/>
                <w:sz w:val="22"/>
              </w:rPr>
              <w:t>30</w:t>
            </w:r>
          </w:p>
        </w:tc>
        <w:tc>
          <w:tcPr>
            <w:tcW w:w="396" w:type="pct"/>
            <w:vAlign w:val="center"/>
          </w:tcPr>
          <w:p w14:paraId="4DD09DA1" w14:textId="51A513E6"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29.5 </w:t>
            </w:r>
          </w:p>
        </w:tc>
        <w:tc>
          <w:tcPr>
            <w:tcW w:w="388" w:type="pct"/>
            <w:vAlign w:val="center"/>
          </w:tcPr>
          <w:p w14:paraId="573BF637" w14:textId="43DD0CC8"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center"/>
          </w:tcPr>
          <w:p w14:paraId="326175D2" w14:textId="0FAA93CF"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15.0 </w:t>
            </w:r>
          </w:p>
        </w:tc>
      </w:tr>
      <w:tr w:rsidR="0090273C" w:rsidRPr="0090273C" w14:paraId="011B6F44" w14:textId="77777777" w:rsidTr="008E7A78">
        <w:trPr>
          <w:jc w:val="center"/>
        </w:trPr>
        <w:tc>
          <w:tcPr>
            <w:tcW w:w="503" w:type="pct"/>
            <w:vMerge/>
            <w:vAlign w:val="center"/>
          </w:tcPr>
          <w:p w14:paraId="5A0418C1" w14:textId="77777777" w:rsidR="008E7A78" w:rsidRPr="0090273C" w:rsidRDefault="008E7A78" w:rsidP="008E7A78">
            <w:pPr>
              <w:jc w:val="center"/>
              <w:rPr>
                <w:rFonts w:ascii="Arial" w:eastAsia="宋体" w:hAnsi="Arial" w:cs="Arial"/>
                <w:szCs w:val="21"/>
              </w:rPr>
            </w:pPr>
          </w:p>
        </w:tc>
        <w:tc>
          <w:tcPr>
            <w:tcW w:w="396" w:type="pct"/>
            <w:vAlign w:val="center"/>
          </w:tcPr>
          <w:p w14:paraId="6A3698B3" w14:textId="6A3FEED5" w:rsidR="008E7A78" w:rsidRPr="0090273C" w:rsidRDefault="008E7A78" w:rsidP="008E7A78">
            <w:pPr>
              <w:jc w:val="center"/>
              <w:rPr>
                <w:rFonts w:ascii="Arial" w:eastAsia="宋体" w:hAnsi="Arial" w:cs="Arial"/>
                <w:szCs w:val="21"/>
              </w:rPr>
            </w:pPr>
            <w:r w:rsidRPr="0090273C">
              <w:rPr>
                <w:rFonts w:ascii="Arial" w:eastAsia="宋体" w:hAnsi="Arial" w:cs="Arial"/>
                <w:szCs w:val="21"/>
              </w:rPr>
              <w:t>73.5</w:t>
            </w:r>
          </w:p>
        </w:tc>
        <w:tc>
          <w:tcPr>
            <w:tcW w:w="326" w:type="pct"/>
            <w:vAlign w:val="center"/>
          </w:tcPr>
          <w:p w14:paraId="4B8CFD25"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15</w:t>
            </w:r>
          </w:p>
        </w:tc>
        <w:tc>
          <w:tcPr>
            <w:tcW w:w="415" w:type="pct"/>
            <w:vAlign w:val="center"/>
          </w:tcPr>
          <w:p w14:paraId="7AD8406A" w14:textId="4E04622F" w:rsidR="008E7A78" w:rsidRPr="0090273C" w:rsidRDefault="008E7A78" w:rsidP="008E7A78">
            <w:pPr>
              <w:jc w:val="center"/>
              <w:rPr>
                <w:rFonts w:ascii="Arial" w:eastAsia="宋体" w:hAnsi="Arial" w:cs="Arial"/>
                <w:szCs w:val="21"/>
              </w:rPr>
            </w:pPr>
            <w:r w:rsidRPr="0090273C">
              <w:rPr>
                <w:rFonts w:ascii="Arial" w:eastAsia="宋体" w:hAnsi="Arial" w:cs="Arial"/>
                <w:szCs w:val="21"/>
              </w:rPr>
              <w:t>52.5</w:t>
            </w:r>
          </w:p>
        </w:tc>
        <w:tc>
          <w:tcPr>
            <w:tcW w:w="539" w:type="pct"/>
            <w:vAlign w:val="center"/>
          </w:tcPr>
          <w:p w14:paraId="552C29C1"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北厂界</w:t>
            </w:r>
          </w:p>
        </w:tc>
        <w:tc>
          <w:tcPr>
            <w:tcW w:w="673" w:type="pct"/>
            <w:vAlign w:val="center"/>
          </w:tcPr>
          <w:p w14:paraId="1A4AA5B6" w14:textId="209A9487" w:rsidR="008E7A78" w:rsidRPr="0090273C" w:rsidRDefault="008E7A78" w:rsidP="008E7A78">
            <w:pPr>
              <w:jc w:val="center"/>
              <w:rPr>
                <w:rFonts w:ascii="Arial" w:eastAsia="宋体" w:hAnsi="Arial" w:cs="Arial"/>
                <w:szCs w:val="21"/>
              </w:rPr>
            </w:pPr>
            <w:r w:rsidRPr="0090273C">
              <w:rPr>
                <w:rFonts w:ascii="Arial" w:eastAsia="宋体" w:hAnsi="Arial" w:cs="Arial"/>
                <w:sz w:val="22"/>
              </w:rPr>
              <w:t>28.8</w:t>
            </w:r>
          </w:p>
        </w:tc>
        <w:tc>
          <w:tcPr>
            <w:tcW w:w="441" w:type="pct"/>
            <w:vAlign w:val="center"/>
          </w:tcPr>
          <w:p w14:paraId="3CC3ED5E" w14:textId="4B1C37AB"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67.1 </w:t>
            </w:r>
          </w:p>
        </w:tc>
        <w:tc>
          <w:tcPr>
            <w:tcW w:w="514" w:type="pct"/>
            <w:vAlign w:val="center"/>
          </w:tcPr>
          <w:p w14:paraId="4375F61B" w14:textId="1F57E931" w:rsidR="008E7A78" w:rsidRPr="0090273C" w:rsidRDefault="008E7A78" w:rsidP="008E7A78">
            <w:pPr>
              <w:jc w:val="center"/>
              <w:rPr>
                <w:rFonts w:ascii="Arial" w:eastAsia="宋体" w:hAnsi="Arial" w:cs="Arial"/>
                <w:szCs w:val="21"/>
              </w:rPr>
            </w:pPr>
            <w:r w:rsidRPr="0090273C">
              <w:rPr>
                <w:rFonts w:ascii="Arial" w:eastAsia="宋体" w:hAnsi="Arial" w:cs="Arial"/>
                <w:sz w:val="22"/>
              </w:rPr>
              <w:t>63.3</w:t>
            </w:r>
          </w:p>
        </w:tc>
        <w:tc>
          <w:tcPr>
            <w:tcW w:w="396" w:type="pct"/>
            <w:vAlign w:val="center"/>
          </w:tcPr>
          <w:p w14:paraId="1F6F442D" w14:textId="28A78459"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36.0 </w:t>
            </w:r>
          </w:p>
        </w:tc>
        <w:tc>
          <w:tcPr>
            <w:tcW w:w="388" w:type="pct"/>
            <w:vAlign w:val="center"/>
          </w:tcPr>
          <w:p w14:paraId="0A972813" w14:textId="4286D858"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center"/>
          </w:tcPr>
          <w:p w14:paraId="63E91D71" w14:textId="5DF87699" w:rsidR="008E7A78" w:rsidRPr="0090273C" w:rsidRDefault="008E7A78" w:rsidP="008E7A78">
            <w:pPr>
              <w:jc w:val="center"/>
              <w:rPr>
                <w:rFonts w:ascii="Arial" w:eastAsia="宋体" w:hAnsi="Arial" w:cs="Arial"/>
                <w:szCs w:val="21"/>
              </w:rPr>
            </w:pPr>
            <w:bookmarkStart w:id="112" w:name="OLE_LINK109"/>
            <w:r w:rsidRPr="0090273C">
              <w:rPr>
                <w:rFonts w:ascii="Arial" w:eastAsia="宋体" w:hAnsi="Arial" w:cs="Arial"/>
                <w:sz w:val="22"/>
              </w:rPr>
              <w:t>20.1</w:t>
            </w:r>
            <w:bookmarkEnd w:id="112"/>
            <w:r w:rsidRPr="0090273C">
              <w:rPr>
                <w:rFonts w:ascii="Arial" w:eastAsia="宋体" w:hAnsi="Arial" w:cs="Arial"/>
                <w:sz w:val="22"/>
              </w:rPr>
              <w:t xml:space="preserve"> </w:t>
            </w:r>
          </w:p>
        </w:tc>
      </w:tr>
      <w:tr w:rsidR="0090273C" w:rsidRPr="0090273C" w14:paraId="3AC7720A" w14:textId="77777777" w:rsidTr="005E14AC">
        <w:trPr>
          <w:jc w:val="center"/>
        </w:trPr>
        <w:tc>
          <w:tcPr>
            <w:tcW w:w="503" w:type="pct"/>
            <w:vMerge w:val="restart"/>
            <w:vAlign w:val="center"/>
          </w:tcPr>
          <w:p w14:paraId="148836CF" w14:textId="2E3F6DDB" w:rsidR="008E7A78" w:rsidRPr="0090273C" w:rsidRDefault="008E7A78" w:rsidP="008E7A78">
            <w:pPr>
              <w:jc w:val="center"/>
              <w:rPr>
                <w:rFonts w:ascii="Arial" w:eastAsia="宋体" w:hAnsi="Arial" w:cs="Arial"/>
                <w:szCs w:val="21"/>
              </w:rPr>
            </w:pPr>
            <w:r w:rsidRPr="0090273C">
              <w:rPr>
                <w:rFonts w:ascii="Arial" w:eastAsia="宋体" w:hAnsi="Arial" w:cs="Arial"/>
                <w:kern w:val="0"/>
                <w:szCs w:val="21"/>
              </w:rPr>
              <w:t>空调机组</w:t>
            </w:r>
          </w:p>
        </w:tc>
        <w:tc>
          <w:tcPr>
            <w:tcW w:w="396" w:type="pct"/>
            <w:vAlign w:val="center"/>
          </w:tcPr>
          <w:p w14:paraId="48AB5208" w14:textId="56273A14" w:rsidR="008E7A78" w:rsidRPr="0090273C" w:rsidRDefault="008E7A78" w:rsidP="008E7A78">
            <w:pPr>
              <w:jc w:val="center"/>
              <w:rPr>
                <w:rFonts w:ascii="Arial" w:eastAsia="宋体" w:hAnsi="Arial" w:cs="Arial"/>
                <w:szCs w:val="21"/>
              </w:rPr>
            </w:pPr>
            <w:r w:rsidRPr="0090273C">
              <w:rPr>
                <w:rFonts w:ascii="Arial" w:eastAsia="宋体" w:hAnsi="Arial" w:cs="Arial"/>
                <w:szCs w:val="21"/>
              </w:rPr>
              <w:t>72.5</w:t>
            </w:r>
          </w:p>
        </w:tc>
        <w:tc>
          <w:tcPr>
            <w:tcW w:w="326" w:type="pct"/>
            <w:vAlign w:val="center"/>
          </w:tcPr>
          <w:p w14:paraId="6F76D009" w14:textId="2C4529DC"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15" w:type="pct"/>
            <w:vAlign w:val="center"/>
          </w:tcPr>
          <w:p w14:paraId="3C17EA99" w14:textId="2DA40854"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39" w:type="pct"/>
            <w:vAlign w:val="center"/>
          </w:tcPr>
          <w:p w14:paraId="7C8FB6D6" w14:textId="1E4C1388" w:rsidR="008E7A78" w:rsidRPr="0090273C" w:rsidRDefault="008E7A78" w:rsidP="008E7A78">
            <w:pPr>
              <w:jc w:val="center"/>
              <w:rPr>
                <w:rFonts w:ascii="Arial" w:eastAsia="宋体" w:hAnsi="Arial" w:cs="Arial"/>
                <w:szCs w:val="21"/>
              </w:rPr>
            </w:pPr>
            <w:r w:rsidRPr="0090273C">
              <w:rPr>
                <w:rFonts w:ascii="Arial" w:eastAsia="宋体" w:hAnsi="Arial" w:cs="Arial"/>
                <w:szCs w:val="21"/>
              </w:rPr>
              <w:t>东厂界</w:t>
            </w:r>
          </w:p>
        </w:tc>
        <w:tc>
          <w:tcPr>
            <w:tcW w:w="673" w:type="pct"/>
            <w:vAlign w:val="center"/>
          </w:tcPr>
          <w:p w14:paraId="306625FB" w14:textId="0129108D"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41" w:type="pct"/>
            <w:vAlign w:val="center"/>
          </w:tcPr>
          <w:p w14:paraId="59CBD9EF" w14:textId="26F42D52"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14" w:type="pct"/>
            <w:vAlign w:val="center"/>
          </w:tcPr>
          <w:p w14:paraId="7C749829" w14:textId="62FDBCEF" w:rsidR="008E7A78" w:rsidRPr="0090273C" w:rsidRDefault="008E7A78" w:rsidP="008E7A78">
            <w:pPr>
              <w:jc w:val="center"/>
              <w:rPr>
                <w:rFonts w:ascii="Arial" w:eastAsia="宋体" w:hAnsi="Arial" w:cs="Arial"/>
                <w:szCs w:val="21"/>
              </w:rPr>
            </w:pPr>
            <w:r w:rsidRPr="0090273C">
              <w:rPr>
                <w:rFonts w:ascii="Arial" w:eastAsia="宋体" w:hAnsi="Arial" w:cs="Arial"/>
                <w:szCs w:val="21"/>
              </w:rPr>
              <w:t>49</w:t>
            </w:r>
          </w:p>
        </w:tc>
        <w:tc>
          <w:tcPr>
            <w:tcW w:w="396" w:type="pct"/>
            <w:vAlign w:val="bottom"/>
          </w:tcPr>
          <w:p w14:paraId="1FFE6424" w14:textId="13B3EF74"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33.8 </w:t>
            </w:r>
          </w:p>
        </w:tc>
        <w:tc>
          <w:tcPr>
            <w:tcW w:w="388" w:type="pct"/>
            <w:vAlign w:val="center"/>
          </w:tcPr>
          <w:p w14:paraId="7D548DAB" w14:textId="4F19FAAD"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bottom"/>
          </w:tcPr>
          <w:p w14:paraId="2FCBDC19" w14:textId="4018C8BA"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30.7 </w:t>
            </w:r>
          </w:p>
        </w:tc>
      </w:tr>
      <w:tr w:rsidR="0090273C" w:rsidRPr="0090273C" w14:paraId="55FB57EE" w14:textId="77777777" w:rsidTr="005E14AC">
        <w:trPr>
          <w:jc w:val="center"/>
        </w:trPr>
        <w:tc>
          <w:tcPr>
            <w:tcW w:w="503" w:type="pct"/>
            <w:vMerge/>
            <w:vAlign w:val="center"/>
          </w:tcPr>
          <w:p w14:paraId="106EC400" w14:textId="77777777" w:rsidR="008E7A78" w:rsidRPr="0090273C" w:rsidRDefault="008E7A78" w:rsidP="008E7A78">
            <w:pPr>
              <w:jc w:val="center"/>
              <w:rPr>
                <w:rFonts w:ascii="Arial" w:eastAsia="宋体" w:hAnsi="Arial" w:cs="Arial"/>
                <w:szCs w:val="21"/>
              </w:rPr>
            </w:pPr>
          </w:p>
        </w:tc>
        <w:tc>
          <w:tcPr>
            <w:tcW w:w="396" w:type="pct"/>
            <w:vAlign w:val="center"/>
          </w:tcPr>
          <w:p w14:paraId="0461E9BA" w14:textId="5E69FD42" w:rsidR="008E7A78" w:rsidRPr="0090273C" w:rsidRDefault="008E7A78" w:rsidP="008E7A78">
            <w:pPr>
              <w:jc w:val="center"/>
              <w:rPr>
                <w:rFonts w:ascii="Arial" w:eastAsia="宋体" w:hAnsi="Arial" w:cs="Arial"/>
                <w:szCs w:val="21"/>
              </w:rPr>
            </w:pPr>
            <w:r w:rsidRPr="0090273C">
              <w:rPr>
                <w:rFonts w:ascii="Arial" w:eastAsia="宋体" w:hAnsi="Arial" w:cs="Arial"/>
                <w:szCs w:val="21"/>
              </w:rPr>
              <w:t>72.5</w:t>
            </w:r>
          </w:p>
        </w:tc>
        <w:tc>
          <w:tcPr>
            <w:tcW w:w="326" w:type="pct"/>
            <w:vAlign w:val="center"/>
          </w:tcPr>
          <w:p w14:paraId="3B50411D" w14:textId="792F528E"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15" w:type="pct"/>
            <w:vAlign w:val="center"/>
          </w:tcPr>
          <w:p w14:paraId="10DEC663" w14:textId="520AF66C"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39" w:type="pct"/>
            <w:vAlign w:val="center"/>
          </w:tcPr>
          <w:p w14:paraId="4D6D7711" w14:textId="4EEC03EE" w:rsidR="008E7A78" w:rsidRPr="0090273C" w:rsidRDefault="008E7A78" w:rsidP="008E7A78">
            <w:pPr>
              <w:jc w:val="center"/>
              <w:rPr>
                <w:rFonts w:ascii="Arial" w:eastAsia="宋体" w:hAnsi="Arial" w:cs="Arial"/>
                <w:szCs w:val="21"/>
              </w:rPr>
            </w:pPr>
            <w:r w:rsidRPr="0090273C">
              <w:rPr>
                <w:rFonts w:ascii="Arial" w:eastAsia="宋体" w:hAnsi="Arial" w:cs="Arial"/>
                <w:szCs w:val="21"/>
              </w:rPr>
              <w:t>南厂界</w:t>
            </w:r>
          </w:p>
        </w:tc>
        <w:tc>
          <w:tcPr>
            <w:tcW w:w="673" w:type="pct"/>
            <w:vAlign w:val="center"/>
          </w:tcPr>
          <w:p w14:paraId="7B7D9C5E" w14:textId="215450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41" w:type="pct"/>
            <w:vAlign w:val="center"/>
          </w:tcPr>
          <w:p w14:paraId="1CE4B025" w14:textId="1C6C52FB"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14" w:type="pct"/>
            <w:vAlign w:val="center"/>
          </w:tcPr>
          <w:p w14:paraId="0C4647CC" w14:textId="08818D80" w:rsidR="008E7A78" w:rsidRPr="0090273C" w:rsidRDefault="008E7A78" w:rsidP="008E7A78">
            <w:pPr>
              <w:jc w:val="center"/>
              <w:rPr>
                <w:rFonts w:ascii="Arial" w:eastAsia="宋体" w:hAnsi="Arial" w:cs="Arial"/>
                <w:szCs w:val="21"/>
              </w:rPr>
            </w:pPr>
            <w:r w:rsidRPr="0090273C">
              <w:rPr>
                <w:rFonts w:ascii="Arial" w:eastAsia="宋体" w:hAnsi="Arial" w:cs="Arial"/>
                <w:szCs w:val="21"/>
              </w:rPr>
              <w:t>14</w:t>
            </w:r>
          </w:p>
        </w:tc>
        <w:tc>
          <w:tcPr>
            <w:tcW w:w="396" w:type="pct"/>
            <w:vAlign w:val="bottom"/>
          </w:tcPr>
          <w:p w14:paraId="7F3D141A" w14:textId="0CDE4797"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22.9 </w:t>
            </w:r>
          </w:p>
        </w:tc>
        <w:tc>
          <w:tcPr>
            <w:tcW w:w="388" w:type="pct"/>
            <w:vAlign w:val="center"/>
          </w:tcPr>
          <w:p w14:paraId="65393615" w14:textId="5E266D35"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bottom"/>
          </w:tcPr>
          <w:p w14:paraId="5EDCC195" w14:textId="5BD9A68C"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41.6 </w:t>
            </w:r>
          </w:p>
        </w:tc>
      </w:tr>
      <w:tr w:rsidR="0090273C" w:rsidRPr="0090273C" w14:paraId="6DAE661C" w14:textId="77777777" w:rsidTr="005E14AC">
        <w:trPr>
          <w:jc w:val="center"/>
        </w:trPr>
        <w:tc>
          <w:tcPr>
            <w:tcW w:w="503" w:type="pct"/>
            <w:vMerge/>
            <w:vAlign w:val="center"/>
          </w:tcPr>
          <w:p w14:paraId="26692765" w14:textId="77777777" w:rsidR="008E7A78" w:rsidRPr="0090273C" w:rsidRDefault="008E7A78" w:rsidP="008E7A78">
            <w:pPr>
              <w:jc w:val="center"/>
              <w:rPr>
                <w:rFonts w:ascii="Arial" w:eastAsia="宋体" w:hAnsi="Arial" w:cs="Arial"/>
                <w:szCs w:val="21"/>
              </w:rPr>
            </w:pPr>
          </w:p>
        </w:tc>
        <w:tc>
          <w:tcPr>
            <w:tcW w:w="396" w:type="pct"/>
            <w:vAlign w:val="center"/>
          </w:tcPr>
          <w:p w14:paraId="2B1910AE" w14:textId="63698BF0" w:rsidR="008E7A78" w:rsidRPr="0090273C" w:rsidRDefault="008E7A78" w:rsidP="008E7A78">
            <w:pPr>
              <w:jc w:val="center"/>
              <w:rPr>
                <w:rFonts w:ascii="Arial" w:eastAsia="宋体" w:hAnsi="Arial" w:cs="Arial"/>
                <w:szCs w:val="21"/>
              </w:rPr>
            </w:pPr>
            <w:r w:rsidRPr="0090273C">
              <w:rPr>
                <w:rFonts w:ascii="Arial" w:eastAsia="宋体" w:hAnsi="Arial" w:cs="Arial"/>
                <w:szCs w:val="21"/>
              </w:rPr>
              <w:t>72.5</w:t>
            </w:r>
          </w:p>
        </w:tc>
        <w:tc>
          <w:tcPr>
            <w:tcW w:w="326" w:type="pct"/>
            <w:vAlign w:val="center"/>
          </w:tcPr>
          <w:p w14:paraId="7BA1A585" w14:textId="6A6C6148"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15" w:type="pct"/>
            <w:vAlign w:val="center"/>
          </w:tcPr>
          <w:p w14:paraId="0357D602" w14:textId="681A9803"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39" w:type="pct"/>
            <w:vAlign w:val="center"/>
          </w:tcPr>
          <w:p w14:paraId="5BB9B369" w14:textId="32015221" w:rsidR="008E7A78" w:rsidRPr="0090273C" w:rsidRDefault="008E7A78" w:rsidP="008E7A78">
            <w:pPr>
              <w:jc w:val="center"/>
              <w:rPr>
                <w:rFonts w:ascii="Arial" w:eastAsia="宋体" w:hAnsi="Arial" w:cs="Arial"/>
                <w:szCs w:val="21"/>
              </w:rPr>
            </w:pPr>
            <w:r w:rsidRPr="0090273C">
              <w:rPr>
                <w:rFonts w:ascii="Arial" w:eastAsia="宋体" w:hAnsi="Arial" w:cs="Arial"/>
                <w:szCs w:val="21"/>
              </w:rPr>
              <w:t>西厂界</w:t>
            </w:r>
          </w:p>
        </w:tc>
        <w:tc>
          <w:tcPr>
            <w:tcW w:w="673" w:type="pct"/>
            <w:vAlign w:val="center"/>
          </w:tcPr>
          <w:p w14:paraId="7E24B52F" w14:textId="7FBA7349"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41" w:type="pct"/>
            <w:vAlign w:val="center"/>
          </w:tcPr>
          <w:p w14:paraId="6147B772" w14:textId="3FB46FB6"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14" w:type="pct"/>
            <w:vAlign w:val="center"/>
          </w:tcPr>
          <w:p w14:paraId="1755757F" w14:textId="35C188B8" w:rsidR="008E7A78" w:rsidRPr="0090273C" w:rsidRDefault="008E7A78" w:rsidP="008E7A78">
            <w:pPr>
              <w:jc w:val="center"/>
              <w:rPr>
                <w:rFonts w:ascii="Arial" w:eastAsia="宋体" w:hAnsi="Arial" w:cs="Arial"/>
                <w:szCs w:val="21"/>
              </w:rPr>
            </w:pPr>
            <w:r w:rsidRPr="0090273C">
              <w:rPr>
                <w:rFonts w:ascii="Arial" w:eastAsia="宋体" w:hAnsi="Arial" w:cs="Arial"/>
                <w:szCs w:val="21"/>
              </w:rPr>
              <w:t>30</w:t>
            </w:r>
          </w:p>
        </w:tc>
        <w:tc>
          <w:tcPr>
            <w:tcW w:w="396" w:type="pct"/>
            <w:vAlign w:val="bottom"/>
          </w:tcPr>
          <w:p w14:paraId="44893DE3" w14:textId="65C4B59D"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29.5 </w:t>
            </w:r>
          </w:p>
        </w:tc>
        <w:tc>
          <w:tcPr>
            <w:tcW w:w="388" w:type="pct"/>
            <w:vAlign w:val="center"/>
          </w:tcPr>
          <w:p w14:paraId="60180282" w14:textId="7D9A2574"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bottom"/>
          </w:tcPr>
          <w:p w14:paraId="1425154A" w14:textId="25E78158"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35.0 </w:t>
            </w:r>
          </w:p>
        </w:tc>
      </w:tr>
      <w:tr w:rsidR="0090273C" w:rsidRPr="0090273C" w14:paraId="2F21E158" w14:textId="77777777" w:rsidTr="005E14AC">
        <w:trPr>
          <w:jc w:val="center"/>
        </w:trPr>
        <w:tc>
          <w:tcPr>
            <w:tcW w:w="503" w:type="pct"/>
            <w:vMerge/>
            <w:vAlign w:val="center"/>
          </w:tcPr>
          <w:p w14:paraId="56904325" w14:textId="77777777" w:rsidR="008E7A78" w:rsidRPr="0090273C" w:rsidRDefault="008E7A78" w:rsidP="008E7A78">
            <w:pPr>
              <w:jc w:val="center"/>
              <w:rPr>
                <w:rFonts w:ascii="Arial" w:eastAsia="宋体" w:hAnsi="Arial" w:cs="Arial"/>
                <w:szCs w:val="21"/>
              </w:rPr>
            </w:pPr>
          </w:p>
        </w:tc>
        <w:tc>
          <w:tcPr>
            <w:tcW w:w="396" w:type="pct"/>
            <w:vAlign w:val="center"/>
          </w:tcPr>
          <w:p w14:paraId="776CCFC2" w14:textId="241C75E0" w:rsidR="008E7A78" w:rsidRPr="0090273C" w:rsidRDefault="008E7A78" w:rsidP="008E7A78">
            <w:pPr>
              <w:jc w:val="center"/>
              <w:rPr>
                <w:rFonts w:ascii="Arial" w:eastAsia="宋体" w:hAnsi="Arial" w:cs="Arial"/>
                <w:szCs w:val="21"/>
              </w:rPr>
            </w:pPr>
            <w:r w:rsidRPr="0090273C">
              <w:rPr>
                <w:rFonts w:ascii="Arial" w:eastAsia="宋体" w:hAnsi="Arial" w:cs="Arial"/>
                <w:szCs w:val="21"/>
              </w:rPr>
              <w:t>72.5</w:t>
            </w:r>
          </w:p>
        </w:tc>
        <w:tc>
          <w:tcPr>
            <w:tcW w:w="326" w:type="pct"/>
            <w:vAlign w:val="center"/>
          </w:tcPr>
          <w:p w14:paraId="246B4635" w14:textId="01F8006C"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15" w:type="pct"/>
            <w:vAlign w:val="center"/>
          </w:tcPr>
          <w:p w14:paraId="42711521" w14:textId="60E1BDB0"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39" w:type="pct"/>
            <w:vAlign w:val="center"/>
          </w:tcPr>
          <w:p w14:paraId="07445D79" w14:textId="0A5B7ECD" w:rsidR="008E7A78" w:rsidRPr="0090273C" w:rsidRDefault="008E7A78" w:rsidP="008E7A78">
            <w:pPr>
              <w:jc w:val="center"/>
              <w:rPr>
                <w:rFonts w:ascii="Arial" w:eastAsia="宋体" w:hAnsi="Arial" w:cs="Arial"/>
                <w:szCs w:val="21"/>
              </w:rPr>
            </w:pPr>
            <w:r w:rsidRPr="0090273C">
              <w:rPr>
                <w:rFonts w:ascii="Arial" w:eastAsia="宋体" w:hAnsi="Arial" w:cs="Arial"/>
                <w:szCs w:val="21"/>
              </w:rPr>
              <w:t>北厂界</w:t>
            </w:r>
          </w:p>
        </w:tc>
        <w:tc>
          <w:tcPr>
            <w:tcW w:w="673" w:type="pct"/>
            <w:vAlign w:val="center"/>
          </w:tcPr>
          <w:p w14:paraId="64C28D33" w14:textId="1C47A25B"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41" w:type="pct"/>
            <w:vAlign w:val="center"/>
          </w:tcPr>
          <w:p w14:paraId="16AFB7BE" w14:textId="543FE78F"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14" w:type="pct"/>
            <w:vAlign w:val="center"/>
          </w:tcPr>
          <w:p w14:paraId="6E28C22C" w14:textId="061A9C2F" w:rsidR="008E7A78" w:rsidRPr="0090273C" w:rsidRDefault="008E7A78" w:rsidP="008E7A78">
            <w:pPr>
              <w:jc w:val="center"/>
              <w:rPr>
                <w:rFonts w:ascii="Arial" w:eastAsia="宋体" w:hAnsi="Arial" w:cs="Arial"/>
                <w:szCs w:val="21"/>
              </w:rPr>
            </w:pPr>
            <w:r w:rsidRPr="0090273C">
              <w:rPr>
                <w:rFonts w:ascii="Arial" w:eastAsia="宋体" w:hAnsi="Arial" w:cs="Arial"/>
                <w:szCs w:val="21"/>
              </w:rPr>
              <w:t>111.8</w:t>
            </w:r>
          </w:p>
        </w:tc>
        <w:tc>
          <w:tcPr>
            <w:tcW w:w="396" w:type="pct"/>
            <w:vAlign w:val="bottom"/>
          </w:tcPr>
          <w:p w14:paraId="2CADFD22" w14:textId="0E3BEC10"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41.0 </w:t>
            </w:r>
          </w:p>
        </w:tc>
        <w:tc>
          <w:tcPr>
            <w:tcW w:w="388" w:type="pct"/>
            <w:vAlign w:val="center"/>
          </w:tcPr>
          <w:p w14:paraId="29D4D19A" w14:textId="6669253B" w:rsidR="008E7A78" w:rsidRPr="0090273C" w:rsidRDefault="008E7A78" w:rsidP="008E7A78">
            <w:pPr>
              <w:jc w:val="center"/>
              <w:rPr>
                <w:rFonts w:ascii="Arial" w:eastAsia="宋体" w:hAnsi="Arial" w:cs="Arial"/>
                <w:szCs w:val="21"/>
              </w:rPr>
            </w:pPr>
            <w:r w:rsidRPr="0090273C">
              <w:rPr>
                <w:rFonts w:ascii="Arial" w:eastAsia="宋体" w:hAnsi="Arial" w:cs="Arial"/>
                <w:szCs w:val="21"/>
              </w:rPr>
              <w:t>3</w:t>
            </w:r>
          </w:p>
        </w:tc>
        <w:tc>
          <w:tcPr>
            <w:tcW w:w="0" w:type="auto"/>
            <w:vAlign w:val="bottom"/>
          </w:tcPr>
          <w:p w14:paraId="6479C906" w14:textId="4EEF7FA9"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20.5 </w:t>
            </w:r>
          </w:p>
        </w:tc>
      </w:tr>
      <w:tr w:rsidR="0090273C" w:rsidRPr="0090273C" w14:paraId="6B70A90D" w14:textId="77777777" w:rsidTr="005E14AC">
        <w:trPr>
          <w:trHeight w:val="163"/>
          <w:jc w:val="center"/>
        </w:trPr>
        <w:tc>
          <w:tcPr>
            <w:tcW w:w="503" w:type="pct"/>
            <w:vMerge w:val="restart"/>
            <w:vAlign w:val="center"/>
          </w:tcPr>
          <w:p w14:paraId="7E335216" w14:textId="4187AB36" w:rsidR="008E7A78" w:rsidRPr="0090273C" w:rsidRDefault="008E7A78" w:rsidP="008E7A78">
            <w:pPr>
              <w:jc w:val="center"/>
              <w:rPr>
                <w:rFonts w:ascii="Arial" w:eastAsia="宋体" w:hAnsi="Arial" w:cs="Arial"/>
                <w:szCs w:val="21"/>
              </w:rPr>
            </w:pPr>
            <w:r w:rsidRPr="0090273C">
              <w:rPr>
                <w:rFonts w:ascii="Arial" w:eastAsia="宋体" w:hAnsi="Arial" w:cs="Arial"/>
                <w:kern w:val="0"/>
                <w:szCs w:val="21"/>
              </w:rPr>
              <w:t>空压机</w:t>
            </w:r>
          </w:p>
        </w:tc>
        <w:tc>
          <w:tcPr>
            <w:tcW w:w="396" w:type="pct"/>
            <w:vAlign w:val="center"/>
          </w:tcPr>
          <w:p w14:paraId="11E113F3" w14:textId="0670E07C" w:rsidR="008E7A78" w:rsidRPr="0090273C" w:rsidRDefault="008E7A78" w:rsidP="008E7A78">
            <w:pPr>
              <w:jc w:val="center"/>
              <w:rPr>
                <w:rFonts w:ascii="Arial" w:eastAsia="宋体" w:hAnsi="Arial" w:cs="Arial"/>
                <w:szCs w:val="21"/>
              </w:rPr>
            </w:pPr>
            <w:r w:rsidRPr="0090273C">
              <w:rPr>
                <w:rFonts w:ascii="Arial" w:eastAsia="宋体" w:hAnsi="Arial" w:cs="Arial"/>
                <w:szCs w:val="21"/>
              </w:rPr>
              <w:t>65</w:t>
            </w:r>
          </w:p>
        </w:tc>
        <w:tc>
          <w:tcPr>
            <w:tcW w:w="326" w:type="pct"/>
            <w:vAlign w:val="center"/>
          </w:tcPr>
          <w:p w14:paraId="02C711CB"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15" w:type="pct"/>
            <w:vAlign w:val="center"/>
          </w:tcPr>
          <w:p w14:paraId="2A025B49"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39" w:type="pct"/>
            <w:vAlign w:val="center"/>
          </w:tcPr>
          <w:p w14:paraId="3774BE63"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东厂界</w:t>
            </w:r>
          </w:p>
        </w:tc>
        <w:tc>
          <w:tcPr>
            <w:tcW w:w="673" w:type="pct"/>
            <w:vAlign w:val="center"/>
          </w:tcPr>
          <w:p w14:paraId="14B8B5A8"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41" w:type="pct"/>
            <w:vAlign w:val="center"/>
          </w:tcPr>
          <w:p w14:paraId="0D1DB1C5"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14" w:type="pct"/>
            <w:vAlign w:val="center"/>
          </w:tcPr>
          <w:p w14:paraId="47398DD6" w14:textId="3205C6BE" w:rsidR="008E7A78" w:rsidRPr="0090273C" w:rsidRDefault="008E7A78" w:rsidP="008E7A78">
            <w:pPr>
              <w:jc w:val="center"/>
              <w:rPr>
                <w:rFonts w:ascii="Arial" w:eastAsia="宋体" w:hAnsi="Arial" w:cs="Arial"/>
                <w:szCs w:val="21"/>
              </w:rPr>
            </w:pPr>
            <w:r w:rsidRPr="0090273C">
              <w:rPr>
                <w:rFonts w:ascii="Arial" w:eastAsia="宋体" w:hAnsi="Arial" w:cs="Arial"/>
                <w:szCs w:val="21"/>
              </w:rPr>
              <w:t>59</w:t>
            </w:r>
          </w:p>
        </w:tc>
        <w:tc>
          <w:tcPr>
            <w:tcW w:w="396" w:type="pct"/>
            <w:vAlign w:val="bottom"/>
          </w:tcPr>
          <w:p w14:paraId="06031839" w14:textId="2A72D67D"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35.4 </w:t>
            </w:r>
          </w:p>
        </w:tc>
        <w:tc>
          <w:tcPr>
            <w:tcW w:w="388" w:type="pct"/>
            <w:vAlign w:val="center"/>
          </w:tcPr>
          <w:p w14:paraId="3FC4EF24"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bottom"/>
          </w:tcPr>
          <w:p w14:paraId="011706E8" w14:textId="1859DC7C"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21.6 </w:t>
            </w:r>
          </w:p>
        </w:tc>
      </w:tr>
      <w:tr w:rsidR="0090273C" w:rsidRPr="0090273C" w14:paraId="2D0C9592" w14:textId="77777777" w:rsidTr="005E14AC">
        <w:trPr>
          <w:trHeight w:val="163"/>
          <w:jc w:val="center"/>
        </w:trPr>
        <w:tc>
          <w:tcPr>
            <w:tcW w:w="503" w:type="pct"/>
            <w:vMerge/>
            <w:vAlign w:val="center"/>
          </w:tcPr>
          <w:p w14:paraId="5C124F75" w14:textId="77777777" w:rsidR="008E7A78" w:rsidRPr="0090273C" w:rsidRDefault="008E7A78" w:rsidP="008E7A78">
            <w:pPr>
              <w:jc w:val="center"/>
              <w:rPr>
                <w:rFonts w:ascii="Arial" w:eastAsia="宋体" w:hAnsi="Arial" w:cs="Arial"/>
                <w:szCs w:val="21"/>
              </w:rPr>
            </w:pPr>
          </w:p>
        </w:tc>
        <w:tc>
          <w:tcPr>
            <w:tcW w:w="396" w:type="pct"/>
            <w:vAlign w:val="center"/>
          </w:tcPr>
          <w:p w14:paraId="457F2AEC" w14:textId="496B4E66" w:rsidR="008E7A78" w:rsidRPr="0090273C" w:rsidRDefault="008E7A78" w:rsidP="008E7A78">
            <w:pPr>
              <w:jc w:val="center"/>
              <w:rPr>
                <w:rFonts w:ascii="Arial" w:eastAsia="宋体" w:hAnsi="Arial" w:cs="Arial"/>
                <w:szCs w:val="21"/>
              </w:rPr>
            </w:pPr>
            <w:r w:rsidRPr="0090273C">
              <w:rPr>
                <w:rFonts w:ascii="Arial" w:eastAsia="宋体" w:hAnsi="Arial" w:cs="Arial"/>
                <w:szCs w:val="21"/>
              </w:rPr>
              <w:t>65</w:t>
            </w:r>
          </w:p>
        </w:tc>
        <w:tc>
          <w:tcPr>
            <w:tcW w:w="326" w:type="pct"/>
            <w:vAlign w:val="center"/>
          </w:tcPr>
          <w:p w14:paraId="3A9E7D65"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15" w:type="pct"/>
            <w:vAlign w:val="center"/>
          </w:tcPr>
          <w:p w14:paraId="6D3D677A"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39" w:type="pct"/>
            <w:vAlign w:val="center"/>
          </w:tcPr>
          <w:p w14:paraId="67B7A0B7"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南厂界</w:t>
            </w:r>
          </w:p>
        </w:tc>
        <w:tc>
          <w:tcPr>
            <w:tcW w:w="673" w:type="pct"/>
            <w:vAlign w:val="center"/>
          </w:tcPr>
          <w:p w14:paraId="0A9D6DD1"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41" w:type="pct"/>
            <w:vAlign w:val="center"/>
          </w:tcPr>
          <w:p w14:paraId="548A9C87"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14" w:type="pct"/>
            <w:vAlign w:val="center"/>
          </w:tcPr>
          <w:p w14:paraId="64A3CA52" w14:textId="5DFF3C5F" w:rsidR="008E7A78" w:rsidRPr="0090273C" w:rsidRDefault="008E7A78" w:rsidP="008E7A78">
            <w:pPr>
              <w:jc w:val="center"/>
              <w:rPr>
                <w:rFonts w:ascii="Arial" w:eastAsia="宋体" w:hAnsi="Arial" w:cs="Arial"/>
                <w:szCs w:val="21"/>
              </w:rPr>
            </w:pPr>
            <w:r w:rsidRPr="0090273C">
              <w:rPr>
                <w:rFonts w:ascii="Arial" w:eastAsia="宋体" w:hAnsi="Arial" w:cs="Arial"/>
                <w:szCs w:val="21"/>
              </w:rPr>
              <w:t>14</w:t>
            </w:r>
          </w:p>
        </w:tc>
        <w:tc>
          <w:tcPr>
            <w:tcW w:w="396" w:type="pct"/>
            <w:vAlign w:val="bottom"/>
          </w:tcPr>
          <w:p w14:paraId="7A959F7A" w14:textId="6A48E1C4"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22.9 </w:t>
            </w:r>
          </w:p>
        </w:tc>
        <w:tc>
          <w:tcPr>
            <w:tcW w:w="388" w:type="pct"/>
            <w:vAlign w:val="center"/>
          </w:tcPr>
          <w:p w14:paraId="5913F68B"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bottom"/>
          </w:tcPr>
          <w:p w14:paraId="6DE609A3" w14:textId="35B198A3"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34.1 </w:t>
            </w:r>
          </w:p>
        </w:tc>
      </w:tr>
      <w:tr w:rsidR="0090273C" w:rsidRPr="0090273C" w14:paraId="7FA7CBAB" w14:textId="77777777" w:rsidTr="005E14AC">
        <w:trPr>
          <w:trHeight w:val="163"/>
          <w:jc w:val="center"/>
        </w:trPr>
        <w:tc>
          <w:tcPr>
            <w:tcW w:w="503" w:type="pct"/>
            <w:vMerge/>
            <w:vAlign w:val="center"/>
          </w:tcPr>
          <w:p w14:paraId="56D2D67B" w14:textId="77777777" w:rsidR="008E7A78" w:rsidRPr="0090273C" w:rsidRDefault="008E7A78" w:rsidP="008E7A78">
            <w:pPr>
              <w:jc w:val="center"/>
              <w:rPr>
                <w:rFonts w:ascii="Arial" w:eastAsia="宋体" w:hAnsi="Arial" w:cs="Arial"/>
                <w:szCs w:val="21"/>
              </w:rPr>
            </w:pPr>
          </w:p>
        </w:tc>
        <w:tc>
          <w:tcPr>
            <w:tcW w:w="396" w:type="pct"/>
            <w:vAlign w:val="center"/>
          </w:tcPr>
          <w:p w14:paraId="717B21B8" w14:textId="32778D49" w:rsidR="008E7A78" w:rsidRPr="0090273C" w:rsidRDefault="008E7A78" w:rsidP="008E7A78">
            <w:pPr>
              <w:jc w:val="center"/>
              <w:rPr>
                <w:rFonts w:ascii="Arial" w:eastAsia="宋体" w:hAnsi="Arial" w:cs="Arial"/>
                <w:szCs w:val="21"/>
              </w:rPr>
            </w:pPr>
            <w:r w:rsidRPr="0090273C">
              <w:rPr>
                <w:rFonts w:ascii="Arial" w:eastAsia="宋体" w:hAnsi="Arial" w:cs="Arial"/>
                <w:szCs w:val="21"/>
              </w:rPr>
              <w:t>65</w:t>
            </w:r>
          </w:p>
        </w:tc>
        <w:tc>
          <w:tcPr>
            <w:tcW w:w="326" w:type="pct"/>
            <w:vAlign w:val="center"/>
          </w:tcPr>
          <w:p w14:paraId="1BC98569"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15" w:type="pct"/>
            <w:vAlign w:val="center"/>
          </w:tcPr>
          <w:p w14:paraId="1D0FC079"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39" w:type="pct"/>
            <w:vAlign w:val="center"/>
          </w:tcPr>
          <w:p w14:paraId="0057A5B2"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西厂界</w:t>
            </w:r>
          </w:p>
        </w:tc>
        <w:tc>
          <w:tcPr>
            <w:tcW w:w="673" w:type="pct"/>
            <w:vAlign w:val="center"/>
          </w:tcPr>
          <w:p w14:paraId="3D7C58EF"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41" w:type="pct"/>
            <w:vAlign w:val="center"/>
          </w:tcPr>
          <w:p w14:paraId="666C964D"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14" w:type="pct"/>
            <w:vAlign w:val="center"/>
          </w:tcPr>
          <w:p w14:paraId="6ECEE927" w14:textId="7BA21473" w:rsidR="008E7A78" w:rsidRPr="0090273C" w:rsidRDefault="008E7A78" w:rsidP="008E7A78">
            <w:pPr>
              <w:jc w:val="center"/>
              <w:rPr>
                <w:rFonts w:ascii="Arial" w:eastAsia="宋体" w:hAnsi="Arial" w:cs="Arial"/>
                <w:szCs w:val="21"/>
              </w:rPr>
            </w:pPr>
            <w:r w:rsidRPr="0090273C">
              <w:rPr>
                <w:rFonts w:ascii="Arial" w:eastAsia="宋体" w:hAnsi="Arial" w:cs="Arial"/>
                <w:szCs w:val="21"/>
              </w:rPr>
              <w:t>20</w:t>
            </w:r>
          </w:p>
        </w:tc>
        <w:tc>
          <w:tcPr>
            <w:tcW w:w="396" w:type="pct"/>
            <w:vAlign w:val="bottom"/>
          </w:tcPr>
          <w:p w14:paraId="12D36D90" w14:textId="62DC9FDE"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26.0 </w:t>
            </w:r>
          </w:p>
        </w:tc>
        <w:tc>
          <w:tcPr>
            <w:tcW w:w="388" w:type="pct"/>
            <w:vAlign w:val="center"/>
          </w:tcPr>
          <w:p w14:paraId="541EF278"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0</w:t>
            </w:r>
          </w:p>
        </w:tc>
        <w:tc>
          <w:tcPr>
            <w:tcW w:w="0" w:type="auto"/>
            <w:vAlign w:val="bottom"/>
          </w:tcPr>
          <w:p w14:paraId="4248D889" w14:textId="299BDDFF"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31.0 </w:t>
            </w:r>
          </w:p>
        </w:tc>
      </w:tr>
      <w:tr w:rsidR="0090273C" w:rsidRPr="0090273C" w14:paraId="534CD367" w14:textId="77777777" w:rsidTr="005E14AC">
        <w:trPr>
          <w:trHeight w:val="163"/>
          <w:jc w:val="center"/>
        </w:trPr>
        <w:tc>
          <w:tcPr>
            <w:tcW w:w="503" w:type="pct"/>
            <w:vMerge/>
            <w:vAlign w:val="center"/>
          </w:tcPr>
          <w:p w14:paraId="633D5F66" w14:textId="77777777" w:rsidR="008E7A78" w:rsidRPr="0090273C" w:rsidRDefault="008E7A78" w:rsidP="008E7A78">
            <w:pPr>
              <w:jc w:val="center"/>
              <w:rPr>
                <w:rFonts w:ascii="Arial" w:eastAsia="宋体" w:hAnsi="Arial" w:cs="Arial"/>
                <w:szCs w:val="21"/>
              </w:rPr>
            </w:pPr>
          </w:p>
        </w:tc>
        <w:tc>
          <w:tcPr>
            <w:tcW w:w="396" w:type="pct"/>
            <w:vAlign w:val="center"/>
          </w:tcPr>
          <w:p w14:paraId="4481A4B2" w14:textId="0F05655E" w:rsidR="008E7A78" w:rsidRPr="0090273C" w:rsidRDefault="008E7A78" w:rsidP="008E7A78">
            <w:pPr>
              <w:jc w:val="center"/>
              <w:rPr>
                <w:rFonts w:ascii="Arial" w:eastAsia="宋体" w:hAnsi="Arial" w:cs="Arial"/>
                <w:szCs w:val="21"/>
              </w:rPr>
            </w:pPr>
            <w:r w:rsidRPr="0090273C">
              <w:rPr>
                <w:rFonts w:ascii="Arial" w:eastAsia="宋体" w:hAnsi="Arial" w:cs="Arial"/>
                <w:szCs w:val="21"/>
              </w:rPr>
              <w:t>65</w:t>
            </w:r>
          </w:p>
        </w:tc>
        <w:tc>
          <w:tcPr>
            <w:tcW w:w="326" w:type="pct"/>
            <w:vAlign w:val="center"/>
          </w:tcPr>
          <w:p w14:paraId="3C9815EF"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15" w:type="pct"/>
            <w:vAlign w:val="center"/>
          </w:tcPr>
          <w:p w14:paraId="318E406D"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39" w:type="pct"/>
            <w:vAlign w:val="center"/>
          </w:tcPr>
          <w:p w14:paraId="394A5DD4"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北厂界</w:t>
            </w:r>
          </w:p>
        </w:tc>
        <w:tc>
          <w:tcPr>
            <w:tcW w:w="673" w:type="pct"/>
            <w:vAlign w:val="center"/>
          </w:tcPr>
          <w:p w14:paraId="74FE6BBF"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441" w:type="pct"/>
            <w:vAlign w:val="center"/>
          </w:tcPr>
          <w:p w14:paraId="5F788781"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w:t>
            </w:r>
          </w:p>
        </w:tc>
        <w:tc>
          <w:tcPr>
            <w:tcW w:w="514" w:type="pct"/>
            <w:vAlign w:val="center"/>
          </w:tcPr>
          <w:p w14:paraId="2DF3494A" w14:textId="15C536A9" w:rsidR="008E7A78" w:rsidRPr="0090273C" w:rsidRDefault="008E7A78" w:rsidP="008E7A78">
            <w:pPr>
              <w:jc w:val="center"/>
              <w:rPr>
                <w:rFonts w:ascii="Arial" w:eastAsia="宋体" w:hAnsi="Arial" w:cs="Arial"/>
                <w:szCs w:val="21"/>
              </w:rPr>
            </w:pPr>
            <w:r w:rsidRPr="0090273C">
              <w:rPr>
                <w:rFonts w:ascii="Arial" w:eastAsia="宋体" w:hAnsi="Arial" w:cs="Arial"/>
                <w:szCs w:val="21"/>
              </w:rPr>
              <w:t>111.8</w:t>
            </w:r>
          </w:p>
        </w:tc>
        <w:tc>
          <w:tcPr>
            <w:tcW w:w="396" w:type="pct"/>
            <w:vAlign w:val="bottom"/>
          </w:tcPr>
          <w:p w14:paraId="694F6529" w14:textId="76AAF62A"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41.0 </w:t>
            </w:r>
          </w:p>
        </w:tc>
        <w:tc>
          <w:tcPr>
            <w:tcW w:w="388" w:type="pct"/>
            <w:vAlign w:val="center"/>
          </w:tcPr>
          <w:p w14:paraId="25E8C876" w14:textId="02353F87" w:rsidR="008E7A78" w:rsidRPr="0090273C" w:rsidRDefault="008E7A78" w:rsidP="008E7A78">
            <w:pPr>
              <w:jc w:val="center"/>
              <w:rPr>
                <w:rFonts w:ascii="Arial" w:eastAsia="宋体" w:hAnsi="Arial" w:cs="Arial"/>
                <w:szCs w:val="21"/>
              </w:rPr>
            </w:pPr>
            <w:r w:rsidRPr="0090273C">
              <w:rPr>
                <w:rFonts w:ascii="Arial" w:eastAsia="宋体" w:hAnsi="Arial" w:cs="Arial"/>
                <w:szCs w:val="21"/>
              </w:rPr>
              <w:t>3</w:t>
            </w:r>
          </w:p>
        </w:tc>
        <w:tc>
          <w:tcPr>
            <w:tcW w:w="0" w:type="auto"/>
            <w:vAlign w:val="bottom"/>
          </w:tcPr>
          <w:p w14:paraId="6E5F264A" w14:textId="2F4A55A4"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13.0 </w:t>
            </w:r>
          </w:p>
        </w:tc>
      </w:tr>
      <w:tr w:rsidR="0090273C" w:rsidRPr="0090273C" w14:paraId="3CB5B9E6" w14:textId="77777777" w:rsidTr="005E14AC">
        <w:trPr>
          <w:trHeight w:val="163"/>
          <w:jc w:val="center"/>
        </w:trPr>
        <w:tc>
          <w:tcPr>
            <w:tcW w:w="503" w:type="pct"/>
            <w:vMerge w:val="restart"/>
            <w:vAlign w:val="center"/>
          </w:tcPr>
          <w:p w14:paraId="0CC71480" w14:textId="5B81A5CC" w:rsidR="008E7A78" w:rsidRPr="0090273C" w:rsidRDefault="008E7A78" w:rsidP="008E7A78">
            <w:pPr>
              <w:jc w:val="center"/>
              <w:rPr>
                <w:rFonts w:ascii="Arial" w:eastAsia="宋体" w:hAnsi="Arial" w:cs="Arial"/>
                <w:szCs w:val="21"/>
              </w:rPr>
            </w:pPr>
            <w:r w:rsidRPr="0090273C">
              <w:rPr>
                <w:rFonts w:ascii="Arial" w:eastAsia="宋体" w:hAnsi="Arial" w:cs="Arial"/>
                <w:kern w:val="0"/>
                <w:szCs w:val="21"/>
              </w:rPr>
              <w:t>静电除尘设施</w:t>
            </w:r>
          </w:p>
        </w:tc>
        <w:tc>
          <w:tcPr>
            <w:tcW w:w="396" w:type="pct"/>
            <w:vAlign w:val="center"/>
          </w:tcPr>
          <w:p w14:paraId="4C6A2C58" w14:textId="15C2D110"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72.5</w:t>
            </w:r>
          </w:p>
        </w:tc>
        <w:tc>
          <w:tcPr>
            <w:tcW w:w="326" w:type="pct"/>
            <w:vAlign w:val="center"/>
          </w:tcPr>
          <w:p w14:paraId="20340E80" w14:textId="6DDB0490"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415" w:type="pct"/>
            <w:vAlign w:val="center"/>
          </w:tcPr>
          <w:p w14:paraId="081D18DF" w14:textId="064AF988"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539" w:type="pct"/>
            <w:vAlign w:val="center"/>
          </w:tcPr>
          <w:p w14:paraId="5F4FEAB7" w14:textId="05539B92"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东厂界</w:t>
            </w:r>
          </w:p>
        </w:tc>
        <w:tc>
          <w:tcPr>
            <w:tcW w:w="673" w:type="pct"/>
            <w:vAlign w:val="center"/>
          </w:tcPr>
          <w:p w14:paraId="17EC682B" w14:textId="7383D640"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441" w:type="pct"/>
            <w:vAlign w:val="center"/>
          </w:tcPr>
          <w:p w14:paraId="6364EC7F" w14:textId="23BF4785"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514" w:type="pct"/>
            <w:vAlign w:val="center"/>
          </w:tcPr>
          <w:p w14:paraId="31D1AACA" w14:textId="1B7D43CF"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49</w:t>
            </w:r>
          </w:p>
        </w:tc>
        <w:tc>
          <w:tcPr>
            <w:tcW w:w="396" w:type="pct"/>
            <w:vAlign w:val="bottom"/>
          </w:tcPr>
          <w:p w14:paraId="5391DB60" w14:textId="38EB8A58" w:rsidR="008E7A78" w:rsidRPr="0090273C" w:rsidRDefault="008E7A78" w:rsidP="008E7A78">
            <w:pPr>
              <w:jc w:val="center"/>
              <w:rPr>
                <w:rFonts w:ascii="Arial" w:eastAsia="宋体" w:hAnsi="Arial" w:cs="Arial"/>
                <w:b/>
                <w:bCs/>
                <w:szCs w:val="21"/>
              </w:rPr>
            </w:pPr>
            <w:r w:rsidRPr="0090273C">
              <w:rPr>
                <w:rFonts w:ascii="Arial" w:eastAsia="宋体" w:hAnsi="Arial" w:cs="Arial"/>
                <w:sz w:val="22"/>
              </w:rPr>
              <w:t xml:space="preserve">33.8 </w:t>
            </w:r>
          </w:p>
        </w:tc>
        <w:tc>
          <w:tcPr>
            <w:tcW w:w="388" w:type="pct"/>
            <w:vAlign w:val="center"/>
          </w:tcPr>
          <w:p w14:paraId="1D99E378" w14:textId="6B1CAB0A"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0</w:t>
            </w:r>
          </w:p>
        </w:tc>
        <w:tc>
          <w:tcPr>
            <w:tcW w:w="0" w:type="auto"/>
            <w:vAlign w:val="bottom"/>
          </w:tcPr>
          <w:p w14:paraId="33B83428" w14:textId="40B5B111" w:rsidR="008E7A78" w:rsidRPr="0090273C" w:rsidRDefault="008E7A78" w:rsidP="008E7A78">
            <w:pPr>
              <w:jc w:val="center"/>
              <w:rPr>
                <w:rFonts w:ascii="Arial" w:eastAsia="宋体" w:hAnsi="Arial" w:cs="Arial"/>
                <w:b/>
                <w:bCs/>
                <w:szCs w:val="21"/>
              </w:rPr>
            </w:pPr>
            <w:r w:rsidRPr="0090273C">
              <w:rPr>
                <w:rFonts w:ascii="Arial" w:eastAsia="宋体" w:hAnsi="Arial" w:cs="Arial"/>
                <w:sz w:val="22"/>
              </w:rPr>
              <w:t xml:space="preserve">30.7 </w:t>
            </w:r>
          </w:p>
        </w:tc>
      </w:tr>
      <w:tr w:rsidR="0090273C" w:rsidRPr="0090273C" w14:paraId="76837AF5" w14:textId="77777777" w:rsidTr="005E14AC">
        <w:trPr>
          <w:trHeight w:val="163"/>
          <w:jc w:val="center"/>
        </w:trPr>
        <w:tc>
          <w:tcPr>
            <w:tcW w:w="503" w:type="pct"/>
            <w:vMerge/>
            <w:vAlign w:val="center"/>
          </w:tcPr>
          <w:p w14:paraId="41AB1AB0" w14:textId="77777777" w:rsidR="008E7A78" w:rsidRPr="0090273C" w:rsidRDefault="008E7A78" w:rsidP="008E7A78">
            <w:pPr>
              <w:jc w:val="center"/>
              <w:rPr>
                <w:rFonts w:ascii="Arial" w:eastAsia="宋体" w:hAnsi="Arial" w:cs="Arial"/>
                <w:szCs w:val="21"/>
              </w:rPr>
            </w:pPr>
          </w:p>
        </w:tc>
        <w:tc>
          <w:tcPr>
            <w:tcW w:w="396" w:type="pct"/>
            <w:vAlign w:val="center"/>
          </w:tcPr>
          <w:p w14:paraId="5C2BA5B5" w14:textId="6D6B7C50"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72.5</w:t>
            </w:r>
          </w:p>
        </w:tc>
        <w:tc>
          <w:tcPr>
            <w:tcW w:w="326" w:type="pct"/>
            <w:vAlign w:val="center"/>
          </w:tcPr>
          <w:p w14:paraId="1180ED72" w14:textId="4F8D067E"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415" w:type="pct"/>
            <w:vAlign w:val="center"/>
          </w:tcPr>
          <w:p w14:paraId="1A21D5FB" w14:textId="703EEC4F"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539" w:type="pct"/>
            <w:vAlign w:val="center"/>
          </w:tcPr>
          <w:p w14:paraId="1F1AAE11" w14:textId="38FC790D"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南厂界</w:t>
            </w:r>
          </w:p>
        </w:tc>
        <w:tc>
          <w:tcPr>
            <w:tcW w:w="673" w:type="pct"/>
            <w:vAlign w:val="center"/>
          </w:tcPr>
          <w:p w14:paraId="5D947846" w14:textId="48BCC65B"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441" w:type="pct"/>
            <w:vAlign w:val="center"/>
          </w:tcPr>
          <w:p w14:paraId="23D6F4D1" w14:textId="0D127AB6"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514" w:type="pct"/>
            <w:vAlign w:val="center"/>
          </w:tcPr>
          <w:p w14:paraId="087AB22C" w14:textId="08426252"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48</w:t>
            </w:r>
          </w:p>
        </w:tc>
        <w:tc>
          <w:tcPr>
            <w:tcW w:w="396" w:type="pct"/>
            <w:vAlign w:val="bottom"/>
          </w:tcPr>
          <w:p w14:paraId="6611F6F5" w14:textId="5AEE2B35" w:rsidR="008E7A78" w:rsidRPr="0090273C" w:rsidRDefault="008E7A78" w:rsidP="008E7A78">
            <w:pPr>
              <w:jc w:val="center"/>
              <w:rPr>
                <w:rFonts w:ascii="Arial" w:eastAsia="宋体" w:hAnsi="Arial" w:cs="Arial"/>
                <w:b/>
                <w:bCs/>
                <w:szCs w:val="21"/>
              </w:rPr>
            </w:pPr>
            <w:r w:rsidRPr="0090273C">
              <w:rPr>
                <w:rFonts w:ascii="Arial" w:eastAsia="宋体" w:hAnsi="Arial" w:cs="Arial"/>
                <w:sz w:val="22"/>
              </w:rPr>
              <w:t xml:space="preserve">33.6 </w:t>
            </w:r>
          </w:p>
        </w:tc>
        <w:tc>
          <w:tcPr>
            <w:tcW w:w="388" w:type="pct"/>
            <w:vAlign w:val="center"/>
          </w:tcPr>
          <w:p w14:paraId="5A3BFEF4" w14:textId="16851CE1"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0</w:t>
            </w:r>
          </w:p>
        </w:tc>
        <w:tc>
          <w:tcPr>
            <w:tcW w:w="0" w:type="auto"/>
            <w:vAlign w:val="bottom"/>
          </w:tcPr>
          <w:p w14:paraId="4AB0AA56" w14:textId="396C3A25" w:rsidR="008E7A78" w:rsidRPr="0090273C" w:rsidRDefault="008E7A78" w:rsidP="008E7A78">
            <w:pPr>
              <w:jc w:val="center"/>
              <w:rPr>
                <w:rFonts w:ascii="Arial" w:eastAsia="宋体" w:hAnsi="Arial" w:cs="Arial"/>
                <w:b/>
                <w:bCs/>
                <w:szCs w:val="21"/>
              </w:rPr>
            </w:pPr>
            <w:bookmarkStart w:id="113" w:name="OLE_LINK108"/>
            <w:r w:rsidRPr="0090273C">
              <w:rPr>
                <w:rFonts w:ascii="Arial" w:eastAsia="宋体" w:hAnsi="Arial" w:cs="Arial"/>
                <w:sz w:val="22"/>
              </w:rPr>
              <w:t>30.9</w:t>
            </w:r>
            <w:bookmarkEnd w:id="113"/>
            <w:r w:rsidRPr="0090273C">
              <w:rPr>
                <w:rFonts w:ascii="Arial" w:eastAsia="宋体" w:hAnsi="Arial" w:cs="Arial"/>
                <w:sz w:val="22"/>
              </w:rPr>
              <w:t xml:space="preserve"> </w:t>
            </w:r>
          </w:p>
        </w:tc>
      </w:tr>
      <w:tr w:rsidR="0090273C" w:rsidRPr="0090273C" w14:paraId="189AEFFE" w14:textId="77777777" w:rsidTr="005E14AC">
        <w:trPr>
          <w:trHeight w:val="163"/>
          <w:jc w:val="center"/>
        </w:trPr>
        <w:tc>
          <w:tcPr>
            <w:tcW w:w="503" w:type="pct"/>
            <w:vMerge/>
            <w:vAlign w:val="center"/>
          </w:tcPr>
          <w:p w14:paraId="0B1647A1" w14:textId="77777777" w:rsidR="008E7A78" w:rsidRPr="0090273C" w:rsidRDefault="008E7A78" w:rsidP="008E7A78">
            <w:pPr>
              <w:jc w:val="center"/>
              <w:rPr>
                <w:rFonts w:ascii="Arial" w:eastAsia="宋体" w:hAnsi="Arial" w:cs="Arial"/>
                <w:szCs w:val="21"/>
              </w:rPr>
            </w:pPr>
          </w:p>
        </w:tc>
        <w:tc>
          <w:tcPr>
            <w:tcW w:w="396" w:type="pct"/>
            <w:vAlign w:val="center"/>
          </w:tcPr>
          <w:p w14:paraId="70C69DB0" w14:textId="3886F932"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72.5</w:t>
            </w:r>
          </w:p>
        </w:tc>
        <w:tc>
          <w:tcPr>
            <w:tcW w:w="326" w:type="pct"/>
            <w:vAlign w:val="center"/>
          </w:tcPr>
          <w:p w14:paraId="0E9C5D9B" w14:textId="2D12B94C"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415" w:type="pct"/>
            <w:vAlign w:val="center"/>
          </w:tcPr>
          <w:p w14:paraId="1FBFAFBE" w14:textId="425B730C"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539" w:type="pct"/>
            <w:vAlign w:val="center"/>
          </w:tcPr>
          <w:p w14:paraId="17C5DADA" w14:textId="4959766A"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西厂界</w:t>
            </w:r>
          </w:p>
        </w:tc>
        <w:tc>
          <w:tcPr>
            <w:tcW w:w="673" w:type="pct"/>
            <w:vAlign w:val="center"/>
          </w:tcPr>
          <w:p w14:paraId="1C6993F8" w14:textId="08209F4C"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441" w:type="pct"/>
            <w:vAlign w:val="center"/>
          </w:tcPr>
          <w:p w14:paraId="195E6278" w14:textId="668BD177"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514" w:type="pct"/>
            <w:vAlign w:val="center"/>
          </w:tcPr>
          <w:p w14:paraId="54F4531C" w14:textId="43ED0BFD"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30</w:t>
            </w:r>
          </w:p>
        </w:tc>
        <w:tc>
          <w:tcPr>
            <w:tcW w:w="396" w:type="pct"/>
            <w:vAlign w:val="bottom"/>
          </w:tcPr>
          <w:p w14:paraId="3C2537E2" w14:textId="5B981D2F" w:rsidR="008E7A78" w:rsidRPr="0090273C" w:rsidRDefault="008E7A78" w:rsidP="008E7A78">
            <w:pPr>
              <w:jc w:val="center"/>
              <w:rPr>
                <w:rFonts w:ascii="Arial" w:eastAsia="宋体" w:hAnsi="Arial" w:cs="Arial"/>
                <w:b/>
                <w:bCs/>
                <w:szCs w:val="21"/>
              </w:rPr>
            </w:pPr>
            <w:r w:rsidRPr="0090273C">
              <w:rPr>
                <w:rFonts w:ascii="Arial" w:eastAsia="宋体" w:hAnsi="Arial" w:cs="Arial"/>
                <w:sz w:val="22"/>
              </w:rPr>
              <w:t xml:space="preserve">29.5 </w:t>
            </w:r>
          </w:p>
        </w:tc>
        <w:tc>
          <w:tcPr>
            <w:tcW w:w="388" w:type="pct"/>
            <w:vAlign w:val="center"/>
          </w:tcPr>
          <w:p w14:paraId="7ADDA35A" w14:textId="6623A6B6"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0</w:t>
            </w:r>
          </w:p>
        </w:tc>
        <w:tc>
          <w:tcPr>
            <w:tcW w:w="0" w:type="auto"/>
            <w:vAlign w:val="bottom"/>
          </w:tcPr>
          <w:p w14:paraId="23D0B420" w14:textId="6C8A6E1B" w:rsidR="008E7A78" w:rsidRPr="0090273C" w:rsidRDefault="008E7A78" w:rsidP="008E7A78">
            <w:pPr>
              <w:jc w:val="center"/>
              <w:rPr>
                <w:rFonts w:ascii="Arial" w:eastAsia="宋体" w:hAnsi="Arial" w:cs="Arial"/>
                <w:b/>
                <w:bCs/>
                <w:szCs w:val="21"/>
              </w:rPr>
            </w:pPr>
            <w:r w:rsidRPr="0090273C">
              <w:rPr>
                <w:rFonts w:ascii="Arial" w:eastAsia="宋体" w:hAnsi="Arial" w:cs="Arial"/>
                <w:sz w:val="22"/>
              </w:rPr>
              <w:t xml:space="preserve">35.0 </w:t>
            </w:r>
          </w:p>
        </w:tc>
      </w:tr>
      <w:tr w:rsidR="0090273C" w:rsidRPr="0090273C" w14:paraId="395DD93F" w14:textId="77777777" w:rsidTr="005E14AC">
        <w:trPr>
          <w:trHeight w:val="163"/>
          <w:jc w:val="center"/>
        </w:trPr>
        <w:tc>
          <w:tcPr>
            <w:tcW w:w="503" w:type="pct"/>
            <w:vMerge/>
            <w:vAlign w:val="center"/>
          </w:tcPr>
          <w:p w14:paraId="1415AA98" w14:textId="77777777" w:rsidR="008E7A78" w:rsidRPr="0090273C" w:rsidRDefault="008E7A78" w:rsidP="008E7A78">
            <w:pPr>
              <w:jc w:val="center"/>
              <w:rPr>
                <w:rFonts w:ascii="Arial" w:eastAsia="宋体" w:hAnsi="Arial" w:cs="Arial"/>
                <w:szCs w:val="21"/>
              </w:rPr>
            </w:pPr>
          </w:p>
        </w:tc>
        <w:tc>
          <w:tcPr>
            <w:tcW w:w="396" w:type="pct"/>
            <w:vAlign w:val="center"/>
          </w:tcPr>
          <w:p w14:paraId="1E3E376A" w14:textId="4C00F521"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72.5</w:t>
            </w:r>
          </w:p>
        </w:tc>
        <w:tc>
          <w:tcPr>
            <w:tcW w:w="326" w:type="pct"/>
            <w:vAlign w:val="center"/>
          </w:tcPr>
          <w:p w14:paraId="53E0A374" w14:textId="5BC8E2A2"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415" w:type="pct"/>
            <w:vAlign w:val="center"/>
          </w:tcPr>
          <w:p w14:paraId="6BEB7556" w14:textId="44AB3885"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539" w:type="pct"/>
            <w:vAlign w:val="center"/>
          </w:tcPr>
          <w:p w14:paraId="430164D2" w14:textId="77A40DB8"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北厂界</w:t>
            </w:r>
          </w:p>
        </w:tc>
        <w:tc>
          <w:tcPr>
            <w:tcW w:w="673" w:type="pct"/>
            <w:vAlign w:val="center"/>
          </w:tcPr>
          <w:p w14:paraId="27859A71" w14:textId="6BAF5004"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441" w:type="pct"/>
            <w:vAlign w:val="center"/>
          </w:tcPr>
          <w:p w14:paraId="4B82A5D6" w14:textId="3F9D932D"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w:t>
            </w:r>
          </w:p>
        </w:tc>
        <w:tc>
          <w:tcPr>
            <w:tcW w:w="514" w:type="pct"/>
            <w:vAlign w:val="center"/>
          </w:tcPr>
          <w:p w14:paraId="6E20D2D7" w14:textId="1186C8E4"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77.8</w:t>
            </w:r>
          </w:p>
        </w:tc>
        <w:tc>
          <w:tcPr>
            <w:tcW w:w="396" w:type="pct"/>
            <w:vAlign w:val="bottom"/>
          </w:tcPr>
          <w:p w14:paraId="7C45629C" w14:textId="449747F3" w:rsidR="008E7A78" w:rsidRPr="0090273C" w:rsidRDefault="008E7A78" w:rsidP="008E7A78">
            <w:pPr>
              <w:jc w:val="center"/>
              <w:rPr>
                <w:rFonts w:ascii="Arial" w:eastAsia="宋体" w:hAnsi="Arial" w:cs="Arial"/>
                <w:b/>
                <w:bCs/>
                <w:szCs w:val="21"/>
              </w:rPr>
            </w:pPr>
            <w:r w:rsidRPr="0090273C">
              <w:rPr>
                <w:rFonts w:ascii="Arial" w:eastAsia="宋体" w:hAnsi="Arial" w:cs="Arial"/>
                <w:sz w:val="22"/>
              </w:rPr>
              <w:t xml:space="preserve">37.8 </w:t>
            </w:r>
          </w:p>
        </w:tc>
        <w:tc>
          <w:tcPr>
            <w:tcW w:w="388" w:type="pct"/>
            <w:vAlign w:val="center"/>
          </w:tcPr>
          <w:p w14:paraId="0CE4F914" w14:textId="071D38F2" w:rsidR="008E7A78" w:rsidRPr="0090273C" w:rsidRDefault="008E7A78" w:rsidP="008E7A78">
            <w:pPr>
              <w:jc w:val="center"/>
              <w:rPr>
                <w:rFonts w:ascii="Arial" w:eastAsia="宋体" w:hAnsi="Arial" w:cs="Arial"/>
                <w:b/>
                <w:bCs/>
                <w:szCs w:val="21"/>
              </w:rPr>
            </w:pPr>
            <w:r w:rsidRPr="0090273C">
              <w:rPr>
                <w:rFonts w:ascii="Arial" w:eastAsia="宋体" w:hAnsi="Arial" w:cs="Arial"/>
                <w:szCs w:val="21"/>
              </w:rPr>
              <w:t>0</w:t>
            </w:r>
          </w:p>
        </w:tc>
        <w:tc>
          <w:tcPr>
            <w:tcW w:w="0" w:type="auto"/>
            <w:vAlign w:val="bottom"/>
          </w:tcPr>
          <w:p w14:paraId="4734383A" w14:textId="720A6B95" w:rsidR="008E7A78" w:rsidRPr="0090273C" w:rsidRDefault="008E7A78" w:rsidP="008E7A78">
            <w:pPr>
              <w:jc w:val="center"/>
              <w:rPr>
                <w:rFonts w:ascii="Arial" w:eastAsia="宋体" w:hAnsi="Arial" w:cs="Arial"/>
                <w:b/>
                <w:bCs/>
                <w:szCs w:val="21"/>
              </w:rPr>
            </w:pPr>
            <w:r w:rsidRPr="0090273C">
              <w:rPr>
                <w:rFonts w:ascii="Arial" w:eastAsia="宋体" w:hAnsi="Arial" w:cs="Arial"/>
                <w:sz w:val="22"/>
              </w:rPr>
              <w:t xml:space="preserve">26.7 </w:t>
            </w:r>
          </w:p>
        </w:tc>
      </w:tr>
    </w:tbl>
    <w:p w14:paraId="2C4F0039" w14:textId="77777777" w:rsidR="00156197" w:rsidRPr="0090273C" w:rsidRDefault="000B6349">
      <w:pPr>
        <w:rPr>
          <w:rFonts w:ascii="Arial" w:eastAsia="宋体" w:hAnsi="Arial" w:cs="Arial"/>
        </w:rPr>
      </w:pPr>
      <w:r w:rsidRPr="0090273C">
        <w:rPr>
          <w:rFonts w:ascii="Arial" w:eastAsia="宋体" w:hAnsi="Arial" w:cs="Arial"/>
        </w:rPr>
        <w:t>注：</w:t>
      </w:r>
      <w:proofErr w:type="gramStart"/>
      <w:r w:rsidRPr="0090273C">
        <w:rPr>
          <w:rFonts w:ascii="Arial" w:eastAsia="宋体" w:hAnsi="Arial" w:cs="Arial"/>
        </w:rPr>
        <w:t>透声面积</w:t>
      </w:r>
      <w:proofErr w:type="gramEnd"/>
      <w:r w:rsidRPr="0090273C">
        <w:rPr>
          <w:rFonts w:ascii="Arial" w:eastAsia="宋体" w:hAnsi="Arial" w:cs="Arial"/>
        </w:rPr>
        <w:t>按车间内门、窗面积计</w:t>
      </w:r>
      <w:r w:rsidRPr="0090273C">
        <w:rPr>
          <w:rFonts w:ascii="Arial" w:eastAsia="宋体" w:hAnsi="Arial" w:cs="Arial"/>
          <w:szCs w:val="21"/>
        </w:rPr>
        <w:t>。</w:t>
      </w:r>
    </w:p>
    <w:p w14:paraId="6DC845AD" w14:textId="77777777" w:rsidR="00156197" w:rsidRPr="0090273C" w:rsidRDefault="000B6349">
      <w:pPr>
        <w:pStyle w:val="afff2"/>
        <w:spacing w:line="360" w:lineRule="auto"/>
        <w:outlineLvl w:val="3"/>
        <w:rPr>
          <w:rFonts w:ascii="Arial" w:eastAsia="宋体" w:hAnsi="Arial" w:cs="Arial"/>
          <w:b/>
          <w:bCs/>
          <w:sz w:val="24"/>
          <w:szCs w:val="24"/>
        </w:rPr>
      </w:pPr>
      <w:r w:rsidRPr="0090273C">
        <w:rPr>
          <w:rFonts w:ascii="Arial" w:eastAsia="宋体" w:hAnsi="Arial" w:cs="Arial"/>
          <w:b/>
          <w:bCs/>
          <w:sz w:val="24"/>
          <w:szCs w:val="24"/>
        </w:rPr>
        <w:t>4.2.3.4</w:t>
      </w:r>
      <w:r w:rsidRPr="0090273C">
        <w:rPr>
          <w:rFonts w:ascii="Arial" w:eastAsia="宋体" w:hAnsi="Arial" w:cs="Arial"/>
          <w:b/>
          <w:bCs/>
          <w:sz w:val="24"/>
          <w:szCs w:val="24"/>
        </w:rPr>
        <w:t>预测结果</w:t>
      </w:r>
    </w:p>
    <w:p w14:paraId="3725ECD1" w14:textId="3E3A29F4" w:rsidR="00156197" w:rsidRPr="0090273C" w:rsidRDefault="000B6349">
      <w:pPr>
        <w:spacing w:line="360" w:lineRule="auto"/>
        <w:ind w:firstLineChars="200" w:firstLine="480"/>
        <w:rPr>
          <w:rFonts w:ascii="Arial" w:eastAsia="宋体" w:hAnsi="Arial" w:cs="Arial"/>
          <w:bCs/>
          <w:sz w:val="24"/>
        </w:rPr>
      </w:pPr>
      <w:r w:rsidRPr="0090273C">
        <w:rPr>
          <w:rFonts w:ascii="Arial" w:eastAsia="宋体" w:hAnsi="Arial" w:cs="Arial"/>
          <w:bCs/>
          <w:sz w:val="24"/>
        </w:rPr>
        <w:t>噪声预测结果见表</w:t>
      </w:r>
      <w:r w:rsidRPr="0090273C">
        <w:rPr>
          <w:rFonts w:ascii="Arial" w:eastAsia="宋体" w:hAnsi="Arial" w:cs="Arial"/>
          <w:bCs/>
          <w:sz w:val="24"/>
        </w:rPr>
        <w:t>4-</w:t>
      </w:r>
      <w:r w:rsidR="002C6FBB" w:rsidRPr="0090273C">
        <w:rPr>
          <w:rFonts w:ascii="Arial" w:eastAsia="宋体" w:hAnsi="Arial" w:cs="Arial" w:hint="eastAsia"/>
          <w:bCs/>
          <w:sz w:val="24"/>
        </w:rPr>
        <w:t>3</w:t>
      </w:r>
      <w:r w:rsidR="00CF73F8" w:rsidRPr="0090273C">
        <w:rPr>
          <w:rFonts w:ascii="Arial" w:eastAsia="宋体" w:hAnsi="Arial" w:cs="Arial" w:hint="eastAsia"/>
          <w:bCs/>
          <w:sz w:val="24"/>
        </w:rPr>
        <w:t>1</w:t>
      </w:r>
      <w:r w:rsidRPr="0090273C">
        <w:rPr>
          <w:rFonts w:ascii="Arial" w:eastAsia="宋体" w:hAnsi="Arial" w:cs="Arial"/>
          <w:bCs/>
          <w:sz w:val="24"/>
        </w:rPr>
        <w:t>。</w:t>
      </w:r>
    </w:p>
    <w:p w14:paraId="44FAE837"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预测结果</w:t>
      </w:r>
      <w:r w:rsidRPr="0090273C">
        <w:rPr>
          <w:rFonts w:ascii="Arial" w:eastAsia="宋体" w:hAnsi="Arial" w:cs="Arial"/>
          <w:b/>
          <w:bCs/>
          <w:sz w:val="24"/>
          <w:szCs w:val="24"/>
        </w:rPr>
        <w:t xml:space="preserve">  </w:t>
      </w:r>
      <w:r w:rsidRPr="0090273C">
        <w:rPr>
          <w:rFonts w:ascii="Arial" w:eastAsia="宋体" w:hAnsi="Arial" w:cs="Arial"/>
          <w:b/>
          <w:bCs/>
          <w:sz w:val="24"/>
          <w:szCs w:val="24"/>
        </w:rPr>
        <w:t>单位</w:t>
      </w:r>
      <w:r w:rsidRPr="0090273C">
        <w:rPr>
          <w:rFonts w:ascii="Arial" w:eastAsia="宋体" w:hAnsi="Arial" w:cs="Arial"/>
          <w:b/>
          <w:bCs/>
          <w:sz w:val="24"/>
          <w:szCs w:val="24"/>
        </w:rPr>
        <w:t>dB</w:t>
      </w:r>
      <w:r w:rsidRPr="0090273C">
        <w:rPr>
          <w:rFonts w:ascii="Arial" w:eastAsia="宋体" w:hAnsi="Arial" w:cs="Arial"/>
          <w:b/>
          <w:bCs/>
          <w:sz w:val="24"/>
          <w:szCs w:val="24"/>
        </w:rPr>
        <w:t>（</w:t>
      </w:r>
      <w:r w:rsidRPr="0090273C">
        <w:rPr>
          <w:rFonts w:ascii="Arial" w:eastAsia="宋体" w:hAnsi="Arial" w:cs="Arial"/>
          <w:b/>
          <w:bCs/>
          <w:sz w:val="24"/>
          <w:szCs w:val="24"/>
        </w:rPr>
        <w:t>A</w:t>
      </w:r>
      <w:r w:rsidRPr="0090273C">
        <w:rPr>
          <w:rFonts w:ascii="Arial" w:eastAsia="宋体" w:hAnsi="Arial" w:cs="Arial"/>
          <w:b/>
          <w:bCs/>
          <w:sz w:val="24"/>
          <w:szCs w:val="24"/>
        </w:rPr>
        <w:t>）</w:t>
      </w:r>
    </w:p>
    <w:tbl>
      <w:tblPr>
        <w:tblpPr w:leftFromText="180" w:rightFromText="180" w:vertAnchor="text" w:horzAnchor="margin" w:tblpXSpec="center" w:tblpY="72"/>
        <w:tblW w:w="48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824"/>
        <w:gridCol w:w="1098"/>
        <w:gridCol w:w="989"/>
        <w:gridCol w:w="989"/>
        <w:gridCol w:w="989"/>
      </w:tblGrid>
      <w:tr w:rsidR="0090273C" w:rsidRPr="0090273C" w14:paraId="3FF64B2F" w14:textId="77777777" w:rsidTr="004700D6">
        <w:trPr>
          <w:cantSplit/>
          <w:trHeight w:val="284"/>
        </w:trPr>
        <w:tc>
          <w:tcPr>
            <w:tcW w:w="2424" w:type="pct"/>
            <w:vAlign w:val="center"/>
          </w:tcPr>
          <w:p w14:paraId="68AB5B19"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预测点序号</w:t>
            </w:r>
          </w:p>
        </w:tc>
        <w:tc>
          <w:tcPr>
            <w:tcW w:w="696" w:type="pct"/>
            <w:vAlign w:val="center"/>
          </w:tcPr>
          <w:p w14:paraId="10D2B51D"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1#</w:t>
            </w:r>
          </w:p>
        </w:tc>
        <w:tc>
          <w:tcPr>
            <w:tcW w:w="0" w:type="auto"/>
            <w:vAlign w:val="center"/>
          </w:tcPr>
          <w:p w14:paraId="7E7AC3A4"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2#</w:t>
            </w:r>
          </w:p>
        </w:tc>
        <w:tc>
          <w:tcPr>
            <w:tcW w:w="0" w:type="auto"/>
            <w:vAlign w:val="center"/>
          </w:tcPr>
          <w:p w14:paraId="46B06DED"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3#</w:t>
            </w:r>
          </w:p>
        </w:tc>
        <w:tc>
          <w:tcPr>
            <w:tcW w:w="0" w:type="auto"/>
            <w:vAlign w:val="center"/>
          </w:tcPr>
          <w:p w14:paraId="797606F8"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4#</w:t>
            </w:r>
          </w:p>
        </w:tc>
      </w:tr>
      <w:tr w:rsidR="0090273C" w:rsidRPr="0090273C" w14:paraId="5EEC0CA3" w14:textId="77777777" w:rsidTr="004700D6">
        <w:trPr>
          <w:cantSplit/>
          <w:trHeight w:val="284"/>
        </w:trPr>
        <w:tc>
          <w:tcPr>
            <w:tcW w:w="2424" w:type="pct"/>
            <w:vAlign w:val="center"/>
          </w:tcPr>
          <w:p w14:paraId="66AF23E9"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预测点位置</w:t>
            </w:r>
          </w:p>
        </w:tc>
        <w:tc>
          <w:tcPr>
            <w:tcW w:w="696" w:type="pct"/>
            <w:vAlign w:val="center"/>
          </w:tcPr>
          <w:p w14:paraId="680199AD"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东厂界</w:t>
            </w:r>
          </w:p>
        </w:tc>
        <w:tc>
          <w:tcPr>
            <w:tcW w:w="0" w:type="auto"/>
            <w:vAlign w:val="center"/>
          </w:tcPr>
          <w:p w14:paraId="2071819A"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南厂界</w:t>
            </w:r>
          </w:p>
        </w:tc>
        <w:tc>
          <w:tcPr>
            <w:tcW w:w="0" w:type="auto"/>
            <w:vAlign w:val="center"/>
          </w:tcPr>
          <w:p w14:paraId="3D85BF2C"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西厂界</w:t>
            </w:r>
          </w:p>
        </w:tc>
        <w:tc>
          <w:tcPr>
            <w:tcW w:w="0" w:type="auto"/>
            <w:vAlign w:val="center"/>
          </w:tcPr>
          <w:p w14:paraId="4F03C6BC"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北厂界</w:t>
            </w:r>
          </w:p>
        </w:tc>
      </w:tr>
      <w:tr w:rsidR="0090273C" w:rsidRPr="0090273C" w14:paraId="18EAC22C" w14:textId="77777777" w:rsidTr="004700D6">
        <w:trPr>
          <w:cantSplit/>
          <w:trHeight w:val="284"/>
        </w:trPr>
        <w:tc>
          <w:tcPr>
            <w:tcW w:w="2424" w:type="pct"/>
            <w:vAlign w:val="center"/>
          </w:tcPr>
          <w:p w14:paraId="20ADAA19" w14:textId="77777777"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预测点时间</w:t>
            </w:r>
          </w:p>
        </w:tc>
        <w:tc>
          <w:tcPr>
            <w:tcW w:w="696" w:type="pct"/>
            <w:vAlign w:val="center"/>
          </w:tcPr>
          <w:p w14:paraId="4163559A" w14:textId="54D06350"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昼</w:t>
            </w:r>
            <w:r w:rsidR="008A29C9" w:rsidRPr="0090273C">
              <w:rPr>
                <w:rFonts w:ascii="Arial" w:eastAsia="宋体" w:hAnsi="Arial" w:cs="Arial"/>
                <w:szCs w:val="21"/>
              </w:rPr>
              <w:t>/</w:t>
            </w:r>
            <w:r w:rsidR="008A29C9" w:rsidRPr="0090273C">
              <w:rPr>
                <w:rFonts w:ascii="Arial" w:eastAsia="宋体" w:hAnsi="Arial" w:cs="Arial"/>
                <w:szCs w:val="21"/>
              </w:rPr>
              <w:t>夜</w:t>
            </w:r>
          </w:p>
        </w:tc>
        <w:tc>
          <w:tcPr>
            <w:tcW w:w="0" w:type="auto"/>
            <w:vAlign w:val="center"/>
          </w:tcPr>
          <w:p w14:paraId="1AD7CA97" w14:textId="6BC08C39"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昼</w:t>
            </w:r>
            <w:r w:rsidR="008A29C9" w:rsidRPr="0090273C">
              <w:rPr>
                <w:rFonts w:ascii="Arial" w:eastAsia="宋体" w:hAnsi="Arial" w:cs="Arial"/>
                <w:szCs w:val="21"/>
              </w:rPr>
              <w:t>/</w:t>
            </w:r>
            <w:r w:rsidR="008A29C9" w:rsidRPr="0090273C">
              <w:rPr>
                <w:rFonts w:ascii="Arial" w:eastAsia="宋体" w:hAnsi="Arial" w:cs="Arial"/>
                <w:szCs w:val="21"/>
              </w:rPr>
              <w:t>夜</w:t>
            </w:r>
          </w:p>
        </w:tc>
        <w:tc>
          <w:tcPr>
            <w:tcW w:w="0" w:type="auto"/>
            <w:vAlign w:val="center"/>
          </w:tcPr>
          <w:p w14:paraId="6383CDEF" w14:textId="7CD0A7C1"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昼</w:t>
            </w:r>
            <w:r w:rsidR="008A29C9" w:rsidRPr="0090273C">
              <w:rPr>
                <w:rFonts w:ascii="Arial" w:eastAsia="宋体" w:hAnsi="Arial" w:cs="Arial"/>
                <w:szCs w:val="21"/>
              </w:rPr>
              <w:t>/</w:t>
            </w:r>
            <w:r w:rsidR="008A29C9" w:rsidRPr="0090273C">
              <w:rPr>
                <w:rFonts w:ascii="Arial" w:eastAsia="宋体" w:hAnsi="Arial" w:cs="Arial"/>
                <w:szCs w:val="21"/>
              </w:rPr>
              <w:t>夜</w:t>
            </w:r>
          </w:p>
        </w:tc>
        <w:tc>
          <w:tcPr>
            <w:tcW w:w="0" w:type="auto"/>
            <w:vAlign w:val="center"/>
          </w:tcPr>
          <w:p w14:paraId="528023D0" w14:textId="6A4F3C7E" w:rsidR="00156197" w:rsidRPr="0090273C" w:rsidRDefault="000B6349">
            <w:pPr>
              <w:snapToGrid w:val="0"/>
              <w:jc w:val="center"/>
              <w:rPr>
                <w:rFonts w:ascii="Arial" w:eastAsia="宋体" w:hAnsi="Arial" w:cs="Arial"/>
                <w:szCs w:val="21"/>
              </w:rPr>
            </w:pPr>
            <w:r w:rsidRPr="0090273C">
              <w:rPr>
                <w:rFonts w:ascii="Arial" w:eastAsia="宋体" w:hAnsi="Arial" w:cs="Arial"/>
                <w:szCs w:val="21"/>
              </w:rPr>
              <w:t>昼</w:t>
            </w:r>
            <w:r w:rsidR="008A29C9" w:rsidRPr="0090273C">
              <w:rPr>
                <w:rFonts w:ascii="Arial" w:eastAsia="宋体" w:hAnsi="Arial" w:cs="Arial"/>
                <w:szCs w:val="21"/>
              </w:rPr>
              <w:t>/</w:t>
            </w:r>
            <w:r w:rsidR="008A29C9" w:rsidRPr="0090273C">
              <w:rPr>
                <w:rFonts w:ascii="Arial" w:eastAsia="宋体" w:hAnsi="Arial" w:cs="Arial"/>
                <w:szCs w:val="21"/>
              </w:rPr>
              <w:t>夜</w:t>
            </w:r>
          </w:p>
        </w:tc>
      </w:tr>
      <w:tr w:rsidR="0090273C" w:rsidRPr="0090273C" w14:paraId="078889BC" w14:textId="77777777" w:rsidTr="004700D6">
        <w:trPr>
          <w:cantSplit/>
          <w:trHeight w:val="284"/>
        </w:trPr>
        <w:tc>
          <w:tcPr>
            <w:tcW w:w="2424" w:type="pct"/>
            <w:vAlign w:val="center"/>
          </w:tcPr>
          <w:p w14:paraId="4593C91F" w14:textId="0B4AD94C" w:rsidR="00156197" w:rsidRPr="0090273C" w:rsidRDefault="00EF739C">
            <w:pPr>
              <w:snapToGrid w:val="0"/>
              <w:jc w:val="center"/>
              <w:rPr>
                <w:rFonts w:ascii="Arial" w:eastAsia="宋体" w:hAnsi="Arial" w:cs="Arial"/>
                <w:kern w:val="0"/>
                <w:szCs w:val="21"/>
              </w:rPr>
            </w:pPr>
            <w:r w:rsidRPr="0090273C">
              <w:rPr>
                <w:rFonts w:ascii="Arial" w:eastAsia="宋体" w:hAnsi="Arial" w:cs="Arial"/>
                <w:kern w:val="0"/>
                <w:szCs w:val="21"/>
              </w:rPr>
              <w:t>空调</w:t>
            </w:r>
            <w:r w:rsidR="000B6349" w:rsidRPr="0090273C">
              <w:rPr>
                <w:rFonts w:ascii="Arial" w:eastAsia="宋体" w:hAnsi="Arial" w:cs="Arial"/>
                <w:kern w:val="0"/>
                <w:szCs w:val="21"/>
              </w:rPr>
              <w:t>机组</w:t>
            </w:r>
            <w:r w:rsidR="000B6349" w:rsidRPr="0090273C">
              <w:rPr>
                <w:rFonts w:ascii="Arial" w:eastAsia="宋体" w:hAnsi="Arial" w:cs="Arial"/>
                <w:szCs w:val="21"/>
              </w:rPr>
              <w:t>声源贡献值</w:t>
            </w:r>
          </w:p>
        </w:tc>
        <w:tc>
          <w:tcPr>
            <w:tcW w:w="696" w:type="pct"/>
            <w:vAlign w:val="center"/>
          </w:tcPr>
          <w:p w14:paraId="5197867F" w14:textId="695BDCD0" w:rsidR="00156197" w:rsidRPr="0090273C" w:rsidRDefault="008E7A78">
            <w:pPr>
              <w:jc w:val="center"/>
              <w:rPr>
                <w:rFonts w:ascii="Arial" w:eastAsia="宋体" w:hAnsi="Arial" w:cs="Arial"/>
                <w:szCs w:val="21"/>
              </w:rPr>
            </w:pPr>
            <w:r w:rsidRPr="0090273C">
              <w:rPr>
                <w:rFonts w:ascii="Arial" w:eastAsia="宋体" w:hAnsi="Arial" w:cs="Arial"/>
                <w:sz w:val="22"/>
              </w:rPr>
              <w:t>30.7</w:t>
            </w:r>
          </w:p>
        </w:tc>
        <w:tc>
          <w:tcPr>
            <w:tcW w:w="0" w:type="auto"/>
            <w:vAlign w:val="center"/>
          </w:tcPr>
          <w:p w14:paraId="3D0FA6FB" w14:textId="7B79E910" w:rsidR="00156197" w:rsidRPr="0090273C" w:rsidRDefault="008E7A78">
            <w:pPr>
              <w:jc w:val="center"/>
              <w:rPr>
                <w:rFonts w:ascii="Arial" w:eastAsia="宋体" w:hAnsi="Arial" w:cs="Arial"/>
                <w:szCs w:val="21"/>
              </w:rPr>
            </w:pPr>
            <w:r w:rsidRPr="0090273C">
              <w:rPr>
                <w:rFonts w:ascii="Arial" w:eastAsia="宋体" w:hAnsi="Arial" w:cs="Arial"/>
                <w:sz w:val="22"/>
              </w:rPr>
              <w:t>41.6</w:t>
            </w:r>
          </w:p>
        </w:tc>
        <w:tc>
          <w:tcPr>
            <w:tcW w:w="0" w:type="auto"/>
            <w:vAlign w:val="center"/>
          </w:tcPr>
          <w:p w14:paraId="1C85B3CB" w14:textId="5A3F3A36" w:rsidR="00156197" w:rsidRPr="0090273C" w:rsidRDefault="008E7A78">
            <w:pPr>
              <w:jc w:val="center"/>
              <w:rPr>
                <w:rFonts w:ascii="Arial" w:eastAsia="宋体" w:hAnsi="Arial" w:cs="Arial"/>
                <w:szCs w:val="21"/>
              </w:rPr>
            </w:pPr>
            <w:r w:rsidRPr="0090273C">
              <w:rPr>
                <w:rFonts w:ascii="Arial" w:eastAsia="宋体" w:hAnsi="Arial" w:cs="Arial"/>
                <w:sz w:val="22"/>
              </w:rPr>
              <w:t>35.0</w:t>
            </w:r>
          </w:p>
        </w:tc>
        <w:tc>
          <w:tcPr>
            <w:tcW w:w="0" w:type="auto"/>
            <w:vAlign w:val="center"/>
          </w:tcPr>
          <w:p w14:paraId="504F2699" w14:textId="5A3330D9" w:rsidR="00156197" w:rsidRPr="0090273C" w:rsidRDefault="008E7A78">
            <w:pPr>
              <w:jc w:val="center"/>
              <w:rPr>
                <w:rFonts w:ascii="Arial" w:eastAsia="宋体" w:hAnsi="Arial" w:cs="Arial"/>
                <w:szCs w:val="21"/>
              </w:rPr>
            </w:pPr>
            <w:r w:rsidRPr="0090273C">
              <w:rPr>
                <w:rFonts w:ascii="Arial" w:eastAsia="宋体" w:hAnsi="Arial" w:cs="Arial"/>
                <w:sz w:val="22"/>
              </w:rPr>
              <w:t>20.5</w:t>
            </w:r>
          </w:p>
        </w:tc>
      </w:tr>
      <w:tr w:rsidR="0090273C" w:rsidRPr="0090273C" w14:paraId="120847B3" w14:textId="77777777" w:rsidTr="004700D6">
        <w:trPr>
          <w:cantSplit/>
          <w:trHeight w:val="284"/>
        </w:trPr>
        <w:tc>
          <w:tcPr>
            <w:tcW w:w="2424" w:type="pct"/>
            <w:vAlign w:val="center"/>
          </w:tcPr>
          <w:p w14:paraId="1C18B615" w14:textId="255AA90E" w:rsidR="00156197" w:rsidRPr="0090273C" w:rsidRDefault="00A40179">
            <w:pPr>
              <w:snapToGrid w:val="0"/>
              <w:jc w:val="center"/>
              <w:rPr>
                <w:rFonts w:ascii="Arial" w:eastAsia="宋体" w:hAnsi="Arial" w:cs="Arial"/>
                <w:kern w:val="0"/>
                <w:szCs w:val="21"/>
              </w:rPr>
            </w:pPr>
            <w:r w:rsidRPr="0090273C">
              <w:rPr>
                <w:rFonts w:ascii="Arial" w:eastAsia="宋体" w:hAnsi="Arial" w:cs="Arial" w:hint="eastAsia"/>
                <w:szCs w:val="21"/>
              </w:rPr>
              <w:t>空压机</w:t>
            </w:r>
            <w:r w:rsidR="000B6349" w:rsidRPr="0090273C">
              <w:rPr>
                <w:rFonts w:ascii="Arial" w:eastAsia="宋体" w:hAnsi="Arial" w:cs="Arial"/>
                <w:szCs w:val="21"/>
              </w:rPr>
              <w:t>声源贡献值</w:t>
            </w:r>
          </w:p>
        </w:tc>
        <w:tc>
          <w:tcPr>
            <w:tcW w:w="696" w:type="pct"/>
            <w:vAlign w:val="center"/>
          </w:tcPr>
          <w:p w14:paraId="7B0E13B9" w14:textId="11FE4B57" w:rsidR="00156197" w:rsidRPr="0090273C" w:rsidRDefault="008E7A78">
            <w:pPr>
              <w:jc w:val="center"/>
              <w:rPr>
                <w:rFonts w:ascii="Arial" w:eastAsia="宋体" w:hAnsi="Arial" w:cs="Arial"/>
                <w:szCs w:val="21"/>
              </w:rPr>
            </w:pPr>
            <w:r w:rsidRPr="0090273C">
              <w:rPr>
                <w:rFonts w:ascii="Arial" w:eastAsia="宋体" w:hAnsi="Arial" w:cs="Arial"/>
                <w:sz w:val="22"/>
              </w:rPr>
              <w:t>21.6</w:t>
            </w:r>
          </w:p>
        </w:tc>
        <w:tc>
          <w:tcPr>
            <w:tcW w:w="0" w:type="auto"/>
            <w:vAlign w:val="center"/>
          </w:tcPr>
          <w:p w14:paraId="6617A713" w14:textId="65C372E2" w:rsidR="00156197" w:rsidRPr="0090273C" w:rsidRDefault="008E7A78">
            <w:pPr>
              <w:jc w:val="center"/>
              <w:rPr>
                <w:rFonts w:ascii="Arial" w:eastAsia="宋体" w:hAnsi="Arial" w:cs="Arial"/>
                <w:szCs w:val="21"/>
              </w:rPr>
            </w:pPr>
            <w:r w:rsidRPr="0090273C">
              <w:rPr>
                <w:rFonts w:ascii="Arial" w:eastAsia="宋体" w:hAnsi="Arial" w:cs="Arial"/>
                <w:sz w:val="22"/>
              </w:rPr>
              <w:t>34.1</w:t>
            </w:r>
          </w:p>
        </w:tc>
        <w:tc>
          <w:tcPr>
            <w:tcW w:w="0" w:type="auto"/>
            <w:vAlign w:val="center"/>
          </w:tcPr>
          <w:p w14:paraId="3471824F" w14:textId="4DA384E7" w:rsidR="00156197" w:rsidRPr="0090273C" w:rsidRDefault="008E7A78">
            <w:pPr>
              <w:jc w:val="center"/>
              <w:rPr>
                <w:rFonts w:ascii="Arial" w:eastAsia="宋体" w:hAnsi="Arial" w:cs="Arial"/>
                <w:szCs w:val="21"/>
              </w:rPr>
            </w:pPr>
            <w:r w:rsidRPr="0090273C">
              <w:rPr>
                <w:rFonts w:ascii="Arial" w:eastAsia="宋体" w:hAnsi="Arial" w:cs="Arial"/>
                <w:sz w:val="22"/>
              </w:rPr>
              <w:t>31.0</w:t>
            </w:r>
          </w:p>
        </w:tc>
        <w:tc>
          <w:tcPr>
            <w:tcW w:w="0" w:type="auto"/>
            <w:vAlign w:val="center"/>
          </w:tcPr>
          <w:p w14:paraId="01A0D497" w14:textId="459723F5" w:rsidR="00156197" w:rsidRPr="0090273C" w:rsidRDefault="008E7A78">
            <w:pPr>
              <w:jc w:val="center"/>
              <w:rPr>
                <w:rFonts w:ascii="Arial" w:eastAsia="宋体" w:hAnsi="Arial" w:cs="Arial"/>
                <w:szCs w:val="21"/>
              </w:rPr>
            </w:pPr>
            <w:r w:rsidRPr="0090273C">
              <w:rPr>
                <w:rFonts w:ascii="Arial" w:eastAsia="宋体" w:hAnsi="Arial" w:cs="Arial"/>
                <w:sz w:val="22"/>
              </w:rPr>
              <w:t>13.0</w:t>
            </w:r>
          </w:p>
        </w:tc>
      </w:tr>
      <w:tr w:rsidR="0090273C" w:rsidRPr="0090273C" w14:paraId="7041F544" w14:textId="77777777" w:rsidTr="00B43CC3">
        <w:trPr>
          <w:cantSplit/>
          <w:trHeight w:val="284"/>
        </w:trPr>
        <w:tc>
          <w:tcPr>
            <w:tcW w:w="2424" w:type="pct"/>
            <w:vAlign w:val="center"/>
          </w:tcPr>
          <w:p w14:paraId="2DD97BD5" w14:textId="1111F261" w:rsidR="008E7A78" w:rsidRPr="0090273C" w:rsidRDefault="008E7A78" w:rsidP="008E7A78">
            <w:pPr>
              <w:snapToGrid w:val="0"/>
              <w:jc w:val="center"/>
              <w:rPr>
                <w:rFonts w:ascii="Arial" w:eastAsia="宋体" w:hAnsi="Arial" w:cs="Arial"/>
                <w:szCs w:val="21"/>
              </w:rPr>
            </w:pPr>
            <w:r w:rsidRPr="0090273C">
              <w:rPr>
                <w:rFonts w:ascii="Arial" w:eastAsia="宋体" w:hAnsi="Arial" w:cs="Arial" w:hint="eastAsia"/>
                <w:szCs w:val="21"/>
              </w:rPr>
              <w:t>静电除尘设施</w:t>
            </w:r>
            <w:r w:rsidRPr="0090273C">
              <w:rPr>
                <w:rFonts w:ascii="Arial" w:eastAsia="宋体" w:hAnsi="Arial" w:cs="Arial"/>
                <w:szCs w:val="21"/>
              </w:rPr>
              <w:t>贡献值</w:t>
            </w:r>
          </w:p>
        </w:tc>
        <w:tc>
          <w:tcPr>
            <w:tcW w:w="696" w:type="pct"/>
            <w:vAlign w:val="center"/>
          </w:tcPr>
          <w:p w14:paraId="0B706B15" w14:textId="43BA2C56" w:rsidR="008E7A78" w:rsidRPr="0090273C" w:rsidRDefault="008E7A78" w:rsidP="008E7A78">
            <w:pPr>
              <w:jc w:val="center"/>
              <w:rPr>
                <w:rFonts w:ascii="Arial" w:eastAsia="宋体" w:hAnsi="Arial" w:cs="Arial"/>
                <w:szCs w:val="21"/>
              </w:rPr>
            </w:pPr>
            <w:r w:rsidRPr="0090273C">
              <w:rPr>
                <w:rFonts w:ascii="Arial" w:eastAsia="宋体" w:hAnsi="Arial" w:cs="Arial"/>
                <w:sz w:val="22"/>
              </w:rPr>
              <w:t>30.7</w:t>
            </w:r>
          </w:p>
        </w:tc>
        <w:tc>
          <w:tcPr>
            <w:tcW w:w="0" w:type="auto"/>
            <w:vAlign w:val="center"/>
          </w:tcPr>
          <w:p w14:paraId="72C8A9CA" w14:textId="0C4C8CB3" w:rsidR="008E7A78" w:rsidRPr="0090273C" w:rsidRDefault="008E7A78" w:rsidP="008E7A78">
            <w:pPr>
              <w:jc w:val="center"/>
              <w:rPr>
                <w:rFonts w:ascii="Arial" w:eastAsia="宋体" w:hAnsi="Arial" w:cs="Arial"/>
                <w:szCs w:val="21"/>
              </w:rPr>
            </w:pPr>
            <w:r w:rsidRPr="0090273C">
              <w:rPr>
                <w:rFonts w:ascii="Arial" w:eastAsia="宋体" w:hAnsi="Arial" w:cs="Arial"/>
                <w:sz w:val="22"/>
              </w:rPr>
              <w:t>30.9</w:t>
            </w:r>
          </w:p>
        </w:tc>
        <w:tc>
          <w:tcPr>
            <w:tcW w:w="0" w:type="auto"/>
            <w:vAlign w:val="bottom"/>
          </w:tcPr>
          <w:p w14:paraId="1726AE2F" w14:textId="532DA041" w:rsidR="008E7A78" w:rsidRPr="0090273C" w:rsidRDefault="008E7A78" w:rsidP="008E7A78">
            <w:pPr>
              <w:jc w:val="center"/>
              <w:rPr>
                <w:rFonts w:ascii="Arial" w:eastAsia="宋体" w:hAnsi="Arial" w:cs="Arial"/>
                <w:szCs w:val="21"/>
              </w:rPr>
            </w:pPr>
            <w:r w:rsidRPr="0090273C">
              <w:rPr>
                <w:rFonts w:ascii="Arial" w:eastAsia="宋体" w:hAnsi="Arial" w:cs="Arial"/>
                <w:sz w:val="22"/>
              </w:rPr>
              <w:t xml:space="preserve">35.0 </w:t>
            </w:r>
          </w:p>
        </w:tc>
        <w:tc>
          <w:tcPr>
            <w:tcW w:w="0" w:type="auto"/>
            <w:vAlign w:val="center"/>
          </w:tcPr>
          <w:p w14:paraId="41F50808" w14:textId="26C90839" w:rsidR="008E7A78" w:rsidRPr="0090273C" w:rsidRDefault="008E7A78" w:rsidP="008E7A78">
            <w:pPr>
              <w:jc w:val="center"/>
              <w:rPr>
                <w:rFonts w:ascii="Arial" w:eastAsia="宋体" w:hAnsi="Arial" w:cs="Arial"/>
                <w:szCs w:val="21"/>
              </w:rPr>
            </w:pPr>
            <w:r w:rsidRPr="0090273C">
              <w:rPr>
                <w:rFonts w:ascii="Arial" w:eastAsia="宋体" w:hAnsi="Arial" w:cs="Arial"/>
                <w:sz w:val="22"/>
              </w:rPr>
              <w:t>26.7</w:t>
            </w:r>
          </w:p>
        </w:tc>
      </w:tr>
      <w:tr w:rsidR="0090273C" w:rsidRPr="0090273C" w14:paraId="55AA6180" w14:textId="77777777" w:rsidTr="004700D6">
        <w:trPr>
          <w:cantSplit/>
          <w:trHeight w:val="284"/>
        </w:trPr>
        <w:tc>
          <w:tcPr>
            <w:tcW w:w="2424" w:type="pct"/>
            <w:vAlign w:val="center"/>
          </w:tcPr>
          <w:p w14:paraId="62B36343" w14:textId="0B736DD8" w:rsidR="008E7A78" w:rsidRPr="0090273C" w:rsidRDefault="008E7A78" w:rsidP="008E7A78">
            <w:pPr>
              <w:jc w:val="center"/>
              <w:rPr>
                <w:rFonts w:ascii="Arial" w:eastAsia="宋体" w:hAnsi="Arial" w:cs="Arial"/>
                <w:szCs w:val="21"/>
              </w:rPr>
            </w:pPr>
            <w:r w:rsidRPr="0090273C">
              <w:rPr>
                <w:rFonts w:ascii="Arial" w:eastAsia="宋体" w:hAnsi="Arial" w:cs="Arial"/>
                <w:szCs w:val="21"/>
              </w:rPr>
              <w:t>一层</w:t>
            </w:r>
            <w:proofErr w:type="gramStart"/>
            <w:r w:rsidRPr="0090273C">
              <w:rPr>
                <w:rFonts w:ascii="Arial" w:eastAsia="宋体" w:hAnsi="Arial" w:cs="Arial"/>
                <w:szCs w:val="21"/>
              </w:rPr>
              <w:t>车间车间</w:t>
            </w:r>
            <w:proofErr w:type="gramEnd"/>
            <w:r w:rsidRPr="0090273C">
              <w:rPr>
                <w:rFonts w:ascii="Arial" w:eastAsia="宋体" w:hAnsi="Arial" w:cs="Arial"/>
                <w:szCs w:val="21"/>
              </w:rPr>
              <w:t>声源贡献值</w:t>
            </w:r>
          </w:p>
        </w:tc>
        <w:tc>
          <w:tcPr>
            <w:tcW w:w="696" w:type="pct"/>
            <w:vAlign w:val="center"/>
          </w:tcPr>
          <w:p w14:paraId="16F3E064" w14:textId="1B31B36D" w:rsidR="008E7A78" w:rsidRPr="0090273C" w:rsidRDefault="008E7A78" w:rsidP="008E7A78">
            <w:pPr>
              <w:jc w:val="center"/>
              <w:rPr>
                <w:rFonts w:ascii="Arial" w:eastAsia="宋体" w:hAnsi="Arial" w:cs="Arial"/>
                <w:szCs w:val="21"/>
              </w:rPr>
            </w:pPr>
            <w:r w:rsidRPr="0090273C">
              <w:rPr>
                <w:rFonts w:ascii="Arial" w:eastAsia="宋体" w:hAnsi="Arial" w:cs="Arial"/>
                <w:sz w:val="22"/>
              </w:rPr>
              <w:t>26.8</w:t>
            </w:r>
          </w:p>
        </w:tc>
        <w:tc>
          <w:tcPr>
            <w:tcW w:w="0" w:type="auto"/>
            <w:vAlign w:val="center"/>
          </w:tcPr>
          <w:p w14:paraId="24F40C6F" w14:textId="07FB5495" w:rsidR="008E7A78" w:rsidRPr="0090273C" w:rsidRDefault="008E7A78" w:rsidP="008E7A78">
            <w:pPr>
              <w:jc w:val="center"/>
              <w:rPr>
                <w:rFonts w:ascii="Arial" w:eastAsia="宋体" w:hAnsi="Arial" w:cs="Arial"/>
                <w:szCs w:val="21"/>
              </w:rPr>
            </w:pPr>
            <w:r w:rsidRPr="0090273C">
              <w:rPr>
                <w:rFonts w:ascii="Arial" w:eastAsia="宋体" w:hAnsi="Arial" w:cs="Arial"/>
                <w:sz w:val="22"/>
              </w:rPr>
              <w:t>27.4</w:t>
            </w:r>
          </w:p>
        </w:tc>
        <w:tc>
          <w:tcPr>
            <w:tcW w:w="0" w:type="auto"/>
            <w:vAlign w:val="center"/>
          </w:tcPr>
          <w:p w14:paraId="418DC954" w14:textId="431762BC" w:rsidR="008E7A78" w:rsidRPr="0090273C" w:rsidRDefault="008E7A78" w:rsidP="008E7A78">
            <w:pPr>
              <w:jc w:val="center"/>
              <w:rPr>
                <w:rFonts w:ascii="Arial" w:eastAsia="宋体" w:hAnsi="Arial" w:cs="Arial"/>
                <w:szCs w:val="21"/>
              </w:rPr>
            </w:pPr>
            <w:r w:rsidRPr="0090273C">
              <w:rPr>
                <w:rFonts w:ascii="Arial" w:eastAsia="宋体" w:hAnsi="Arial" w:cs="Arial"/>
                <w:sz w:val="22"/>
              </w:rPr>
              <w:t>21.1</w:t>
            </w:r>
          </w:p>
        </w:tc>
        <w:tc>
          <w:tcPr>
            <w:tcW w:w="0" w:type="auto"/>
            <w:vAlign w:val="center"/>
          </w:tcPr>
          <w:p w14:paraId="77716E88" w14:textId="73CFF2EB" w:rsidR="008E7A78" w:rsidRPr="0090273C" w:rsidRDefault="008E7A78" w:rsidP="008E7A78">
            <w:pPr>
              <w:jc w:val="center"/>
              <w:rPr>
                <w:rFonts w:ascii="Arial" w:eastAsia="宋体" w:hAnsi="Arial" w:cs="Arial"/>
                <w:szCs w:val="21"/>
              </w:rPr>
            </w:pPr>
            <w:r w:rsidRPr="0090273C">
              <w:rPr>
                <w:rFonts w:ascii="Arial" w:eastAsia="宋体" w:hAnsi="Arial" w:cs="Arial"/>
                <w:sz w:val="22"/>
              </w:rPr>
              <w:t>28.9</w:t>
            </w:r>
          </w:p>
        </w:tc>
      </w:tr>
      <w:tr w:rsidR="0090273C" w:rsidRPr="0090273C" w14:paraId="03C9ADC7" w14:textId="77777777" w:rsidTr="004700D6">
        <w:trPr>
          <w:cantSplit/>
          <w:trHeight w:val="284"/>
        </w:trPr>
        <w:tc>
          <w:tcPr>
            <w:tcW w:w="2424" w:type="pct"/>
            <w:vAlign w:val="center"/>
          </w:tcPr>
          <w:p w14:paraId="046B3C5A" w14:textId="73DFE7F7" w:rsidR="008E7A78" w:rsidRPr="0090273C" w:rsidRDefault="008E7A78" w:rsidP="008E7A78">
            <w:pPr>
              <w:jc w:val="center"/>
              <w:rPr>
                <w:rFonts w:ascii="Arial" w:eastAsia="宋体" w:hAnsi="Arial" w:cs="Arial"/>
                <w:szCs w:val="21"/>
              </w:rPr>
            </w:pPr>
            <w:r w:rsidRPr="0090273C">
              <w:rPr>
                <w:rFonts w:ascii="Arial" w:eastAsia="宋体" w:hAnsi="Arial" w:cs="Arial"/>
                <w:szCs w:val="21"/>
              </w:rPr>
              <w:t>二层车间声源贡献值</w:t>
            </w:r>
          </w:p>
        </w:tc>
        <w:tc>
          <w:tcPr>
            <w:tcW w:w="696" w:type="pct"/>
            <w:vAlign w:val="center"/>
          </w:tcPr>
          <w:p w14:paraId="20F6FBCC" w14:textId="328F5F9D" w:rsidR="008E7A78" w:rsidRPr="0090273C" w:rsidRDefault="008E7A78" w:rsidP="008E7A78">
            <w:pPr>
              <w:jc w:val="center"/>
              <w:rPr>
                <w:rFonts w:ascii="Arial" w:eastAsia="宋体" w:hAnsi="Arial" w:cs="Arial"/>
                <w:szCs w:val="21"/>
              </w:rPr>
            </w:pPr>
            <w:r w:rsidRPr="0090273C">
              <w:rPr>
                <w:rFonts w:ascii="Arial" w:eastAsia="宋体" w:hAnsi="Arial" w:cs="Arial"/>
                <w:sz w:val="22"/>
              </w:rPr>
              <w:t>20.7</w:t>
            </w:r>
          </w:p>
        </w:tc>
        <w:tc>
          <w:tcPr>
            <w:tcW w:w="0" w:type="auto"/>
            <w:vAlign w:val="center"/>
          </w:tcPr>
          <w:p w14:paraId="3E26964E" w14:textId="5486AE12" w:rsidR="008E7A78" w:rsidRPr="0090273C" w:rsidRDefault="008E7A78" w:rsidP="008E7A78">
            <w:pPr>
              <w:jc w:val="center"/>
              <w:rPr>
                <w:rFonts w:ascii="Arial" w:eastAsia="宋体" w:hAnsi="Arial" w:cs="Arial"/>
                <w:szCs w:val="21"/>
              </w:rPr>
            </w:pPr>
            <w:r w:rsidRPr="0090273C">
              <w:rPr>
                <w:rFonts w:ascii="Arial" w:eastAsia="宋体" w:hAnsi="Arial" w:cs="Arial"/>
                <w:sz w:val="22"/>
              </w:rPr>
              <w:t>12.6</w:t>
            </w:r>
          </w:p>
        </w:tc>
        <w:tc>
          <w:tcPr>
            <w:tcW w:w="0" w:type="auto"/>
            <w:vAlign w:val="center"/>
          </w:tcPr>
          <w:p w14:paraId="6960F5F7" w14:textId="6BB57A76" w:rsidR="008E7A78" w:rsidRPr="0090273C" w:rsidRDefault="008E7A78" w:rsidP="008E7A78">
            <w:pPr>
              <w:jc w:val="center"/>
              <w:rPr>
                <w:rFonts w:ascii="Arial" w:eastAsia="宋体" w:hAnsi="Arial" w:cs="Arial"/>
                <w:szCs w:val="21"/>
              </w:rPr>
            </w:pPr>
            <w:r w:rsidRPr="0090273C">
              <w:rPr>
                <w:rFonts w:ascii="Arial" w:eastAsia="宋体" w:hAnsi="Arial" w:cs="Arial"/>
                <w:sz w:val="22"/>
              </w:rPr>
              <w:t>15.0</w:t>
            </w:r>
          </w:p>
        </w:tc>
        <w:tc>
          <w:tcPr>
            <w:tcW w:w="0" w:type="auto"/>
            <w:vAlign w:val="center"/>
          </w:tcPr>
          <w:p w14:paraId="47C8F772" w14:textId="60B0E522" w:rsidR="008E7A78" w:rsidRPr="0090273C" w:rsidRDefault="008E7A78" w:rsidP="008E7A78">
            <w:pPr>
              <w:jc w:val="center"/>
              <w:rPr>
                <w:rFonts w:ascii="Arial" w:eastAsia="宋体" w:hAnsi="Arial" w:cs="Arial"/>
                <w:szCs w:val="21"/>
              </w:rPr>
            </w:pPr>
            <w:r w:rsidRPr="0090273C">
              <w:rPr>
                <w:rFonts w:ascii="Arial" w:eastAsia="宋体" w:hAnsi="Arial" w:cs="Arial"/>
                <w:sz w:val="22"/>
              </w:rPr>
              <w:t>20.1</w:t>
            </w:r>
          </w:p>
        </w:tc>
      </w:tr>
      <w:tr w:rsidR="0090273C" w:rsidRPr="0090273C" w14:paraId="5233550B" w14:textId="77777777" w:rsidTr="004700D6">
        <w:trPr>
          <w:cantSplit/>
          <w:trHeight w:val="284"/>
        </w:trPr>
        <w:tc>
          <w:tcPr>
            <w:tcW w:w="2424" w:type="pct"/>
            <w:vAlign w:val="center"/>
          </w:tcPr>
          <w:p w14:paraId="4FDD63E3" w14:textId="77777777" w:rsidR="008E7A78" w:rsidRPr="0090273C" w:rsidRDefault="008E7A78" w:rsidP="008E7A78">
            <w:pPr>
              <w:snapToGrid w:val="0"/>
              <w:jc w:val="center"/>
              <w:rPr>
                <w:rFonts w:ascii="Arial" w:eastAsia="宋体" w:hAnsi="Arial" w:cs="Arial"/>
                <w:szCs w:val="21"/>
              </w:rPr>
            </w:pPr>
            <w:r w:rsidRPr="0090273C">
              <w:rPr>
                <w:rFonts w:ascii="Arial" w:eastAsia="宋体" w:hAnsi="Arial" w:cs="Arial"/>
                <w:szCs w:val="21"/>
              </w:rPr>
              <w:t>叠加贡献值</w:t>
            </w:r>
          </w:p>
        </w:tc>
        <w:tc>
          <w:tcPr>
            <w:tcW w:w="696" w:type="pct"/>
            <w:vAlign w:val="center"/>
          </w:tcPr>
          <w:p w14:paraId="7B4DE88F" w14:textId="01A79C3F" w:rsidR="008E7A78" w:rsidRPr="0090273C" w:rsidRDefault="000D6E23" w:rsidP="008E7A78">
            <w:pPr>
              <w:jc w:val="center"/>
              <w:rPr>
                <w:rFonts w:ascii="Arial" w:eastAsia="宋体" w:hAnsi="Arial" w:cs="Arial"/>
                <w:szCs w:val="21"/>
              </w:rPr>
            </w:pPr>
            <w:r w:rsidRPr="0090273C">
              <w:rPr>
                <w:rFonts w:ascii="Arial" w:eastAsia="宋体" w:hAnsi="Arial" w:cs="Arial" w:hint="eastAsia"/>
                <w:szCs w:val="21"/>
              </w:rPr>
              <w:t>35</w:t>
            </w:r>
          </w:p>
        </w:tc>
        <w:tc>
          <w:tcPr>
            <w:tcW w:w="0" w:type="auto"/>
            <w:vAlign w:val="center"/>
          </w:tcPr>
          <w:p w14:paraId="76DFA1C5" w14:textId="711DF4C0" w:rsidR="008E7A78" w:rsidRPr="0090273C" w:rsidRDefault="000D6E23" w:rsidP="008E7A78">
            <w:pPr>
              <w:snapToGrid w:val="0"/>
              <w:jc w:val="center"/>
              <w:rPr>
                <w:rFonts w:ascii="Arial" w:eastAsia="宋体" w:hAnsi="Arial" w:cs="Arial"/>
                <w:szCs w:val="21"/>
              </w:rPr>
            </w:pPr>
            <w:r w:rsidRPr="0090273C">
              <w:rPr>
                <w:rFonts w:ascii="Arial" w:eastAsia="宋体" w:hAnsi="Arial" w:cs="Arial" w:hint="eastAsia"/>
                <w:szCs w:val="21"/>
              </w:rPr>
              <w:t>42.7</w:t>
            </w:r>
          </w:p>
        </w:tc>
        <w:tc>
          <w:tcPr>
            <w:tcW w:w="0" w:type="auto"/>
            <w:vAlign w:val="center"/>
          </w:tcPr>
          <w:p w14:paraId="7C4DEB17" w14:textId="351D2B8F" w:rsidR="008E7A78" w:rsidRPr="0090273C" w:rsidRDefault="000D6E23" w:rsidP="008E7A78">
            <w:pPr>
              <w:snapToGrid w:val="0"/>
              <w:jc w:val="center"/>
              <w:rPr>
                <w:rFonts w:ascii="Arial" w:eastAsia="宋体" w:hAnsi="Arial" w:cs="Arial"/>
                <w:szCs w:val="21"/>
              </w:rPr>
            </w:pPr>
            <w:r w:rsidRPr="0090273C">
              <w:rPr>
                <w:rFonts w:ascii="Arial" w:eastAsia="宋体" w:hAnsi="Arial" w:cs="Arial" w:hint="eastAsia"/>
                <w:szCs w:val="21"/>
              </w:rPr>
              <w:t>38.9</w:t>
            </w:r>
          </w:p>
        </w:tc>
        <w:tc>
          <w:tcPr>
            <w:tcW w:w="0" w:type="auto"/>
            <w:vAlign w:val="center"/>
          </w:tcPr>
          <w:p w14:paraId="5440BA2E" w14:textId="50863EED" w:rsidR="008E7A78" w:rsidRPr="0090273C" w:rsidRDefault="000D6E23" w:rsidP="008E7A78">
            <w:pPr>
              <w:snapToGrid w:val="0"/>
              <w:jc w:val="center"/>
              <w:rPr>
                <w:rFonts w:ascii="Arial" w:eastAsia="宋体" w:hAnsi="Arial" w:cs="Arial"/>
                <w:szCs w:val="21"/>
              </w:rPr>
            </w:pPr>
            <w:r w:rsidRPr="0090273C">
              <w:rPr>
                <w:rFonts w:ascii="Arial" w:eastAsia="宋体" w:hAnsi="Arial" w:cs="Arial" w:hint="eastAsia"/>
                <w:szCs w:val="21"/>
              </w:rPr>
              <w:t>31.7</w:t>
            </w:r>
          </w:p>
        </w:tc>
      </w:tr>
      <w:tr w:rsidR="0090273C" w:rsidRPr="0090273C" w14:paraId="72667F6E" w14:textId="77777777" w:rsidTr="004700D6">
        <w:trPr>
          <w:cantSplit/>
          <w:trHeight w:val="284"/>
        </w:trPr>
        <w:tc>
          <w:tcPr>
            <w:tcW w:w="2424" w:type="pct"/>
            <w:vAlign w:val="center"/>
          </w:tcPr>
          <w:p w14:paraId="16527B23" w14:textId="77777777" w:rsidR="008E7A78" w:rsidRPr="0090273C" w:rsidRDefault="008E7A78" w:rsidP="008E7A78">
            <w:pPr>
              <w:snapToGrid w:val="0"/>
              <w:jc w:val="center"/>
              <w:rPr>
                <w:rFonts w:ascii="Arial" w:eastAsia="宋体" w:hAnsi="Arial" w:cs="Arial"/>
                <w:szCs w:val="21"/>
              </w:rPr>
            </w:pPr>
            <w:r w:rsidRPr="0090273C">
              <w:rPr>
                <w:rFonts w:ascii="Arial" w:eastAsia="宋体" w:hAnsi="Arial" w:cs="Arial"/>
                <w:szCs w:val="21"/>
              </w:rPr>
              <w:t>标准值</w:t>
            </w:r>
          </w:p>
        </w:tc>
        <w:tc>
          <w:tcPr>
            <w:tcW w:w="696" w:type="pct"/>
            <w:vAlign w:val="center"/>
          </w:tcPr>
          <w:p w14:paraId="754AB605" w14:textId="020E7672" w:rsidR="008E7A78" w:rsidRPr="0090273C" w:rsidRDefault="008E7A78" w:rsidP="008E7A78">
            <w:pPr>
              <w:jc w:val="center"/>
              <w:rPr>
                <w:rFonts w:ascii="Arial" w:eastAsia="宋体" w:hAnsi="Arial" w:cs="Arial"/>
                <w:szCs w:val="21"/>
              </w:rPr>
            </w:pPr>
            <w:r w:rsidRPr="0090273C">
              <w:rPr>
                <w:rFonts w:ascii="Arial" w:eastAsia="宋体" w:hAnsi="Arial" w:cs="Arial"/>
                <w:szCs w:val="21"/>
              </w:rPr>
              <w:t>65/55</w:t>
            </w:r>
          </w:p>
        </w:tc>
        <w:tc>
          <w:tcPr>
            <w:tcW w:w="0" w:type="auto"/>
            <w:vAlign w:val="center"/>
          </w:tcPr>
          <w:p w14:paraId="4E35C285" w14:textId="6EBA6685" w:rsidR="008E7A78" w:rsidRPr="0090273C" w:rsidRDefault="008E7A78" w:rsidP="008E7A78">
            <w:pPr>
              <w:jc w:val="center"/>
              <w:rPr>
                <w:rFonts w:ascii="Arial" w:eastAsia="宋体" w:hAnsi="Arial" w:cs="Arial"/>
                <w:szCs w:val="21"/>
              </w:rPr>
            </w:pPr>
            <w:r w:rsidRPr="0090273C">
              <w:rPr>
                <w:rFonts w:ascii="Arial" w:eastAsia="宋体" w:hAnsi="Arial" w:cs="Arial"/>
                <w:szCs w:val="21"/>
              </w:rPr>
              <w:t>70/55</w:t>
            </w:r>
          </w:p>
        </w:tc>
        <w:tc>
          <w:tcPr>
            <w:tcW w:w="0" w:type="auto"/>
            <w:vAlign w:val="center"/>
          </w:tcPr>
          <w:p w14:paraId="7F7446F3" w14:textId="2B2017E8" w:rsidR="008E7A78" w:rsidRPr="0090273C" w:rsidRDefault="008E7A78" w:rsidP="008E7A78">
            <w:pPr>
              <w:jc w:val="center"/>
              <w:rPr>
                <w:rFonts w:ascii="Arial" w:eastAsia="宋体" w:hAnsi="Arial" w:cs="Arial"/>
                <w:szCs w:val="21"/>
              </w:rPr>
            </w:pPr>
            <w:r w:rsidRPr="0090273C">
              <w:rPr>
                <w:rFonts w:ascii="Arial" w:eastAsia="宋体" w:hAnsi="Arial" w:cs="Arial"/>
                <w:szCs w:val="21"/>
              </w:rPr>
              <w:t>65/55</w:t>
            </w:r>
          </w:p>
        </w:tc>
        <w:tc>
          <w:tcPr>
            <w:tcW w:w="0" w:type="auto"/>
            <w:vAlign w:val="center"/>
          </w:tcPr>
          <w:p w14:paraId="2AD2C1EE" w14:textId="26290C19" w:rsidR="008E7A78" w:rsidRPr="0090273C" w:rsidRDefault="008E7A78" w:rsidP="008E7A78">
            <w:pPr>
              <w:jc w:val="center"/>
              <w:rPr>
                <w:rFonts w:ascii="Arial" w:eastAsia="宋体" w:hAnsi="Arial" w:cs="Arial"/>
                <w:szCs w:val="21"/>
              </w:rPr>
            </w:pPr>
            <w:r w:rsidRPr="0090273C">
              <w:rPr>
                <w:rFonts w:ascii="Arial" w:eastAsia="宋体" w:hAnsi="Arial" w:cs="Arial"/>
                <w:szCs w:val="21"/>
              </w:rPr>
              <w:t>65/55</w:t>
            </w:r>
          </w:p>
        </w:tc>
      </w:tr>
      <w:tr w:rsidR="0090273C" w:rsidRPr="0090273C" w14:paraId="2089A190" w14:textId="77777777" w:rsidTr="004700D6">
        <w:trPr>
          <w:cantSplit/>
          <w:trHeight w:val="284"/>
        </w:trPr>
        <w:tc>
          <w:tcPr>
            <w:tcW w:w="2424" w:type="pct"/>
            <w:vAlign w:val="center"/>
          </w:tcPr>
          <w:p w14:paraId="61339319" w14:textId="77777777" w:rsidR="008E7A78" w:rsidRPr="0090273C" w:rsidRDefault="008E7A78" w:rsidP="008E7A78">
            <w:pPr>
              <w:snapToGrid w:val="0"/>
              <w:jc w:val="center"/>
              <w:rPr>
                <w:rFonts w:ascii="Arial" w:eastAsia="宋体" w:hAnsi="Arial" w:cs="Arial"/>
                <w:szCs w:val="21"/>
              </w:rPr>
            </w:pPr>
            <w:r w:rsidRPr="0090273C">
              <w:rPr>
                <w:rFonts w:ascii="Arial" w:eastAsia="宋体" w:hAnsi="Arial" w:cs="Arial"/>
                <w:szCs w:val="21"/>
              </w:rPr>
              <w:t>达标情况</w:t>
            </w:r>
          </w:p>
        </w:tc>
        <w:tc>
          <w:tcPr>
            <w:tcW w:w="696" w:type="pct"/>
            <w:vAlign w:val="center"/>
          </w:tcPr>
          <w:p w14:paraId="129F14E7"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达标</w:t>
            </w:r>
          </w:p>
        </w:tc>
        <w:tc>
          <w:tcPr>
            <w:tcW w:w="0" w:type="auto"/>
            <w:vAlign w:val="center"/>
          </w:tcPr>
          <w:p w14:paraId="7BF1AE31"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达标</w:t>
            </w:r>
          </w:p>
        </w:tc>
        <w:tc>
          <w:tcPr>
            <w:tcW w:w="0" w:type="auto"/>
            <w:vAlign w:val="center"/>
          </w:tcPr>
          <w:p w14:paraId="01B48A8F"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达标</w:t>
            </w:r>
          </w:p>
        </w:tc>
        <w:tc>
          <w:tcPr>
            <w:tcW w:w="0" w:type="auto"/>
            <w:vAlign w:val="center"/>
          </w:tcPr>
          <w:p w14:paraId="06345410" w14:textId="77777777" w:rsidR="008E7A78" w:rsidRPr="0090273C" w:rsidRDefault="008E7A78" w:rsidP="008E7A78">
            <w:pPr>
              <w:jc w:val="center"/>
              <w:rPr>
                <w:rFonts w:ascii="Arial" w:eastAsia="宋体" w:hAnsi="Arial" w:cs="Arial"/>
                <w:szCs w:val="21"/>
              </w:rPr>
            </w:pPr>
            <w:r w:rsidRPr="0090273C">
              <w:rPr>
                <w:rFonts w:ascii="Arial" w:eastAsia="宋体" w:hAnsi="Arial" w:cs="Arial"/>
                <w:szCs w:val="21"/>
              </w:rPr>
              <w:t>达标</w:t>
            </w:r>
          </w:p>
        </w:tc>
      </w:tr>
    </w:tbl>
    <w:p w14:paraId="58565E11" w14:textId="5353B936" w:rsidR="00156197" w:rsidRPr="0090273C" w:rsidRDefault="000B6349">
      <w:pPr>
        <w:spacing w:line="360" w:lineRule="auto"/>
        <w:ind w:firstLineChars="200" w:firstLine="480"/>
        <w:rPr>
          <w:rFonts w:ascii="Arial" w:eastAsia="宋体" w:hAnsi="Arial" w:cs="Arial"/>
          <w:sz w:val="24"/>
          <w:szCs w:val="20"/>
        </w:rPr>
      </w:pPr>
      <w:r w:rsidRPr="0090273C">
        <w:rPr>
          <w:rFonts w:ascii="Arial" w:eastAsia="宋体" w:hAnsi="Arial" w:cs="Arial"/>
          <w:sz w:val="24"/>
          <w:szCs w:val="20"/>
        </w:rPr>
        <w:t>从表</w:t>
      </w:r>
      <w:r w:rsidRPr="0090273C">
        <w:rPr>
          <w:rFonts w:ascii="Arial" w:eastAsia="宋体" w:hAnsi="Arial" w:cs="Arial"/>
          <w:sz w:val="24"/>
          <w:szCs w:val="20"/>
        </w:rPr>
        <w:t>4-</w:t>
      </w:r>
      <w:r w:rsidR="002C6FBB" w:rsidRPr="0090273C">
        <w:rPr>
          <w:rFonts w:ascii="Arial" w:eastAsia="宋体" w:hAnsi="Arial" w:cs="Arial" w:hint="eastAsia"/>
          <w:sz w:val="24"/>
          <w:szCs w:val="20"/>
        </w:rPr>
        <w:t>30</w:t>
      </w:r>
      <w:r w:rsidRPr="0090273C">
        <w:rPr>
          <w:rFonts w:ascii="Arial" w:eastAsia="宋体" w:hAnsi="Arial" w:cs="Arial"/>
          <w:sz w:val="24"/>
          <w:szCs w:val="20"/>
        </w:rPr>
        <w:t>可知，在考虑噪声治理的情况下，项目厂界噪声昼</w:t>
      </w:r>
      <w:r w:rsidR="008A29C9" w:rsidRPr="0090273C">
        <w:rPr>
          <w:rFonts w:ascii="Arial" w:eastAsia="宋体" w:hAnsi="Arial" w:cs="Arial"/>
          <w:sz w:val="24"/>
          <w:szCs w:val="20"/>
        </w:rPr>
        <w:t>夜</w:t>
      </w:r>
      <w:r w:rsidRPr="0090273C">
        <w:rPr>
          <w:rFonts w:ascii="Arial" w:eastAsia="宋体" w:hAnsi="Arial" w:cs="Arial"/>
          <w:sz w:val="24"/>
          <w:szCs w:val="20"/>
        </w:rPr>
        <w:t>贡献值为</w:t>
      </w:r>
      <w:r w:rsidRPr="0090273C">
        <w:rPr>
          <w:rFonts w:ascii="Arial" w:eastAsia="宋体" w:hAnsi="Arial" w:cs="Arial"/>
          <w:sz w:val="24"/>
          <w:szCs w:val="20"/>
        </w:rPr>
        <w:t>3</w:t>
      </w:r>
      <w:r w:rsidR="000D6E23" w:rsidRPr="0090273C">
        <w:rPr>
          <w:rFonts w:ascii="Arial" w:eastAsia="宋体" w:hAnsi="Arial" w:cs="Arial" w:hint="eastAsia"/>
          <w:sz w:val="24"/>
          <w:szCs w:val="20"/>
        </w:rPr>
        <w:t>1.7</w:t>
      </w:r>
      <w:r w:rsidRPr="0090273C">
        <w:rPr>
          <w:rFonts w:ascii="Arial" w:eastAsia="宋体" w:hAnsi="Arial" w:cs="Arial"/>
          <w:sz w:val="24"/>
          <w:szCs w:val="20"/>
        </w:rPr>
        <w:t>~</w:t>
      </w:r>
      <w:r w:rsidR="000D6E23" w:rsidRPr="0090273C">
        <w:rPr>
          <w:rFonts w:ascii="Arial" w:eastAsia="宋体" w:hAnsi="Arial" w:cs="Arial" w:hint="eastAsia"/>
          <w:sz w:val="24"/>
          <w:szCs w:val="20"/>
        </w:rPr>
        <w:t>42.7</w:t>
      </w:r>
      <w:r w:rsidRPr="0090273C">
        <w:rPr>
          <w:rFonts w:ascii="Arial" w:eastAsia="宋体" w:hAnsi="Arial" w:cs="Arial"/>
          <w:sz w:val="24"/>
          <w:szCs w:val="20"/>
        </w:rPr>
        <w:t>dB</w:t>
      </w:r>
      <w:r w:rsidRPr="0090273C">
        <w:rPr>
          <w:rFonts w:ascii="Arial" w:eastAsia="宋体" w:hAnsi="Arial" w:cs="Arial"/>
          <w:sz w:val="24"/>
          <w:szCs w:val="20"/>
        </w:rPr>
        <w:t>，项目厂界噪声排放符合《工业企业厂界噪声排放标准》（</w:t>
      </w:r>
      <w:r w:rsidRPr="0090273C">
        <w:rPr>
          <w:rFonts w:ascii="Arial" w:eastAsia="宋体" w:hAnsi="Arial" w:cs="Arial"/>
          <w:sz w:val="24"/>
          <w:szCs w:val="20"/>
        </w:rPr>
        <w:t xml:space="preserve">GB </w:t>
      </w:r>
      <w:r w:rsidRPr="0090273C">
        <w:rPr>
          <w:rFonts w:ascii="Arial" w:eastAsia="宋体" w:hAnsi="Arial" w:cs="Arial"/>
          <w:sz w:val="24"/>
          <w:szCs w:val="20"/>
        </w:rPr>
        <w:lastRenderedPageBreak/>
        <w:t>12348—2008</w:t>
      </w:r>
      <w:r w:rsidRPr="0090273C">
        <w:rPr>
          <w:rFonts w:ascii="Arial" w:eastAsia="宋体" w:hAnsi="Arial" w:cs="Arial"/>
          <w:sz w:val="24"/>
          <w:szCs w:val="20"/>
        </w:rPr>
        <w:t>）中</w:t>
      </w:r>
      <w:r w:rsidRPr="0090273C">
        <w:rPr>
          <w:rFonts w:ascii="Arial" w:eastAsia="宋体" w:hAnsi="Arial" w:cs="Arial"/>
          <w:sz w:val="24"/>
          <w:szCs w:val="20"/>
        </w:rPr>
        <w:t>3</w:t>
      </w:r>
      <w:r w:rsidRPr="0090273C">
        <w:rPr>
          <w:rFonts w:ascii="Arial" w:eastAsia="宋体" w:hAnsi="Arial" w:cs="Arial"/>
          <w:sz w:val="24"/>
          <w:szCs w:val="20"/>
        </w:rPr>
        <w:t>、</w:t>
      </w:r>
      <w:r w:rsidRPr="0090273C">
        <w:rPr>
          <w:rFonts w:ascii="Arial" w:eastAsia="宋体" w:hAnsi="Arial" w:cs="Arial"/>
          <w:sz w:val="24"/>
          <w:szCs w:val="20"/>
        </w:rPr>
        <w:t>4</w:t>
      </w:r>
      <w:r w:rsidRPr="0090273C">
        <w:rPr>
          <w:rFonts w:ascii="Arial" w:eastAsia="宋体" w:hAnsi="Arial" w:cs="Arial"/>
          <w:sz w:val="24"/>
          <w:szCs w:val="20"/>
        </w:rPr>
        <w:t>类功能区标准。由此可见，只要采取行之有效的措施，对设备运行噪声进行科学的防治，不会对项目周边环境和敏感目标造成不良影响。综上所述，项目建成投产后，项目噪声能实现厂界达标排放，可维持</w:t>
      </w:r>
      <w:proofErr w:type="gramStart"/>
      <w:r w:rsidRPr="0090273C">
        <w:rPr>
          <w:rFonts w:ascii="Arial" w:eastAsia="宋体" w:hAnsi="Arial" w:cs="Arial"/>
          <w:sz w:val="24"/>
          <w:szCs w:val="20"/>
        </w:rPr>
        <w:t>周围声</w:t>
      </w:r>
      <w:proofErr w:type="gramEnd"/>
      <w:r w:rsidRPr="0090273C">
        <w:rPr>
          <w:rFonts w:ascii="Arial" w:eastAsia="宋体" w:hAnsi="Arial" w:cs="Arial"/>
          <w:sz w:val="24"/>
          <w:szCs w:val="20"/>
        </w:rPr>
        <w:t>环境现状。</w:t>
      </w:r>
    </w:p>
    <w:p w14:paraId="046384C0" w14:textId="77777777" w:rsidR="00156197" w:rsidRPr="0090273C" w:rsidRDefault="000B6349">
      <w:pPr>
        <w:pStyle w:val="afff2"/>
        <w:spacing w:line="360" w:lineRule="auto"/>
        <w:outlineLvl w:val="3"/>
        <w:rPr>
          <w:rFonts w:ascii="Arial" w:eastAsia="宋体" w:hAnsi="Arial" w:cs="Arial"/>
          <w:b/>
          <w:bCs/>
          <w:sz w:val="24"/>
          <w:szCs w:val="24"/>
        </w:rPr>
      </w:pPr>
      <w:r w:rsidRPr="0090273C">
        <w:rPr>
          <w:rFonts w:ascii="Arial" w:eastAsia="宋体" w:hAnsi="Arial" w:cs="Arial"/>
          <w:b/>
          <w:bCs/>
          <w:sz w:val="24"/>
          <w:szCs w:val="24"/>
        </w:rPr>
        <w:t>4.2.3.3</w:t>
      </w:r>
      <w:r w:rsidRPr="0090273C">
        <w:rPr>
          <w:rFonts w:ascii="Arial" w:eastAsia="宋体" w:hAnsi="Arial" w:cs="Arial"/>
          <w:b/>
          <w:bCs/>
          <w:sz w:val="24"/>
          <w:szCs w:val="24"/>
        </w:rPr>
        <w:t>声环境监测计划</w:t>
      </w:r>
    </w:p>
    <w:p w14:paraId="78E873AB"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声环境监测计划</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85"/>
        <w:gridCol w:w="987"/>
        <w:gridCol w:w="1409"/>
        <w:gridCol w:w="705"/>
        <w:gridCol w:w="3703"/>
      </w:tblGrid>
      <w:tr w:rsidR="0090273C" w:rsidRPr="0090273C" w14:paraId="235F6032" w14:textId="77777777" w:rsidTr="004700D6">
        <w:trPr>
          <w:trHeight w:val="397"/>
          <w:jc w:val="center"/>
        </w:trPr>
        <w:tc>
          <w:tcPr>
            <w:tcW w:w="1092" w:type="dxa"/>
            <w:vAlign w:val="center"/>
          </w:tcPr>
          <w:p w14:paraId="08AA50A0"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项目</w:t>
            </w:r>
          </w:p>
        </w:tc>
        <w:tc>
          <w:tcPr>
            <w:tcW w:w="992" w:type="dxa"/>
            <w:vAlign w:val="center"/>
          </w:tcPr>
          <w:p w14:paraId="08E3B403"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监测点位</w:t>
            </w:r>
          </w:p>
        </w:tc>
        <w:tc>
          <w:tcPr>
            <w:tcW w:w="1418" w:type="dxa"/>
            <w:vAlign w:val="center"/>
          </w:tcPr>
          <w:p w14:paraId="227D9F2C"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监测指标</w:t>
            </w:r>
          </w:p>
        </w:tc>
        <w:tc>
          <w:tcPr>
            <w:tcW w:w="708" w:type="dxa"/>
            <w:vAlign w:val="center"/>
          </w:tcPr>
          <w:p w14:paraId="48502AC8"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监测频次</w:t>
            </w:r>
          </w:p>
        </w:tc>
        <w:tc>
          <w:tcPr>
            <w:tcW w:w="3728" w:type="dxa"/>
            <w:vAlign w:val="center"/>
          </w:tcPr>
          <w:p w14:paraId="468625A7"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执行排放标准</w:t>
            </w:r>
          </w:p>
        </w:tc>
      </w:tr>
      <w:tr w:rsidR="0090273C" w:rsidRPr="0090273C" w14:paraId="3EC8BC37" w14:textId="77777777" w:rsidTr="004700D6">
        <w:trPr>
          <w:trHeight w:val="397"/>
          <w:jc w:val="center"/>
        </w:trPr>
        <w:tc>
          <w:tcPr>
            <w:tcW w:w="1092" w:type="dxa"/>
            <w:vAlign w:val="center"/>
          </w:tcPr>
          <w:p w14:paraId="1CFA208E"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声环境</w:t>
            </w:r>
          </w:p>
        </w:tc>
        <w:tc>
          <w:tcPr>
            <w:tcW w:w="992" w:type="dxa"/>
            <w:vAlign w:val="center"/>
          </w:tcPr>
          <w:p w14:paraId="42BF9884"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厂界</w:t>
            </w:r>
          </w:p>
        </w:tc>
        <w:tc>
          <w:tcPr>
            <w:tcW w:w="1418" w:type="dxa"/>
            <w:vAlign w:val="center"/>
          </w:tcPr>
          <w:p w14:paraId="4B4ACAE2" w14:textId="77777777" w:rsidR="00156197" w:rsidRPr="0090273C" w:rsidRDefault="000B6349">
            <w:pPr>
              <w:spacing w:line="280" w:lineRule="exact"/>
              <w:jc w:val="center"/>
              <w:rPr>
                <w:rFonts w:ascii="Arial" w:eastAsia="宋体" w:hAnsi="Arial" w:cs="Arial"/>
                <w:szCs w:val="21"/>
              </w:rPr>
            </w:pPr>
            <w:proofErr w:type="spellStart"/>
            <w:r w:rsidRPr="0090273C">
              <w:rPr>
                <w:rFonts w:ascii="Arial" w:eastAsia="宋体" w:hAnsi="Arial" w:cs="Arial"/>
                <w:szCs w:val="21"/>
              </w:rPr>
              <w:t>L</w:t>
            </w:r>
            <w:r w:rsidRPr="0090273C">
              <w:rPr>
                <w:rFonts w:ascii="Arial" w:eastAsia="宋体" w:hAnsi="Arial" w:cs="Arial"/>
                <w:szCs w:val="21"/>
                <w:vertAlign w:val="subscript"/>
              </w:rPr>
              <w:t>Aeq</w:t>
            </w:r>
            <w:proofErr w:type="spellEnd"/>
          </w:p>
        </w:tc>
        <w:tc>
          <w:tcPr>
            <w:tcW w:w="708" w:type="dxa"/>
            <w:vAlign w:val="center"/>
          </w:tcPr>
          <w:p w14:paraId="0F560C28" w14:textId="77777777" w:rsidR="00156197" w:rsidRPr="0090273C" w:rsidRDefault="000B6349">
            <w:pPr>
              <w:spacing w:line="280" w:lineRule="exact"/>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次</w:t>
            </w:r>
            <w:r w:rsidRPr="0090273C">
              <w:rPr>
                <w:rFonts w:ascii="Arial" w:eastAsia="宋体" w:hAnsi="Arial" w:cs="Arial"/>
                <w:szCs w:val="21"/>
              </w:rPr>
              <w:t>/</w:t>
            </w:r>
            <w:r w:rsidRPr="0090273C">
              <w:rPr>
                <w:rFonts w:ascii="Arial" w:eastAsia="宋体" w:hAnsi="Arial" w:cs="Arial"/>
                <w:szCs w:val="21"/>
              </w:rPr>
              <w:t>季</w:t>
            </w:r>
          </w:p>
        </w:tc>
        <w:tc>
          <w:tcPr>
            <w:tcW w:w="3728" w:type="dxa"/>
            <w:vAlign w:val="center"/>
          </w:tcPr>
          <w:p w14:paraId="731D1C04" w14:textId="6BE9FB3A" w:rsidR="00156197" w:rsidRPr="0090273C" w:rsidRDefault="00466B26">
            <w:pPr>
              <w:spacing w:line="280" w:lineRule="exact"/>
              <w:jc w:val="center"/>
              <w:rPr>
                <w:rFonts w:ascii="Arial" w:eastAsia="宋体" w:hAnsi="Arial" w:cs="Arial"/>
                <w:szCs w:val="21"/>
              </w:rPr>
            </w:pPr>
            <w:r w:rsidRPr="0090273C">
              <w:rPr>
                <w:rFonts w:ascii="Arial" w:eastAsia="宋体" w:hAnsi="Arial" w:cs="Arial"/>
                <w:szCs w:val="21"/>
              </w:rPr>
              <w:t>南</w:t>
            </w:r>
            <w:r w:rsidR="000B6349" w:rsidRPr="0090273C">
              <w:rPr>
                <w:rFonts w:ascii="Arial" w:eastAsia="宋体" w:hAnsi="Arial" w:cs="Arial"/>
                <w:szCs w:val="21"/>
              </w:rPr>
              <w:t>侧厂界</w:t>
            </w:r>
            <w:r w:rsidRPr="0090273C">
              <w:rPr>
                <w:rFonts w:ascii="Arial" w:eastAsia="宋体" w:hAnsi="Arial" w:cs="Arial"/>
                <w:szCs w:val="21"/>
              </w:rPr>
              <w:t>昼夜</w:t>
            </w:r>
            <w:r w:rsidR="000B6349" w:rsidRPr="0090273C">
              <w:rPr>
                <w:rFonts w:ascii="Arial" w:eastAsia="宋体" w:hAnsi="Arial" w:cs="Arial"/>
                <w:szCs w:val="21"/>
              </w:rPr>
              <w:t>噪声执行《工业企业厂界噪声排放标准》（</w:t>
            </w:r>
            <w:r w:rsidR="000B6349" w:rsidRPr="0090273C">
              <w:rPr>
                <w:rFonts w:ascii="Arial" w:eastAsia="宋体" w:hAnsi="Arial" w:cs="Arial"/>
                <w:szCs w:val="21"/>
              </w:rPr>
              <w:t>GB 12348—2008</w:t>
            </w:r>
            <w:r w:rsidR="000B6349" w:rsidRPr="0090273C">
              <w:rPr>
                <w:rFonts w:ascii="Arial" w:eastAsia="宋体" w:hAnsi="Arial" w:cs="Arial"/>
                <w:szCs w:val="21"/>
              </w:rPr>
              <w:t>）中</w:t>
            </w:r>
            <w:r w:rsidR="000B6349" w:rsidRPr="0090273C">
              <w:rPr>
                <w:rFonts w:ascii="Arial" w:eastAsia="宋体" w:hAnsi="Arial" w:cs="Arial"/>
                <w:szCs w:val="21"/>
              </w:rPr>
              <w:t>4</w:t>
            </w:r>
            <w:r w:rsidR="000B6349" w:rsidRPr="0090273C">
              <w:rPr>
                <w:rFonts w:ascii="Arial" w:eastAsia="宋体" w:hAnsi="Arial" w:cs="Arial"/>
                <w:szCs w:val="21"/>
              </w:rPr>
              <w:t>类功能区标准，其余厂界执行</w:t>
            </w:r>
            <w:r w:rsidR="000B6349" w:rsidRPr="0090273C">
              <w:rPr>
                <w:rFonts w:ascii="Arial" w:eastAsia="宋体" w:hAnsi="Arial" w:cs="Arial"/>
                <w:szCs w:val="21"/>
              </w:rPr>
              <w:t>3</w:t>
            </w:r>
            <w:r w:rsidR="000B6349" w:rsidRPr="0090273C">
              <w:rPr>
                <w:rFonts w:ascii="Arial" w:eastAsia="宋体" w:hAnsi="Arial" w:cs="Arial"/>
                <w:szCs w:val="21"/>
              </w:rPr>
              <w:t>类标准</w:t>
            </w:r>
          </w:p>
        </w:tc>
      </w:tr>
    </w:tbl>
    <w:p w14:paraId="35E96013"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固体废物环境影响和保护措施</w:t>
      </w:r>
    </w:p>
    <w:p w14:paraId="5517876D" w14:textId="77777777" w:rsidR="00156197" w:rsidRPr="0090273C" w:rsidRDefault="000B6349">
      <w:pPr>
        <w:pStyle w:val="afff2"/>
        <w:spacing w:line="360" w:lineRule="auto"/>
        <w:outlineLvl w:val="3"/>
        <w:rPr>
          <w:rFonts w:ascii="Arial" w:eastAsia="宋体" w:hAnsi="Arial" w:cs="Arial"/>
          <w:b/>
          <w:bCs/>
          <w:sz w:val="24"/>
          <w:szCs w:val="24"/>
        </w:rPr>
      </w:pPr>
      <w:r w:rsidRPr="0090273C">
        <w:rPr>
          <w:rFonts w:ascii="Arial" w:eastAsia="宋体" w:hAnsi="Arial" w:cs="Arial"/>
          <w:b/>
          <w:bCs/>
          <w:sz w:val="24"/>
          <w:szCs w:val="24"/>
        </w:rPr>
        <w:t>4.2.4.1</w:t>
      </w:r>
      <w:r w:rsidRPr="0090273C">
        <w:rPr>
          <w:rFonts w:ascii="Arial" w:eastAsia="宋体" w:hAnsi="Arial" w:cs="Arial"/>
          <w:b/>
          <w:bCs/>
          <w:sz w:val="24"/>
          <w:szCs w:val="24"/>
        </w:rPr>
        <w:t>固体废物产生情况</w:t>
      </w:r>
    </w:p>
    <w:p w14:paraId="02B3483A" w14:textId="649A205D"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本项目副产物主要是一般废包装材料、</w:t>
      </w:r>
      <w:r w:rsidR="001C5803" w:rsidRPr="0090273C">
        <w:rPr>
          <w:rFonts w:ascii="Arial" w:eastAsia="宋体" w:hAnsi="Arial" w:cs="Arial"/>
          <w:bCs/>
          <w:sz w:val="24"/>
          <w:szCs w:val="24"/>
        </w:rPr>
        <w:t>金属边角料</w:t>
      </w:r>
      <w:r w:rsidR="000D10D3" w:rsidRPr="0090273C">
        <w:rPr>
          <w:rFonts w:ascii="Arial" w:eastAsia="宋体" w:hAnsi="Arial" w:cs="Arial"/>
          <w:bCs/>
          <w:sz w:val="24"/>
          <w:szCs w:val="24"/>
        </w:rPr>
        <w:t>、废磨具</w:t>
      </w:r>
      <w:r w:rsidRPr="0090273C">
        <w:rPr>
          <w:rFonts w:ascii="Arial" w:eastAsia="宋体" w:hAnsi="Arial" w:cs="Arial"/>
          <w:bCs/>
          <w:sz w:val="24"/>
          <w:szCs w:val="24"/>
        </w:rPr>
        <w:t>、</w:t>
      </w:r>
      <w:r w:rsidR="00942A97" w:rsidRPr="0090273C">
        <w:rPr>
          <w:rFonts w:ascii="Arial" w:eastAsia="宋体" w:hAnsi="Arial" w:cs="Arial"/>
          <w:bCs/>
          <w:sz w:val="24"/>
          <w:szCs w:val="24"/>
        </w:rPr>
        <w:t>废石英砂和毛刷、次品、过滤滤材和收集粉尘、</w:t>
      </w:r>
      <w:r w:rsidR="000D06C3" w:rsidRPr="0090273C">
        <w:rPr>
          <w:rFonts w:ascii="Arial" w:eastAsia="宋体" w:hAnsi="Arial" w:cs="Arial"/>
          <w:bCs/>
          <w:sz w:val="24"/>
          <w:szCs w:val="24"/>
        </w:rPr>
        <w:t>废切削液及含油金属屑</w:t>
      </w:r>
      <w:r w:rsidR="000B3228" w:rsidRPr="0090273C">
        <w:rPr>
          <w:rFonts w:ascii="Arial" w:eastAsia="宋体" w:hAnsi="Arial" w:cs="Arial"/>
          <w:bCs/>
          <w:sz w:val="24"/>
          <w:szCs w:val="24"/>
        </w:rPr>
        <w:t>、</w:t>
      </w:r>
      <w:r w:rsidR="008413EF" w:rsidRPr="0090273C">
        <w:rPr>
          <w:rFonts w:ascii="Arial" w:eastAsia="宋体" w:hAnsi="Arial" w:cs="Arial"/>
          <w:bCs/>
          <w:sz w:val="24"/>
          <w:szCs w:val="24"/>
        </w:rPr>
        <w:t>废磨削液和</w:t>
      </w:r>
      <w:r w:rsidR="004A1770" w:rsidRPr="0090273C">
        <w:rPr>
          <w:rFonts w:ascii="Arial" w:eastAsia="宋体" w:hAnsi="Arial" w:cs="Arial"/>
          <w:bCs/>
          <w:sz w:val="24"/>
          <w:szCs w:val="24"/>
        </w:rPr>
        <w:t>磨削油泥</w:t>
      </w:r>
      <w:r w:rsidR="00942A97" w:rsidRPr="0090273C">
        <w:rPr>
          <w:rFonts w:ascii="Arial" w:eastAsia="宋体" w:hAnsi="Arial" w:cs="Arial"/>
          <w:bCs/>
          <w:sz w:val="24"/>
          <w:szCs w:val="24"/>
        </w:rPr>
        <w:t>、</w:t>
      </w:r>
      <w:r w:rsidR="000D06C3" w:rsidRPr="0090273C">
        <w:rPr>
          <w:rFonts w:ascii="Arial" w:eastAsia="宋体" w:hAnsi="Arial" w:cs="Arial"/>
          <w:bCs/>
          <w:sz w:val="24"/>
          <w:szCs w:val="24"/>
        </w:rPr>
        <w:t>废</w:t>
      </w:r>
      <w:proofErr w:type="gramStart"/>
      <w:r w:rsidR="000D06C3" w:rsidRPr="0090273C">
        <w:rPr>
          <w:rFonts w:ascii="Arial" w:eastAsia="宋体" w:hAnsi="Arial" w:cs="Arial"/>
          <w:bCs/>
          <w:sz w:val="24"/>
          <w:szCs w:val="24"/>
        </w:rPr>
        <w:t>冷轧油</w:t>
      </w:r>
      <w:proofErr w:type="gramEnd"/>
      <w:r w:rsidR="000D06C3" w:rsidRPr="0090273C">
        <w:rPr>
          <w:rFonts w:ascii="Arial" w:eastAsia="宋体" w:hAnsi="Arial" w:cs="Arial"/>
          <w:bCs/>
          <w:sz w:val="24"/>
          <w:szCs w:val="24"/>
        </w:rPr>
        <w:t>及油泥</w:t>
      </w:r>
      <w:r w:rsidR="007B2F75" w:rsidRPr="0090273C">
        <w:rPr>
          <w:rFonts w:ascii="Arial" w:eastAsia="宋体" w:hAnsi="Arial" w:cs="Arial"/>
          <w:bCs/>
          <w:sz w:val="24"/>
          <w:szCs w:val="24"/>
        </w:rPr>
        <w:t>、</w:t>
      </w:r>
      <w:r w:rsidR="000D06C3" w:rsidRPr="0090273C">
        <w:rPr>
          <w:rFonts w:ascii="Arial" w:eastAsia="宋体" w:hAnsi="Arial" w:cs="Arial"/>
          <w:bCs/>
          <w:sz w:val="24"/>
          <w:szCs w:val="24"/>
        </w:rPr>
        <w:t>废淬火乳化液及油泥、</w:t>
      </w:r>
      <w:r w:rsidR="007B2F75" w:rsidRPr="0090273C">
        <w:rPr>
          <w:rFonts w:ascii="Arial" w:eastAsia="宋体" w:hAnsi="Arial" w:cs="Arial"/>
          <w:bCs/>
          <w:sz w:val="24"/>
          <w:szCs w:val="24"/>
        </w:rPr>
        <w:t>含</w:t>
      </w:r>
      <w:r w:rsidR="002F161E" w:rsidRPr="0090273C">
        <w:rPr>
          <w:rFonts w:ascii="Arial" w:eastAsia="宋体" w:hAnsi="Arial" w:cs="Arial"/>
          <w:bCs/>
          <w:sz w:val="24"/>
          <w:szCs w:val="24"/>
        </w:rPr>
        <w:t>化学品</w:t>
      </w:r>
      <w:r w:rsidR="007B2F75" w:rsidRPr="0090273C">
        <w:rPr>
          <w:rFonts w:ascii="Arial" w:eastAsia="宋体" w:hAnsi="Arial" w:cs="Arial"/>
          <w:bCs/>
          <w:sz w:val="24"/>
          <w:szCs w:val="24"/>
        </w:rPr>
        <w:t>废包装桶</w:t>
      </w:r>
      <w:r w:rsidR="00A35A64" w:rsidRPr="0090273C">
        <w:rPr>
          <w:rFonts w:ascii="Arial" w:eastAsia="宋体" w:hAnsi="Arial" w:cs="Arial"/>
          <w:bCs/>
          <w:sz w:val="24"/>
          <w:szCs w:val="24"/>
        </w:rPr>
        <w:t>、</w:t>
      </w:r>
      <w:r w:rsidR="000D06C3" w:rsidRPr="0090273C">
        <w:rPr>
          <w:rFonts w:ascii="Arial" w:eastAsia="宋体" w:hAnsi="Arial" w:cs="Arial"/>
          <w:bCs/>
          <w:sz w:val="24"/>
          <w:szCs w:val="24"/>
        </w:rPr>
        <w:t>废液压油</w:t>
      </w:r>
      <w:r w:rsidR="00A35A64" w:rsidRPr="0090273C">
        <w:rPr>
          <w:rFonts w:ascii="Arial" w:eastAsia="宋体" w:hAnsi="Arial" w:cs="Arial"/>
          <w:bCs/>
          <w:sz w:val="24"/>
          <w:szCs w:val="24"/>
        </w:rPr>
        <w:t>、废润滑油、</w:t>
      </w:r>
      <w:r w:rsidR="00993F00" w:rsidRPr="0090273C">
        <w:rPr>
          <w:rFonts w:ascii="Arial" w:eastAsia="宋体" w:hAnsi="Arial" w:cs="Arial"/>
          <w:bCs/>
          <w:sz w:val="24"/>
          <w:szCs w:val="24"/>
        </w:rPr>
        <w:t>含油废包装桶</w:t>
      </w:r>
      <w:r w:rsidR="00FC42AA" w:rsidRPr="0090273C">
        <w:rPr>
          <w:rFonts w:ascii="Arial" w:eastAsia="宋体" w:hAnsi="Arial" w:cs="Arial"/>
          <w:bCs/>
          <w:sz w:val="24"/>
          <w:szCs w:val="24"/>
        </w:rPr>
        <w:t>、</w:t>
      </w:r>
      <w:r w:rsidR="000D06C3" w:rsidRPr="0090273C">
        <w:rPr>
          <w:rFonts w:ascii="Arial" w:eastAsia="宋体" w:hAnsi="Arial" w:cs="Arial"/>
          <w:bCs/>
          <w:sz w:val="24"/>
          <w:szCs w:val="24"/>
        </w:rPr>
        <w:t>废线切割加工液、废过滤材料、</w:t>
      </w:r>
      <w:r w:rsidR="00CF1C49" w:rsidRPr="0090273C">
        <w:rPr>
          <w:rFonts w:ascii="Arial" w:eastAsia="宋体" w:hAnsi="Arial" w:cs="Arial" w:hint="eastAsia"/>
          <w:bCs/>
          <w:sz w:val="24"/>
          <w:szCs w:val="24"/>
        </w:rPr>
        <w:t>废气净化油泥、</w:t>
      </w:r>
      <w:r w:rsidRPr="0090273C">
        <w:rPr>
          <w:rFonts w:ascii="Arial" w:eastAsia="宋体" w:hAnsi="Arial" w:cs="Arial"/>
          <w:bCs/>
          <w:sz w:val="24"/>
          <w:szCs w:val="24"/>
        </w:rPr>
        <w:t>生活垃圾。</w:t>
      </w:r>
    </w:p>
    <w:p w14:paraId="32E69491" w14:textId="0A002A36"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1</w:t>
      </w:r>
      <w:r w:rsidRPr="0090273C">
        <w:rPr>
          <w:rFonts w:ascii="Arial" w:eastAsia="宋体" w:hAnsi="Arial" w:cs="Arial"/>
          <w:bCs/>
          <w:sz w:val="24"/>
          <w:szCs w:val="24"/>
        </w:rPr>
        <w:t>）一般废包装材料</w:t>
      </w:r>
      <w:r w:rsidR="002B6F1A" w:rsidRPr="0090273C">
        <w:rPr>
          <w:rFonts w:ascii="Arial" w:eastAsia="宋体" w:hAnsi="Arial" w:cs="Arial"/>
          <w:bCs/>
          <w:sz w:val="24"/>
          <w:szCs w:val="24"/>
        </w:rPr>
        <w:t>S1</w:t>
      </w:r>
    </w:p>
    <w:p w14:paraId="52DE3AB2" w14:textId="06E01ADC"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本项目一般废包装材料主要包括薄膜类、纸芯</w:t>
      </w:r>
      <w:r w:rsidR="000F3017" w:rsidRPr="0090273C">
        <w:rPr>
          <w:rFonts w:ascii="Arial" w:eastAsia="宋体" w:hAnsi="Arial" w:cs="Arial"/>
          <w:bCs/>
          <w:sz w:val="24"/>
          <w:szCs w:val="24"/>
        </w:rPr>
        <w:t>、纸箱</w:t>
      </w:r>
      <w:r w:rsidRPr="0090273C">
        <w:rPr>
          <w:rFonts w:ascii="Arial" w:eastAsia="宋体" w:hAnsi="Arial" w:cs="Arial"/>
          <w:bCs/>
          <w:sz w:val="24"/>
          <w:szCs w:val="24"/>
        </w:rPr>
        <w:t>等。企业</w:t>
      </w:r>
      <w:r w:rsidR="00947375" w:rsidRPr="0090273C">
        <w:rPr>
          <w:rFonts w:ascii="Arial" w:eastAsia="宋体" w:hAnsi="Arial" w:cs="Arial"/>
          <w:bCs/>
          <w:sz w:val="24"/>
          <w:szCs w:val="24"/>
        </w:rPr>
        <w:t>基布</w:t>
      </w:r>
      <w:r w:rsidR="00D92301" w:rsidRPr="0090273C">
        <w:rPr>
          <w:rFonts w:ascii="Arial" w:eastAsia="宋体" w:hAnsi="Arial" w:cs="Arial"/>
          <w:bCs/>
          <w:sz w:val="24"/>
          <w:szCs w:val="24"/>
        </w:rPr>
        <w:t>、防锈纸</w:t>
      </w:r>
      <w:r w:rsidR="000C4112" w:rsidRPr="0090273C">
        <w:rPr>
          <w:rFonts w:ascii="Arial" w:eastAsia="宋体" w:hAnsi="Arial" w:cs="Arial"/>
          <w:bCs/>
          <w:sz w:val="24"/>
          <w:szCs w:val="24"/>
        </w:rPr>
        <w:t>、</w:t>
      </w:r>
      <w:r w:rsidR="002C5897" w:rsidRPr="0090273C">
        <w:rPr>
          <w:rFonts w:ascii="Arial" w:eastAsia="宋体" w:hAnsi="Arial" w:cs="Arial"/>
          <w:bCs/>
          <w:sz w:val="24"/>
          <w:szCs w:val="24"/>
        </w:rPr>
        <w:t>棉纤维底部</w:t>
      </w:r>
      <w:r w:rsidRPr="0090273C">
        <w:rPr>
          <w:rFonts w:ascii="Arial" w:eastAsia="宋体" w:hAnsi="Arial" w:cs="Arial"/>
          <w:bCs/>
          <w:sz w:val="24"/>
          <w:szCs w:val="24"/>
        </w:rPr>
        <w:t>采用塑料薄膜包装，</w:t>
      </w:r>
      <w:r w:rsidR="00B11B09" w:rsidRPr="0090273C">
        <w:rPr>
          <w:rFonts w:ascii="Arial" w:eastAsia="宋体" w:hAnsi="Arial" w:cs="Arial"/>
          <w:bCs/>
          <w:sz w:val="24"/>
          <w:szCs w:val="24"/>
        </w:rPr>
        <w:t>防锈纸</w:t>
      </w:r>
      <w:r w:rsidR="00244ABA" w:rsidRPr="0090273C">
        <w:rPr>
          <w:rFonts w:ascii="Arial" w:eastAsia="宋体" w:hAnsi="Arial" w:cs="Arial"/>
          <w:bCs/>
          <w:sz w:val="24"/>
          <w:szCs w:val="24"/>
        </w:rPr>
        <w:t>和棉纤维底部</w:t>
      </w:r>
      <w:r w:rsidR="00321B39" w:rsidRPr="0090273C">
        <w:rPr>
          <w:rFonts w:ascii="Arial" w:eastAsia="宋体" w:hAnsi="Arial" w:cs="Arial"/>
          <w:bCs/>
          <w:sz w:val="24"/>
          <w:szCs w:val="24"/>
        </w:rPr>
        <w:t>平均</w:t>
      </w:r>
      <w:r w:rsidR="00C67B6D" w:rsidRPr="0090273C">
        <w:rPr>
          <w:rFonts w:ascii="Arial" w:eastAsia="宋体" w:hAnsi="Arial" w:cs="Arial"/>
          <w:bCs/>
          <w:sz w:val="24"/>
          <w:szCs w:val="24"/>
        </w:rPr>
        <w:t>100</w:t>
      </w:r>
      <w:r w:rsidR="00D51550" w:rsidRPr="0090273C">
        <w:rPr>
          <w:rFonts w:ascii="Arial" w:eastAsia="宋体" w:hAnsi="Arial" w:cs="Arial"/>
          <w:bCs/>
          <w:sz w:val="24"/>
          <w:szCs w:val="24"/>
        </w:rPr>
        <w:t>千克</w:t>
      </w:r>
      <w:r w:rsidR="00D51550" w:rsidRPr="0090273C">
        <w:rPr>
          <w:rFonts w:ascii="Arial" w:eastAsia="宋体" w:hAnsi="Arial" w:cs="Arial"/>
          <w:bCs/>
          <w:sz w:val="24"/>
          <w:szCs w:val="24"/>
        </w:rPr>
        <w:t>/</w:t>
      </w:r>
      <w:r w:rsidR="00D51550" w:rsidRPr="0090273C">
        <w:rPr>
          <w:rFonts w:ascii="Arial" w:eastAsia="宋体" w:hAnsi="Arial" w:cs="Arial"/>
          <w:bCs/>
          <w:sz w:val="24"/>
          <w:szCs w:val="24"/>
        </w:rPr>
        <w:t>卷，约</w:t>
      </w:r>
      <w:r w:rsidR="008F1A79" w:rsidRPr="0090273C">
        <w:rPr>
          <w:rFonts w:ascii="Arial" w:eastAsia="宋体" w:hAnsi="Arial" w:cs="Arial"/>
          <w:bCs/>
          <w:sz w:val="24"/>
          <w:szCs w:val="24"/>
        </w:rPr>
        <w:t>372</w:t>
      </w:r>
      <w:r w:rsidR="00C67B6D" w:rsidRPr="0090273C">
        <w:rPr>
          <w:rFonts w:ascii="Arial" w:eastAsia="宋体" w:hAnsi="Arial" w:cs="Arial"/>
          <w:bCs/>
          <w:sz w:val="24"/>
          <w:szCs w:val="24"/>
        </w:rPr>
        <w:t>卷，共计约</w:t>
      </w:r>
      <w:r w:rsidR="008F1A79" w:rsidRPr="0090273C">
        <w:rPr>
          <w:rFonts w:ascii="Arial" w:eastAsia="宋体" w:hAnsi="Arial" w:cs="Arial"/>
          <w:bCs/>
          <w:sz w:val="24"/>
          <w:szCs w:val="24"/>
        </w:rPr>
        <w:t>8</w:t>
      </w:r>
      <w:r w:rsidR="00466BF8" w:rsidRPr="0090273C">
        <w:rPr>
          <w:rFonts w:ascii="Arial" w:eastAsia="宋体" w:hAnsi="Arial" w:cs="Arial"/>
          <w:bCs/>
          <w:sz w:val="24"/>
          <w:szCs w:val="24"/>
        </w:rPr>
        <w:t>72</w:t>
      </w:r>
      <w:r w:rsidRPr="0090273C">
        <w:rPr>
          <w:rFonts w:ascii="Arial" w:eastAsia="宋体" w:hAnsi="Arial" w:cs="Arial"/>
          <w:bCs/>
          <w:sz w:val="24"/>
          <w:szCs w:val="24"/>
        </w:rPr>
        <w:t>卷，每卷产生的废薄膜量约为</w:t>
      </w:r>
      <w:r w:rsidRPr="0090273C">
        <w:rPr>
          <w:rFonts w:ascii="Arial" w:eastAsia="宋体" w:hAnsi="Arial" w:cs="Arial"/>
          <w:bCs/>
          <w:sz w:val="24"/>
          <w:szCs w:val="24"/>
        </w:rPr>
        <w:t>0.15kg</w:t>
      </w:r>
      <w:r w:rsidRPr="0090273C">
        <w:rPr>
          <w:rFonts w:ascii="Arial" w:eastAsia="宋体" w:hAnsi="Arial" w:cs="Arial"/>
          <w:bCs/>
          <w:sz w:val="24"/>
          <w:szCs w:val="24"/>
        </w:rPr>
        <w:t>，废薄膜产生量为</w:t>
      </w:r>
      <w:r w:rsidR="00947375" w:rsidRPr="0090273C">
        <w:rPr>
          <w:rFonts w:ascii="Arial" w:eastAsia="宋体" w:hAnsi="Arial" w:cs="Arial"/>
          <w:bCs/>
          <w:sz w:val="24"/>
          <w:szCs w:val="24"/>
        </w:rPr>
        <w:t>0.</w:t>
      </w:r>
      <w:r w:rsidR="00466BF8" w:rsidRPr="0090273C">
        <w:rPr>
          <w:rFonts w:ascii="Arial" w:eastAsia="宋体" w:hAnsi="Arial" w:cs="Arial"/>
          <w:bCs/>
          <w:sz w:val="24"/>
          <w:szCs w:val="24"/>
        </w:rPr>
        <w:t>1</w:t>
      </w:r>
      <w:r w:rsidR="00782288" w:rsidRPr="0090273C">
        <w:rPr>
          <w:rFonts w:ascii="Arial" w:eastAsia="宋体" w:hAnsi="Arial" w:cs="Arial"/>
          <w:bCs/>
          <w:sz w:val="24"/>
          <w:szCs w:val="24"/>
        </w:rPr>
        <w:t>3</w:t>
      </w:r>
      <w:r w:rsidRPr="0090273C">
        <w:rPr>
          <w:rFonts w:ascii="Arial" w:eastAsia="宋体" w:hAnsi="Arial" w:cs="Arial"/>
          <w:bCs/>
          <w:sz w:val="24"/>
          <w:szCs w:val="24"/>
        </w:rPr>
        <w:t>t/a</w:t>
      </w:r>
      <w:r w:rsidRPr="0090273C">
        <w:rPr>
          <w:rFonts w:ascii="Arial" w:eastAsia="宋体" w:hAnsi="Arial" w:cs="Arial"/>
          <w:bCs/>
          <w:sz w:val="24"/>
          <w:szCs w:val="24"/>
        </w:rPr>
        <w:t>；每卷产生的</w:t>
      </w:r>
      <w:proofErr w:type="gramStart"/>
      <w:r w:rsidRPr="0090273C">
        <w:rPr>
          <w:rFonts w:ascii="Arial" w:eastAsia="宋体" w:hAnsi="Arial" w:cs="Arial"/>
          <w:bCs/>
          <w:sz w:val="24"/>
          <w:szCs w:val="24"/>
        </w:rPr>
        <w:t>废纸芯约</w:t>
      </w:r>
      <w:proofErr w:type="gramEnd"/>
      <w:r w:rsidRPr="0090273C">
        <w:rPr>
          <w:rFonts w:ascii="Arial" w:eastAsia="宋体" w:hAnsi="Arial" w:cs="Arial"/>
          <w:bCs/>
          <w:sz w:val="24"/>
          <w:szCs w:val="24"/>
        </w:rPr>
        <w:t>5kg</w:t>
      </w:r>
      <w:r w:rsidRPr="0090273C">
        <w:rPr>
          <w:rFonts w:ascii="Arial" w:eastAsia="宋体" w:hAnsi="Arial" w:cs="Arial"/>
          <w:bCs/>
          <w:sz w:val="24"/>
          <w:szCs w:val="24"/>
        </w:rPr>
        <w:t>，废纸</w:t>
      </w:r>
      <w:proofErr w:type="gramStart"/>
      <w:r w:rsidRPr="0090273C">
        <w:rPr>
          <w:rFonts w:ascii="Arial" w:eastAsia="宋体" w:hAnsi="Arial" w:cs="Arial"/>
          <w:bCs/>
          <w:sz w:val="24"/>
          <w:szCs w:val="24"/>
        </w:rPr>
        <w:t>芯产生</w:t>
      </w:r>
      <w:proofErr w:type="gramEnd"/>
      <w:r w:rsidRPr="0090273C">
        <w:rPr>
          <w:rFonts w:ascii="Arial" w:eastAsia="宋体" w:hAnsi="Arial" w:cs="Arial"/>
          <w:bCs/>
          <w:sz w:val="24"/>
          <w:szCs w:val="24"/>
        </w:rPr>
        <w:t>量为</w:t>
      </w:r>
      <w:r w:rsidR="00782288" w:rsidRPr="0090273C">
        <w:rPr>
          <w:rFonts w:ascii="Arial" w:eastAsia="宋体" w:hAnsi="Arial" w:cs="Arial"/>
          <w:bCs/>
          <w:sz w:val="24"/>
          <w:szCs w:val="24"/>
        </w:rPr>
        <w:t>4</w:t>
      </w:r>
      <w:r w:rsidR="000C4112" w:rsidRPr="0090273C">
        <w:rPr>
          <w:rFonts w:ascii="Arial" w:eastAsia="宋体" w:hAnsi="Arial" w:cs="Arial"/>
          <w:bCs/>
          <w:sz w:val="24"/>
          <w:szCs w:val="24"/>
        </w:rPr>
        <w:t>.36</w:t>
      </w:r>
      <w:r w:rsidRPr="0090273C">
        <w:rPr>
          <w:rFonts w:ascii="Arial" w:eastAsia="宋体" w:hAnsi="Arial" w:cs="Arial"/>
          <w:bCs/>
          <w:sz w:val="24"/>
          <w:szCs w:val="24"/>
        </w:rPr>
        <w:t>t/a</w:t>
      </w:r>
      <w:r w:rsidRPr="0090273C">
        <w:rPr>
          <w:rFonts w:ascii="Arial" w:eastAsia="宋体" w:hAnsi="Arial" w:cs="Arial"/>
          <w:bCs/>
          <w:sz w:val="24"/>
          <w:szCs w:val="24"/>
        </w:rPr>
        <w:t>。</w:t>
      </w:r>
      <w:r w:rsidR="007F0ECA" w:rsidRPr="0090273C">
        <w:rPr>
          <w:rFonts w:ascii="Arial" w:eastAsia="宋体" w:hAnsi="Arial" w:cs="Arial"/>
          <w:bCs/>
          <w:sz w:val="24"/>
          <w:szCs w:val="24"/>
        </w:rPr>
        <w:t>磨具和毛刷均采用</w:t>
      </w:r>
      <w:r w:rsidR="004C065D" w:rsidRPr="0090273C">
        <w:rPr>
          <w:rFonts w:ascii="Arial" w:eastAsia="宋体" w:hAnsi="Arial" w:cs="Arial"/>
          <w:bCs/>
          <w:sz w:val="24"/>
          <w:szCs w:val="24"/>
        </w:rPr>
        <w:t>纸箱包装</w:t>
      </w:r>
      <w:r w:rsidRPr="0090273C">
        <w:rPr>
          <w:rFonts w:ascii="Arial" w:eastAsia="宋体" w:hAnsi="Arial" w:cs="Arial"/>
          <w:bCs/>
          <w:sz w:val="24"/>
          <w:szCs w:val="24"/>
        </w:rPr>
        <w:t>，</w:t>
      </w:r>
      <w:r w:rsidR="004C065D" w:rsidRPr="0090273C">
        <w:rPr>
          <w:rFonts w:ascii="Arial" w:eastAsia="宋体" w:hAnsi="Arial" w:cs="Arial"/>
          <w:bCs/>
          <w:sz w:val="24"/>
          <w:szCs w:val="24"/>
        </w:rPr>
        <w:t>共</w:t>
      </w:r>
      <w:r w:rsidR="004C065D" w:rsidRPr="0090273C">
        <w:rPr>
          <w:rFonts w:ascii="Arial" w:eastAsia="宋体" w:hAnsi="Arial" w:cs="Arial"/>
          <w:bCs/>
          <w:sz w:val="24"/>
          <w:szCs w:val="24"/>
        </w:rPr>
        <w:t>1050</w:t>
      </w:r>
      <w:r w:rsidR="004C065D" w:rsidRPr="0090273C">
        <w:rPr>
          <w:rFonts w:ascii="Arial" w:eastAsia="宋体" w:hAnsi="Arial" w:cs="Arial"/>
          <w:bCs/>
          <w:sz w:val="24"/>
          <w:szCs w:val="24"/>
        </w:rPr>
        <w:t>个纸箱</w:t>
      </w:r>
      <w:r w:rsidRPr="0090273C">
        <w:rPr>
          <w:rFonts w:ascii="Arial" w:eastAsia="宋体" w:hAnsi="Arial" w:cs="Arial"/>
          <w:bCs/>
          <w:sz w:val="24"/>
          <w:szCs w:val="24"/>
        </w:rPr>
        <w:t>，</w:t>
      </w:r>
      <w:r w:rsidR="00FE2AC7" w:rsidRPr="0090273C">
        <w:rPr>
          <w:rFonts w:ascii="Arial" w:eastAsia="宋体" w:hAnsi="Arial" w:cs="Arial"/>
          <w:bCs/>
          <w:sz w:val="24"/>
          <w:szCs w:val="24"/>
        </w:rPr>
        <w:t>单个纸箱约</w:t>
      </w:r>
      <w:r w:rsidR="00FE2AC7" w:rsidRPr="0090273C">
        <w:rPr>
          <w:rFonts w:ascii="Arial" w:eastAsia="宋体" w:hAnsi="Arial" w:cs="Arial"/>
          <w:bCs/>
          <w:sz w:val="24"/>
          <w:szCs w:val="24"/>
        </w:rPr>
        <w:t>1kg</w:t>
      </w:r>
      <w:r w:rsidR="00FE2AC7" w:rsidRPr="0090273C">
        <w:rPr>
          <w:rFonts w:ascii="Arial" w:eastAsia="宋体" w:hAnsi="Arial" w:cs="Arial"/>
          <w:bCs/>
          <w:sz w:val="24"/>
          <w:szCs w:val="24"/>
        </w:rPr>
        <w:t>，</w:t>
      </w:r>
      <w:r w:rsidRPr="0090273C">
        <w:rPr>
          <w:rFonts w:ascii="Arial" w:eastAsia="宋体" w:hAnsi="Arial" w:cs="Arial"/>
          <w:bCs/>
          <w:sz w:val="24"/>
          <w:szCs w:val="24"/>
        </w:rPr>
        <w:t>则</w:t>
      </w:r>
      <w:r w:rsidR="00FE2AC7" w:rsidRPr="0090273C">
        <w:rPr>
          <w:rFonts w:ascii="Arial" w:eastAsia="宋体" w:hAnsi="Arial" w:cs="Arial"/>
          <w:bCs/>
          <w:sz w:val="24"/>
          <w:szCs w:val="24"/>
        </w:rPr>
        <w:t>废纸</w:t>
      </w:r>
      <w:proofErr w:type="gramStart"/>
      <w:r w:rsidR="00FE2AC7" w:rsidRPr="0090273C">
        <w:rPr>
          <w:rFonts w:ascii="Arial" w:eastAsia="宋体" w:hAnsi="Arial" w:cs="Arial"/>
          <w:bCs/>
          <w:sz w:val="24"/>
          <w:szCs w:val="24"/>
        </w:rPr>
        <w:t>箱</w:t>
      </w:r>
      <w:r w:rsidRPr="0090273C">
        <w:rPr>
          <w:rFonts w:ascii="Arial" w:eastAsia="宋体" w:hAnsi="Arial" w:cs="Arial"/>
          <w:bCs/>
          <w:sz w:val="24"/>
          <w:szCs w:val="24"/>
        </w:rPr>
        <w:t>产生</w:t>
      </w:r>
      <w:proofErr w:type="gramEnd"/>
      <w:r w:rsidRPr="0090273C">
        <w:rPr>
          <w:rFonts w:ascii="Arial" w:eastAsia="宋体" w:hAnsi="Arial" w:cs="Arial"/>
          <w:bCs/>
          <w:sz w:val="24"/>
          <w:szCs w:val="24"/>
        </w:rPr>
        <w:t>量为</w:t>
      </w:r>
      <w:r w:rsidR="00FE2AC7" w:rsidRPr="0090273C">
        <w:rPr>
          <w:rFonts w:ascii="Arial" w:eastAsia="宋体" w:hAnsi="Arial" w:cs="Arial"/>
          <w:bCs/>
          <w:sz w:val="24"/>
          <w:szCs w:val="24"/>
        </w:rPr>
        <w:t>1.05</w:t>
      </w:r>
      <w:r w:rsidRPr="0090273C">
        <w:rPr>
          <w:rFonts w:ascii="Arial" w:eastAsia="宋体" w:hAnsi="Arial" w:cs="Arial"/>
          <w:bCs/>
          <w:sz w:val="24"/>
          <w:szCs w:val="24"/>
        </w:rPr>
        <w:t>t</w:t>
      </w:r>
      <w:r w:rsidRPr="0090273C">
        <w:rPr>
          <w:rFonts w:ascii="Arial" w:eastAsia="宋体" w:hAnsi="Arial" w:cs="Arial"/>
          <w:bCs/>
          <w:sz w:val="24"/>
          <w:szCs w:val="24"/>
        </w:rPr>
        <w:t>。综上，本项目一般废包装材料产生量为</w:t>
      </w:r>
      <w:r w:rsidR="00BE6A55" w:rsidRPr="0090273C">
        <w:rPr>
          <w:rFonts w:ascii="Arial" w:eastAsia="宋体" w:hAnsi="Arial" w:cs="Arial"/>
          <w:bCs/>
          <w:sz w:val="24"/>
          <w:szCs w:val="24"/>
        </w:rPr>
        <w:t>5.54</w:t>
      </w:r>
      <w:r w:rsidRPr="0090273C">
        <w:rPr>
          <w:rFonts w:ascii="Arial" w:eastAsia="宋体" w:hAnsi="Arial" w:cs="Arial"/>
          <w:bCs/>
          <w:sz w:val="24"/>
          <w:szCs w:val="24"/>
        </w:rPr>
        <w:t>t/a</w:t>
      </w:r>
      <w:r w:rsidRPr="0090273C">
        <w:rPr>
          <w:rFonts w:ascii="Arial" w:eastAsia="宋体" w:hAnsi="Arial" w:cs="Arial"/>
          <w:bCs/>
          <w:sz w:val="24"/>
          <w:szCs w:val="24"/>
        </w:rPr>
        <w:t>。</w:t>
      </w:r>
    </w:p>
    <w:p w14:paraId="02133A08" w14:textId="656A9219" w:rsidR="00BE6A55" w:rsidRPr="0090273C" w:rsidRDefault="00C36E07" w:rsidP="00C36E07">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2</w:t>
      </w:r>
      <w:r w:rsidRPr="0090273C">
        <w:rPr>
          <w:rFonts w:ascii="Arial" w:eastAsia="宋体" w:hAnsi="Arial" w:cs="Arial"/>
          <w:bCs/>
          <w:sz w:val="24"/>
          <w:szCs w:val="24"/>
        </w:rPr>
        <w:t>）</w:t>
      </w:r>
      <w:r w:rsidR="001C5803" w:rsidRPr="0090273C">
        <w:rPr>
          <w:rFonts w:ascii="Arial" w:eastAsia="宋体" w:hAnsi="Arial" w:cs="Arial"/>
          <w:bCs/>
          <w:sz w:val="24"/>
          <w:szCs w:val="24"/>
        </w:rPr>
        <w:t>金属边角料</w:t>
      </w:r>
      <w:r w:rsidR="002B6F1A" w:rsidRPr="0090273C">
        <w:rPr>
          <w:rFonts w:ascii="Arial" w:eastAsia="宋体" w:hAnsi="Arial" w:cs="Arial"/>
          <w:bCs/>
          <w:sz w:val="24"/>
          <w:szCs w:val="24"/>
        </w:rPr>
        <w:t>S2</w:t>
      </w:r>
    </w:p>
    <w:p w14:paraId="401B2ADD" w14:textId="75C7FACA" w:rsidR="00DC0045" w:rsidRPr="0090273C" w:rsidRDefault="005003B9" w:rsidP="003703E5">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本项目</w:t>
      </w:r>
      <w:r w:rsidR="003703E5" w:rsidRPr="0090273C">
        <w:rPr>
          <w:rFonts w:ascii="Arial" w:eastAsia="宋体" w:hAnsi="Arial" w:cs="Arial"/>
          <w:bCs/>
          <w:sz w:val="24"/>
          <w:szCs w:val="24"/>
        </w:rPr>
        <w:t>冲齿、裁切等干式</w:t>
      </w:r>
      <w:r w:rsidRPr="0090273C">
        <w:rPr>
          <w:rFonts w:ascii="Arial" w:eastAsia="宋体" w:hAnsi="Arial" w:cs="Arial"/>
          <w:bCs/>
          <w:sz w:val="24"/>
          <w:szCs w:val="24"/>
        </w:rPr>
        <w:t>机加工过程会产生</w:t>
      </w:r>
      <w:r w:rsidR="003D6592" w:rsidRPr="0090273C">
        <w:rPr>
          <w:rFonts w:ascii="Arial" w:eastAsia="宋体" w:hAnsi="Arial" w:cs="Arial"/>
          <w:bCs/>
          <w:sz w:val="24"/>
          <w:szCs w:val="24"/>
        </w:rPr>
        <w:t>一定</w:t>
      </w:r>
      <w:r w:rsidRPr="0090273C">
        <w:rPr>
          <w:rFonts w:ascii="Arial" w:eastAsia="宋体" w:hAnsi="Arial" w:cs="Arial"/>
          <w:bCs/>
          <w:sz w:val="24"/>
          <w:szCs w:val="24"/>
        </w:rPr>
        <w:t>量的金属</w:t>
      </w:r>
      <w:r w:rsidR="00936BCE" w:rsidRPr="0090273C">
        <w:rPr>
          <w:rFonts w:ascii="Arial" w:eastAsia="宋体" w:hAnsi="Arial" w:cs="Arial"/>
          <w:bCs/>
          <w:sz w:val="24"/>
          <w:szCs w:val="24"/>
        </w:rPr>
        <w:t>条、块</w:t>
      </w:r>
      <w:r w:rsidR="001C5803" w:rsidRPr="0090273C">
        <w:rPr>
          <w:rFonts w:ascii="Arial" w:eastAsia="宋体" w:hAnsi="Arial" w:cs="Arial"/>
          <w:bCs/>
          <w:sz w:val="24"/>
          <w:szCs w:val="24"/>
        </w:rPr>
        <w:t>和</w:t>
      </w:r>
      <w:r w:rsidR="002F161E" w:rsidRPr="0090273C">
        <w:rPr>
          <w:rFonts w:ascii="Arial" w:eastAsia="宋体" w:hAnsi="Arial" w:cs="Arial"/>
          <w:bCs/>
          <w:sz w:val="24"/>
          <w:szCs w:val="24"/>
        </w:rPr>
        <w:t>不含油</w:t>
      </w:r>
      <w:r w:rsidR="001C5803" w:rsidRPr="0090273C">
        <w:rPr>
          <w:rFonts w:ascii="Arial" w:eastAsia="宋体" w:hAnsi="Arial" w:cs="Arial"/>
          <w:bCs/>
          <w:sz w:val="24"/>
          <w:szCs w:val="24"/>
        </w:rPr>
        <w:t>金属屑</w:t>
      </w:r>
      <w:r w:rsidRPr="0090273C">
        <w:rPr>
          <w:rFonts w:ascii="Arial" w:eastAsia="宋体" w:hAnsi="Arial" w:cs="Arial"/>
          <w:bCs/>
          <w:sz w:val="24"/>
          <w:szCs w:val="24"/>
        </w:rPr>
        <w:t>。根据同类项目类比调查，</w:t>
      </w:r>
      <w:r w:rsidR="00936BCE" w:rsidRPr="0090273C">
        <w:rPr>
          <w:rFonts w:ascii="Arial" w:eastAsia="宋体" w:hAnsi="Arial" w:cs="Arial"/>
          <w:bCs/>
          <w:sz w:val="24"/>
          <w:szCs w:val="24"/>
        </w:rPr>
        <w:t>金属条、块</w:t>
      </w:r>
      <w:r w:rsidR="001C5803" w:rsidRPr="0090273C">
        <w:rPr>
          <w:rFonts w:ascii="Arial" w:eastAsia="宋体" w:hAnsi="Arial" w:cs="Arial"/>
          <w:bCs/>
          <w:sz w:val="24"/>
          <w:szCs w:val="24"/>
        </w:rPr>
        <w:t>及</w:t>
      </w:r>
      <w:r w:rsidR="002F161E" w:rsidRPr="0090273C">
        <w:rPr>
          <w:rFonts w:ascii="Arial" w:eastAsia="宋体" w:hAnsi="Arial" w:cs="Arial"/>
          <w:bCs/>
          <w:sz w:val="24"/>
          <w:szCs w:val="24"/>
        </w:rPr>
        <w:t>不含油</w:t>
      </w:r>
      <w:r w:rsidR="001C5803" w:rsidRPr="0090273C">
        <w:rPr>
          <w:rFonts w:ascii="Arial" w:eastAsia="宋体" w:hAnsi="Arial" w:cs="Arial"/>
          <w:bCs/>
          <w:sz w:val="24"/>
          <w:szCs w:val="24"/>
        </w:rPr>
        <w:t>金属</w:t>
      </w:r>
      <w:proofErr w:type="gramStart"/>
      <w:r w:rsidR="001C5803" w:rsidRPr="0090273C">
        <w:rPr>
          <w:rFonts w:ascii="Arial" w:eastAsia="宋体" w:hAnsi="Arial" w:cs="Arial"/>
          <w:bCs/>
          <w:sz w:val="24"/>
          <w:szCs w:val="24"/>
        </w:rPr>
        <w:t>屑</w:t>
      </w:r>
      <w:proofErr w:type="gramEnd"/>
      <w:r w:rsidRPr="0090273C">
        <w:rPr>
          <w:rFonts w:ascii="Arial" w:eastAsia="宋体" w:hAnsi="Arial" w:cs="Arial"/>
          <w:bCs/>
          <w:sz w:val="24"/>
          <w:szCs w:val="24"/>
        </w:rPr>
        <w:t>约占原料用量的</w:t>
      </w:r>
      <w:r w:rsidR="001C5803" w:rsidRPr="0090273C">
        <w:rPr>
          <w:rFonts w:ascii="Arial" w:eastAsia="宋体" w:hAnsi="Arial" w:cs="Arial"/>
          <w:bCs/>
          <w:sz w:val="24"/>
          <w:szCs w:val="24"/>
        </w:rPr>
        <w:t>2</w:t>
      </w:r>
      <w:r w:rsidRPr="0090273C">
        <w:rPr>
          <w:rFonts w:ascii="Arial" w:eastAsia="宋体" w:hAnsi="Arial" w:cs="Arial"/>
          <w:bCs/>
          <w:sz w:val="24"/>
          <w:szCs w:val="24"/>
        </w:rPr>
        <w:t>0%</w:t>
      </w:r>
      <w:r w:rsidRPr="0090273C">
        <w:rPr>
          <w:rFonts w:ascii="Arial" w:eastAsia="宋体" w:hAnsi="Arial" w:cs="Arial"/>
          <w:bCs/>
          <w:sz w:val="24"/>
          <w:szCs w:val="24"/>
        </w:rPr>
        <w:t>，</w:t>
      </w:r>
      <w:r w:rsidR="001C5803" w:rsidRPr="0090273C">
        <w:rPr>
          <w:rFonts w:ascii="Arial" w:eastAsia="宋体" w:hAnsi="Arial" w:cs="Arial"/>
          <w:bCs/>
          <w:sz w:val="24"/>
          <w:szCs w:val="24"/>
        </w:rPr>
        <w:t>本</w:t>
      </w:r>
      <w:r w:rsidRPr="0090273C">
        <w:rPr>
          <w:rFonts w:ascii="Arial" w:eastAsia="宋体" w:hAnsi="Arial" w:cs="Arial"/>
          <w:bCs/>
          <w:sz w:val="24"/>
          <w:szCs w:val="24"/>
        </w:rPr>
        <w:t>项目钢</w:t>
      </w:r>
      <w:r w:rsidR="001C5803" w:rsidRPr="0090273C">
        <w:rPr>
          <w:rFonts w:ascii="Arial" w:eastAsia="宋体" w:hAnsi="Arial" w:cs="Arial"/>
          <w:bCs/>
          <w:sz w:val="24"/>
          <w:szCs w:val="24"/>
        </w:rPr>
        <w:t>丝</w:t>
      </w:r>
      <w:r w:rsidRPr="0090273C">
        <w:rPr>
          <w:rFonts w:ascii="Arial" w:eastAsia="宋体" w:hAnsi="Arial" w:cs="Arial"/>
          <w:bCs/>
          <w:sz w:val="24"/>
          <w:szCs w:val="24"/>
        </w:rPr>
        <w:t>、</w:t>
      </w:r>
      <w:r w:rsidR="001C5803" w:rsidRPr="0090273C">
        <w:rPr>
          <w:rFonts w:ascii="Arial" w:eastAsia="宋体" w:hAnsi="Arial" w:cs="Arial"/>
          <w:bCs/>
          <w:sz w:val="24"/>
          <w:szCs w:val="24"/>
        </w:rPr>
        <w:t>钢带卷</w:t>
      </w:r>
      <w:r w:rsidRPr="0090273C">
        <w:rPr>
          <w:rFonts w:ascii="Arial" w:eastAsia="宋体" w:hAnsi="Arial" w:cs="Arial"/>
          <w:bCs/>
          <w:sz w:val="24"/>
          <w:szCs w:val="24"/>
        </w:rPr>
        <w:t>、</w:t>
      </w:r>
      <w:r w:rsidR="001C5803" w:rsidRPr="0090273C">
        <w:rPr>
          <w:rFonts w:ascii="Arial" w:eastAsia="宋体" w:hAnsi="Arial" w:cs="Arial"/>
          <w:bCs/>
          <w:sz w:val="24"/>
          <w:szCs w:val="24"/>
        </w:rPr>
        <w:t>铝带卷</w:t>
      </w:r>
      <w:r w:rsidRPr="0090273C">
        <w:rPr>
          <w:rFonts w:ascii="Arial" w:eastAsia="宋体" w:hAnsi="Arial" w:cs="Arial"/>
          <w:bCs/>
          <w:sz w:val="24"/>
          <w:szCs w:val="24"/>
        </w:rPr>
        <w:t>用量为</w:t>
      </w:r>
      <w:r w:rsidR="001C5803" w:rsidRPr="0090273C">
        <w:rPr>
          <w:rFonts w:ascii="Arial" w:eastAsia="宋体" w:hAnsi="Arial" w:cs="Arial"/>
          <w:bCs/>
          <w:sz w:val="24"/>
          <w:szCs w:val="24"/>
        </w:rPr>
        <w:t>1150</w:t>
      </w:r>
      <w:r w:rsidRPr="0090273C">
        <w:rPr>
          <w:rFonts w:ascii="Arial" w:eastAsia="宋体" w:hAnsi="Arial" w:cs="Arial"/>
          <w:bCs/>
          <w:sz w:val="24"/>
          <w:szCs w:val="24"/>
        </w:rPr>
        <w:t>t/a</w:t>
      </w:r>
      <w:r w:rsidRPr="0090273C">
        <w:rPr>
          <w:rFonts w:ascii="Arial" w:eastAsia="宋体" w:hAnsi="Arial" w:cs="Arial"/>
          <w:bCs/>
          <w:sz w:val="24"/>
          <w:szCs w:val="24"/>
        </w:rPr>
        <w:t>，则</w:t>
      </w:r>
      <w:r w:rsidR="00936BCE" w:rsidRPr="0090273C">
        <w:rPr>
          <w:rFonts w:ascii="Arial" w:eastAsia="宋体" w:hAnsi="Arial" w:cs="Arial"/>
          <w:bCs/>
          <w:sz w:val="24"/>
          <w:szCs w:val="24"/>
        </w:rPr>
        <w:t>金属条、块</w:t>
      </w:r>
      <w:r w:rsidR="001C5803" w:rsidRPr="0090273C">
        <w:rPr>
          <w:rFonts w:ascii="Arial" w:eastAsia="宋体" w:hAnsi="Arial" w:cs="Arial"/>
          <w:bCs/>
          <w:sz w:val="24"/>
          <w:szCs w:val="24"/>
        </w:rPr>
        <w:t>及</w:t>
      </w:r>
      <w:r w:rsidR="002F161E" w:rsidRPr="0090273C">
        <w:rPr>
          <w:rFonts w:ascii="Arial" w:eastAsia="宋体" w:hAnsi="Arial" w:cs="Arial"/>
          <w:bCs/>
          <w:sz w:val="24"/>
          <w:szCs w:val="24"/>
        </w:rPr>
        <w:t>不含油</w:t>
      </w:r>
      <w:r w:rsidR="001C5803" w:rsidRPr="0090273C">
        <w:rPr>
          <w:rFonts w:ascii="Arial" w:eastAsia="宋体" w:hAnsi="Arial" w:cs="Arial"/>
          <w:bCs/>
          <w:sz w:val="24"/>
          <w:szCs w:val="24"/>
        </w:rPr>
        <w:lastRenderedPageBreak/>
        <w:t>金属</w:t>
      </w:r>
      <w:proofErr w:type="gramStart"/>
      <w:r w:rsidR="001C5803" w:rsidRPr="0090273C">
        <w:rPr>
          <w:rFonts w:ascii="Arial" w:eastAsia="宋体" w:hAnsi="Arial" w:cs="Arial"/>
          <w:bCs/>
          <w:sz w:val="24"/>
          <w:szCs w:val="24"/>
        </w:rPr>
        <w:t>屑</w:t>
      </w:r>
      <w:proofErr w:type="gramEnd"/>
      <w:r w:rsidRPr="0090273C">
        <w:rPr>
          <w:rFonts w:ascii="Arial" w:eastAsia="宋体" w:hAnsi="Arial" w:cs="Arial"/>
          <w:bCs/>
          <w:sz w:val="24"/>
          <w:szCs w:val="24"/>
        </w:rPr>
        <w:t>产生量约为</w:t>
      </w:r>
      <w:r w:rsidR="001C5803" w:rsidRPr="0090273C">
        <w:rPr>
          <w:rFonts w:ascii="Arial" w:eastAsia="宋体" w:hAnsi="Arial" w:cs="Arial"/>
          <w:bCs/>
          <w:sz w:val="24"/>
          <w:szCs w:val="24"/>
        </w:rPr>
        <w:t>230</w:t>
      </w:r>
      <w:r w:rsidRPr="0090273C">
        <w:rPr>
          <w:rFonts w:ascii="Arial" w:eastAsia="宋体" w:hAnsi="Arial" w:cs="Arial"/>
          <w:bCs/>
          <w:sz w:val="24"/>
          <w:szCs w:val="24"/>
        </w:rPr>
        <w:t>t/a</w:t>
      </w:r>
      <w:r w:rsidRPr="0090273C">
        <w:rPr>
          <w:rFonts w:ascii="Arial" w:eastAsia="宋体" w:hAnsi="Arial" w:cs="Arial"/>
          <w:bCs/>
          <w:sz w:val="24"/>
          <w:szCs w:val="24"/>
        </w:rPr>
        <w:t>。</w:t>
      </w:r>
    </w:p>
    <w:p w14:paraId="10E12C29" w14:textId="2814F1AB" w:rsidR="005D372B" w:rsidRPr="0090273C" w:rsidRDefault="005D372B" w:rsidP="0033476D">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3</w:t>
      </w:r>
      <w:r w:rsidRPr="0090273C">
        <w:rPr>
          <w:rFonts w:ascii="Arial" w:eastAsia="宋体" w:hAnsi="Arial" w:cs="Arial"/>
          <w:bCs/>
          <w:sz w:val="24"/>
          <w:szCs w:val="24"/>
        </w:rPr>
        <w:t>）废磨具</w:t>
      </w:r>
      <w:r w:rsidR="002B6F1A" w:rsidRPr="0090273C">
        <w:rPr>
          <w:rFonts w:ascii="Arial" w:eastAsia="宋体" w:hAnsi="Arial" w:cs="Arial"/>
          <w:bCs/>
          <w:sz w:val="24"/>
          <w:szCs w:val="24"/>
        </w:rPr>
        <w:t>S3</w:t>
      </w:r>
    </w:p>
    <w:p w14:paraId="7F612CDE" w14:textId="08B0CEE9" w:rsidR="008A2FFD" w:rsidRPr="0090273C" w:rsidRDefault="001C5803" w:rsidP="008A2FFD">
      <w:pPr>
        <w:pStyle w:val="afff2"/>
        <w:spacing w:line="360" w:lineRule="auto"/>
        <w:ind w:firstLineChars="200" w:firstLine="480"/>
        <w:rPr>
          <w:rFonts w:ascii="Arial" w:eastAsia="宋体" w:hAnsi="Arial" w:cs="Arial"/>
          <w:bCs/>
          <w:sz w:val="24"/>
          <w:szCs w:val="20"/>
        </w:rPr>
      </w:pPr>
      <w:r w:rsidRPr="0090273C">
        <w:rPr>
          <w:rFonts w:ascii="Arial" w:eastAsia="宋体" w:hAnsi="Arial" w:cs="Arial"/>
          <w:bCs/>
          <w:sz w:val="24"/>
          <w:szCs w:val="20"/>
        </w:rPr>
        <w:t>成型设备打磨</w:t>
      </w:r>
      <w:r w:rsidR="008A2FFD" w:rsidRPr="0090273C">
        <w:rPr>
          <w:rFonts w:ascii="Arial" w:eastAsia="宋体" w:hAnsi="Arial" w:cs="Arial"/>
          <w:bCs/>
          <w:sz w:val="24"/>
          <w:szCs w:val="20"/>
        </w:rPr>
        <w:t>使用的</w:t>
      </w:r>
      <w:r w:rsidRPr="0090273C">
        <w:rPr>
          <w:rFonts w:ascii="Arial" w:eastAsia="宋体" w:hAnsi="Arial" w:cs="Arial"/>
          <w:bCs/>
          <w:sz w:val="24"/>
          <w:szCs w:val="20"/>
        </w:rPr>
        <w:t>磨具</w:t>
      </w:r>
      <w:r w:rsidR="008A2FFD" w:rsidRPr="0090273C">
        <w:rPr>
          <w:rFonts w:ascii="Arial" w:eastAsia="宋体" w:hAnsi="Arial" w:cs="Arial"/>
          <w:bCs/>
          <w:sz w:val="24"/>
          <w:szCs w:val="20"/>
        </w:rPr>
        <w:t>属于耗件。为保证产品质量，应定期更换。磨具损耗约占总质量的</w:t>
      </w:r>
      <w:r w:rsidR="008A2FFD" w:rsidRPr="0090273C">
        <w:rPr>
          <w:rFonts w:ascii="Arial" w:eastAsia="宋体" w:hAnsi="Arial" w:cs="Arial"/>
          <w:bCs/>
          <w:sz w:val="24"/>
          <w:szCs w:val="20"/>
        </w:rPr>
        <w:t>30%</w:t>
      </w:r>
      <w:r w:rsidR="008A2FFD" w:rsidRPr="0090273C">
        <w:rPr>
          <w:rFonts w:ascii="Arial" w:eastAsia="宋体" w:hAnsi="Arial" w:cs="Arial"/>
          <w:bCs/>
          <w:sz w:val="24"/>
          <w:szCs w:val="20"/>
        </w:rPr>
        <w:t>。根据质量守恒原则，本项目磨具使用量为</w:t>
      </w:r>
      <w:r w:rsidRPr="0090273C">
        <w:rPr>
          <w:rFonts w:ascii="Arial" w:eastAsia="宋体" w:hAnsi="Arial" w:cs="Arial"/>
          <w:bCs/>
          <w:sz w:val="24"/>
          <w:szCs w:val="20"/>
        </w:rPr>
        <w:t>1000</w:t>
      </w:r>
      <w:r w:rsidRPr="0090273C">
        <w:rPr>
          <w:rFonts w:ascii="Arial" w:eastAsia="宋体" w:hAnsi="Arial" w:cs="Arial"/>
          <w:bCs/>
          <w:sz w:val="24"/>
          <w:szCs w:val="20"/>
        </w:rPr>
        <w:t>套</w:t>
      </w:r>
      <w:r w:rsidRPr="0090273C">
        <w:rPr>
          <w:rFonts w:ascii="Arial" w:eastAsia="宋体" w:hAnsi="Arial" w:cs="Arial"/>
          <w:bCs/>
          <w:sz w:val="24"/>
          <w:szCs w:val="20"/>
        </w:rPr>
        <w:t>/</w:t>
      </w:r>
      <w:r w:rsidRPr="0090273C">
        <w:rPr>
          <w:rFonts w:ascii="Arial" w:eastAsia="宋体" w:hAnsi="Arial" w:cs="Arial"/>
          <w:bCs/>
          <w:sz w:val="24"/>
          <w:szCs w:val="20"/>
        </w:rPr>
        <w:t>年</w:t>
      </w:r>
      <w:r w:rsidR="008A2FFD" w:rsidRPr="0090273C">
        <w:rPr>
          <w:rFonts w:ascii="Arial" w:eastAsia="宋体" w:hAnsi="Arial" w:cs="Arial"/>
          <w:bCs/>
          <w:sz w:val="24"/>
          <w:szCs w:val="20"/>
        </w:rPr>
        <w:t>，</w:t>
      </w:r>
      <w:r w:rsidRPr="0090273C">
        <w:rPr>
          <w:rFonts w:ascii="Arial" w:eastAsia="宋体" w:hAnsi="Arial" w:cs="Arial"/>
          <w:bCs/>
          <w:sz w:val="24"/>
          <w:szCs w:val="20"/>
        </w:rPr>
        <w:t>每套约重</w:t>
      </w:r>
      <w:r w:rsidRPr="0090273C">
        <w:rPr>
          <w:rFonts w:ascii="Arial" w:eastAsia="宋体" w:hAnsi="Arial" w:cs="Arial"/>
          <w:bCs/>
          <w:sz w:val="24"/>
          <w:szCs w:val="20"/>
        </w:rPr>
        <w:t>5kg</w:t>
      </w:r>
      <w:r w:rsidRPr="0090273C">
        <w:rPr>
          <w:rFonts w:ascii="Arial" w:eastAsia="宋体" w:hAnsi="Arial" w:cs="Arial"/>
          <w:bCs/>
          <w:sz w:val="24"/>
          <w:szCs w:val="20"/>
        </w:rPr>
        <w:t>，</w:t>
      </w:r>
      <w:r w:rsidR="008A2FFD" w:rsidRPr="0090273C">
        <w:rPr>
          <w:rFonts w:ascii="Arial" w:eastAsia="宋体" w:hAnsi="Arial" w:cs="Arial"/>
          <w:bCs/>
          <w:sz w:val="24"/>
          <w:szCs w:val="20"/>
        </w:rPr>
        <w:t>则废模具产生量为</w:t>
      </w:r>
      <w:r w:rsidRPr="0090273C">
        <w:rPr>
          <w:rFonts w:ascii="Arial" w:eastAsia="宋体" w:hAnsi="Arial" w:cs="Arial"/>
          <w:bCs/>
          <w:sz w:val="24"/>
          <w:szCs w:val="20"/>
        </w:rPr>
        <w:t>3.5</w:t>
      </w:r>
      <w:r w:rsidR="008A2FFD" w:rsidRPr="0090273C">
        <w:rPr>
          <w:rFonts w:ascii="Arial" w:eastAsia="宋体" w:hAnsi="Arial" w:cs="Arial"/>
          <w:bCs/>
          <w:sz w:val="24"/>
          <w:szCs w:val="20"/>
        </w:rPr>
        <w:t>t/a</w:t>
      </w:r>
      <w:r w:rsidR="008A2FFD" w:rsidRPr="0090273C">
        <w:rPr>
          <w:rFonts w:ascii="Arial" w:eastAsia="宋体" w:hAnsi="Arial" w:cs="Arial"/>
          <w:bCs/>
          <w:sz w:val="24"/>
          <w:szCs w:val="20"/>
        </w:rPr>
        <w:t>。</w:t>
      </w:r>
    </w:p>
    <w:p w14:paraId="5F9A2CDE" w14:textId="4FA0A665" w:rsidR="0033476D" w:rsidRPr="0090273C" w:rsidRDefault="00C742BD" w:rsidP="00C742BD">
      <w:pPr>
        <w:spacing w:line="360" w:lineRule="auto"/>
        <w:ind w:firstLineChars="200" w:firstLine="480"/>
        <w:rPr>
          <w:rFonts w:ascii="Arial" w:eastAsia="宋体" w:hAnsi="Arial" w:cs="Arial"/>
          <w:bCs/>
          <w:sz w:val="24"/>
          <w:szCs w:val="24"/>
        </w:rPr>
      </w:pPr>
      <w:r w:rsidRPr="0090273C">
        <w:rPr>
          <w:rFonts w:ascii="Arial" w:eastAsia="宋体" w:hAnsi="Arial" w:cs="Arial" w:hint="eastAsia"/>
          <w:bCs/>
          <w:sz w:val="24"/>
          <w:szCs w:val="24"/>
        </w:rPr>
        <w:t>（</w:t>
      </w:r>
      <w:r w:rsidRPr="0090273C">
        <w:rPr>
          <w:rFonts w:ascii="Arial" w:eastAsia="宋体" w:hAnsi="Arial" w:cs="Arial" w:hint="eastAsia"/>
          <w:bCs/>
          <w:sz w:val="24"/>
          <w:szCs w:val="24"/>
        </w:rPr>
        <w:t>4</w:t>
      </w:r>
      <w:r w:rsidRPr="0090273C">
        <w:rPr>
          <w:rFonts w:ascii="Arial" w:eastAsia="宋体" w:hAnsi="Arial" w:cs="Arial" w:hint="eastAsia"/>
          <w:bCs/>
          <w:sz w:val="24"/>
          <w:szCs w:val="24"/>
        </w:rPr>
        <w:t>）</w:t>
      </w:r>
      <w:r w:rsidR="0033476D" w:rsidRPr="0090273C">
        <w:rPr>
          <w:rFonts w:ascii="Arial" w:eastAsia="宋体" w:hAnsi="Arial" w:cs="Arial"/>
          <w:bCs/>
          <w:sz w:val="24"/>
          <w:szCs w:val="24"/>
        </w:rPr>
        <w:t>废石英砂和</w:t>
      </w:r>
      <w:r w:rsidR="00247D9F" w:rsidRPr="0090273C">
        <w:rPr>
          <w:rFonts w:ascii="Arial" w:eastAsia="宋体" w:hAnsi="Arial" w:cs="Arial"/>
          <w:bCs/>
          <w:sz w:val="24"/>
          <w:szCs w:val="24"/>
        </w:rPr>
        <w:t>毛刷</w:t>
      </w:r>
      <w:r w:rsidR="002B6F1A" w:rsidRPr="0090273C">
        <w:rPr>
          <w:rFonts w:ascii="Arial" w:eastAsia="宋体" w:hAnsi="Arial" w:cs="Arial"/>
          <w:bCs/>
          <w:sz w:val="24"/>
          <w:szCs w:val="24"/>
        </w:rPr>
        <w:t>S4</w:t>
      </w:r>
    </w:p>
    <w:p w14:paraId="6907B80D" w14:textId="565BBDA2" w:rsidR="008A3C7B" w:rsidRPr="0090273C" w:rsidRDefault="009821A4" w:rsidP="008A3C7B">
      <w:pPr>
        <w:pStyle w:val="afff2"/>
        <w:spacing w:line="360" w:lineRule="auto"/>
        <w:ind w:firstLineChars="200" w:firstLine="480"/>
        <w:rPr>
          <w:rFonts w:ascii="Arial" w:eastAsia="宋体" w:hAnsi="Arial" w:cs="Arial"/>
          <w:bCs/>
          <w:sz w:val="24"/>
          <w:szCs w:val="20"/>
        </w:rPr>
      </w:pPr>
      <w:r w:rsidRPr="0090273C">
        <w:rPr>
          <w:rFonts w:ascii="Arial" w:eastAsia="宋体" w:hAnsi="Arial" w:cs="Arial"/>
          <w:bCs/>
          <w:sz w:val="24"/>
          <w:szCs w:val="20"/>
        </w:rPr>
        <w:t>喷砂使用的石英砂和喷砂后清洁使用的毛刷属于耗件。为保证产品质量，应定期更换，</w:t>
      </w:r>
      <w:r w:rsidR="008A3C7B" w:rsidRPr="0090273C">
        <w:rPr>
          <w:rFonts w:ascii="Arial" w:eastAsia="宋体" w:hAnsi="Arial" w:cs="Arial"/>
          <w:bCs/>
          <w:sz w:val="24"/>
          <w:szCs w:val="20"/>
        </w:rPr>
        <w:t>石英砂和毛刷损耗约占总质量的</w:t>
      </w:r>
      <w:r w:rsidR="008A3C7B" w:rsidRPr="0090273C">
        <w:rPr>
          <w:rFonts w:ascii="Arial" w:eastAsia="宋体" w:hAnsi="Arial" w:cs="Arial"/>
          <w:bCs/>
          <w:sz w:val="24"/>
          <w:szCs w:val="20"/>
        </w:rPr>
        <w:t>10%</w:t>
      </w:r>
      <w:r w:rsidR="008A3C7B" w:rsidRPr="0090273C">
        <w:rPr>
          <w:rFonts w:ascii="Arial" w:eastAsia="宋体" w:hAnsi="Arial" w:cs="Arial"/>
          <w:bCs/>
          <w:sz w:val="24"/>
          <w:szCs w:val="20"/>
        </w:rPr>
        <w:t>，根据质量守恒原则，本项目毛刷使用量为</w:t>
      </w:r>
      <w:r w:rsidR="008A3C7B" w:rsidRPr="0090273C">
        <w:rPr>
          <w:rFonts w:ascii="Arial" w:eastAsia="宋体" w:hAnsi="Arial" w:cs="Arial"/>
          <w:bCs/>
          <w:sz w:val="24"/>
          <w:szCs w:val="20"/>
        </w:rPr>
        <w:t>50</w:t>
      </w:r>
      <w:r w:rsidR="008A3C7B" w:rsidRPr="0090273C">
        <w:rPr>
          <w:rFonts w:ascii="Arial" w:eastAsia="宋体" w:hAnsi="Arial" w:cs="Arial"/>
          <w:bCs/>
          <w:sz w:val="24"/>
          <w:szCs w:val="20"/>
        </w:rPr>
        <w:t>件</w:t>
      </w:r>
      <w:r w:rsidR="008A3C7B" w:rsidRPr="0090273C">
        <w:rPr>
          <w:rFonts w:ascii="Arial" w:eastAsia="宋体" w:hAnsi="Arial" w:cs="Arial"/>
          <w:bCs/>
          <w:sz w:val="24"/>
          <w:szCs w:val="20"/>
        </w:rPr>
        <w:t>/</w:t>
      </w:r>
      <w:r w:rsidR="008A3C7B" w:rsidRPr="0090273C">
        <w:rPr>
          <w:rFonts w:ascii="Arial" w:eastAsia="宋体" w:hAnsi="Arial" w:cs="Arial"/>
          <w:bCs/>
          <w:sz w:val="24"/>
          <w:szCs w:val="20"/>
        </w:rPr>
        <w:t>年，每件约重</w:t>
      </w:r>
      <w:r w:rsidR="008A3C7B" w:rsidRPr="0090273C">
        <w:rPr>
          <w:rFonts w:ascii="Arial" w:eastAsia="宋体" w:hAnsi="Arial" w:cs="Arial"/>
          <w:bCs/>
          <w:sz w:val="24"/>
          <w:szCs w:val="20"/>
        </w:rPr>
        <w:t>2kg</w:t>
      </w:r>
      <w:r w:rsidR="008A3C7B" w:rsidRPr="0090273C">
        <w:rPr>
          <w:rFonts w:ascii="Arial" w:eastAsia="宋体" w:hAnsi="Arial" w:cs="Arial"/>
          <w:bCs/>
          <w:sz w:val="24"/>
          <w:szCs w:val="20"/>
        </w:rPr>
        <w:t>，则毛刷使用量为</w:t>
      </w:r>
      <w:r w:rsidR="008A3C7B" w:rsidRPr="0090273C">
        <w:rPr>
          <w:rFonts w:ascii="Arial" w:eastAsia="宋体" w:hAnsi="Arial" w:cs="Arial"/>
          <w:bCs/>
          <w:sz w:val="24"/>
          <w:szCs w:val="20"/>
        </w:rPr>
        <w:t>0.1t/a</w:t>
      </w:r>
      <w:r w:rsidR="008A3C7B" w:rsidRPr="0090273C">
        <w:rPr>
          <w:rFonts w:ascii="Arial" w:eastAsia="宋体" w:hAnsi="Arial" w:cs="Arial"/>
          <w:bCs/>
          <w:sz w:val="24"/>
          <w:szCs w:val="20"/>
        </w:rPr>
        <w:t>。石英砂使用量为</w:t>
      </w:r>
      <w:r w:rsidR="008A3C7B" w:rsidRPr="0090273C">
        <w:rPr>
          <w:rFonts w:ascii="Arial" w:eastAsia="宋体" w:hAnsi="Arial" w:cs="Arial"/>
          <w:bCs/>
          <w:sz w:val="24"/>
          <w:szCs w:val="20"/>
        </w:rPr>
        <w:t>0.5t/a</w:t>
      </w:r>
      <w:r w:rsidR="008A3C7B" w:rsidRPr="0090273C">
        <w:rPr>
          <w:rFonts w:ascii="Arial" w:eastAsia="宋体" w:hAnsi="Arial" w:cs="Arial"/>
          <w:bCs/>
          <w:sz w:val="24"/>
          <w:szCs w:val="20"/>
        </w:rPr>
        <w:t>，共计</w:t>
      </w:r>
      <w:r w:rsidR="008A3C7B" w:rsidRPr="0090273C">
        <w:rPr>
          <w:rFonts w:ascii="Arial" w:eastAsia="宋体" w:hAnsi="Arial" w:cs="Arial"/>
          <w:bCs/>
          <w:sz w:val="24"/>
          <w:szCs w:val="20"/>
        </w:rPr>
        <w:t>0.6t/a</w:t>
      </w:r>
      <w:r w:rsidR="008A3C7B" w:rsidRPr="0090273C">
        <w:rPr>
          <w:rFonts w:ascii="Arial" w:eastAsia="宋体" w:hAnsi="Arial" w:cs="Arial"/>
          <w:bCs/>
          <w:sz w:val="24"/>
          <w:szCs w:val="20"/>
        </w:rPr>
        <w:t>，则废石英砂和毛刷产生量为</w:t>
      </w:r>
      <w:r w:rsidR="008A3C7B" w:rsidRPr="0090273C">
        <w:rPr>
          <w:rFonts w:ascii="Arial" w:eastAsia="宋体" w:hAnsi="Arial" w:cs="Arial"/>
          <w:bCs/>
          <w:sz w:val="24"/>
          <w:szCs w:val="20"/>
        </w:rPr>
        <w:t>0.54t/a</w:t>
      </w:r>
      <w:r w:rsidR="008A3C7B" w:rsidRPr="0090273C">
        <w:rPr>
          <w:rFonts w:ascii="Arial" w:eastAsia="宋体" w:hAnsi="Arial" w:cs="Arial"/>
          <w:bCs/>
          <w:sz w:val="24"/>
          <w:szCs w:val="20"/>
        </w:rPr>
        <w:t>。</w:t>
      </w:r>
    </w:p>
    <w:p w14:paraId="5C19C500" w14:textId="4D3577A9" w:rsidR="0033476D" w:rsidRPr="0090273C" w:rsidRDefault="00C742BD" w:rsidP="00C742BD">
      <w:pPr>
        <w:spacing w:line="360" w:lineRule="auto"/>
        <w:ind w:firstLineChars="200" w:firstLine="480"/>
        <w:rPr>
          <w:rFonts w:ascii="Arial" w:eastAsia="宋体" w:hAnsi="Arial" w:cs="Arial"/>
          <w:bCs/>
          <w:sz w:val="24"/>
          <w:szCs w:val="24"/>
        </w:rPr>
      </w:pPr>
      <w:r w:rsidRPr="0090273C">
        <w:rPr>
          <w:rFonts w:ascii="Arial" w:eastAsia="宋体" w:hAnsi="Arial" w:cs="Arial" w:hint="eastAsia"/>
          <w:bCs/>
          <w:sz w:val="24"/>
          <w:szCs w:val="24"/>
        </w:rPr>
        <w:t>（</w:t>
      </w:r>
      <w:r w:rsidRPr="0090273C">
        <w:rPr>
          <w:rFonts w:ascii="Arial" w:eastAsia="宋体" w:hAnsi="Arial" w:cs="Arial" w:hint="eastAsia"/>
          <w:bCs/>
          <w:sz w:val="24"/>
          <w:szCs w:val="24"/>
        </w:rPr>
        <w:t>5</w:t>
      </w:r>
      <w:r w:rsidRPr="0090273C">
        <w:rPr>
          <w:rFonts w:ascii="Arial" w:eastAsia="宋体" w:hAnsi="Arial" w:cs="Arial" w:hint="eastAsia"/>
          <w:bCs/>
          <w:sz w:val="24"/>
          <w:szCs w:val="24"/>
        </w:rPr>
        <w:t>）</w:t>
      </w:r>
      <w:r w:rsidR="00247D9F" w:rsidRPr="0090273C">
        <w:rPr>
          <w:rFonts w:ascii="Arial" w:eastAsia="宋体" w:hAnsi="Arial" w:cs="Arial"/>
          <w:bCs/>
          <w:sz w:val="24"/>
          <w:szCs w:val="24"/>
        </w:rPr>
        <w:t>次品</w:t>
      </w:r>
      <w:r w:rsidR="002B6F1A" w:rsidRPr="0090273C">
        <w:rPr>
          <w:rFonts w:ascii="Arial" w:eastAsia="宋体" w:hAnsi="Arial" w:cs="Arial"/>
          <w:bCs/>
          <w:sz w:val="24"/>
          <w:szCs w:val="24"/>
        </w:rPr>
        <w:t>S5</w:t>
      </w:r>
    </w:p>
    <w:p w14:paraId="5B693F64" w14:textId="5F531F32" w:rsidR="008A3C7B" w:rsidRPr="0090273C" w:rsidRDefault="008A3C7B" w:rsidP="00077AF2">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生产过程会有一定量的次品产生，次品率</w:t>
      </w:r>
      <w:r w:rsidR="00077AF2" w:rsidRPr="0090273C">
        <w:rPr>
          <w:rFonts w:ascii="Arial" w:eastAsia="宋体" w:hAnsi="Arial" w:cs="Arial"/>
          <w:bCs/>
          <w:sz w:val="24"/>
          <w:szCs w:val="24"/>
        </w:rPr>
        <w:t>控制在</w:t>
      </w:r>
      <w:r w:rsidR="00077AF2" w:rsidRPr="0090273C">
        <w:rPr>
          <w:rFonts w:ascii="Arial" w:eastAsia="宋体" w:hAnsi="Arial" w:cs="Arial"/>
          <w:bCs/>
          <w:sz w:val="24"/>
          <w:szCs w:val="24"/>
        </w:rPr>
        <w:t>1%</w:t>
      </w:r>
      <w:r w:rsidR="00077AF2" w:rsidRPr="0090273C">
        <w:rPr>
          <w:rFonts w:ascii="Arial" w:eastAsia="宋体" w:hAnsi="Arial" w:cs="Arial"/>
          <w:bCs/>
          <w:sz w:val="24"/>
          <w:szCs w:val="24"/>
        </w:rPr>
        <w:t>以下</w:t>
      </w:r>
      <w:r w:rsidRPr="0090273C">
        <w:rPr>
          <w:rFonts w:ascii="Arial" w:eastAsia="宋体" w:hAnsi="Arial" w:cs="Arial"/>
          <w:bCs/>
          <w:sz w:val="24"/>
          <w:szCs w:val="24"/>
        </w:rPr>
        <w:t>，企业年</w:t>
      </w:r>
      <w:r w:rsidR="00077AF2" w:rsidRPr="0090273C">
        <w:rPr>
          <w:rFonts w:ascii="Arial" w:eastAsia="宋体" w:hAnsi="Arial" w:cs="Arial"/>
          <w:bCs/>
          <w:sz w:val="24"/>
          <w:szCs w:val="24"/>
        </w:rPr>
        <w:t>产能为</w:t>
      </w:r>
      <w:r w:rsidR="00077AF2" w:rsidRPr="0090273C">
        <w:rPr>
          <w:rFonts w:ascii="Arial" w:eastAsia="宋体" w:hAnsi="Arial" w:cs="Arial"/>
          <w:bCs/>
          <w:sz w:val="24"/>
          <w:szCs w:val="24"/>
        </w:rPr>
        <w:t>113220</w:t>
      </w:r>
      <w:r w:rsidR="00077AF2" w:rsidRPr="0090273C">
        <w:rPr>
          <w:rFonts w:ascii="Arial" w:eastAsia="宋体" w:hAnsi="Arial" w:cs="Arial"/>
          <w:bCs/>
          <w:sz w:val="24"/>
          <w:szCs w:val="24"/>
        </w:rPr>
        <w:t>套，则次品产生量为</w:t>
      </w:r>
      <w:r w:rsidR="00077AF2" w:rsidRPr="0090273C">
        <w:rPr>
          <w:rFonts w:ascii="Arial" w:eastAsia="宋体" w:hAnsi="Arial" w:cs="Arial"/>
          <w:bCs/>
          <w:sz w:val="24"/>
          <w:szCs w:val="24"/>
        </w:rPr>
        <w:t>1133</w:t>
      </w:r>
      <w:r w:rsidR="00077AF2" w:rsidRPr="0090273C">
        <w:rPr>
          <w:rFonts w:ascii="Arial" w:eastAsia="宋体" w:hAnsi="Arial" w:cs="Arial"/>
          <w:bCs/>
          <w:sz w:val="24"/>
          <w:szCs w:val="24"/>
        </w:rPr>
        <w:t>套</w:t>
      </w:r>
      <w:r w:rsidR="00077AF2" w:rsidRPr="0090273C">
        <w:rPr>
          <w:rFonts w:ascii="Arial" w:eastAsia="宋体" w:hAnsi="Arial" w:cs="Arial"/>
          <w:bCs/>
          <w:sz w:val="24"/>
          <w:szCs w:val="24"/>
        </w:rPr>
        <w:t>/a</w:t>
      </w:r>
      <w:r w:rsidR="00077AF2" w:rsidRPr="0090273C">
        <w:rPr>
          <w:rFonts w:ascii="Arial" w:eastAsia="宋体" w:hAnsi="Arial" w:cs="Arial"/>
          <w:bCs/>
          <w:sz w:val="24"/>
          <w:szCs w:val="24"/>
        </w:rPr>
        <w:t>，每套约重</w:t>
      </w:r>
      <w:r w:rsidR="00077AF2" w:rsidRPr="0090273C">
        <w:rPr>
          <w:rFonts w:ascii="Arial" w:eastAsia="宋体" w:hAnsi="Arial" w:cs="Arial"/>
          <w:bCs/>
          <w:sz w:val="24"/>
          <w:szCs w:val="24"/>
        </w:rPr>
        <w:t>8kg</w:t>
      </w:r>
      <w:r w:rsidR="00077AF2" w:rsidRPr="0090273C">
        <w:rPr>
          <w:rFonts w:ascii="Arial" w:eastAsia="宋体" w:hAnsi="Arial" w:cs="Arial"/>
          <w:bCs/>
          <w:sz w:val="24"/>
          <w:szCs w:val="24"/>
        </w:rPr>
        <w:t>，即</w:t>
      </w:r>
      <w:r w:rsidR="00077AF2" w:rsidRPr="0090273C">
        <w:rPr>
          <w:rFonts w:ascii="Arial" w:eastAsia="宋体" w:hAnsi="Arial" w:cs="Arial"/>
          <w:bCs/>
          <w:sz w:val="24"/>
          <w:szCs w:val="24"/>
        </w:rPr>
        <w:t>9.06t/a</w:t>
      </w:r>
      <w:r w:rsidR="00077AF2" w:rsidRPr="0090273C">
        <w:rPr>
          <w:rFonts w:ascii="Arial" w:eastAsia="宋体" w:hAnsi="Arial" w:cs="Arial"/>
          <w:bCs/>
          <w:sz w:val="24"/>
          <w:szCs w:val="24"/>
        </w:rPr>
        <w:t>。</w:t>
      </w:r>
    </w:p>
    <w:p w14:paraId="6C4461E9" w14:textId="4817809F" w:rsidR="00156197" w:rsidRPr="0090273C" w:rsidRDefault="000B6349" w:rsidP="002B6F1A">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00247D9F" w:rsidRPr="0090273C">
        <w:rPr>
          <w:rFonts w:ascii="Arial" w:eastAsia="宋体" w:hAnsi="Arial" w:cs="Arial"/>
          <w:bCs/>
          <w:sz w:val="24"/>
          <w:szCs w:val="24"/>
        </w:rPr>
        <w:t>6</w:t>
      </w:r>
      <w:r w:rsidRPr="0090273C">
        <w:rPr>
          <w:rFonts w:ascii="Arial" w:eastAsia="宋体" w:hAnsi="Arial" w:cs="Arial"/>
          <w:bCs/>
          <w:sz w:val="24"/>
          <w:szCs w:val="24"/>
        </w:rPr>
        <w:t>）</w:t>
      </w:r>
      <w:r w:rsidR="00247D9F" w:rsidRPr="0090273C">
        <w:rPr>
          <w:rFonts w:ascii="Arial" w:eastAsia="宋体" w:hAnsi="Arial" w:cs="Arial"/>
          <w:bCs/>
          <w:sz w:val="24"/>
          <w:szCs w:val="24"/>
        </w:rPr>
        <w:t>过滤滤材和收集粉尘</w:t>
      </w:r>
      <w:r w:rsidR="002B6F1A" w:rsidRPr="0090273C">
        <w:rPr>
          <w:rFonts w:ascii="Arial" w:eastAsia="宋体" w:hAnsi="Arial" w:cs="Arial"/>
          <w:bCs/>
          <w:sz w:val="24"/>
          <w:szCs w:val="24"/>
        </w:rPr>
        <w:t>S6</w:t>
      </w:r>
    </w:p>
    <w:p w14:paraId="166D07DB" w14:textId="17BE5D1A" w:rsidR="00156197" w:rsidRPr="0090273C" w:rsidRDefault="00077AF2" w:rsidP="002B6F1A">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过滤滤材和收集粉尘主要来源于针尖打磨、喷砂和毛刷清洁两个工段</w:t>
      </w:r>
      <w:r w:rsidR="000B6349" w:rsidRPr="0090273C">
        <w:rPr>
          <w:rFonts w:ascii="Arial" w:eastAsia="宋体" w:hAnsi="Arial" w:cs="Arial"/>
          <w:bCs/>
          <w:sz w:val="24"/>
          <w:szCs w:val="24"/>
        </w:rPr>
        <w:t>。根据物料平衡</w:t>
      </w:r>
      <w:r w:rsidR="008D2B38" w:rsidRPr="0090273C">
        <w:rPr>
          <w:rFonts w:ascii="Arial" w:eastAsia="宋体" w:hAnsi="Arial" w:cs="Arial"/>
          <w:bCs/>
          <w:sz w:val="24"/>
          <w:szCs w:val="24"/>
        </w:rPr>
        <w:t>，</w:t>
      </w:r>
      <w:r w:rsidR="00C64F49" w:rsidRPr="0090273C">
        <w:rPr>
          <w:rFonts w:ascii="Arial" w:eastAsia="宋体" w:hAnsi="Arial" w:cs="Arial"/>
          <w:bCs/>
          <w:sz w:val="24"/>
          <w:szCs w:val="24"/>
        </w:rPr>
        <w:t>打磨粉尘削减量</w:t>
      </w:r>
      <w:r w:rsidR="000B6349" w:rsidRPr="0090273C">
        <w:rPr>
          <w:rFonts w:ascii="Arial" w:eastAsia="宋体" w:hAnsi="Arial" w:cs="Arial"/>
          <w:bCs/>
          <w:sz w:val="24"/>
          <w:szCs w:val="24"/>
        </w:rPr>
        <w:t>为</w:t>
      </w:r>
      <w:r w:rsidR="000B6349" w:rsidRPr="0090273C">
        <w:rPr>
          <w:rFonts w:ascii="Arial" w:eastAsia="宋体" w:hAnsi="Arial" w:cs="Arial"/>
          <w:bCs/>
          <w:sz w:val="24"/>
          <w:szCs w:val="24"/>
        </w:rPr>
        <w:t>0.</w:t>
      </w:r>
      <w:r w:rsidR="00F7510E" w:rsidRPr="0090273C">
        <w:rPr>
          <w:rFonts w:ascii="Arial" w:eastAsia="宋体" w:hAnsi="Arial" w:cs="Arial" w:hint="eastAsia"/>
          <w:bCs/>
          <w:sz w:val="24"/>
          <w:szCs w:val="24"/>
        </w:rPr>
        <w:t>177</w:t>
      </w:r>
      <w:r w:rsidR="000B6349" w:rsidRPr="0090273C">
        <w:rPr>
          <w:rFonts w:ascii="Arial" w:eastAsia="宋体" w:hAnsi="Arial" w:cs="Arial"/>
          <w:bCs/>
          <w:sz w:val="24"/>
          <w:szCs w:val="24"/>
        </w:rPr>
        <w:t>t/a</w:t>
      </w:r>
      <w:r w:rsidR="00C64F49" w:rsidRPr="0090273C">
        <w:rPr>
          <w:rFonts w:ascii="Arial" w:eastAsia="宋体" w:hAnsi="Arial" w:cs="Arial"/>
          <w:bCs/>
          <w:sz w:val="24"/>
          <w:szCs w:val="24"/>
        </w:rPr>
        <w:t>，喷砂和毛刷清洁粉尘削减量为</w:t>
      </w:r>
      <w:r w:rsidR="00C64F49" w:rsidRPr="0090273C">
        <w:rPr>
          <w:rFonts w:ascii="Arial" w:eastAsia="宋体" w:hAnsi="Arial" w:cs="Arial"/>
          <w:bCs/>
          <w:sz w:val="24"/>
          <w:szCs w:val="24"/>
        </w:rPr>
        <w:t>0.1</w:t>
      </w:r>
      <w:r w:rsidR="00F7510E" w:rsidRPr="0090273C">
        <w:rPr>
          <w:rFonts w:ascii="Arial" w:eastAsia="宋体" w:hAnsi="Arial" w:cs="Arial" w:hint="eastAsia"/>
          <w:bCs/>
          <w:sz w:val="24"/>
          <w:szCs w:val="24"/>
        </w:rPr>
        <w:t>77</w:t>
      </w:r>
      <w:r w:rsidR="00C64F49" w:rsidRPr="0090273C">
        <w:rPr>
          <w:rFonts w:ascii="Arial" w:eastAsia="宋体" w:hAnsi="Arial" w:cs="Arial"/>
          <w:bCs/>
          <w:sz w:val="24"/>
          <w:szCs w:val="24"/>
        </w:rPr>
        <w:t>t/a</w:t>
      </w:r>
      <w:r w:rsidR="000B6349" w:rsidRPr="0090273C">
        <w:rPr>
          <w:rFonts w:ascii="Arial" w:eastAsia="宋体" w:hAnsi="Arial" w:cs="Arial"/>
          <w:bCs/>
          <w:sz w:val="24"/>
          <w:szCs w:val="24"/>
        </w:rPr>
        <w:t>。</w:t>
      </w:r>
      <w:r w:rsidR="00C64F49" w:rsidRPr="0090273C">
        <w:rPr>
          <w:rFonts w:ascii="Arial" w:eastAsia="宋体" w:hAnsi="Arial" w:cs="Arial"/>
          <w:bCs/>
          <w:sz w:val="24"/>
          <w:szCs w:val="24"/>
        </w:rPr>
        <w:t>磨具磨损产生粉尘量</w:t>
      </w:r>
      <w:r w:rsidR="00726CEA" w:rsidRPr="0090273C">
        <w:rPr>
          <w:rFonts w:ascii="Arial" w:eastAsia="宋体" w:hAnsi="Arial" w:cs="Arial"/>
          <w:bCs/>
          <w:sz w:val="24"/>
          <w:szCs w:val="24"/>
        </w:rPr>
        <w:t>约</w:t>
      </w:r>
      <w:r w:rsidR="00C64F49" w:rsidRPr="0090273C">
        <w:rPr>
          <w:rFonts w:ascii="Arial" w:eastAsia="宋体" w:hAnsi="Arial" w:cs="Arial"/>
          <w:bCs/>
          <w:sz w:val="24"/>
          <w:szCs w:val="24"/>
        </w:rPr>
        <w:t>为</w:t>
      </w:r>
      <w:r w:rsidR="00C64F49" w:rsidRPr="0090273C">
        <w:rPr>
          <w:rFonts w:ascii="Arial" w:eastAsia="宋体" w:hAnsi="Arial" w:cs="Arial"/>
          <w:bCs/>
          <w:sz w:val="24"/>
          <w:szCs w:val="24"/>
        </w:rPr>
        <w:t>1.56t/a</w:t>
      </w:r>
      <w:r w:rsidR="00C64F49" w:rsidRPr="0090273C">
        <w:rPr>
          <w:rFonts w:ascii="Arial" w:eastAsia="宋体" w:hAnsi="Arial" w:cs="Arial"/>
          <w:bCs/>
          <w:sz w:val="24"/>
          <w:szCs w:val="24"/>
        </w:rPr>
        <w:t>，过滤滤材重量相较于粉尘</w:t>
      </w:r>
      <w:r w:rsidR="0090729A" w:rsidRPr="0090273C">
        <w:rPr>
          <w:rFonts w:ascii="Arial" w:eastAsia="宋体" w:hAnsi="Arial" w:cs="Arial"/>
          <w:bCs/>
          <w:sz w:val="24"/>
          <w:szCs w:val="24"/>
        </w:rPr>
        <w:t>量</w:t>
      </w:r>
      <w:r w:rsidR="00C64F49" w:rsidRPr="0090273C">
        <w:rPr>
          <w:rFonts w:ascii="Arial" w:eastAsia="宋体" w:hAnsi="Arial" w:cs="Arial"/>
          <w:bCs/>
          <w:sz w:val="24"/>
          <w:szCs w:val="24"/>
        </w:rPr>
        <w:t>可忽略不计，</w:t>
      </w:r>
      <w:r w:rsidR="000B6349" w:rsidRPr="0090273C">
        <w:rPr>
          <w:rFonts w:ascii="Arial" w:eastAsia="宋体" w:hAnsi="Arial" w:cs="Arial"/>
          <w:bCs/>
          <w:sz w:val="24"/>
          <w:szCs w:val="24"/>
        </w:rPr>
        <w:t>本项目</w:t>
      </w:r>
      <w:r w:rsidR="00C64F49" w:rsidRPr="0090273C">
        <w:rPr>
          <w:rFonts w:ascii="Arial" w:eastAsia="宋体" w:hAnsi="Arial" w:cs="Arial"/>
          <w:bCs/>
          <w:sz w:val="24"/>
          <w:szCs w:val="24"/>
        </w:rPr>
        <w:t>过滤滤材和收集粉尘</w:t>
      </w:r>
      <w:r w:rsidR="000B6349" w:rsidRPr="0090273C">
        <w:rPr>
          <w:rFonts w:ascii="Arial" w:eastAsia="宋体" w:hAnsi="Arial" w:cs="Arial"/>
          <w:bCs/>
          <w:sz w:val="24"/>
          <w:szCs w:val="24"/>
        </w:rPr>
        <w:t>产生量为</w:t>
      </w:r>
      <w:r w:rsidR="00C64F49" w:rsidRPr="0090273C">
        <w:rPr>
          <w:rFonts w:ascii="Arial" w:eastAsia="宋体" w:hAnsi="Arial" w:cs="Arial"/>
          <w:bCs/>
          <w:sz w:val="24"/>
          <w:szCs w:val="24"/>
        </w:rPr>
        <w:t>1.</w:t>
      </w:r>
      <w:r w:rsidR="00F7510E" w:rsidRPr="0090273C">
        <w:rPr>
          <w:rFonts w:ascii="Arial" w:eastAsia="宋体" w:hAnsi="Arial" w:cs="Arial" w:hint="eastAsia"/>
          <w:bCs/>
          <w:sz w:val="24"/>
          <w:szCs w:val="24"/>
        </w:rPr>
        <w:t>92</w:t>
      </w:r>
      <w:r w:rsidR="000B6349" w:rsidRPr="0090273C">
        <w:rPr>
          <w:rFonts w:ascii="Arial" w:eastAsia="宋体" w:hAnsi="Arial" w:cs="Arial"/>
          <w:bCs/>
          <w:sz w:val="24"/>
          <w:szCs w:val="24"/>
        </w:rPr>
        <w:t>t/a</w:t>
      </w:r>
      <w:r w:rsidR="000B6349" w:rsidRPr="0090273C">
        <w:rPr>
          <w:rFonts w:ascii="Arial" w:eastAsia="宋体" w:hAnsi="Arial" w:cs="Arial"/>
          <w:bCs/>
          <w:sz w:val="24"/>
          <w:szCs w:val="24"/>
        </w:rPr>
        <w:t>。</w:t>
      </w:r>
    </w:p>
    <w:p w14:paraId="6FD318B9" w14:textId="5F8242CF" w:rsidR="00156197" w:rsidRPr="0090273C" w:rsidRDefault="000B6349" w:rsidP="002B6F1A">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008A2FFD" w:rsidRPr="0090273C">
        <w:rPr>
          <w:rFonts w:ascii="Arial" w:eastAsia="宋体" w:hAnsi="Arial" w:cs="Arial"/>
          <w:bCs/>
          <w:sz w:val="24"/>
          <w:szCs w:val="24"/>
        </w:rPr>
        <w:t>7</w:t>
      </w:r>
      <w:r w:rsidRPr="0090273C">
        <w:rPr>
          <w:rFonts w:ascii="Arial" w:eastAsia="宋体" w:hAnsi="Arial" w:cs="Arial"/>
          <w:bCs/>
          <w:sz w:val="24"/>
          <w:szCs w:val="24"/>
        </w:rPr>
        <w:t>）</w:t>
      </w:r>
      <w:r w:rsidR="00C0330A" w:rsidRPr="0090273C">
        <w:rPr>
          <w:rFonts w:ascii="Arial" w:eastAsia="宋体" w:hAnsi="Arial" w:cs="Arial"/>
          <w:bCs/>
          <w:sz w:val="24"/>
          <w:szCs w:val="24"/>
        </w:rPr>
        <w:t>废切削液</w:t>
      </w:r>
      <w:r w:rsidR="00513EDA" w:rsidRPr="0090273C">
        <w:rPr>
          <w:rFonts w:ascii="Arial" w:eastAsia="宋体" w:hAnsi="Arial" w:cs="Arial"/>
          <w:bCs/>
          <w:sz w:val="24"/>
          <w:szCs w:val="24"/>
        </w:rPr>
        <w:t>及</w:t>
      </w:r>
      <w:r w:rsidR="008A2FFD" w:rsidRPr="0090273C">
        <w:rPr>
          <w:rFonts w:ascii="Arial" w:eastAsia="宋体" w:hAnsi="Arial" w:cs="Arial"/>
          <w:bCs/>
          <w:sz w:val="24"/>
          <w:szCs w:val="24"/>
        </w:rPr>
        <w:t>含油金属屑</w:t>
      </w:r>
      <w:r w:rsidR="002B6F1A" w:rsidRPr="0090273C">
        <w:rPr>
          <w:rFonts w:ascii="Arial" w:eastAsia="宋体" w:hAnsi="Arial" w:cs="Arial"/>
          <w:bCs/>
          <w:sz w:val="24"/>
          <w:szCs w:val="24"/>
        </w:rPr>
        <w:t>S7</w:t>
      </w:r>
    </w:p>
    <w:p w14:paraId="5419F8BA" w14:textId="652B04FC" w:rsidR="00603A72" w:rsidRPr="0090273C" w:rsidRDefault="00D55947" w:rsidP="002B6F1A">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本项目精</w:t>
      </w:r>
      <w:proofErr w:type="gramStart"/>
      <w:r w:rsidRPr="0090273C">
        <w:rPr>
          <w:rFonts w:ascii="Arial" w:eastAsia="宋体" w:hAnsi="Arial" w:cs="Arial"/>
          <w:bCs/>
          <w:sz w:val="24"/>
          <w:szCs w:val="24"/>
        </w:rPr>
        <w:t>铣</w:t>
      </w:r>
      <w:proofErr w:type="gramEnd"/>
      <w:r w:rsidRPr="0090273C">
        <w:rPr>
          <w:rFonts w:ascii="Arial" w:eastAsia="宋体" w:hAnsi="Arial" w:cs="Arial"/>
          <w:bCs/>
          <w:sz w:val="24"/>
          <w:szCs w:val="24"/>
        </w:rPr>
        <w:t>、机加工产生</w:t>
      </w:r>
      <w:r w:rsidR="003D6592" w:rsidRPr="0090273C">
        <w:rPr>
          <w:rFonts w:ascii="Arial" w:eastAsia="宋体" w:hAnsi="Arial" w:cs="Arial"/>
          <w:bCs/>
          <w:sz w:val="24"/>
          <w:szCs w:val="24"/>
        </w:rPr>
        <w:t>少量的</w:t>
      </w:r>
      <w:r w:rsidRPr="0090273C">
        <w:rPr>
          <w:rFonts w:ascii="Arial" w:eastAsia="宋体" w:hAnsi="Arial" w:cs="Arial"/>
          <w:bCs/>
          <w:sz w:val="24"/>
          <w:szCs w:val="24"/>
        </w:rPr>
        <w:t>含</w:t>
      </w:r>
      <w:r w:rsidR="00F917DD" w:rsidRPr="0090273C">
        <w:rPr>
          <w:rFonts w:ascii="Arial" w:eastAsia="宋体" w:hAnsi="Arial" w:cs="Arial"/>
          <w:bCs/>
          <w:sz w:val="24"/>
          <w:szCs w:val="24"/>
        </w:rPr>
        <w:t>切削</w:t>
      </w:r>
      <w:r w:rsidRPr="0090273C">
        <w:rPr>
          <w:rFonts w:ascii="Arial" w:eastAsia="宋体" w:hAnsi="Arial" w:cs="Arial"/>
          <w:bCs/>
          <w:sz w:val="24"/>
          <w:szCs w:val="24"/>
        </w:rPr>
        <w:t>液金属屑。</w:t>
      </w:r>
      <w:r w:rsidR="0071243F" w:rsidRPr="0090273C">
        <w:rPr>
          <w:rFonts w:ascii="Arial" w:eastAsia="宋体" w:hAnsi="Arial" w:cs="Arial"/>
          <w:bCs/>
          <w:sz w:val="24"/>
          <w:szCs w:val="24"/>
        </w:rPr>
        <w:t>另外，切削液</w:t>
      </w:r>
      <w:r w:rsidR="00AA0209" w:rsidRPr="0090273C">
        <w:rPr>
          <w:rFonts w:ascii="Arial" w:eastAsia="宋体" w:hAnsi="Arial" w:cs="Arial"/>
          <w:bCs/>
          <w:sz w:val="24"/>
          <w:szCs w:val="24"/>
        </w:rPr>
        <w:t>循环使用，</w:t>
      </w:r>
      <w:r w:rsidR="0071243F" w:rsidRPr="0090273C">
        <w:rPr>
          <w:rFonts w:ascii="Arial" w:eastAsia="宋体" w:hAnsi="Arial" w:cs="Arial"/>
          <w:bCs/>
          <w:sz w:val="24"/>
          <w:szCs w:val="24"/>
        </w:rPr>
        <w:t>长期使用</w:t>
      </w:r>
      <w:r w:rsidR="00807317" w:rsidRPr="0090273C">
        <w:rPr>
          <w:rFonts w:ascii="Arial" w:eastAsia="宋体" w:hAnsi="Arial" w:cs="Arial"/>
          <w:bCs/>
          <w:sz w:val="24"/>
          <w:szCs w:val="24"/>
        </w:rPr>
        <w:t>性能会有一定下降，</w:t>
      </w:r>
      <w:r w:rsidR="00E14CB9" w:rsidRPr="0090273C">
        <w:rPr>
          <w:rFonts w:ascii="Arial" w:eastAsia="宋体" w:hAnsi="Arial" w:cs="Arial"/>
          <w:bCs/>
          <w:sz w:val="24"/>
          <w:szCs w:val="24"/>
        </w:rPr>
        <w:t>需</w:t>
      </w:r>
      <w:r w:rsidR="001B4804" w:rsidRPr="0090273C">
        <w:rPr>
          <w:rFonts w:ascii="Arial" w:eastAsia="宋体" w:hAnsi="Arial" w:cs="Arial"/>
          <w:bCs/>
          <w:sz w:val="24"/>
          <w:szCs w:val="24"/>
        </w:rPr>
        <w:t>补充原液或全部更换</w:t>
      </w:r>
      <w:r w:rsidR="00E14CB9" w:rsidRPr="0090273C">
        <w:rPr>
          <w:rFonts w:ascii="Arial" w:eastAsia="宋体" w:hAnsi="Arial" w:cs="Arial"/>
          <w:bCs/>
          <w:sz w:val="24"/>
          <w:szCs w:val="24"/>
        </w:rPr>
        <w:t>，</w:t>
      </w:r>
      <w:r w:rsidR="001022A6" w:rsidRPr="0090273C">
        <w:rPr>
          <w:rFonts w:ascii="Arial" w:eastAsia="宋体" w:hAnsi="Arial" w:cs="Arial"/>
          <w:bCs/>
          <w:sz w:val="24"/>
          <w:szCs w:val="24"/>
        </w:rPr>
        <w:t>按企业规划，每年整体</w:t>
      </w:r>
      <w:proofErr w:type="gramStart"/>
      <w:r w:rsidR="001022A6" w:rsidRPr="0090273C">
        <w:rPr>
          <w:rFonts w:ascii="Arial" w:eastAsia="宋体" w:hAnsi="Arial" w:cs="Arial"/>
          <w:bCs/>
          <w:sz w:val="24"/>
          <w:szCs w:val="24"/>
        </w:rPr>
        <w:t>更换约</w:t>
      </w:r>
      <w:proofErr w:type="gramEnd"/>
      <w:r w:rsidR="00B30172" w:rsidRPr="0090273C">
        <w:rPr>
          <w:rFonts w:ascii="Arial" w:eastAsia="宋体" w:hAnsi="Arial" w:cs="Arial"/>
          <w:bCs/>
          <w:sz w:val="24"/>
          <w:szCs w:val="24"/>
        </w:rPr>
        <w:t>2</w:t>
      </w:r>
      <w:r w:rsidR="001022A6" w:rsidRPr="0090273C">
        <w:rPr>
          <w:rFonts w:ascii="Arial" w:eastAsia="宋体" w:hAnsi="Arial" w:cs="Arial"/>
          <w:bCs/>
          <w:sz w:val="24"/>
          <w:szCs w:val="24"/>
        </w:rPr>
        <w:t>次，每次更换量为</w:t>
      </w:r>
      <w:r w:rsidR="001022A6" w:rsidRPr="0090273C">
        <w:rPr>
          <w:rFonts w:ascii="Arial" w:eastAsia="宋体" w:hAnsi="Arial" w:cs="Arial"/>
          <w:bCs/>
          <w:sz w:val="24"/>
          <w:szCs w:val="24"/>
        </w:rPr>
        <w:t>0.0</w:t>
      </w:r>
      <w:r w:rsidR="00897CE6" w:rsidRPr="0090273C">
        <w:rPr>
          <w:rFonts w:ascii="Arial" w:eastAsia="宋体" w:hAnsi="Arial" w:cs="Arial"/>
          <w:bCs/>
          <w:sz w:val="24"/>
          <w:szCs w:val="24"/>
        </w:rPr>
        <w:t>5</w:t>
      </w:r>
      <w:r w:rsidR="00B30172" w:rsidRPr="0090273C">
        <w:rPr>
          <w:rFonts w:ascii="Arial" w:eastAsia="宋体" w:hAnsi="Arial" w:cs="Arial"/>
          <w:bCs/>
          <w:sz w:val="24"/>
          <w:szCs w:val="24"/>
        </w:rPr>
        <w:t>t</w:t>
      </w:r>
      <w:r w:rsidR="0051472B" w:rsidRPr="0090273C">
        <w:rPr>
          <w:rFonts w:ascii="Arial" w:eastAsia="宋体" w:hAnsi="Arial" w:cs="Arial"/>
          <w:bCs/>
          <w:sz w:val="24"/>
          <w:szCs w:val="24"/>
        </w:rPr>
        <w:t>，</w:t>
      </w:r>
      <w:r w:rsidR="00CC0BAF" w:rsidRPr="0090273C">
        <w:rPr>
          <w:rFonts w:ascii="Arial" w:eastAsia="宋体" w:hAnsi="Arial" w:cs="Arial"/>
          <w:bCs/>
          <w:sz w:val="24"/>
          <w:szCs w:val="24"/>
        </w:rPr>
        <w:t>废切削液产生量为</w:t>
      </w:r>
      <w:r w:rsidR="00CC0BAF" w:rsidRPr="0090273C">
        <w:rPr>
          <w:rFonts w:ascii="Arial" w:eastAsia="宋体" w:hAnsi="Arial" w:cs="Arial"/>
          <w:bCs/>
          <w:sz w:val="24"/>
          <w:szCs w:val="24"/>
        </w:rPr>
        <w:t>0.</w:t>
      </w:r>
      <w:r w:rsidR="006A258D" w:rsidRPr="0090273C">
        <w:rPr>
          <w:rFonts w:ascii="Arial" w:eastAsia="宋体" w:hAnsi="Arial" w:cs="Arial"/>
          <w:bCs/>
          <w:sz w:val="24"/>
          <w:szCs w:val="24"/>
        </w:rPr>
        <w:t>1</w:t>
      </w:r>
      <w:r w:rsidR="0051472B" w:rsidRPr="0090273C">
        <w:rPr>
          <w:rFonts w:ascii="Arial" w:eastAsia="宋体" w:hAnsi="Arial" w:cs="Arial"/>
          <w:bCs/>
          <w:sz w:val="24"/>
          <w:szCs w:val="24"/>
        </w:rPr>
        <w:t>t</w:t>
      </w:r>
      <w:r w:rsidR="00B30172" w:rsidRPr="0090273C">
        <w:rPr>
          <w:rFonts w:ascii="Arial" w:eastAsia="宋体" w:hAnsi="Arial" w:cs="Arial"/>
          <w:bCs/>
          <w:sz w:val="24"/>
          <w:szCs w:val="24"/>
        </w:rPr>
        <w:t>/a</w:t>
      </w:r>
      <w:r w:rsidR="00A67BCA" w:rsidRPr="0090273C">
        <w:rPr>
          <w:rFonts w:ascii="Arial" w:eastAsia="宋体" w:hAnsi="Arial" w:cs="Arial"/>
          <w:bCs/>
          <w:sz w:val="24"/>
          <w:szCs w:val="24"/>
        </w:rPr>
        <w:t>。</w:t>
      </w:r>
      <w:r w:rsidRPr="0090273C">
        <w:rPr>
          <w:rFonts w:ascii="Arial" w:eastAsia="宋体" w:hAnsi="Arial" w:cs="Arial"/>
          <w:bCs/>
          <w:sz w:val="24"/>
          <w:szCs w:val="24"/>
        </w:rPr>
        <w:t>根据同类项目类比调查，含油金属</w:t>
      </w:r>
      <w:proofErr w:type="gramStart"/>
      <w:r w:rsidRPr="0090273C">
        <w:rPr>
          <w:rFonts w:ascii="Arial" w:eastAsia="宋体" w:hAnsi="Arial" w:cs="Arial"/>
          <w:bCs/>
          <w:sz w:val="24"/>
          <w:szCs w:val="24"/>
        </w:rPr>
        <w:t>屑</w:t>
      </w:r>
      <w:proofErr w:type="gramEnd"/>
      <w:r w:rsidRPr="0090273C">
        <w:rPr>
          <w:rFonts w:ascii="Arial" w:eastAsia="宋体" w:hAnsi="Arial" w:cs="Arial"/>
          <w:bCs/>
          <w:sz w:val="24"/>
          <w:szCs w:val="24"/>
        </w:rPr>
        <w:t>约占原料用量的</w:t>
      </w:r>
      <w:r w:rsidR="00E17696" w:rsidRPr="0090273C">
        <w:rPr>
          <w:rFonts w:ascii="Arial" w:eastAsia="宋体" w:hAnsi="Arial" w:cs="Arial"/>
          <w:bCs/>
          <w:sz w:val="24"/>
          <w:szCs w:val="24"/>
        </w:rPr>
        <w:t>5</w:t>
      </w:r>
      <w:r w:rsidRPr="0090273C">
        <w:rPr>
          <w:rFonts w:ascii="Arial" w:eastAsia="宋体" w:hAnsi="Arial" w:cs="Arial"/>
          <w:bCs/>
          <w:sz w:val="24"/>
          <w:szCs w:val="24"/>
        </w:rPr>
        <w:t>%</w:t>
      </w:r>
      <w:r w:rsidRPr="0090273C">
        <w:rPr>
          <w:rFonts w:ascii="Arial" w:eastAsia="宋体" w:hAnsi="Arial" w:cs="Arial"/>
          <w:bCs/>
          <w:sz w:val="24"/>
          <w:szCs w:val="24"/>
        </w:rPr>
        <w:t>，本项目</w:t>
      </w:r>
      <w:r w:rsidR="00554E88" w:rsidRPr="0090273C">
        <w:rPr>
          <w:rFonts w:ascii="Arial" w:eastAsia="宋体" w:hAnsi="Arial" w:cs="Arial"/>
          <w:bCs/>
          <w:sz w:val="24"/>
          <w:szCs w:val="24"/>
        </w:rPr>
        <w:t>铝带卷</w:t>
      </w:r>
      <w:r w:rsidR="00542B59" w:rsidRPr="0090273C">
        <w:rPr>
          <w:rFonts w:ascii="Arial" w:eastAsia="宋体" w:hAnsi="Arial" w:cs="Arial"/>
          <w:bCs/>
          <w:sz w:val="24"/>
          <w:szCs w:val="24"/>
        </w:rPr>
        <w:t>使用量为</w:t>
      </w:r>
      <w:r w:rsidR="00542B59" w:rsidRPr="0090273C">
        <w:rPr>
          <w:rFonts w:ascii="Arial" w:eastAsia="宋体" w:hAnsi="Arial" w:cs="Arial"/>
          <w:bCs/>
          <w:sz w:val="24"/>
          <w:szCs w:val="24"/>
        </w:rPr>
        <w:t>50</w:t>
      </w:r>
      <w:r w:rsidR="00265F13" w:rsidRPr="0090273C">
        <w:rPr>
          <w:rFonts w:ascii="Arial" w:eastAsia="宋体" w:hAnsi="Arial" w:cs="Arial"/>
          <w:bCs/>
          <w:sz w:val="24"/>
          <w:szCs w:val="24"/>
        </w:rPr>
        <w:t>t/a</w:t>
      </w:r>
      <w:r w:rsidR="00265F13" w:rsidRPr="0090273C">
        <w:rPr>
          <w:rFonts w:ascii="Arial" w:eastAsia="宋体" w:hAnsi="Arial" w:cs="Arial"/>
          <w:bCs/>
          <w:sz w:val="24"/>
          <w:szCs w:val="24"/>
        </w:rPr>
        <w:t>，</w:t>
      </w:r>
      <w:proofErr w:type="gramStart"/>
      <w:r w:rsidR="00603A72" w:rsidRPr="0090273C">
        <w:rPr>
          <w:rFonts w:ascii="Arial" w:eastAsia="宋体" w:hAnsi="Arial" w:cs="Arial"/>
          <w:bCs/>
          <w:sz w:val="24"/>
          <w:szCs w:val="24"/>
        </w:rPr>
        <w:t>工具胚材用量</w:t>
      </w:r>
      <w:proofErr w:type="gramEnd"/>
      <w:r w:rsidR="00603A72" w:rsidRPr="0090273C">
        <w:rPr>
          <w:rFonts w:ascii="Arial" w:eastAsia="宋体" w:hAnsi="Arial" w:cs="Arial"/>
          <w:bCs/>
          <w:sz w:val="24"/>
          <w:szCs w:val="24"/>
        </w:rPr>
        <w:t>为</w:t>
      </w:r>
      <w:r w:rsidR="00603A72" w:rsidRPr="0090273C">
        <w:rPr>
          <w:rFonts w:ascii="Arial" w:eastAsia="宋体" w:hAnsi="Arial" w:cs="Arial"/>
          <w:bCs/>
          <w:sz w:val="24"/>
          <w:szCs w:val="24"/>
        </w:rPr>
        <w:t>1000</w:t>
      </w:r>
      <w:r w:rsidR="00603A72" w:rsidRPr="0090273C">
        <w:rPr>
          <w:rFonts w:ascii="Arial" w:eastAsia="宋体" w:hAnsi="Arial" w:cs="Arial"/>
          <w:bCs/>
          <w:sz w:val="24"/>
          <w:szCs w:val="24"/>
        </w:rPr>
        <w:t>套</w:t>
      </w:r>
      <w:r w:rsidR="00603A72" w:rsidRPr="0090273C">
        <w:rPr>
          <w:rFonts w:ascii="Arial" w:eastAsia="宋体" w:hAnsi="Arial" w:cs="Arial"/>
          <w:bCs/>
          <w:sz w:val="24"/>
          <w:szCs w:val="24"/>
        </w:rPr>
        <w:t>/a</w:t>
      </w:r>
      <w:r w:rsidR="00603A72" w:rsidRPr="0090273C">
        <w:rPr>
          <w:rFonts w:ascii="Arial" w:eastAsia="宋体" w:hAnsi="Arial" w:cs="Arial"/>
          <w:bCs/>
          <w:sz w:val="24"/>
          <w:szCs w:val="24"/>
        </w:rPr>
        <w:t>，每套重量为</w:t>
      </w:r>
      <w:r w:rsidR="00603A72" w:rsidRPr="0090273C">
        <w:rPr>
          <w:rFonts w:ascii="Arial" w:eastAsia="宋体" w:hAnsi="Arial" w:cs="Arial"/>
          <w:bCs/>
          <w:sz w:val="24"/>
          <w:szCs w:val="24"/>
        </w:rPr>
        <w:t>5kg</w:t>
      </w:r>
      <w:r w:rsidR="00603A72" w:rsidRPr="0090273C">
        <w:rPr>
          <w:rFonts w:ascii="Arial" w:eastAsia="宋体" w:hAnsi="Arial" w:cs="Arial"/>
          <w:bCs/>
          <w:sz w:val="24"/>
          <w:szCs w:val="24"/>
        </w:rPr>
        <w:t>，即</w:t>
      </w:r>
      <w:r w:rsidR="005132AC" w:rsidRPr="0090273C">
        <w:rPr>
          <w:rFonts w:ascii="Arial" w:eastAsia="宋体" w:hAnsi="Arial" w:cs="Arial"/>
          <w:bCs/>
          <w:sz w:val="24"/>
          <w:szCs w:val="24"/>
        </w:rPr>
        <w:t>原料总重</w:t>
      </w:r>
      <w:r w:rsidR="005132AC" w:rsidRPr="0090273C">
        <w:rPr>
          <w:rFonts w:ascii="Arial" w:eastAsia="宋体" w:hAnsi="Arial" w:cs="Arial"/>
          <w:bCs/>
          <w:sz w:val="24"/>
          <w:szCs w:val="24"/>
        </w:rPr>
        <w:t>5</w:t>
      </w:r>
      <w:r w:rsidR="00603A72" w:rsidRPr="0090273C">
        <w:rPr>
          <w:rFonts w:ascii="Arial" w:eastAsia="宋体" w:hAnsi="Arial" w:cs="Arial"/>
          <w:bCs/>
          <w:sz w:val="24"/>
          <w:szCs w:val="24"/>
        </w:rPr>
        <w:t>5t/a</w:t>
      </w:r>
      <w:r w:rsidR="00603A72" w:rsidRPr="0090273C">
        <w:rPr>
          <w:rFonts w:ascii="Arial" w:eastAsia="宋体" w:hAnsi="Arial" w:cs="Arial"/>
          <w:bCs/>
          <w:sz w:val="24"/>
          <w:szCs w:val="24"/>
        </w:rPr>
        <w:t>，</w:t>
      </w:r>
      <w:r w:rsidRPr="0090273C">
        <w:rPr>
          <w:rFonts w:ascii="Arial" w:eastAsia="宋体" w:hAnsi="Arial" w:cs="Arial"/>
          <w:bCs/>
          <w:sz w:val="24"/>
          <w:szCs w:val="24"/>
        </w:rPr>
        <w:t>则含油金属</w:t>
      </w:r>
      <w:proofErr w:type="gramStart"/>
      <w:r w:rsidRPr="0090273C">
        <w:rPr>
          <w:rFonts w:ascii="Arial" w:eastAsia="宋体" w:hAnsi="Arial" w:cs="Arial"/>
          <w:bCs/>
          <w:sz w:val="24"/>
          <w:szCs w:val="24"/>
        </w:rPr>
        <w:t>屑</w:t>
      </w:r>
      <w:proofErr w:type="gramEnd"/>
      <w:r w:rsidRPr="0090273C">
        <w:rPr>
          <w:rFonts w:ascii="Arial" w:eastAsia="宋体" w:hAnsi="Arial" w:cs="Arial"/>
          <w:bCs/>
          <w:sz w:val="24"/>
          <w:szCs w:val="24"/>
        </w:rPr>
        <w:t>产生量约为</w:t>
      </w:r>
      <w:r w:rsidR="007A0E33" w:rsidRPr="0090273C">
        <w:rPr>
          <w:rFonts w:ascii="Arial" w:eastAsia="宋体" w:hAnsi="Arial" w:cs="Arial"/>
          <w:bCs/>
          <w:sz w:val="24"/>
          <w:szCs w:val="24"/>
        </w:rPr>
        <w:t>2.7</w:t>
      </w:r>
      <w:r w:rsidR="00603A72" w:rsidRPr="0090273C">
        <w:rPr>
          <w:rFonts w:ascii="Arial" w:eastAsia="宋体" w:hAnsi="Arial" w:cs="Arial"/>
          <w:bCs/>
          <w:sz w:val="24"/>
          <w:szCs w:val="24"/>
        </w:rPr>
        <w:t>5</w:t>
      </w:r>
      <w:r w:rsidRPr="0090273C">
        <w:rPr>
          <w:rFonts w:ascii="Arial" w:eastAsia="宋体" w:hAnsi="Arial" w:cs="Arial"/>
          <w:bCs/>
          <w:sz w:val="24"/>
          <w:szCs w:val="24"/>
        </w:rPr>
        <w:t>t/a</w:t>
      </w:r>
      <w:r w:rsidRPr="0090273C">
        <w:rPr>
          <w:rFonts w:ascii="Arial" w:eastAsia="宋体" w:hAnsi="Arial" w:cs="Arial"/>
          <w:bCs/>
          <w:sz w:val="24"/>
          <w:szCs w:val="24"/>
        </w:rPr>
        <w:t>。</w:t>
      </w:r>
      <w:r w:rsidR="00636330" w:rsidRPr="0090273C">
        <w:rPr>
          <w:rFonts w:ascii="Arial" w:eastAsia="宋体" w:hAnsi="Arial" w:cs="Arial"/>
          <w:bCs/>
          <w:sz w:val="24"/>
          <w:szCs w:val="24"/>
        </w:rPr>
        <w:t>本项目</w:t>
      </w:r>
      <w:bookmarkStart w:id="114" w:name="OLE_LINK57"/>
      <w:r w:rsidR="00636330" w:rsidRPr="0090273C">
        <w:rPr>
          <w:rFonts w:ascii="Arial" w:eastAsia="宋体" w:hAnsi="Arial" w:cs="Arial"/>
          <w:bCs/>
          <w:sz w:val="24"/>
          <w:szCs w:val="24"/>
        </w:rPr>
        <w:t>废切削液及</w:t>
      </w:r>
      <w:bookmarkEnd w:id="114"/>
      <w:r w:rsidR="00636330" w:rsidRPr="0090273C">
        <w:rPr>
          <w:rFonts w:ascii="Arial" w:eastAsia="宋体" w:hAnsi="Arial" w:cs="Arial"/>
          <w:bCs/>
          <w:sz w:val="24"/>
          <w:szCs w:val="24"/>
        </w:rPr>
        <w:t>含油金属</w:t>
      </w:r>
      <w:proofErr w:type="gramStart"/>
      <w:r w:rsidR="00145852" w:rsidRPr="0090273C">
        <w:rPr>
          <w:rFonts w:ascii="Arial" w:eastAsia="宋体" w:hAnsi="Arial" w:cs="Arial"/>
          <w:bCs/>
          <w:sz w:val="24"/>
          <w:szCs w:val="24"/>
        </w:rPr>
        <w:t>屑</w:t>
      </w:r>
      <w:proofErr w:type="gramEnd"/>
      <w:r w:rsidR="00145852" w:rsidRPr="0090273C">
        <w:rPr>
          <w:rFonts w:ascii="Arial" w:eastAsia="宋体" w:hAnsi="Arial" w:cs="Arial"/>
          <w:bCs/>
          <w:sz w:val="24"/>
          <w:szCs w:val="24"/>
        </w:rPr>
        <w:t>产生量为</w:t>
      </w:r>
      <w:r w:rsidR="005132AC" w:rsidRPr="0090273C">
        <w:rPr>
          <w:rFonts w:ascii="Arial" w:eastAsia="宋体" w:hAnsi="Arial" w:cs="Arial"/>
          <w:bCs/>
          <w:sz w:val="24"/>
          <w:szCs w:val="24"/>
        </w:rPr>
        <w:t>2.85</w:t>
      </w:r>
      <w:r w:rsidR="00145852" w:rsidRPr="0090273C">
        <w:rPr>
          <w:rFonts w:ascii="Arial" w:eastAsia="宋体" w:hAnsi="Arial" w:cs="Arial"/>
          <w:bCs/>
          <w:sz w:val="24"/>
          <w:szCs w:val="24"/>
        </w:rPr>
        <w:t>t/a</w:t>
      </w:r>
      <w:r w:rsidR="00145852" w:rsidRPr="0090273C">
        <w:rPr>
          <w:rFonts w:ascii="Arial" w:eastAsia="宋体" w:hAnsi="Arial" w:cs="Arial"/>
          <w:bCs/>
          <w:sz w:val="24"/>
          <w:szCs w:val="24"/>
        </w:rPr>
        <w:t>。废切削液及</w:t>
      </w:r>
      <w:r w:rsidR="003D6592" w:rsidRPr="0090273C">
        <w:rPr>
          <w:rFonts w:ascii="Arial" w:eastAsia="宋体" w:hAnsi="Arial" w:cs="Arial"/>
          <w:bCs/>
          <w:sz w:val="24"/>
          <w:szCs w:val="24"/>
        </w:rPr>
        <w:t>含油金属</w:t>
      </w:r>
      <w:proofErr w:type="gramStart"/>
      <w:r w:rsidR="003D6592" w:rsidRPr="0090273C">
        <w:rPr>
          <w:rFonts w:ascii="Arial" w:eastAsia="宋体" w:hAnsi="Arial" w:cs="Arial"/>
          <w:bCs/>
          <w:sz w:val="24"/>
          <w:szCs w:val="24"/>
        </w:rPr>
        <w:t>屑</w:t>
      </w:r>
      <w:proofErr w:type="gramEnd"/>
      <w:r w:rsidR="003D6592" w:rsidRPr="0090273C">
        <w:rPr>
          <w:rFonts w:ascii="Arial" w:eastAsia="宋体" w:hAnsi="Arial" w:cs="Arial"/>
          <w:bCs/>
          <w:sz w:val="24"/>
          <w:szCs w:val="24"/>
        </w:rPr>
        <w:t>属于危险废物，</w:t>
      </w:r>
      <w:r w:rsidR="00603A72" w:rsidRPr="0090273C">
        <w:rPr>
          <w:rFonts w:ascii="Arial" w:eastAsia="宋体" w:hAnsi="Arial" w:cs="Arial"/>
          <w:bCs/>
          <w:sz w:val="24"/>
          <w:szCs w:val="24"/>
        </w:rPr>
        <w:t>废物类别为</w:t>
      </w:r>
      <w:r w:rsidR="00603A72" w:rsidRPr="0090273C">
        <w:rPr>
          <w:rFonts w:ascii="Arial" w:eastAsia="宋体" w:hAnsi="Arial" w:cs="Arial"/>
          <w:bCs/>
          <w:sz w:val="24"/>
          <w:szCs w:val="24"/>
        </w:rPr>
        <w:t>HW09</w:t>
      </w:r>
      <w:r w:rsidR="00603A72" w:rsidRPr="0090273C">
        <w:rPr>
          <w:rFonts w:ascii="Arial" w:eastAsia="宋体" w:hAnsi="Arial" w:cs="Arial"/>
          <w:bCs/>
          <w:sz w:val="24"/>
          <w:szCs w:val="24"/>
        </w:rPr>
        <w:t>，废物代码为</w:t>
      </w:r>
      <w:r w:rsidR="00603A72" w:rsidRPr="0090273C">
        <w:rPr>
          <w:rFonts w:ascii="Arial" w:eastAsia="宋体" w:hAnsi="Arial" w:cs="Arial"/>
          <w:bCs/>
          <w:sz w:val="24"/>
          <w:szCs w:val="24"/>
        </w:rPr>
        <w:t>900-006-09</w:t>
      </w:r>
      <w:r w:rsidR="00603A72" w:rsidRPr="0090273C">
        <w:rPr>
          <w:rFonts w:ascii="Arial" w:eastAsia="宋体" w:hAnsi="Arial" w:cs="Arial"/>
          <w:bCs/>
          <w:sz w:val="24"/>
          <w:szCs w:val="24"/>
        </w:rPr>
        <w:t>，废物经妥善暂存后委托有相应资质的危险废物处置单位进行处置。</w:t>
      </w:r>
    </w:p>
    <w:p w14:paraId="75997EDC" w14:textId="6839CB33" w:rsidR="008A2FFD" w:rsidRPr="0090273C" w:rsidRDefault="008A2FFD" w:rsidP="002B6F1A">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lastRenderedPageBreak/>
        <w:t>（</w:t>
      </w:r>
      <w:r w:rsidR="00EF6221" w:rsidRPr="0090273C">
        <w:rPr>
          <w:rFonts w:ascii="Arial" w:eastAsia="宋体" w:hAnsi="Arial" w:cs="Arial"/>
          <w:bCs/>
          <w:sz w:val="24"/>
          <w:szCs w:val="24"/>
        </w:rPr>
        <w:t>8</w:t>
      </w:r>
      <w:r w:rsidRPr="0090273C">
        <w:rPr>
          <w:rFonts w:ascii="Arial" w:eastAsia="宋体" w:hAnsi="Arial" w:cs="Arial"/>
          <w:bCs/>
          <w:sz w:val="24"/>
          <w:szCs w:val="24"/>
        </w:rPr>
        <w:t>）废磨削液和磨削油泥</w:t>
      </w:r>
      <w:r w:rsidR="002B6F1A" w:rsidRPr="0090273C">
        <w:rPr>
          <w:rFonts w:ascii="Arial" w:eastAsia="宋体" w:hAnsi="Arial" w:cs="Arial"/>
          <w:bCs/>
          <w:sz w:val="24"/>
          <w:szCs w:val="24"/>
        </w:rPr>
        <w:t>S8</w:t>
      </w:r>
    </w:p>
    <w:p w14:paraId="54F5AE1C" w14:textId="47972539" w:rsidR="005003B9" w:rsidRPr="0090273C" w:rsidRDefault="005003B9" w:rsidP="002B6F1A">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项目磨削工序使用</w:t>
      </w:r>
      <w:r w:rsidR="00AA0209" w:rsidRPr="0090273C">
        <w:rPr>
          <w:rFonts w:ascii="Arial" w:eastAsia="宋体" w:hAnsi="Arial" w:cs="Arial"/>
          <w:bCs/>
          <w:sz w:val="24"/>
          <w:szCs w:val="24"/>
        </w:rPr>
        <w:t>磨</w:t>
      </w:r>
      <w:r w:rsidRPr="0090273C">
        <w:rPr>
          <w:rFonts w:ascii="Arial" w:eastAsia="宋体" w:hAnsi="Arial" w:cs="Arial"/>
          <w:bCs/>
          <w:sz w:val="24"/>
          <w:szCs w:val="24"/>
        </w:rPr>
        <w:t>削液进行冷却，</w:t>
      </w:r>
      <w:r w:rsidR="00AA0209" w:rsidRPr="0090273C">
        <w:rPr>
          <w:rFonts w:ascii="Arial" w:eastAsia="宋体" w:hAnsi="Arial" w:cs="Arial"/>
          <w:bCs/>
          <w:sz w:val="24"/>
          <w:szCs w:val="24"/>
        </w:rPr>
        <w:t>磨</w:t>
      </w:r>
      <w:r w:rsidRPr="0090273C">
        <w:rPr>
          <w:rFonts w:ascii="Arial" w:eastAsia="宋体" w:hAnsi="Arial" w:cs="Arial"/>
          <w:bCs/>
          <w:sz w:val="24"/>
          <w:szCs w:val="24"/>
        </w:rPr>
        <w:t>削液循环使用，定期补充少量水。长期循环后不能满足质量需求，整体更换，补充新液。</w:t>
      </w:r>
      <w:bookmarkStart w:id="115" w:name="OLE_LINK59"/>
      <w:r w:rsidR="00131732" w:rsidRPr="0090273C">
        <w:rPr>
          <w:rFonts w:ascii="Arial" w:eastAsia="宋体" w:hAnsi="Arial" w:cs="Arial"/>
          <w:bCs/>
          <w:sz w:val="24"/>
          <w:szCs w:val="24"/>
        </w:rPr>
        <w:t>按企业规划，每年整体</w:t>
      </w:r>
      <w:proofErr w:type="gramStart"/>
      <w:r w:rsidR="00131732" w:rsidRPr="0090273C">
        <w:rPr>
          <w:rFonts w:ascii="Arial" w:eastAsia="宋体" w:hAnsi="Arial" w:cs="Arial"/>
          <w:bCs/>
          <w:sz w:val="24"/>
          <w:szCs w:val="24"/>
        </w:rPr>
        <w:t>更换约</w:t>
      </w:r>
      <w:proofErr w:type="gramEnd"/>
      <w:r w:rsidR="00131732" w:rsidRPr="0090273C">
        <w:rPr>
          <w:rFonts w:ascii="Arial" w:eastAsia="宋体" w:hAnsi="Arial" w:cs="Arial"/>
          <w:bCs/>
          <w:sz w:val="24"/>
          <w:szCs w:val="24"/>
        </w:rPr>
        <w:t>2</w:t>
      </w:r>
      <w:r w:rsidR="00131732" w:rsidRPr="0090273C">
        <w:rPr>
          <w:rFonts w:ascii="Arial" w:eastAsia="宋体" w:hAnsi="Arial" w:cs="Arial"/>
          <w:bCs/>
          <w:sz w:val="24"/>
          <w:szCs w:val="24"/>
        </w:rPr>
        <w:t>次，每次更换量为</w:t>
      </w:r>
      <w:r w:rsidR="00131732" w:rsidRPr="0090273C">
        <w:rPr>
          <w:rFonts w:ascii="Arial" w:eastAsia="宋体" w:hAnsi="Arial" w:cs="Arial"/>
          <w:bCs/>
          <w:sz w:val="24"/>
          <w:szCs w:val="24"/>
        </w:rPr>
        <w:t>0.07t</w:t>
      </w:r>
      <w:r w:rsidR="00131732" w:rsidRPr="0090273C">
        <w:rPr>
          <w:rFonts w:ascii="Arial" w:eastAsia="宋体" w:hAnsi="Arial" w:cs="Arial"/>
          <w:bCs/>
          <w:sz w:val="24"/>
          <w:szCs w:val="24"/>
        </w:rPr>
        <w:t>，废磨削液产生量为</w:t>
      </w:r>
      <w:r w:rsidR="00131732" w:rsidRPr="0090273C">
        <w:rPr>
          <w:rFonts w:ascii="Arial" w:eastAsia="宋体" w:hAnsi="Arial" w:cs="Arial"/>
          <w:bCs/>
          <w:sz w:val="24"/>
          <w:szCs w:val="24"/>
        </w:rPr>
        <w:t>0.14t/a</w:t>
      </w:r>
      <w:r w:rsidR="00131732" w:rsidRPr="0090273C">
        <w:rPr>
          <w:rFonts w:ascii="Arial" w:eastAsia="宋体" w:hAnsi="Arial" w:cs="Arial"/>
          <w:bCs/>
          <w:sz w:val="24"/>
          <w:szCs w:val="24"/>
        </w:rPr>
        <w:t>。</w:t>
      </w:r>
      <w:bookmarkEnd w:id="115"/>
      <w:r w:rsidR="00F752CE" w:rsidRPr="0090273C">
        <w:rPr>
          <w:rFonts w:ascii="Arial" w:eastAsia="宋体" w:hAnsi="Arial" w:cs="Arial"/>
          <w:bCs/>
          <w:sz w:val="24"/>
          <w:szCs w:val="24"/>
        </w:rPr>
        <w:t>磨削油泥主要是磨削液中矿物油和</w:t>
      </w:r>
      <w:r w:rsidR="00F3304C" w:rsidRPr="0090273C">
        <w:rPr>
          <w:rFonts w:ascii="Arial" w:eastAsia="宋体" w:hAnsi="Arial" w:cs="Arial"/>
          <w:bCs/>
          <w:sz w:val="24"/>
          <w:szCs w:val="24"/>
        </w:rPr>
        <w:t>金属屑</w:t>
      </w:r>
      <w:r w:rsidR="005C0601" w:rsidRPr="0090273C">
        <w:rPr>
          <w:rFonts w:ascii="Arial" w:eastAsia="宋体" w:hAnsi="Arial" w:cs="Arial"/>
          <w:bCs/>
          <w:sz w:val="24"/>
          <w:szCs w:val="24"/>
        </w:rPr>
        <w:t>、磨料</w:t>
      </w:r>
      <w:r w:rsidR="00D14D5D" w:rsidRPr="0090273C">
        <w:rPr>
          <w:rFonts w:ascii="Arial" w:eastAsia="宋体" w:hAnsi="Arial" w:cs="Arial"/>
          <w:bCs/>
          <w:sz w:val="24"/>
          <w:szCs w:val="24"/>
        </w:rPr>
        <w:t>混合物</w:t>
      </w:r>
      <w:r w:rsidR="00C67F79" w:rsidRPr="0090273C">
        <w:rPr>
          <w:rFonts w:ascii="Arial" w:eastAsia="宋体" w:hAnsi="Arial" w:cs="Arial"/>
          <w:bCs/>
          <w:sz w:val="24"/>
          <w:szCs w:val="24"/>
        </w:rPr>
        <w:t>。</w:t>
      </w:r>
      <w:bookmarkStart w:id="116" w:name="OLE_LINK60"/>
      <w:r w:rsidR="00C67F79" w:rsidRPr="0090273C">
        <w:rPr>
          <w:rFonts w:ascii="Arial" w:eastAsia="宋体" w:hAnsi="Arial" w:cs="Arial"/>
          <w:bCs/>
          <w:sz w:val="24"/>
          <w:szCs w:val="24"/>
        </w:rPr>
        <w:t>根据同类项目类比调查，</w:t>
      </w:r>
      <w:bookmarkEnd w:id="116"/>
      <w:r w:rsidR="00C67F79" w:rsidRPr="0090273C">
        <w:rPr>
          <w:rFonts w:ascii="Arial" w:eastAsia="宋体" w:hAnsi="Arial" w:cs="Arial"/>
          <w:bCs/>
          <w:sz w:val="24"/>
          <w:szCs w:val="24"/>
        </w:rPr>
        <w:t>磨削油泥约占原料用量的</w:t>
      </w:r>
      <w:r w:rsidR="008B7C18" w:rsidRPr="0090273C">
        <w:rPr>
          <w:rFonts w:ascii="Arial" w:eastAsia="宋体" w:hAnsi="Arial" w:cs="Arial"/>
          <w:bCs/>
          <w:sz w:val="24"/>
          <w:szCs w:val="24"/>
        </w:rPr>
        <w:t>2</w:t>
      </w:r>
      <w:r w:rsidR="00C67F79" w:rsidRPr="0090273C">
        <w:rPr>
          <w:rFonts w:ascii="Arial" w:eastAsia="宋体" w:hAnsi="Arial" w:cs="Arial"/>
          <w:bCs/>
          <w:sz w:val="24"/>
          <w:szCs w:val="24"/>
        </w:rPr>
        <w:t>%</w:t>
      </w:r>
      <w:r w:rsidR="00C67F79" w:rsidRPr="0090273C">
        <w:rPr>
          <w:rFonts w:ascii="Arial" w:eastAsia="宋体" w:hAnsi="Arial" w:cs="Arial"/>
          <w:bCs/>
          <w:sz w:val="24"/>
          <w:szCs w:val="24"/>
        </w:rPr>
        <w:t>，本项目</w:t>
      </w:r>
      <w:proofErr w:type="gramStart"/>
      <w:r w:rsidR="00C67F79" w:rsidRPr="0090273C">
        <w:rPr>
          <w:rFonts w:ascii="Arial" w:eastAsia="宋体" w:hAnsi="Arial" w:cs="Arial"/>
          <w:bCs/>
          <w:sz w:val="24"/>
          <w:szCs w:val="24"/>
        </w:rPr>
        <w:t>工具胚材用量</w:t>
      </w:r>
      <w:proofErr w:type="gramEnd"/>
      <w:r w:rsidR="00C67F79" w:rsidRPr="0090273C">
        <w:rPr>
          <w:rFonts w:ascii="Arial" w:eastAsia="宋体" w:hAnsi="Arial" w:cs="Arial"/>
          <w:bCs/>
          <w:sz w:val="24"/>
          <w:szCs w:val="24"/>
        </w:rPr>
        <w:t>为</w:t>
      </w:r>
      <w:r w:rsidR="00C67F79" w:rsidRPr="0090273C">
        <w:rPr>
          <w:rFonts w:ascii="Arial" w:eastAsia="宋体" w:hAnsi="Arial" w:cs="Arial"/>
          <w:bCs/>
          <w:sz w:val="24"/>
          <w:szCs w:val="24"/>
        </w:rPr>
        <w:t>1000</w:t>
      </w:r>
      <w:r w:rsidR="00C67F79" w:rsidRPr="0090273C">
        <w:rPr>
          <w:rFonts w:ascii="Arial" w:eastAsia="宋体" w:hAnsi="Arial" w:cs="Arial"/>
          <w:bCs/>
          <w:sz w:val="24"/>
          <w:szCs w:val="24"/>
        </w:rPr>
        <w:t>套</w:t>
      </w:r>
      <w:r w:rsidR="00C67F79" w:rsidRPr="0090273C">
        <w:rPr>
          <w:rFonts w:ascii="Arial" w:eastAsia="宋体" w:hAnsi="Arial" w:cs="Arial"/>
          <w:bCs/>
          <w:sz w:val="24"/>
          <w:szCs w:val="24"/>
        </w:rPr>
        <w:t>/a</w:t>
      </w:r>
      <w:r w:rsidR="00C67F79" w:rsidRPr="0090273C">
        <w:rPr>
          <w:rFonts w:ascii="Arial" w:eastAsia="宋体" w:hAnsi="Arial" w:cs="Arial"/>
          <w:bCs/>
          <w:sz w:val="24"/>
          <w:szCs w:val="24"/>
        </w:rPr>
        <w:t>，</w:t>
      </w:r>
      <w:r w:rsidR="00C30B19" w:rsidRPr="0090273C">
        <w:rPr>
          <w:rFonts w:ascii="Arial" w:eastAsia="宋体" w:hAnsi="Arial" w:cs="Arial"/>
          <w:bCs/>
          <w:sz w:val="24"/>
          <w:szCs w:val="24"/>
        </w:rPr>
        <w:t>磨床</w:t>
      </w:r>
      <w:r w:rsidR="00F064C2" w:rsidRPr="0090273C">
        <w:rPr>
          <w:rFonts w:ascii="Arial" w:eastAsia="宋体" w:hAnsi="Arial" w:cs="Arial"/>
          <w:bCs/>
          <w:sz w:val="24"/>
          <w:szCs w:val="24"/>
        </w:rPr>
        <w:t>磨具约</w:t>
      </w:r>
      <w:r w:rsidR="00F064C2" w:rsidRPr="0090273C">
        <w:rPr>
          <w:rFonts w:ascii="Arial" w:eastAsia="宋体" w:hAnsi="Arial" w:cs="Arial"/>
          <w:bCs/>
          <w:sz w:val="24"/>
          <w:szCs w:val="24"/>
        </w:rPr>
        <w:t>50</w:t>
      </w:r>
      <w:r w:rsidR="00F064C2" w:rsidRPr="0090273C">
        <w:rPr>
          <w:rFonts w:ascii="Arial" w:eastAsia="宋体" w:hAnsi="Arial" w:cs="Arial"/>
          <w:bCs/>
          <w:sz w:val="24"/>
          <w:szCs w:val="24"/>
        </w:rPr>
        <w:t>套，</w:t>
      </w:r>
      <w:r w:rsidR="00C67F79" w:rsidRPr="0090273C">
        <w:rPr>
          <w:rFonts w:ascii="Arial" w:eastAsia="宋体" w:hAnsi="Arial" w:cs="Arial"/>
          <w:bCs/>
          <w:sz w:val="24"/>
          <w:szCs w:val="24"/>
        </w:rPr>
        <w:t>每套重量</w:t>
      </w:r>
      <w:r w:rsidR="003B2670" w:rsidRPr="0090273C">
        <w:rPr>
          <w:rFonts w:ascii="Arial" w:eastAsia="宋体" w:hAnsi="Arial" w:cs="Arial"/>
          <w:bCs/>
          <w:sz w:val="24"/>
          <w:szCs w:val="24"/>
        </w:rPr>
        <w:t>平均</w:t>
      </w:r>
      <w:r w:rsidR="00C67F79" w:rsidRPr="0090273C">
        <w:rPr>
          <w:rFonts w:ascii="Arial" w:eastAsia="宋体" w:hAnsi="Arial" w:cs="Arial"/>
          <w:bCs/>
          <w:sz w:val="24"/>
          <w:szCs w:val="24"/>
        </w:rPr>
        <w:t>为</w:t>
      </w:r>
      <w:r w:rsidR="00C67F79" w:rsidRPr="0090273C">
        <w:rPr>
          <w:rFonts w:ascii="Arial" w:eastAsia="宋体" w:hAnsi="Arial" w:cs="Arial"/>
          <w:bCs/>
          <w:sz w:val="24"/>
          <w:szCs w:val="24"/>
        </w:rPr>
        <w:t>5kg</w:t>
      </w:r>
      <w:r w:rsidR="00C67F79" w:rsidRPr="0090273C">
        <w:rPr>
          <w:rFonts w:ascii="Arial" w:eastAsia="宋体" w:hAnsi="Arial" w:cs="Arial"/>
          <w:bCs/>
          <w:sz w:val="24"/>
          <w:szCs w:val="24"/>
        </w:rPr>
        <w:t>，即</w:t>
      </w:r>
      <w:r w:rsidR="00C67F79" w:rsidRPr="0090273C">
        <w:rPr>
          <w:rFonts w:ascii="Arial" w:eastAsia="宋体" w:hAnsi="Arial" w:cs="Arial"/>
          <w:bCs/>
          <w:sz w:val="24"/>
          <w:szCs w:val="24"/>
        </w:rPr>
        <w:t>5</w:t>
      </w:r>
      <w:r w:rsidR="00175685" w:rsidRPr="0090273C">
        <w:rPr>
          <w:rFonts w:ascii="Arial" w:eastAsia="宋体" w:hAnsi="Arial" w:cs="Arial"/>
          <w:bCs/>
          <w:sz w:val="24"/>
          <w:szCs w:val="24"/>
        </w:rPr>
        <w:t>.25</w:t>
      </w:r>
      <w:r w:rsidR="00C67F79" w:rsidRPr="0090273C">
        <w:rPr>
          <w:rFonts w:ascii="Arial" w:eastAsia="宋体" w:hAnsi="Arial" w:cs="Arial"/>
          <w:bCs/>
          <w:sz w:val="24"/>
          <w:szCs w:val="24"/>
        </w:rPr>
        <w:t>t/a</w:t>
      </w:r>
      <w:r w:rsidR="00C67F79" w:rsidRPr="0090273C">
        <w:rPr>
          <w:rFonts w:ascii="Arial" w:eastAsia="宋体" w:hAnsi="Arial" w:cs="Arial"/>
          <w:bCs/>
          <w:sz w:val="24"/>
          <w:szCs w:val="24"/>
        </w:rPr>
        <w:t>，则</w:t>
      </w:r>
      <w:r w:rsidR="00175685" w:rsidRPr="0090273C">
        <w:rPr>
          <w:rFonts w:ascii="Arial" w:eastAsia="宋体" w:hAnsi="Arial" w:cs="Arial"/>
          <w:bCs/>
          <w:sz w:val="24"/>
          <w:szCs w:val="24"/>
        </w:rPr>
        <w:t>磨削油泥</w:t>
      </w:r>
      <w:r w:rsidR="00C67F79" w:rsidRPr="0090273C">
        <w:rPr>
          <w:rFonts w:ascii="Arial" w:eastAsia="宋体" w:hAnsi="Arial" w:cs="Arial"/>
          <w:bCs/>
          <w:sz w:val="24"/>
          <w:szCs w:val="24"/>
        </w:rPr>
        <w:t>产生量约为</w:t>
      </w:r>
      <w:r w:rsidR="00720B69" w:rsidRPr="0090273C">
        <w:rPr>
          <w:rFonts w:ascii="Arial" w:eastAsia="宋体" w:hAnsi="Arial" w:cs="Arial"/>
          <w:bCs/>
          <w:sz w:val="24"/>
          <w:szCs w:val="24"/>
        </w:rPr>
        <w:t>0.105</w:t>
      </w:r>
      <w:r w:rsidR="00C67F79" w:rsidRPr="0090273C">
        <w:rPr>
          <w:rFonts w:ascii="Arial" w:eastAsia="宋体" w:hAnsi="Arial" w:cs="Arial"/>
          <w:bCs/>
          <w:sz w:val="24"/>
          <w:szCs w:val="24"/>
        </w:rPr>
        <w:t>t/a</w:t>
      </w:r>
      <w:r w:rsidR="00C67F79" w:rsidRPr="0090273C">
        <w:rPr>
          <w:rFonts w:ascii="Arial" w:eastAsia="宋体" w:hAnsi="Arial" w:cs="Arial"/>
          <w:bCs/>
          <w:sz w:val="24"/>
          <w:szCs w:val="24"/>
        </w:rPr>
        <w:t>。</w:t>
      </w:r>
      <w:r w:rsidR="00720B69" w:rsidRPr="0090273C">
        <w:rPr>
          <w:rFonts w:ascii="Arial" w:eastAsia="宋体" w:hAnsi="Arial" w:cs="Arial"/>
          <w:bCs/>
          <w:sz w:val="24"/>
          <w:szCs w:val="24"/>
        </w:rPr>
        <w:t>本项目</w:t>
      </w:r>
      <w:bookmarkStart w:id="117" w:name="OLE_LINK58"/>
      <w:r w:rsidR="00720B69" w:rsidRPr="0090273C">
        <w:rPr>
          <w:rFonts w:ascii="Arial" w:eastAsia="宋体" w:hAnsi="Arial" w:cs="Arial"/>
          <w:bCs/>
          <w:sz w:val="24"/>
          <w:szCs w:val="24"/>
        </w:rPr>
        <w:t>废磨削液和磨削油泥</w:t>
      </w:r>
      <w:bookmarkEnd w:id="117"/>
      <w:r w:rsidR="00720B69" w:rsidRPr="0090273C">
        <w:rPr>
          <w:rFonts w:ascii="Arial" w:eastAsia="宋体" w:hAnsi="Arial" w:cs="Arial"/>
          <w:bCs/>
          <w:sz w:val="24"/>
          <w:szCs w:val="24"/>
        </w:rPr>
        <w:t>产生量</w:t>
      </w:r>
      <w:r w:rsidR="00D83578" w:rsidRPr="0090273C">
        <w:rPr>
          <w:rFonts w:ascii="Arial" w:eastAsia="宋体" w:hAnsi="Arial" w:cs="Arial"/>
          <w:bCs/>
          <w:sz w:val="24"/>
          <w:szCs w:val="24"/>
        </w:rPr>
        <w:t>约</w:t>
      </w:r>
      <w:r w:rsidR="00720B69" w:rsidRPr="0090273C">
        <w:rPr>
          <w:rFonts w:ascii="Arial" w:eastAsia="宋体" w:hAnsi="Arial" w:cs="Arial"/>
          <w:bCs/>
          <w:sz w:val="24"/>
          <w:szCs w:val="24"/>
        </w:rPr>
        <w:t>为</w:t>
      </w:r>
      <w:r w:rsidR="00D83578" w:rsidRPr="0090273C">
        <w:rPr>
          <w:rFonts w:ascii="Arial" w:eastAsia="宋体" w:hAnsi="Arial" w:cs="Arial"/>
          <w:bCs/>
          <w:sz w:val="24"/>
          <w:szCs w:val="24"/>
        </w:rPr>
        <w:t>0.25t/a</w:t>
      </w:r>
      <w:r w:rsidR="00D83578" w:rsidRPr="0090273C">
        <w:rPr>
          <w:rFonts w:ascii="Arial" w:eastAsia="宋体" w:hAnsi="Arial" w:cs="Arial"/>
          <w:bCs/>
          <w:sz w:val="24"/>
          <w:szCs w:val="24"/>
        </w:rPr>
        <w:t>。废磨削液和磨削油泥</w:t>
      </w:r>
      <w:r w:rsidRPr="0090273C">
        <w:rPr>
          <w:rFonts w:ascii="Arial" w:eastAsia="宋体" w:hAnsi="Arial" w:cs="Arial"/>
          <w:bCs/>
          <w:sz w:val="24"/>
          <w:szCs w:val="24"/>
        </w:rPr>
        <w:t>属于危险废物，废物类别为</w:t>
      </w:r>
      <w:r w:rsidRPr="0090273C">
        <w:rPr>
          <w:rFonts w:ascii="Arial" w:eastAsia="宋体" w:hAnsi="Arial" w:cs="Arial"/>
          <w:bCs/>
          <w:sz w:val="24"/>
          <w:szCs w:val="24"/>
        </w:rPr>
        <w:t>HW0</w:t>
      </w:r>
      <w:r w:rsidR="00235F66" w:rsidRPr="0090273C">
        <w:rPr>
          <w:rFonts w:ascii="Arial" w:eastAsia="宋体" w:hAnsi="Arial" w:cs="Arial"/>
          <w:bCs/>
          <w:sz w:val="24"/>
          <w:szCs w:val="24"/>
        </w:rPr>
        <w:t>8</w:t>
      </w:r>
      <w:r w:rsidRPr="0090273C">
        <w:rPr>
          <w:rFonts w:ascii="Arial" w:eastAsia="宋体" w:hAnsi="Arial" w:cs="Arial"/>
          <w:bCs/>
          <w:sz w:val="24"/>
          <w:szCs w:val="24"/>
        </w:rPr>
        <w:t>，废物代码为</w:t>
      </w:r>
      <w:r w:rsidR="000636D6" w:rsidRPr="0090273C">
        <w:rPr>
          <w:rFonts w:ascii="Arial" w:eastAsia="宋体" w:hAnsi="Arial" w:cs="Arial"/>
          <w:bCs/>
          <w:sz w:val="24"/>
          <w:szCs w:val="24"/>
        </w:rPr>
        <w:t>900-200-08</w:t>
      </w:r>
      <w:r w:rsidRPr="0090273C">
        <w:rPr>
          <w:rFonts w:ascii="Arial" w:eastAsia="宋体" w:hAnsi="Arial" w:cs="Arial"/>
          <w:bCs/>
          <w:sz w:val="24"/>
          <w:szCs w:val="24"/>
        </w:rPr>
        <w:t>，废物经妥善暂存后委托有相应资质的危险废物处置单位进行处置。</w:t>
      </w:r>
    </w:p>
    <w:p w14:paraId="08FFB5FF" w14:textId="25C8624C" w:rsidR="005003B9" w:rsidRPr="0090273C" w:rsidRDefault="00354911" w:rsidP="002B6F1A">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9</w:t>
      </w:r>
      <w:r w:rsidRPr="0090273C">
        <w:rPr>
          <w:rFonts w:ascii="Arial" w:eastAsia="宋体" w:hAnsi="Arial" w:cs="Arial"/>
          <w:bCs/>
          <w:sz w:val="24"/>
          <w:szCs w:val="24"/>
        </w:rPr>
        <w:t>）废</w:t>
      </w:r>
      <w:proofErr w:type="gramStart"/>
      <w:r w:rsidRPr="0090273C">
        <w:rPr>
          <w:rFonts w:ascii="Arial" w:eastAsia="宋体" w:hAnsi="Arial" w:cs="Arial"/>
          <w:bCs/>
          <w:sz w:val="24"/>
          <w:szCs w:val="24"/>
        </w:rPr>
        <w:t>冷轧油</w:t>
      </w:r>
      <w:proofErr w:type="gramEnd"/>
      <w:r w:rsidRPr="0090273C">
        <w:rPr>
          <w:rFonts w:ascii="Arial" w:eastAsia="宋体" w:hAnsi="Arial" w:cs="Arial"/>
          <w:bCs/>
          <w:sz w:val="24"/>
          <w:szCs w:val="24"/>
        </w:rPr>
        <w:t>及</w:t>
      </w:r>
      <w:r w:rsidR="00DC4E42" w:rsidRPr="0090273C">
        <w:rPr>
          <w:rFonts w:ascii="Arial" w:eastAsia="宋体" w:hAnsi="Arial" w:cs="Arial"/>
          <w:bCs/>
          <w:sz w:val="24"/>
          <w:szCs w:val="24"/>
        </w:rPr>
        <w:t>油泥</w:t>
      </w:r>
      <w:r w:rsidR="00A01C1B" w:rsidRPr="0090273C">
        <w:rPr>
          <w:rFonts w:ascii="Arial" w:eastAsia="宋体" w:hAnsi="Arial" w:cs="Arial"/>
          <w:bCs/>
          <w:sz w:val="24"/>
          <w:szCs w:val="24"/>
        </w:rPr>
        <w:t>S9</w:t>
      </w:r>
    </w:p>
    <w:p w14:paraId="2F438F46" w14:textId="189D4DEF" w:rsidR="00821D03" w:rsidRPr="0090273C" w:rsidRDefault="00AA13D7" w:rsidP="002B6F1A">
      <w:pPr>
        <w:spacing w:line="360" w:lineRule="auto"/>
        <w:ind w:firstLineChars="200" w:firstLine="480"/>
        <w:rPr>
          <w:rFonts w:ascii="Arial" w:eastAsia="宋体" w:hAnsi="Arial" w:cs="Arial"/>
          <w:bCs/>
          <w:sz w:val="24"/>
          <w:szCs w:val="24"/>
        </w:rPr>
      </w:pPr>
      <w:proofErr w:type="gramStart"/>
      <w:r w:rsidRPr="0090273C">
        <w:rPr>
          <w:rFonts w:ascii="Arial" w:eastAsia="宋体" w:hAnsi="Arial" w:cs="Arial"/>
          <w:bCs/>
          <w:sz w:val="24"/>
          <w:szCs w:val="24"/>
        </w:rPr>
        <w:t>冷轧油</w:t>
      </w:r>
      <w:proofErr w:type="gramEnd"/>
      <w:r w:rsidRPr="0090273C">
        <w:rPr>
          <w:rFonts w:ascii="Arial" w:eastAsia="宋体" w:hAnsi="Arial" w:cs="Arial"/>
          <w:bCs/>
          <w:sz w:val="24"/>
          <w:szCs w:val="24"/>
        </w:rPr>
        <w:t>经循环过滤系统</w:t>
      </w:r>
      <w:r w:rsidR="00FD2867" w:rsidRPr="0090273C">
        <w:rPr>
          <w:rFonts w:ascii="Arial" w:eastAsia="宋体" w:hAnsi="Arial" w:cs="Arial"/>
          <w:bCs/>
          <w:sz w:val="24"/>
          <w:szCs w:val="24"/>
        </w:rPr>
        <w:t>过滤除杂后循环使用，定期</w:t>
      </w:r>
      <w:r w:rsidR="00B706B6" w:rsidRPr="0090273C">
        <w:rPr>
          <w:rFonts w:ascii="Arial" w:eastAsia="宋体" w:hAnsi="Arial" w:cs="Arial"/>
          <w:bCs/>
          <w:sz w:val="24"/>
          <w:szCs w:val="24"/>
        </w:rPr>
        <w:t>除渣</w:t>
      </w:r>
      <w:r w:rsidR="00FD2867" w:rsidRPr="0090273C">
        <w:rPr>
          <w:rFonts w:ascii="Arial" w:eastAsia="宋体" w:hAnsi="Arial" w:cs="Arial"/>
          <w:bCs/>
          <w:sz w:val="24"/>
          <w:szCs w:val="24"/>
        </w:rPr>
        <w:t>。长期循环后不能满足质量需求，整体更换，补充新液。</w:t>
      </w:r>
      <w:r w:rsidR="00690F60" w:rsidRPr="0090273C">
        <w:rPr>
          <w:rFonts w:ascii="Arial" w:eastAsia="宋体" w:hAnsi="Arial" w:cs="Arial"/>
          <w:bCs/>
          <w:sz w:val="24"/>
          <w:szCs w:val="24"/>
        </w:rPr>
        <w:t>按企业规划，每年整体</w:t>
      </w:r>
      <w:proofErr w:type="gramStart"/>
      <w:r w:rsidR="00690F60" w:rsidRPr="0090273C">
        <w:rPr>
          <w:rFonts w:ascii="Arial" w:eastAsia="宋体" w:hAnsi="Arial" w:cs="Arial"/>
          <w:bCs/>
          <w:sz w:val="24"/>
          <w:szCs w:val="24"/>
        </w:rPr>
        <w:t>更换约</w:t>
      </w:r>
      <w:proofErr w:type="gramEnd"/>
      <w:r w:rsidR="00690F60" w:rsidRPr="0090273C">
        <w:rPr>
          <w:rFonts w:ascii="Arial" w:eastAsia="宋体" w:hAnsi="Arial" w:cs="Arial"/>
          <w:bCs/>
          <w:sz w:val="24"/>
          <w:szCs w:val="24"/>
        </w:rPr>
        <w:t>1</w:t>
      </w:r>
      <w:r w:rsidR="00690F60" w:rsidRPr="0090273C">
        <w:rPr>
          <w:rFonts w:ascii="Arial" w:eastAsia="宋体" w:hAnsi="Arial" w:cs="Arial"/>
          <w:bCs/>
          <w:sz w:val="24"/>
          <w:szCs w:val="24"/>
        </w:rPr>
        <w:t>次，每次更换量</w:t>
      </w:r>
      <w:r w:rsidR="00AF37A4" w:rsidRPr="0090273C">
        <w:rPr>
          <w:rFonts w:ascii="Arial" w:eastAsia="宋体" w:hAnsi="Arial" w:cs="Arial"/>
          <w:bCs/>
          <w:sz w:val="24"/>
          <w:szCs w:val="24"/>
        </w:rPr>
        <w:t>约</w:t>
      </w:r>
      <w:r w:rsidR="00690F60" w:rsidRPr="0090273C">
        <w:rPr>
          <w:rFonts w:ascii="Arial" w:eastAsia="宋体" w:hAnsi="Arial" w:cs="Arial"/>
          <w:bCs/>
          <w:sz w:val="24"/>
          <w:szCs w:val="24"/>
        </w:rPr>
        <w:t>为</w:t>
      </w:r>
      <w:r w:rsidR="00A12699" w:rsidRPr="0090273C">
        <w:rPr>
          <w:rFonts w:ascii="Arial" w:eastAsia="宋体" w:hAnsi="Arial" w:cs="Arial"/>
          <w:bCs/>
          <w:sz w:val="24"/>
          <w:szCs w:val="24"/>
        </w:rPr>
        <w:t>0.8</w:t>
      </w:r>
      <w:r w:rsidR="00690F60" w:rsidRPr="0090273C">
        <w:rPr>
          <w:rFonts w:ascii="Arial" w:eastAsia="宋体" w:hAnsi="Arial" w:cs="Arial"/>
          <w:bCs/>
          <w:sz w:val="24"/>
          <w:szCs w:val="24"/>
        </w:rPr>
        <w:t>t</w:t>
      </w:r>
      <w:r w:rsidR="00690F60" w:rsidRPr="0090273C">
        <w:rPr>
          <w:rFonts w:ascii="Arial" w:eastAsia="宋体" w:hAnsi="Arial" w:cs="Arial"/>
          <w:bCs/>
          <w:sz w:val="24"/>
          <w:szCs w:val="24"/>
        </w:rPr>
        <w:t>，废</w:t>
      </w:r>
      <w:proofErr w:type="gramStart"/>
      <w:r w:rsidR="00A12699" w:rsidRPr="0090273C">
        <w:rPr>
          <w:rFonts w:ascii="Arial" w:eastAsia="宋体" w:hAnsi="Arial" w:cs="Arial"/>
          <w:bCs/>
          <w:sz w:val="24"/>
          <w:szCs w:val="24"/>
        </w:rPr>
        <w:t>冷轧油</w:t>
      </w:r>
      <w:r w:rsidR="00690F60" w:rsidRPr="0090273C">
        <w:rPr>
          <w:rFonts w:ascii="Arial" w:eastAsia="宋体" w:hAnsi="Arial" w:cs="Arial"/>
          <w:bCs/>
          <w:sz w:val="24"/>
          <w:szCs w:val="24"/>
        </w:rPr>
        <w:t>产生</w:t>
      </w:r>
      <w:proofErr w:type="gramEnd"/>
      <w:r w:rsidR="00690F60" w:rsidRPr="0090273C">
        <w:rPr>
          <w:rFonts w:ascii="Arial" w:eastAsia="宋体" w:hAnsi="Arial" w:cs="Arial"/>
          <w:bCs/>
          <w:sz w:val="24"/>
          <w:szCs w:val="24"/>
        </w:rPr>
        <w:t>量为</w:t>
      </w:r>
      <w:r w:rsidR="00690F60" w:rsidRPr="0090273C">
        <w:rPr>
          <w:rFonts w:ascii="Arial" w:eastAsia="宋体" w:hAnsi="Arial" w:cs="Arial"/>
          <w:bCs/>
          <w:sz w:val="24"/>
          <w:szCs w:val="24"/>
        </w:rPr>
        <w:t>0.</w:t>
      </w:r>
      <w:r w:rsidR="00AF37A4" w:rsidRPr="0090273C">
        <w:rPr>
          <w:rFonts w:ascii="Arial" w:eastAsia="宋体" w:hAnsi="Arial" w:cs="Arial"/>
          <w:bCs/>
          <w:sz w:val="24"/>
          <w:szCs w:val="24"/>
        </w:rPr>
        <w:t>8</w:t>
      </w:r>
      <w:r w:rsidR="00690F60" w:rsidRPr="0090273C">
        <w:rPr>
          <w:rFonts w:ascii="Arial" w:eastAsia="宋体" w:hAnsi="Arial" w:cs="Arial"/>
          <w:bCs/>
          <w:sz w:val="24"/>
          <w:szCs w:val="24"/>
        </w:rPr>
        <w:t>t/a</w:t>
      </w:r>
      <w:r w:rsidR="00690F60" w:rsidRPr="0090273C">
        <w:rPr>
          <w:rFonts w:ascii="Arial" w:eastAsia="宋体" w:hAnsi="Arial" w:cs="Arial"/>
          <w:bCs/>
          <w:sz w:val="24"/>
          <w:szCs w:val="24"/>
        </w:rPr>
        <w:t>。</w:t>
      </w:r>
      <w:r w:rsidR="004C0087" w:rsidRPr="0090273C">
        <w:rPr>
          <w:rFonts w:ascii="Arial" w:eastAsia="宋体" w:hAnsi="Arial" w:cs="Arial"/>
          <w:bCs/>
          <w:sz w:val="24"/>
          <w:szCs w:val="24"/>
        </w:rPr>
        <w:t>冷轧油泥主要是</w:t>
      </w:r>
      <w:proofErr w:type="gramStart"/>
      <w:r w:rsidR="00D564E1" w:rsidRPr="0090273C">
        <w:rPr>
          <w:rFonts w:ascii="Arial" w:eastAsia="宋体" w:hAnsi="Arial" w:cs="Arial"/>
          <w:bCs/>
          <w:sz w:val="24"/>
          <w:szCs w:val="24"/>
        </w:rPr>
        <w:t>冷轧油长期</w:t>
      </w:r>
      <w:proofErr w:type="gramEnd"/>
      <w:r w:rsidR="00D564E1" w:rsidRPr="0090273C">
        <w:rPr>
          <w:rFonts w:ascii="Arial" w:eastAsia="宋体" w:hAnsi="Arial" w:cs="Arial"/>
          <w:bCs/>
          <w:sz w:val="24"/>
          <w:szCs w:val="24"/>
        </w:rPr>
        <w:t>使用劣化</w:t>
      </w:r>
      <w:r w:rsidR="00483729" w:rsidRPr="0090273C">
        <w:rPr>
          <w:rFonts w:ascii="Arial" w:eastAsia="宋体" w:hAnsi="Arial" w:cs="Arial"/>
          <w:bCs/>
          <w:sz w:val="24"/>
          <w:szCs w:val="24"/>
        </w:rPr>
        <w:t>以及轧制过程金属氧化物混入产生。根据同类项目类比调查，</w:t>
      </w:r>
      <w:r w:rsidR="001F30C3" w:rsidRPr="0090273C">
        <w:rPr>
          <w:rFonts w:ascii="Arial" w:eastAsia="宋体" w:hAnsi="Arial" w:cs="Arial" w:hint="eastAsia"/>
          <w:bCs/>
          <w:sz w:val="24"/>
          <w:szCs w:val="24"/>
        </w:rPr>
        <w:t>劣化</w:t>
      </w:r>
      <w:proofErr w:type="gramStart"/>
      <w:r w:rsidR="001F30C3" w:rsidRPr="0090273C">
        <w:rPr>
          <w:rFonts w:ascii="Arial" w:eastAsia="宋体" w:hAnsi="Arial" w:cs="Arial" w:hint="eastAsia"/>
          <w:bCs/>
          <w:sz w:val="24"/>
          <w:szCs w:val="24"/>
        </w:rPr>
        <w:t>油</w:t>
      </w:r>
      <w:r w:rsidR="00483729" w:rsidRPr="0090273C">
        <w:rPr>
          <w:rFonts w:ascii="Arial" w:eastAsia="宋体" w:hAnsi="Arial" w:cs="Arial"/>
          <w:bCs/>
          <w:sz w:val="24"/>
          <w:szCs w:val="24"/>
        </w:rPr>
        <w:t>产生</w:t>
      </w:r>
      <w:proofErr w:type="gramEnd"/>
      <w:r w:rsidR="00483729" w:rsidRPr="0090273C">
        <w:rPr>
          <w:rFonts w:ascii="Arial" w:eastAsia="宋体" w:hAnsi="Arial" w:cs="Arial"/>
          <w:bCs/>
          <w:sz w:val="24"/>
          <w:szCs w:val="24"/>
        </w:rPr>
        <w:t>量约占</w:t>
      </w:r>
      <w:proofErr w:type="gramStart"/>
      <w:r w:rsidR="00CB3507" w:rsidRPr="0090273C">
        <w:rPr>
          <w:rFonts w:ascii="Arial" w:eastAsia="宋体" w:hAnsi="Arial" w:cs="Arial"/>
          <w:bCs/>
          <w:sz w:val="24"/>
          <w:szCs w:val="24"/>
        </w:rPr>
        <w:t>冷轧油</w:t>
      </w:r>
      <w:proofErr w:type="gramEnd"/>
      <w:r w:rsidR="00CB3507" w:rsidRPr="0090273C">
        <w:rPr>
          <w:rFonts w:ascii="Arial" w:eastAsia="宋体" w:hAnsi="Arial" w:cs="Arial"/>
          <w:bCs/>
          <w:sz w:val="24"/>
          <w:szCs w:val="24"/>
        </w:rPr>
        <w:t>用量</w:t>
      </w:r>
      <w:r w:rsidR="00A8695D" w:rsidRPr="0090273C">
        <w:rPr>
          <w:rFonts w:ascii="Arial" w:eastAsia="宋体" w:hAnsi="Arial" w:cs="Arial"/>
          <w:bCs/>
          <w:sz w:val="24"/>
          <w:szCs w:val="24"/>
        </w:rPr>
        <w:t>30%</w:t>
      </w:r>
      <w:r w:rsidR="00F347ED" w:rsidRPr="0090273C">
        <w:rPr>
          <w:rFonts w:ascii="Arial" w:eastAsia="宋体" w:hAnsi="Arial" w:cs="Arial"/>
          <w:bCs/>
          <w:sz w:val="24"/>
          <w:szCs w:val="24"/>
        </w:rPr>
        <w:t>，</w:t>
      </w:r>
      <w:proofErr w:type="gramStart"/>
      <w:r w:rsidR="007E22D3" w:rsidRPr="0090273C">
        <w:rPr>
          <w:rFonts w:ascii="Arial" w:eastAsia="宋体" w:hAnsi="Arial" w:cs="Arial"/>
          <w:bCs/>
          <w:sz w:val="24"/>
          <w:szCs w:val="24"/>
        </w:rPr>
        <w:t>冷轧油</w:t>
      </w:r>
      <w:proofErr w:type="gramEnd"/>
      <w:r w:rsidR="007E22D3" w:rsidRPr="0090273C">
        <w:rPr>
          <w:rFonts w:ascii="Arial" w:eastAsia="宋体" w:hAnsi="Arial" w:cs="Arial"/>
          <w:bCs/>
          <w:sz w:val="24"/>
          <w:szCs w:val="24"/>
        </w:rPr>
        <w:t>用量为</w:t>
      </w:r>
      <w:r w:rsidR="007E22D3" w:rsidRPr="0090273C">
        <w:rPr>
          <w:rFonts w:ascii="Arial" w:eastAsia="宋体" w:hAnsi="Arial" w:cs="Arial"/>
          <w:bCs/>
          <w:sz w:val="24"/>
          <w:szCs w:val="24"/>
        </w:rPr>
        <w:t>2t/a</w:t>
      </w:r>
      <w:r w:rsidR="007E22D3" w:rsidRPr="0090273C">
        <w:rPr>
          <w:rFonts w:ascii="Arial" w:eastAsia="宋体" w:hAnsi="Arial" w:cs="Arial"/>
          <w:bCs/>
          <w:sz w:val="24"/>
          <w:szCs w:val="24"/>
        </w:rPr>
        <w:t>，</w:t>
      </w:r>
      <w:r w:rsidR="001F30C3" w:rsidRPr="0090273C">
        <w:rPr>
          <w:rFonts w:ascii="Arial" w:eastAsia="宋体" w:hAnsi="Arial" w:cs="Arial" w:hint="eastAsia"/>
          <w:bCs/>
          <w:sz w:val="24"/>
          <w:szCs w:val="24"/>
        </w:rPr>
        <w:t>油份</w:t>
      </w:r>
      <w:r w:rsidR="00080BF8" w:rsidRPr="0090273C">
        <w:rPr>
          <w:rFonts w:ascii="Arial" w:eastAsia="宋体" w:hAnsi="Arial" w:cs="Arial"/>
          <w:bCs/>
          <w:sz w:val="24"/>
          <w:szCs w:val="24"/>
        </w:rPr>
        <w:t>约占冷轧油泥含量</w:t>
      </w:r>
      <w:r w:rsidR="001F30C3" w:rsidRPr="0090273C">
        <w:rPr>
          <w:rFonts w:ascii="Arial" w:eastAsia="宋体" w:hAnsi="Arial" w:cs="Arial" w:hint="eastAsia"/>
          <w:bCs/>
          <w:sz w:val="24"/>
          <w:szCs w:val="24"/>
        </w:rPr>
        <w:t>47</w:t>
      </w:r>
      <w:r w:rsidR="00592037" w:rsidRPr="0090273C">
        <w:rPr>
          <w:rFonts w:ascii="Arial" w:eastAsia="宋体" w:hAnsi="Arial" w:cs="Arial"/>
          <w:bCs/>
          <w:sz w:val="24"/>
          <w:szCs w:val="24"/>
        </w:rPr>
        <w:t>%</w:t>
      </w:r>
      <w:r w:rsidR="00D37292" w:rsidRPr="0090273C">
        <w:rPr>
          <w:rFonts w:ascii="Arial" w:eastAsia="宋体" w:hAnsi="Arial" w:cs="Arial"/>
          <w:bCs/>
          <w:sz w:val="24"/>
          <w:szCs w:val="24"/>
        </w:rPr>
        <w:t>，</w:t>
      </w:r>
      <w:r w:rsidR="00D8704F" w:rsidRPr="0090273C">
        <w:rPr>
          <w:rFonts w:ascii="Arial" w:eastAsia="宋体" w:hAnsi="Arial" w:cs="Arial"/>
          <w:bCs/>
          <w:sz w:val="24"/>
          <w:szCs w:val="24"/>
        </w:rPr>
        <w:t>数据来源《冷轧油泥及其油相和固相的基础特性研究》</w:t>
      </w:r>
      <w:r w:rsidR="00D37292" w:rsidRPr="0090273C">
        <w:rPr>
          <w:rFonts w:ascii="Arial" w:eastAsia="宋体" w:hAnsi="Arial" w:cs="Arial"/>
          <w:bCs/>
          <w:sz w:val="24"/>
          <w:szCs w:val="24"/>
        </w:rPr>
        <w:t>（</w:t>
      </w:r>
      <w:proofErr w:type="gramStart"/>
      <w:r w:rsidR="00F73CDA" w:rsidRPr="0090273C">
        <w:rPr>
          <w:rFonts w:ascii="Arial" w:eastAsia="宋体" w:hAnsi="Arial" w:cs="Arial"/>
          <w:bCs/>
          <w:sz w:val="24"/>
          <w:szCs w:val="24"/>
        </w:rPr>
        <w:t>阙志刚</w:t>
      </w:r>
      <w:proofErr w:type="gramEnd"/>
      <w:r w:rsidR="0093566B" w:rsidRPr="0090273C">
        <w:rPr>
          <w:rFonts w:ascii="Arial" w:eastAsia="宋体" w:hAnsi="Arial" w:cs="Arial"/>
          <w:bCs/>
          <w:sz w:val="24"/>
          <w:szCs w:val="24"/>
        </w:rPr>
        <w:t>等</w:t>
      </w:r>
      <w:r w:rsidR="00F73CDA" w:rsidRPr="0090273C">
        <w:rPr>
          <w:rFonts w:ascii="Arial" w:eastAsia="宋体" w:hAnsi="Arial" w:cs="Arial"/>
          <w:bCs/>
          <w:sz w:val="24"/>
          <w:szCs w:val="24"/>
        </w:rPr>
        <w:t>.</w:t>
      </w:r>
      <w:r w:rsidR="00723EAA" w:rsidRPr="0090273C">
        <w:rPr>
          <w:rFonts w:ascii="Arial" w:eastAsia="宋体" w:hAnsi="Arial" w:cs="Arial"/>
          <w:bCs/>
          <w:sz w:val="24"/>
          <w:szCs w:val="24"/>
        </w:rPr>
        <w:t>应用化工</w:t>
      </w:r>
      <w:r w:rsidR="00A14524" w:rsidRPr="0090273C">
        <w:rPr>
          <w:rFonts w:ascii="Arial" w:eastAsia="宋体" w:hAnsi="Arial" w:cs="Arial"/>
          <w:bCs/>
          <w:sz w:val="24"/>
          <w:szCs w:val="24"/>
        </w:rPr>
        <w:t>.</w:t>
      </w:r>
      <w:r w:rsidR="0093566B" w:rsidRPr="0090273C">
        <w:rPr>
          <w:rFonts w:ascii="Arial" w:eastAsia="宋体" w:hAnsi="Arial" w:cs="Arial"/>
          <w:bCs/>
          <w:sz w:val="24"/>
          <w:szCs w:val="24"/>
        </w:rPr>
        <w:t>1671-3206.2023.03.004</w:t>
      </w:r>
      <w:r w:rsidR="00D37292" w:rsidRPr="0090273C">
        <w:rPr>
          <w:rFonts w:ascii="Arial" w:eastAsia="宋体" w:hAnsi="Arial" w:cs="Arial"/>
          <w:bCs/>
          <w:sz w:val="24"/>
          <w:szCs w:val="24"/>
        </w:rPr>
        <w:t>）</w:t>
      </w:r>
      <w:r w:rsidR="00592037" w:rsidRPr="0090273C">
        <w:rPr>
          <w:rFonts w:ascii="Arial" w:eastAsia="宋体" w:hAnsi="Arial" w:cs="Arial"/>
          <w:bCs/>
          <w:sz w:val="24"/>
          <w:szCs w:val="24"/>
        </w:rPr>
        <w:t>，则</w:t>
      </w:r>
      <w:r w:rsidR="0042142D" w:rsidRPr="0090273C">
        <w:rPr>
          <w:rFonts w:ascii="Arial" w:eastAsia="宋体" w:hAnsi="Arial" w:cs="Arial"/>
          <w:bCs/>
          <w:sz w:val="24"/>
          <w:szCs w:val="24"/>
        </w:rPr>
        <w:t>冷轧油泥产生量为</w:t>
      </w:r>
      <w:r w:rsidR="001F30C3" w:rsidRPr="0090273C">
        <w:rPr>
          <w:rFonts w:ascii="Arial" w:eastAsia="宋体" w:hAnsi="Arial" w:cs="Arial" w:hint="eastAsia"/>
          <w:bCs/>
          <w:sz w:val="24"/>
          <w:szCs w:val="24"/>
        </w:rPr>
        <w:t>1.28</w:t>
      </w:r>
      <w:r w:rsidR="0042142D" w:rsidRPr="0090273C">
        <w:rPr>
          <w:rFonts w:ascii="Arial" w:eastAsia="宋体" w:hAnsi="Arial" w:cs="Arial"/>
          <w:bCs/>
          <w:sz w:val="24"/>
          <w:szCs w:val="24"/>
        </w:rPr>
        <w:t>t/a</w:t>
      </w:r>
      <w:r w:rsidR="0042142D" w:rsidRPr="0090273C">
        <w:rPr>
          <w:rFonts w:ascii="Arial" w:eastAsia="宋体" w:hAnsi="Arial" w:cs="Arial"/>
          <w:bCs/>
          <w:sz w:val="24"/>
          <w:szCs w:val="24"/>
        </w:rPr>
        <w:t>。本项目</w:t>
      </w:r>
      <w:bookmarkStart w:id="118" w:name="OLE_LINK61"/>
      <w:r w:rsidR="0042142D" w:rsidRPr="0090273C">
        <w:rPr>
          <w:rFonts w:ascii="Arial" w:eastAsia="宋体" w:hAnsi="Arial" w:cs="Arial"/>
          <w:bCs/>
          <w:sz w:val="24"/>
          <w:szCs w:val="24"/>
        </w:rPr>
        <w:t>废</w:t>
      </w:r>
      <w:proofErr w:type="gramStart"/>
      <w:r w:rsidR="0042142D" w:rsidRPr="0090273C">
        <w:rPr>
          <w:rFonts w:ascii="Arial" w:eastAsia="宋体" w:hAnsi="Arial" w:cs="Arial"/>
          <w:bCs/>
          <w:sz w:val="24"/>
          <w:szCs w:val="24"/>
        </w:rPr>
        <w:t>冷轧油</w:t>
      </w:r>
      <w:proofErr w:type="gramEnd"/>
      <w:r w:rsidR="0042142D" w:rsidRPr="0090273C">
        <w:rPr>
          <w:rFonts w:ascii="Arial" w:eastAsia="宋体" w:hAnsi="Arial" w:cs="Arial"/>
          <w:bCs/>
          <w:sz w:val="24"/>
          <w:szCs w:val="24"/>
        </w:rPr>
        <w:t>及油泥</w:t>
      </w:r>
      <w:bookmarkEnd w:id="118"/>
      <w:r w:rsidR="0042142D" w:rsidRPr="0090273C">
        <w:rPr>
          <w:rFonts w:ascii="Arial" w:eastAsia="宋体" w:hAnsi="Arial" w:cs="Arial"/>
          <w:bCs/>
          <w:sz w:val="24"/>
          <w:szCs w:val="24"/>
        </w:rPr>
        <w:t>产生量为</w:t>
      </w:r>
      <w:r w:rsidR="001F30C3" w:rsidRPr="0090273C">
        <w:rPr>
          <w:rFonts w:ascii="Arial" w:eastAsia="宋体" w:hAnsi="Arial" w:cs="Arial" w:hint="eastAsia"/>
          <w:bCs/>
          <w:sz w:val="24"/>
          <w:szCs w:val="24"/>
        </w:rPr>
        <w:t>2.08</w:t>
      </w:r>
      <w:r w:rsidR="0042142D" w:rsidRPr="0090273C">
        <w:rPr>
          <w:rFonts w:ascii="Arial" w:eastAsia="宋体" w:hAnsi="Arial" w:cs="Arial"/>
          <w:bCs/>
          <w:sz w:val="24"/>
          <w:szCs w:val="24"/>
        </w:rPr>
        <w:t>t/a</w:t>
      </w:r>
      <w:r w:rsidR="0042142D" w:rsidRPr="0090273C">
        <w:rPr>
          <w:rFonts w:ascii="Arial" w:eastAsia="宋体" w:hAnsi="Arial" w:cs="Arial"/>
          <w:bCs/>
          <w:sz w:val="24"/>
          <w:szCs w:val="24"/>
        </w:rPr>
        <w:t>。废</w:t>
      </w:r>
      <w:proofErr w:type="gramStart"/>
      <w:r w:rsidR="0042142D" w:rsidRPr="0090273C">
        <w:rPr>
          <w:rFonts w:ascii="Arial" w:eastAsia="宋体" w:hAnsi="Arial" w:cs="Arial"/>
          <w:bCs/>
          <w:sz w:val="24"/>
          <w:szCs w:val="24"/>
        </w:rPr>
        <w:t>冷轧油</w:t>
      </w:r>
      <w:proofErr w:type="gramEnd"/>
      <w:r w:rsidR="0042142D" w:rsidRPr="0090273C">
        <w:rPr>
          <w:rFonts w:ascii="Arial" w:eastAsia="宋体" w:hAnsi="Arial" w:cs="Arial"/>
          <w:bCs/>
          <w:sz w:val="24"/>
          <w:szCs w:val="24"/>
        </w:rPr>
        <w:t>及油泥属于危险废物，废物类别为</w:t>
      </w:r>
      <w:r w:rsidR="0042142D" w:rsidRPr="0090273C">
        <w:rPr>
          <w:rFonts w:ascii="Arial" w:eastAsia="宋体" w:hAnsi="Arial" w:cs="Arial"/>
          <w:bCs/>
          <w:sz w:val="24"/>
          <w:szCs w:val="24"/>
        </w:rPr>
        <w:t>HW08</w:t>
      </w:r>
      <w:r w:rsidR="0042142D" w:rsidRPr="0090273C">
        <w:rPr>
          <w:rFonts w:ascii="Arial" w:eastAsia="宋体" w:hAnsi="Arial" w:cs="Arial"/>
          <w:bCs/>
          <w:sz w:val="24"/>
          <w:szCs w:val="24"/>
        </w:rPr>
        <w:t>，废物代码为</w:t>
      </w:r>
      <w:r w:rsidR="00F74806" w:rsidRPr="0090273C">
        <w:rPr>
          <w:rFonts w:ascii="Arial" w:eastAsia="宋体" w:hAnsi="Arial" w:cs="Arial"/>
          <w:bCs/>
          <w:sz w:val="24"/>
          <w:szCs w:val="24"/>
        </w:rPr>
        <w:t>900-204-08</w:t>
      </w:r>
      <w:r w:rsidR="0042142D" w:rsidRPr="0090273C">
        <w:rPr>
          <w:rFonts w:ascii="Arial" w:eastAsia="宋体" w:hAnsi="Arial" w:cs="Arial"/>
          <w:bCs/>
          <w:sz w:val="24"/>
          <w:szCs w:val="24"/>
        </w:rPr>
        <w:t>，废物经妥善暂存后委托有相应资质的危险废物处置单位进行处置。</w:t>
      </w:r>
    </w:p>
    <w:p w14:paraId="75F31554" w14:textId="0714721F" w:rsidR="008A2FFD" w:rsidRPr="0090273C" w:rsidRDefault="008A2FFD" w:rsidP="008A2FFD">
      <w:pPr>
        <w:spacing w:line="360" w:lineRule="auto"/>
        <w:ind w:firstLine="480"/>
        <w:rPr>
          <w:rFonts w:ascii="Arial" w:eastAsia="宋体" w:hAnsi="Arial" w:cs="Arial"/>
          <w:bCs/>
          <w:sz w:val="24"/>
          <w:szCs w:val="24"/>
        </w:rPr>
      </w:pPr>
      <w:r w:rsidRPr="0090273C">
        <w:rPr>
          <w:rFonts w:ascii="Arial" w:eastAsia="宋体" w:hAnsi="Arial" w:cs="Arial"/>
          <w:bCs/>
          <w:sz w:val="24"/>
          <w:szCs w:val="24"/>
        </w:rPr>
        <w:t>（</w:t>
      </w:r>
      <w:r w:rsidR="00DC4E42" w:rsidRPr="0090273C">
        <w:rPr>
          <w:rFonts w:ascii="Arial" w:eastAsia="宋体" w:hAnsi="Arial" w:cs="Arial"/>
          <w:bCs/>
          <w:sz w:val="24"/>
          <w:szCs w:val="24"/>
        </w:rPr>
        <w:t>10</w:t>
      </w:r>
      <w:r w:rsidRPr="0090273C">
        <w:rPr>
          <w:rFonts w:ascii="Arial" w:eastAsia="宋体" w:hAnsi="Arial" w:cs="Arial"/>
          <w:bCs/>
          <w:sz w:val="24"/>
          <w:szCs w:val="24"/>
        </w:rPr>
        <w:t>）</w:t>
      </w:r>
      <w:r w:rsidR="00DC4E42" w:rsidRPr="0090273C">
        <w:rPr>
          <w:rFonts w:ascii="Arial" w:eastAsia="宋体" w:hAnsi="Arial" w:cs="Arial"/>
          <w:bCs/>
          <w:sz w:val="24"/>
          <w:szCs w:val="24"/>
        </w:rPr>
        <w:t>废</w:t>
      </w:r>
      <w:r w:rsidRPr="0090273C">
        <w:rPr>
          <w:rFonts w:ascii="Arial" w:eastAsia="宋体" w:hAnsi="Arial" w:cs="Arial"/>
          <w:bCs/>
          <w:sz w:val="24"/>
          <w:szCs w:val="24"/>
        </w:rPr>
        <w:t>淬火乳化液</w:t>
      </w:r>
      <w:r w:rsidR="007960C3" w:rsidRPr="0090273C">
        <w:rPr>
          <w:rFonts w:ascii="Arial" w:eastAsia="宋体" w:hAnsi="Arial" w:cs="Arial"/>
          <w:bCs/>
          <w:sz w:val="24"/>
          <w:szCs w:val="24"/>
        </w:rPr>
        <w:t>及</w:t>
      </w:r>
      <w:r w:rsidRPr="0090273C">
        <w:rPr>
          <w:rFonts w:ascii="Arial" w:eastAsia="宋体" w:hAnsi="Arial" w:cs="Arial"/>
          <w:bCs/>
          <w:sz w:val="24"/>
          <w:szCs w:val="24"/>
        </w:rPr>
        <w:t>油泥</w:t>
      </w:r>
      <w:r w:rsidR="00A01C1B" w:rsidRPr="0090273C">
        <w:rPr>
          <w:rFonts w:ascii="Arial" w:eastAsia="宋体" w:hAnsi="Arial" w:cs="Arial"/>
          <w:bCs/>
          <w:sz w:val="24"/>
          <w:szCs w:val="24"/>
        </w:rPr>
        <w:t>S10</w:t>
      </w:r>
    </w:p>
    <w:p w14:paraId="5E362CD7" w14:textId="6F1B3C97" w:rsidR="007E11ED" w:rsidRPr="0090273C" w:rsidRDefault="00F74806" w:rsidP="007E11ED">
      <w:pPr>
        <w:spacing w:line="360" w:lineRule="auto"/>
        <w:ind w:firstLine="480"/>
        <w:rPr>
          <w:rFonts w:ascii="Arial" w:eastAsia="宋体" w:hAnsi="Arial" w:cs="Arial"/>
          <w:bCs/>
          <w:sz w:val="24"/>
          <w:szCs w:val="24"/>
        </w:rPr>
      </w:pPr>
      <w:r w:rsidRPr="0090273C">
        <w:rPr>
          <w:rFonts w:ascii="Arial" w:eastAsia="宋体" w:hAnsi="Arial" w:cs="Arial"/>
          <w:bCs/>
          <w:sz w:val="24"/>
          <w:szCs w:val="24"/>
        </w:rPr>
        <w:t>淬火乳化液经循环过滤系统过滤除杂后循环使用，</w:t>
      </w:r>
      <w:r w:rsidRPr="0090273C">
        <w:rPr>
          <w:rFonts w:ascii="Arial" w:eastAsia="宋体" w:hAnsi="Arial" w:cs="Arial"/>
          <w:sz w:val="24"/>
          <w:szCs w:val="24"/>
        </w:rPr>
        <w:t>定期补充少量水。长期循环后不能满足质量需求，整体更换，补充新液。</w:t>
      </w:r>
      <w:r w:rsidR="00296E10" w:rsidRPr="0090273C">
        <w:rPr>
          <w:rFonts w:ascii="Arial" w:eastAsia="宋体" w:hAnsi="Arial" w:cs="Arial"/>
          <w:bCs/>
          <w:sz w:val="24"/>
          <w:szCs w:val="24"/>
        </w:rPr>
        <w:t>按企业规划，</w:t>
      </w:r>
      <w:r w:rsidR="007E22D3" w:rsidRPr="0090273C">
        <w:rPr>
          <w:rFonts w:ascii="Arial" w:eastAsia="宋体" w:hAnsi="Arial" w:cs="Arial"/>
          <w:bCs/>
          <w:sz w:val="24"/>
          <w:szCs w:val="24"/>
        </w:rPr>
        <w:t>每年整体</w:t>
      </w:r>
      <w:proofErr w:type="gramStart"/>
      <w:r w:rsidR="007E22D3" w:rsidRPr="0090273C">
        <w:rPr>
          <w:rFonts w:ascii="Arial" w:eastAsia="宋体" w:hAnsi="Arial" w:cs="Arial"/>
          <w:bCs/>
          <w:sz w:val="24"/>
          <w:szCs w:val="24"/>
        </w:rPr>
        <w:t>更换约</w:t>
      </w:r>
      <w:proofErr w:type="gramEnd"/>
      <w:r w:rsidR="007E22D3" w:rsidRPr="0090273C">
        <w:rPr>
          <w:rFonts w:ascii="Arial" w:eastAsia="宋体" w:hAnsi="Arial" w:cs="Arial"/>
          <w:bCs/>
          <w:sz w:val="24"/>
          <w:szCs w:val="24"/>
        </w:rPr>
        <w:t>1</w:t>
      </w:r>
      <w:r w:rsidR="007E22D3" w:rsidRPr="0090273C">
        <w:rPr>
          <w:rFonts w:ascii="Arial" w:eastAsia="宋体" w:hAnsi="Arial" w:cs="Arial"/>
          <w:bCs/>
          <w:sz w:val="24"/>
          <w:szCs w:val="24"/>
        </w:rPr>
        <w:t>次，每次更换量约为</w:t>
      </w:r>
      <w:r w:rsidR="007E22D3" w:rsidRPr="0090273C">
        <w:rPr>
          <w:rFonts w:ascii="Arial" w:eastAsia="宋体" w:hAnsi="Arial" w:cs="Arial"/>
          <w:bCs/>
          <w:sz w:val="24"/>
          <w:szCs w:val="24"/>
        </w:rPr>
        <w:t>0.</w:t>
      </w:r>
      <w:r w:rsidR="00296E10" w:rsidRPr="0090273C">
        <w:rPr>
          <w:rFonts w:ascii="Arial" w:eastAsia="宋体" w:hAnsi="Arial" w:cs="Arial"/>
          <w:bCs/>
          <w:sz w:val="24"/>
          <w:szCs w:val="24"/>
        </w:rPr>
        <w:t>3</w:t>
      </w:r>
      <w:r w:rsidR="007E22D3" w:rsidRPr="0090273C">
        <w:rPr>
          <w:rFonts w:ascii="Arial" w:eastAsia="宋体" w:hAnsi="Arial" w:cs="Arial"/>
          <w:bCs/>
          <w:sz w:val="24"/>
          <w:szCs w:val="24"/>
        </w:rPr>
        <w:t>t</w:t>
      </w:r>
      <w:r w:rsidR="007E22D3" w:rsidRPr="0090273C">
        <w:rPr>
          <w:rFonts w:ascii="Arial" w:eastAsia="宋体" w:hAnsi="Arial" w:cs="Arial"/>
          <w:bCs/>
          <w:sz w:val="24"/>
          <w:szCs w:val="24"/>
        </w:rPr>
        <w:t>，废</w:t>
      </w:r>
      <w:proofErr w:type="gramStart"/>
      <w:r w:rsidR="007E22D3" w:rsidRPr="0090273C">
        <w:rPr>
          <w:rFonts w:ascii="Arial" w:eastAsia="宋体" w:hAnsi="Arial" w:cs="Arial"/>
          <w:bCs/>
          <w:sz w:val="24"/>
          <w:szCs w:val="24"/>
        </w:rPr>
        <w:t>冷轧油产生</w:t>
      </w:r>
      <w:proofErr w:type="gramEnd"/>
      <w:r w:rsidR="007E22D3" w:rsidRPr="0090273C">
        <w:rPr>
          <w:rFonts w:ascii="Arial" w:eastAsia="宋体" w:hAnsi="Arial" w:cs="Arial"/>
          <w:bCs/>
          <w:sz w:val="24"/>
          <w:szCs w:val="24"/>
        </w:rPr>
        <w:t>量为</w:t>
      </w:r>
      <w:r w:rsidR="007E22D3" w:rsidRPr="0090273C">
        <w:rPr>
          <w:rFonts w:ascii="Arial" w:eastAsia="宋体" w:hAnsi="Arial" w:cs="Arial"/>
          <w:bCs/>
          <w:sz w:val="24"/>
          <w:szCs w:val="24"/>
        </w:rPr>
        <w:t>0.</w:t>
      </w:r>
      <w:r w:rsidR="00296E10" w:rsidRPr="0090273C">
        <w:rPr>
          <w:rFonts w:ascii="Arial" w:eastAsia="宋体" w:hAnsi="Arial" w:cs="Arial"/>
          <w:bCs/>
          <w:sz w:val="24"/>
          <w:szCs w:val="24"/>
        </w:rPr>
        <w:t>3</w:t>
      </w:r>
      <w:r w:rsidR="007E22D3" w:rsidRPr="0090273C">
        <w:rPr>
          <w:rFonts w:ascii="Arial" w:eastAsia="宋体" w:hAnsi="Arial" w:cs="Arial"/>
          <w:bCs/>
          <w:sz w:val="24"/>
          <w:szCs w:val="24"/>
        </w:rPr>
        <w:t>t/a</w:t>
      </w:r>
      <w:r w:rsidR="007E22D3" w:rsidRPr="0090273C">
        <w:rPr>
          <w:rFonts w:ascii="Arial" w:eastAsia="宋体" w:hAnsi="Arial" w:cs="Arial"/>
          <w:bCs/>
          <w:sz w:val="24"/>
          <w:szCs w:val="24"/>
        </w:rPr>
        <w:t>。</w:t>
      </w:r>
      <w:r w:rsidR="00AF1E80" w:rsidRPr="0090273C">
        <w:rPr>
          <w:rFonts w:ascii="Arial" w:eastAsia="宋体" w:hAnsi="Arial" w:cs="Arial"/>
          <w:bCs/>
          <w:sz w:val="24"/>
          <w:szCs w:val="24"/>
        </w:rPr>
        <w:t>乳化液油泥主要是</w:t>
      </w:r>
      <w:r w:rsidR="0011092E" w:rsidRPr="0090273C">
        <w:rPr>
          <w:rFonts w:ascii="Arial" w:eastAsia="宋体" w:hAnsi="Arial" w:cs="Arial"/>
          <w:bCs/>
          <w:sz w:val="24"/>
          <w:szCs w:val="24"/>
        </w:rPr>
        <w:t>乳化液长期循环劣化产生的</w:t>
      </w:r>
      <w:r w:rsidR="00986D60" w:rsidRPr="0090273C">
        <w:rPr>
          <w:rFonts w:ascii="Arial" w:eastAsia="宋体" w:hAnsi="Arial" w:cs="Arial"/>
          <w:bCs/>
          <w:sz w:val="24"/>
          <w:szCs w:val="24"/>
        </w:rPr>
        <w:t>黏性</w:t>
      </w:r>
      <w:r w:rsidR="00043256" w:rsidRPr="0090273C">
        <w:rPr>
          <w:rFonts w:ascii="Arial" w:eastAsia="宋体" w:hAnsi="Arial" w:cs="Arial"/>
          <w:bCs/>
          <w:sz w:val="24"/>
          <w:szCs w:val="24"/>
        </w:rPr>
        <w:t>胶质。</w:t>
      </w:r>
      <w:r w:rsidR="00296E10" w:rsidRPr="0090273C">
        <w:rPr>
          <w:rFonts w:ascii="Arial" w:eastAsia="宋体" w:hAnsi="Arial" w:cs="Arial"/>
          <w:bCs/>
          <w:sz w:val="24"/>
          <w:szCs w:val="24"/>
        </w:rPr>
        <w:t>根据同类项目类比调查，</w:t>
      </w:r>
      <w:r w:rsidR="00043256" w:rsidRPr="0090273C">
        <w:rPr>
          <w:rFonts w:ascii="Arial" w:eastAsia="宋体" w:hAnsi="Arial" w:cs="Arial"/>
          <w:bCs/>
          <w:sz w:val="24"/>
          <w:szCs w:val="24"/>
        </w:rPr>
        <w:t>乳化液</w:t>
      </w:r>
      <w:r w:rsidR="00601ABC" w:rsidRPr="0090273C">
        <w:rPr>
          <w:rFonts w:ascii="Arial" w:eastAsia="宋体" w:hAnsi="Arial" w:cs="Arial"/>
          <w:bCs/>
          <w:sz w:val="24"/>
          <w:szCs w:val="24"/>
        </w:rPr>
        <w:t>油泥产生量为</w:t>
      </w:r>
      <w:r w:rsidR="006A3A1E" w:rsidRPr="0090273C">
        <w:rPr>
          <w:rFonts w:ascii="Arial" w:eastAsia="宋体" w:hAnsi="Arial" w:cs="Arial"/>
          <w:bCs/>
          <w:sz w:val="24"/>
          <w:szCs w:val="24"/>
        </w:rPr>
        <w:t>乳化液使用的</w:t>
      </w:r>
      <w:r w:rsidR="007D027A" w:rsidRPr="0090273C">
        <w:rPr>
          <w:rFonts w:ascii="Arial" w:eastAsia="宋体" w:hAnsi="Arial" w:cs="Arial"/>
          <w:bCs/>
          <w:sz w:val="24"/>
          <w:szCs w:val="24"/>
        </w:rPr>
        <w:t>30%</w:t>
      </w:r>
      <w:r w:rsidR="007D027A" w:rsidRPr="0090273C">
        <w:rPr>
          <w:rFonts w:ascii="Arial" w:eastAsia="宋体" w:hAnsi="Arial" w:cs="Arial"/>
          <w:bCs/>
          <w:sz w:val="24"/>
          <w:szCs w:val="24"/>
        </w:rPr>
        <w:t>，乳化液油泥产生量为</w:t>
      </w:r>
      <w:r w:rsidR="007E11ED" w:rsidRPr="0090273C">
        <w:rPr>
          <w:rFonts w:ascii="Arial" w:eastAsia="宋体" w:hAnsi="Arial" w:cs="Arial"/>
          <w:bCs/>
          <w:sz w:val="24"/>
          <w:szCs w:val="24"/>
        </w:rPr>
        <w:t>0.216t/a</w:t>
      </w:r>
      <w:r w:rsidR="007E11ED" w:rsidRPr="0090273C">
        <w:rPr>
          <w:rFonts w:ascii="Arial" w:eastAsia="宋体" w:hAnsi="Arial" w:cs="Arial"/>
          <w:bCs/>
          <w:sz w:val="24"/>
          <w:szCs w:val="24"/>
        </w:rPr>
        <w:t>。本项目</w:t>
      </w:r>
      <w:bookmarkStart w:id="119" w:name="OLE_LINK62"/>
      <w:r w:rsidR="007E11ED" w:rsidRPr="0090273C">
        <w:rPr>
          <w:rFonts w:ascii="Arial" w:eastAsia="宋体" w:hAnsi="Arial" w:cs="Arial"/>
          <w:bCs/>
          <w:sz w:val="24"/>
          <w:szCs w:val="24"/>
        </w:rPr>
        <w:t>废淬火乳化</w:t>
      </w:r>
      <w:r w:rsidR="007E11ED" w:rsidRPr="0090273C">
        <w:rPr>
          <w:rFonts w:ascii="Arial" w:eastAsia="宋体" w:hAnsi="Arial" w:cs="Arial"/>
          <w:bCs/>
          <w:sz w:val="24"/>
          <w:szCs w:val="24"/>
        </w:rPr>
        <w:lastRenderedPageBreak/>
        <w:t>液及油泥</w:t>
      </w:r>
      <w:bookmarkEnd w:id="119"/>
      <w:r w:rsidR="007E11ED" w:rsidRPr="0090273C">
        <w:rPr>
          <w:rFonts w:ascii="Arial" w:eastAsia="宋体" w:hAnsi="Arial" w:cs="Arial"/>
          <w:bCs/>
          <w:sz w:val="24"/>
          <w:szCs w:val="24"/>
        </w:rPr>
        <w:t>产生量约为</w:t>
      </w:r>
      <w:r w:rsidR="007E11ED" w:rsidRPr="0090273C">
        <w:rPr>
          <w:rFonts w:ascii="Arial" w:eastAsia="宋体" w:hAnsi="Arial" w:cs="Arial"/>
          <w:bCs/>
          <w:sz w:val="24"/>
          <w:szCs w:val="24"/>
        </w:rPr>
        <w:t>0.52t/a</w:t>
      </w:r>
      <w:r w:rsidR="007E11ED" w:rsidRPr="0090273C">
        <w:rPr>
          <w:rFonts w:ascii="Arial" w:eastAsia="宋体" w:hAnsi="Arial" w:cs="Arial"/>
          <w:bCs/>
          <w:sz w:val="24"/>
          <w:szCs w:val="24"/>
        </w:rPr>
        <w:t>。废淬火乳化液及油泥属于危险废物，废物类别为</w:t>
      </w:r>
      <w:r w:rsidR="007E11ED" w:rsidRPr="0090273C">
        <w:rPr>
          <w:rFonts w:ascii="Arial" w:eastAsia="宋体" w:hAnsi="Arial" w:cs="Arial"/>
          <w:bCs/>
          <w:sz w:val="24"/>
          <w:szCs w:val="24"/>
        </w:rPr>
        <w:t>HW0</w:t>
      </w:r>
      <w:r w:rsidR="00B22E62" w:rsidRPr="0090273C">
        <w:rPr>
          <w:rFonts w:ascii="Arial" w:eastAsia="宋体" w:hAnsi="Arial" w:cs="Arial"/>
          <w:bCs/>
          <w:sz w:val="24"/>
          <w:szCs w:val="24"/>
        </w:rPr>
        <w:t>9</w:t>
      </w:r>
      <w:r w:rsidR="007E11ED" w:rsidRPr="0090273C">
        <w:rPr>
          <w:rFonts w:ascii="Arial" w:eastAsia="宋体" w:hAnsi="Arial" w:cs="Arial"/>
          <w:bCs/>
          <w:sz w:val="24"/>
          <w:szCs w:val="24"/>
        </w:rPr>
        <w:t>，废物代码为</w:t>
      </w:r>
      <w:r w:rsidR="00B22E62" w:rsidRPr="0090273C">
        <w:rPr>
          <w:rFonts w:ascii="Arial" w:eastAsia="宋体" w:hAnsi="Arial" w:cs="Arial"/>
          <w:bCs/>
          <w:sz w:val="24"/>
          <w:szCs w:val="24"/>
        </w:rPr>
        <w:t>900-007-09</w:t>
      </w:r>
      <w:r w:rsidR="007E11ED" w:rsidRPr="0090273C">
        <w:rPr>
          <w:rFonts w:ascii="Arial" w:eastAsia="宋体" w:hAnsi="Arial" w:cs="Arial"/>
          <w:bCs/>
          <w:sz w:val="24"/>
          <w:szCs w:val="24"/>
        </w:rPr>
        <w:t>，废物经妥善暂存后委托有相应资质的危险废物处置单位进行处置。</w:t>
      </w:r>
    </w:p>
    <w:p w14:paraId="18629F10" w14:textId="7E7FCFFE" w:rsidR="008A2FFD" w:rsidRPr="0090273C" w:rsidRDefault="008A2FFD" w:rsidP="008A2FFD">
      <w:pPr>
        <w:spacing w:line="360" w:lineRule="auto"/>
        <w:ind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1</w:t>
      </w:r>
      <w:r w:rsidR="00EF6221" w:rsidRPr="0090273C">
        <w:rPr>
          <w:rFonts w:ascii="Arial" w:eastAsia="宋体" w:hAnsi="Arial" w:cs="Arial"/>
          <w:bCs/>
          <w:sz w:val="24"/>
          <w:szCs w:val="24"/>
        </w:rPr>
        <w:t>0</w:t>
      </w:r>
      <w:r w:rsidRPr="0090273C">
        <w:rPr>
          <w:rFonts w:ascii="Arial" w:eastAsia="宋体" w:hAnsi="Arial" w:cs="Arial"/>
          <w:bCs/>
          <w:sz w:val="24"/>
          <w:szCs w:val="24"/>
        </w:rPr>
        <w:t>）</w:t>
      </w:r>
      <w:bookmarkStart w:id="120" w:name="OLE_LINK63"/>
      <w:r w:rsidRPr="0090273C">
        <w:rPr>
          <w:rFonts w:ascii="Arial" w:eastAsia="宋体" w:hAnsi="Arial" w:cs="Arial"/>
          <w:bCs/>
          <w:sz w:val="24"/>
          <w:szCs w:val="24"/>
        </w:rPr>
        <w:t>含化学品废包装桶</w:t>
      </w:r>
      <w:bookmarkEnd w:id="120"/>
      <w:r w:rsidR="00A01C1B" w:rsidRPr="0090273C">
        <w:rPr>
          <w:rFonts w:ascii="Arial" w:eastAsia="宋体" w:hAnsi="Arial" w:cs="Arial"/>
          <w:bCs/>
          <w:sz w:val="24"/>
          <w:szCs w:val="24"/>
        </w:rPr>
        <w:t>S11</w:t>
      </w:r>
    </w:p>
    <w:p w14:paraId="61418865" w14:textId="2E0F6411" w:rsidR="008A2FFD" w:rsidRPr="0090273C" w:rsidRDefault="008A2FFD" w:rsidP="008A2FFD">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项目</w:t>
      </w:r>
      <w:r w:rsidR="00C95C46" w:rsidRPr="0090273C">
        <w:rPr>
          <w:rFonts w:ascii="Arial" w:eastAsia="宋体" w:hAnsi="Arial" w:cs="Arial"/>
          <w:bCs/>
          <w:sz w:val="24"/>
          <w:szCs w:val="24"/>
        </w:rPr>
        <w:t>热熔胶、水性油墨为钢罐</w:t>
      </w:r>
      <w:r w:rsidRPr="0090273C">
        <w:rPr>
          <w:rFonts w:ascii="Arial" w:eastAsia="宋体" w:hAnsi="Arial" w:cs="Arial"/>
          <w:bCs/>
          <w:sz w:val="24"/>
          <w:szCs w:val="24"/>
        </w:rPr>
        <w:t>包装</w:t>
      </w:r>
      <w:r w:rsidR="00C95C46" w:rsidRPr="0090273C">
        <w:rPr>
          <w:rFonts w:ascii="Arial" w:eastAsia="宋体" w:hAnsi="Arial" w:cs="Arial"/>
          <w:bCs/>
          <w:sz w:val="24"/>
          <w:szCs w:val="24"/>
        </w:rPr>
        <w:t>。</w:t>
      </w:r>
      <w:r w:rsidRPr="0090273C">
        <w:rPr>
          <w:rFonts w:ascii="Arial" w:eastAsia="宋体" w:hAnsi="Arial" w:cs="Arial"/>
          <w:bCs/>
          <w:sz w:val="24"/>
          <w:szCs w:val="24"/>
        </w:rPr>
        <w:t>根据企业提供的包装规格，</w:t>
      </w:r>
      <w:r w:rsidR="00C95C46" w:rsidRPr="0090273C">
        <w:rPr>
          <w:rFonts w:ascii="Arial" w:eastAsia="宋体" w:hAnsi="Arial" w:cs="Arial"/>
          <w:bCs/>
          <w:sz w:val="24"/>
          <w:szCs w:val="24"/>
        </w:rPr>
        <w:t>废钢</w:t>
      </w:r>
      <w:proofErr w:type="gramStart"/>
      <w:r w:rsidR="00C95C46" w:rsidRPr="0090273C">
        <w:rPr>
          <w:rFonts w:ascii="Arial" w:eastAsia="宋体" w:hAnsi="Arial" w:cs="Arial"/>
          <w:bCs/>
          <w:sz w:val="24"/>
          <w:szCs w:val="24"/>
        </w:rPr>
        <w:t>罐</w:t>
      </w:r>
      <w:r w:rsidRPr="0090273C">
        <w:rPr>
          <w:rFonts w:ascii="Arial" w:eastAsia="宋体" w:hAnsi="Arial" w:cs="Arial"/>
          <w:bCs/>
          <w:sz w:val="24"/>
          <w:szCs w:val="24"/>
        </w:rPr>
        <w:t>产生</w:t>
      </w:r>
      <w:proofErr w:type="gramEnd"/>
      <w:r w:rsidRPr="0090273C">
        <w:rPr>
          <w:rFonts w:ascii="Arial" w:eastAsia="宋体" w:hAnsi="Arial" w:cs="Arial"/>
          <w:bCs/>
          <w:sz w:val="24"/>
          <w:szCs w:val="24"/>
        </w:rPr>
        <w:t>量为</w:t>
      </w:r>
      <w:r w:rsidR="00335A82" w:rsidRPr="0090273C">
        <w:rPr>
          <w:rFonts w:ascii="Arial" w:eastAsia="宋体" w:hAnsi="Arial" w:cs="Arial"/>
          <w:bCs/>
          <w:sz w:val="24"/>
          <w:szCs w:val="24"/>
        </w:rPr>
        <w:t>1650</w:t>
      </w:r>
      <w:r w:rsidR="00335A82" w:rsidRPr="0090273C">
        <w:rPr>
          <w:rFonts w:ascii="Arial" w:eastAsia="宋体" w:hAnsi="Arial" w:cs="Arial"/>
          <w:bCs/>
          <w:sz w:val="24"/>
          <w:szCs w:val="24"/>
        </w:rPr>
        <w:t>个</w:t>
      </w:r>
      <w:r w:rsidR="00C95C46" w:rsidRPr="0090273C">
        <w:rPr>
          <w:rFonts w:ascii="Arial" w:eastAsia="宋体" w:hAnsi="Arial" w:cs="Arial"/>
          <w:bCs/>
          <w:sz w:val="24"/>
          <w:szCs w:val="24"/>
        </w:rPr>
        <w:t>，</w:t>
      </w:r>
      <w:r w:rsidR="001B43ED" w:rsidRPr="0090273C">
        <w:rPr>
          <w:rFonts w:ascii="Arial" w:eastAsia="宋体" w:hAnsi="Arial" w:cs="Arial"/>
          <w:bCs/>
          <w:sz w:val="24"/>
          <w:szCs w:val="24"/>
        </w:rPr>
        <w:t>钢罐</w:t>
      </w:r>
      <w:r w:rsidRPr="0090273C">
        <w:rPr>
          <w:rFonts w:ascii="Arial" w:eastAsia="宋体" w:hAnsi="Arial" w:cs="Arial"/>
          <w:bCs/>
          <w:sz w:val="24"/>
          <w:szCs w:val="24"/>
        </w:rPr>
        <w:t>均重约</w:t>
      </w:r>
      <w:r w:rsidR="00DF1EA0" w:rsidRPr="0090273C">
        <w:rPr>
          <w:rFonts w:ascii="Arial" w:eastAsia="宋体" w:hAnsi="Arial" w:cs="Arial"/>
          <w:bCs/>
          <w:sz w:val="24"/>
          <w:szCs w:val="24"/>
        </w:rPr>
        <w:t>0.2</w:t>
      </w:r>
      <w:r w:rsidRPr="0090273C">
        <w:rPr>
          <w:rFonts w:ascii="Arial" w:eastAsia="宋体" w:hAnsi="Arial" w:cs="Arial"/>
          <w:bCs/>
          <w:sz w:val="24"/>
          <w:szCs w:val="24"/>
        </w:rPr>
        <w:t>kg/</w:t>
      </w:r>
      <w:proofErr w:type="gramStart"/>
      <w:r w:rsidR="001B43ED" w:rsidRPr="0090273C">
        <w:rPr>
          <w:rFonts w:ascii="Arial" w:eastAsia="宋体" w:hAnsi="Arial" w:cs="Arial"/>
          <w:bCs/>
          <w:sz w:val="24"/>
          <w:szCs w:val="24"/>
        </w:rPr>
        <w:t>个</w:t>
      </w:r>
      <w:proofErr w:type="gramEnd"/>
      <w:r w:rsidRPr="0090273C">
        <w:rPr>
          <w:rFonts w:ascii="Arial" w:eastAsia="宋体" w:hAnsi="Arial" w:cs="Arial"/>
          <w:bCs/>
          <w:sz w:val="24"/>
          <w:szCs w:val="24"/>
        </w:rPr>
        <w:t>，则</w:t>
      </w:r>
      <w:r w:rsidR="00DF1EA0" w:rsidRPr="0090273C">
        <w:rPr>
          <w:rFonts w:ascii="Arial" w:eastAsia="宋体" w:hAnsi="Arial" w:cs="Arial"/>
          <w:bCs/>
          <w:sz w:val="24"/>
          <w:szCs w:val="24"/>
        </w:rPr>
        <w:t>含化学品废包装</w:t>
      </w:r>
      <w:proofErr w:type="gramStart"/>
      <w:r w:rsidR="00DF1EA0" w:rsidRPr="0090273C">
        <w:rPr>
          <w:rFonts w:ascii="Arial" w:eastAsia="宋体" w:hAnsi="Arial" w:cs="Arial"/>
          <w:bCs/>
          <w:sz w:val="24"/>
          <w:szCs w:val="24"/>
        </w:rPr>
        <w:t>桶</w:t>
      </w:r>
      <w:r w:rsidRPr="0090273C">
        <w:rPr>
          <w:rFonts w:ascii="Arial" w:eastAsia="宋体" w:hAnsi="Arial" w:cs="Arial"/>
          <w:bCs/>
          <w:sz w:val="24"/>
          <w:szCs w:val="24"/>
        </w:rPr>
        <w:t>产生</w:t>
      </w:r>
      <w:proofErr w:type="gramEnd"/>
      <w:r w:rsidRPr="0090273C">
        <w:rPr>
          <w:rFonts w:ascii="Arial" w:eastAsia="宋体" w:hAnsi="Arial" w:cs="Arial"/>
          <w:bCs/>
          <w:sz w:val="24"/>
          <w:szCs w:val="24"/>
        </w:rPr>
        <w:t>量约为</w:t>
      </w:r>
      <w:r w:rsidR="001B43ED" w:rsidRPr="0090273C">
        <w:rPr>
          <w:rFonts w:ascii="Arial" w:eastAsia="宋体" w:hAnsi="Arial" w:cs="Arial"/>
          <w:bCs/>
          <w:sz w:val="24"/>
          <w:szCs w:val="24"/>
        </w:rPr>
        <w:t>0.33</w:t>
      </w:r>
      <w:r w:rsidRPr="0090273C">
        <w:rPr>
          <w:rFonts w:ascii="Arial" w:eastAsia="宋体" w:hAnsi="Arial" w:cs="Arial"/>
          <w:bCs/>
          <w:sz w:val="24"/>
          <w:szCs w:val="24"/>
        </w:rPr>
        <w:t>t/a</w:t>
      </w:r>
      <w:r w:rsidRPr="0090273C">
        <w:rPr>
          <w:rFonts w:ascii="Arial" w:eastAsia="宋体" w:hAnsi="Arial" w:cs="Arial"/>
          <w:bCs/>
          <w:sz w:val="24"/>
          <w:szCs w:val="24"/>
        </w:rPr>
        <w:t>。</w:t>
      </w:r>
      <w:r w:rsidR="001B43ED" w:rsidRPr="0090273C">
        <w:rPr>
          <w:rFonts w:ascii="Arial" w:eastAsia="宋体" w:hAnsi="Arial" w:cs="Arial"/>
          <w:bCs/>
          <w:sz w:val="24"/>
          <w:szCs w:val="24"/>
        </w:rPr>
        <w:t>含化学品废包装</w:t>
      </w:r>
      <w:proofErr w:type="gramStart"/>
      <w:r w:rsidR="001B43ED" w:rsidRPr="0090273C">
        <w:rPr>
          <w:rFonts w:ascii="Arial" w:eastAsia="宋体" w:hAnsi="Arial" w:cs="Arial"/>
          <w:bCs/>
          <w:sz w:val="24"/>
          <w:szCs w:val="24"/>
        </w:rPr>
        <w:t>桶</w:t>
      </w:r>
      <w:r w:rsidR="00DF1EA0" w:rsidRPr="0090273C">
        <w:rPr>
          <w:rFonts w:ascii="Arial" w:eastAsia="宋体" w:hAnsi="Arial" w:cs="Arial"/>
          <w:bCs/>
          <w:sz w:val="24"/>
          <w:szCs w:val="24"/>
        </w:rPr>
        <w:t>属于</w:t>
      </w:r>
      <w:proofErr w:type="gramEnd"/>
      <w:r w:rsidR="00DF1EA0" w:rsidRPr="0090273C">
        <w:rPr>
          <w:rFonts w:ascii="Arial" w:eastAsia="宋体" w:hAnsi="Arial" w:cs="Arial"/>
          <w:bCs/>
          <w:sz w:val="24"/>
          <w:szCs w:val="24"/>
        </w:rPr>
        <w:t>危险废物，废物类别为</w:t>
      </w:r>
      <w:r w:rsidR="00DF1EA0" w:rsidRPr="0090273C">
        <w:rPr>
          <w:rFonts w:ascii="Arial" w:eastAsia="宋体" w:hAnsi="Arial" w:cs="Arial"/>
          <w:bCs/>
          <w:sz w:val="24"/>
          <w:szCs w:val="24"/>
        </w:rPr>
        <w:t>HW49</w:t>
      </w:r>
      <w:r w:rsidR="00DF1EA0" w:rsidRPr="0090273C">
        <w:rPr>
          <w:rFonts w:ascii="Arial" w:eastAsia="宋体" w:hAnsi="Arial" w:cs="Arial"/>
          <w:bCs/>
          <w:sz w:val="24"/>
          <w:szCs w:val="24"/>
        </w:rPr>
        <w:t>，废物代码为</w:t>
      </w:r>
      <w:r w:rsidR="00DF1EA0" w:rsidRPr="0090273C">
        <w:rPr>
          <w:rFonts w:ascii="Arial" w:eastAsia="宋体" w:hAnsi="Arial" w:cs="Arial"/>
          <w:bCs/>
          <w:sz w:val="24"/>
          <w:szCs w:val="24"/>
        </w:rPr>
        <w:t>900-041-49</w:t>
      </w:r>
      <w:r w:rsidR="00DF1EA0" w:rsidRPr="0090273C">
        <w:rPr>
          <w:rFonts w:ascii="Arial" w:eastAsia="宋体" w:hAnsi="Arial" w:cs="Arial"/>
          <w:bCs/>
          <w:sz w:val="24"/>
          <w:szCs w:val="24"/>
        </w:rPr>
        <w:t>，废物经妥善暂存后委托有相应资质的危险废物处置单位进行处置。</w:t>
      </w:r>
    </w:p>
    <w:p w14:paraId="2033694E" w14:textId="475ECEF3" w:rsidR="008A2FFD" w:rsidRPr="0090273C" w:rsidRDefault="008A2FFD" w:rsidP="008A2FFD">
      <w:pPr>
        <w:spacing w:line="360" w:lineRule="auto"/>
        <w:ind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12</w:t>
      </w:r>
      <w:r w:rsidRPr="0090273C">
        <w:rPr>
          <w:rFonts w:ascii="Arial" w:eastAsia="宋体" w:hAnsi="Arial" w:cs="Arial"/>
          <w:bCs/>
          <w:sz w:val="24"/>
          <w:szCs w:val="24"/>
        </w:rPr>
        <w:t>）废液压油</w:t>
      </w:r>
      <w:r w:rsidR="00A01C1B" w:rsidRPr="0090273C">
        <w:rPr>
          <w:rFonts w:ascii="Arial" w:eastAsia="宋体" w:hAnsi="Arial" w:cs="Arial"/>
          <w:bCs/>
          <w:sz w:val="24"/>
          <w:szCs w:val="24"/>
        </w:rPr>
        <w:t>S12</w:t>
      </w:r>
    </w:p>
    <w:p w14:paraId="06C1A080" w14:textId="455D2755" w:rsidR="00935A73" w:rsidRPr="0090273C" w:rsidRDefault="00935A73" w:rsidP="00935A73">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设备中液压油长期使用会变粘稠，导致设备性能下降。因此，需定期对设备进行维护并更换液压油。根据企业规划设计，液压油每年更换一次，单次</w:t>
      </w:r>
      <w:proofErr w:type="gramStart"/>
      <w:r w:rsidRPr="0090273C">
        <w:rPr>
          <w:rFonts w:ascii="Arial" w:eastAsia="宋体" w:hAnsi="Arial" w:cs="Arial"/>
          <w:bCs/>
          <w:sz w:val="24"/>
          <w:szCs w:val="24"/>
        </w:rPr>
        <w:t>更换约</w:t>
      </w:r>
      <w:proofErr w:type="gramEnd"/>
      <w:r w:rsidRPr="0090273C">
        <w:rPr>
          <w:rFonts w:ascii="Arial" w:eastAsia="宋体" w:hAnsi="Arial" w:cs="Arial"/>
          <w:bCs/>
          <w:sz w:val="24"/>
          <w:szCs w:val="24"/>
        </w:rPr>
        <w:t>为</w:t>
      </w:r>
      <w:r w:rsidRPr="0090273C">
        <w:rPr>
          <w:rFonts w:ascii="Arial" w:eastAsia="宋体" w:hAnsi="Arial" w:cs="Arial"/>
          <w:bCs/>
          <w:sz w:val="24"/>
          <w:szCs w:val="24"/>
        </w:rPr>
        <w:t>0.</w:t>
      </w:r>
      <w:r w:rsidR="004B37A6" w:rsidRPr="0090273C">
        <w:rPr>
          <w:rFonts w:ascii="Arial" w:eastAsia="宋体" w:hAnsi="Arial" w:cs="Arial"/>
          <w:bCs/>
          <w:sz w:val="24"/>
          <w:szCs w:val="24"/>
        </w:rPr>
        <w:t>4</w:t>
      </w:r>
      <w:r w:rsidRPr="0090273C">
        <w:rPr>
          <w:rFonts w:ascii="Arial" w:eastAsia="宋体" w:hAnsi="Arial" w:cs="Arial"/>
          <w:bCs/>
          <w:sz w:val="24"/>
          <w:szCs w:val="24"/>
        </w:rPr>
        <w:t>t</w:t>
      </w:r>
      <w:r w:rsidRPr="0090273C">
        <w:rPr>
          <w:rFonts w:ascii="Arial" w:eastAsia="宋体" w:hAnsi="Arial" w:cs="Arial"/>
          <w:bCs/>
          <w:sz w:val="24"/>
          <w:szCs w:val="24"/>
        </w:rPr>
        <w:t>，则废矿物油产生量为</w:t>
      </w:r>
      <w:r w:rsidRPr="0090273C">
        <w:rPr>
          <w:rFonts w:ascii="Arial" w:eastAsia="宋体" w:hAnsi="Arial" w:cs="Arial"/>
          <w:bCs/>
          <w:sz w:val="24"/>
          <w:szCs w:val="24"/>
        </w:rPr>
        <w:t>0.</w:t>
      </w:r>
      <w:r w:rsidR="004B37A6" w:rsidRPr="0090273C">
        <w:rPr>
          <w:rFonts w:ascii="Arial" w:eastAsia="宋体" w:hAnsi="Arial" w:cs="Arial"/>
          <w:bCs/>
          <w:sz w:val="24"/>
          <w:szCs w:val="24"/>
        </w:rPr>
        <w:t>4</w:t>
      </w:r>
      <w:r w:rsidRPr="0090273C">
        <w:rPr>
          <w:rFonts w:ascii="Arial" w:eastAsia="宋体" w:hAnsi="Arial" w:cs="Arial"/>
          <w:bCs/>
          <w:sz w:val="24"/>
          <w:szCs w:val="24"/>
        </w:rPr>
        <w:t>t/a</w:t>
      </w:r>
      <w:r w:rsidRPr="0090273C">
        <w:rPr>
          <w:rFonts w:ascii="Arial" w:eastAsia="宋体" w:hAnsi="Arial" w:cs="Arial"/>
          <w:bCs/>
          <w:sz w:val="24"/>
          <w:szCs w:val="24"/>
        </w:rPr>
        <w:t>。废</w:t>
      </w:r>
      <w:r w:rsidR="004B37A6" w:rsidRPr="0090273C">
        <w:rPr>
          <w:rFonts w:ascii="Arial" w:eastAsia="宋体" w:hAnsi="Arial" w:cs="Arial"/>
          <w:bCs/>
          <w:sz w:val="24"/>
          <w:szCs w:val="24"/>
        </w:rPr>
        <w:t>液压油</w:t>
      </w:r>
      <w:r w:rsidRPr="0090273C">
        <w:rPr>
          <w:rFonts w:ascii="Arial" w:eastAsia="宋体" w:hAnsi="Arial" w:cs="Arial"/>
          <w:bCs/>
          <w:sz w:val="24"/>
          <w:szCs w:val="24"/>
        </w:rPr>
        <w:t>属于危险废物，废物类别为</w:t>
      </w:r>
      <w:r w:rsidRPr="0090273C">
        <w:rPr>
          <w:rFonts w:ascii="Arial" w:eastAsia="宋体" w:hAnsi="Arial" w:cs="Arial"/>
          <w:bCs/>
          <w:sz w:val="24"/>
          <w:szCs w:val="24"/>
        </w:rPr>
        <w:t>HW08</w:t>
      </w:r>
      <w:r w:rsidRPr="0090273C">
        <w:rPr>
          <w:rFonts w:ascii="Arial" w:eastAsia="宋体" w:hAnsi="Arial" w:cs="Arial"/>
          <w:bCs/>
          <w:sz w:val="24"/>
          <w:szCs w:val="24"/>
        </w:rPr>
        <w:t>，废物代码为</w:t>
      </w:r>
      <w:r w:rsidRPr="0090273C">
        <w:rPr>
          <w:rFonts w:ascii="Arial" w:eastAsia="宋体" w:hAnsi="Arial" w:cs="Arial"/>
          <w:bCs/>
          <w:sz w:val="24"/>
          <w:szCs w:val="24"/>
        </w:rPr>
        <w:t>900-218-08</w:t>
      </w:r>
      <w:r w:rsidRPr="0090273C">
        <w:rPr>
          <w:rFonts w:ascii="Arial" w:eastAsia="宋体" w:hAnsi="Arial" w:cs="Arial"/>
          <w:bCs/>
          <w:sz w:val="24"/>
          <w:szCs w:val="24"/>
        </w:rPr>
        <w:t>，废物经妥善暂存后委托有相应资质的危险废物处置单位进行处置。</w:t>
      </w:r>
    </w:p>
    <w:p w14:paraId="5EC92DCD" w14:textId="0004AB26" w:rsidR="00156197" w:rsidRPr="0090273C" w:rsidRDefault="000B6349">
      <w:p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13</w:t>
      </w:r>
      <w:r w:rsidRPr="0090273C">
        <w:rPr>
          <w:rFonts w:ascii="Arial" w:eastAsia="宋体" w:hAnsi="Arial" w:cs="Arial"/>
          <w:bCs/>
          <w:sz w:val="24"/>
          <w:szCs w:val="24"/>
        </w:rPr>
        <w:t>）废</w:t>
      </w:r>
      <w:r w:rsidR="008A2FFD" w:rsidRPr="0090273C">
        <w:rPr>
          <w:rFonts w:ascii="Arial" w:eastAsia="宋体" w:hAnsi="Arial" w:cs="Arial"/>
          <w:bCs/>
          <w:sz w:val="24"/>
          <w:szCs w:val="24"/>
        </w:rPr>
        <w:t>润滑油</w:t>
      </w:r>
      <w:r w:rsidR="00A01C1B" w:rsidRPr="0090273C">
        <w:rPr>
          <w:rFonts w:ascii="Arial" w:eastAsia="宋体" w:hAnsi="Arial" w:cs="Arial"/>
          <w:bCs/>
          <w:sz w:val="24"/>
          <w:szCs w:val="24"/>
        </w:rPr>
        <w:t>S13</w:t>
      </w:r>
    </w:p>
    <w:p w14:paraId="66EEEBC2" w14:textId="02DA3BA8"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生产线中轴承、齿轮等设施中润滑油长期使用会变粘稠，导致设备性能下降。因此，需定期对设备进行维护并更换机油。根据企业规划设计，</w:t>
      </w:r>
      <w:r w:rsidR="00AC16F1" w:rsidRPr="0090273C">
        <w:rPr>
          <w:rFonts w:ascii="Arial" w:eastAsia="宋体" w:hAnsi="Arial" w:cs="Arial"/>
          <w:bCs/>
          <w:sz w:val="24"/>
          <w:szCs w:val="24"/>
        </w:rPr>
        <w:t>润滑油脂</w:t>
      </w:r>
      <w:r w:rsidRPr="0090273C">
        <w:rPr>
          <w:rFonts w:ascii="Arial" w:eastAsia="宋体" w:hAnsi="Arial" w:cs="Arial"/>
          <w:bCs/>
          <w:sz w:val="24"/>
          <w:szCs w:val="24"/>
        </w:rPr>
        <w:t>每年更换一次，单次</w:t>
      </w:r>
      <w:proofErr w:type="gramStart"/>
      <w:r w:rsidRPr="0090273C">
        <w:rPr>
          <w:rFonts w:ascii="Arial" w:eastAsia="宋体" w:hAnsi="Arial" w:cs="Arial"/>
          <w:bCs/>
          <w:sz w:val="24"/>
          <w:szCs w:val="24"/>
        </w:rPr>
        <w:t>更换约</w:t>
      </w:r>
      <w:proofErr w:type="gramEnd"/>
      <w:r w:rsidRPr="0090273C">
        <w:rPr>
          <w:rFonts w:ascii="Arial" w:eastAsia="宋体" w:hAnsi="Arial" w:cs="Arial"/>
          <w:bCs/>
          <w:sz w:val="24"/>
          <w:szCs w:val="24"/>
        </w:rPr>
        <w:t>为</w:t>
      </w:r>
      <w:r w:rsidRPr="0090273C">
        <w:rPr>
          <w:rFonts w:ascii="Arial" w:eastAsia="宋体" w:hAnsi="Arial" w:cs="Arial"/>
          <w:bCs/>
          <w:sz w:val="24"/>
          <w:szCs w:val="24"/>
        </w:rPr>
        <w:t>0.</w:t>
      </w:r>
      <w:r w:rsidR="00AC16F1" w:rsidRPr="0090273C">
        <w:rPr>
          <w:rFonts w:ascii="Arial" w:eastAsia="宋体" w:hAnsi="Arial" w:cs="Arial"/>
          <w:bCs/>
          <w:sz w:val="24"/>
          <w:szCs w:val="24"/>
        </w:rPr>
        <w:t>1</w:t>
      </w:r>
      <w:r w:rsidRPr="0090273C">
        <w:rPr>
          <w:rFonts w:ascii="Arial" w:eastAsia="宋体" w:hAnsi="Arial" w:cs="Arial"/>
          <w:bCs/>
          <w:sz w:val="24"/>
          <w:szCs w:val="24"/>
        </w:rPr>
        <w:t>t</w:t>
      </w:r>
      <w:r w:rsidRPr="0090273C">
        <w:rPr>
          <w:rFonts w:ascii="Arial" w:eastAsia="宋体" w:hAnsi="Arial" w:cs="Arial"/>
          <w:bCs/>
          <w:sz w:val="24"/>
          <w:szCs w:val="24"/>
        </w:rPr>
        <w:t>，则废</w:t>
      </w:r>
      <w:r w:rsidR="00AC16F1" w:rsidRPr="0090273C">
        <w:rPr>
          <w:rFonts w:ascii="Arial" w:eastAsia="宋体" w:hAnsi="Arial" w:cs="Arial"/>
          <w:bCs/>
          <w:sz w:val="24"/>
          <w:szCs w:val="24"/>
        </w:rPr>
        <w:t>润滑油</w:t>
      </w:r>
      <w:r w:rsidRPr="0090273C">
        <w:rPr>
          <w:rFonts w:ascii="Arial" w:eastAsia="宋体" w:hAnsi="Arial" w:cs="Arial"/>
          <w:bCs/>
          <w:sz w:val="24"/>
          <w:szCs w:val="24"/>
        </w:rPr>
        <w:t>产生量为</w:t>
      </w:r>
      <w:r w:rsidRPr="0090273C">
        <w:rPr>
          <w:rFonts w:ascii="Arial" w:eastAsia="宋体" w:hAnsi="Arial" w:cs="Arial"/>
          <w:bCs/>
          <w:sz w:val="24"/>
          <w:szCs w:val="24"/>
        </w:rPr>
        <w:t>0.</w:t>
      </w:r>
      <w:r w:rsidR="00AC16F1" w:rsidRPr="0090273C">
        <w:rPr>
          <w:rFonts w:ascii="Arial" w:eastAsia="宋体" w:hAnsi="Arial" w:cs="Arial"/>
          <w:bCs/>
          <w:sz w:val="24"/>
          <w:szCs w:val="24"/>
        </w:rPr>
        <w:t>1</w:t>
      </w:r>
      <w:r w:rsidRPr="0090273C">
        <w:rPr>
          <w:rFonts w:ascii="Arial" w:eastAsia="宋体" w:hAnsi="Arial" w:cs="Arial"/>
          <w:bCs/>
          <w:sz w:val="24"/>
          <w:szCs w:val="24"/>
        </w:rPr>
        <w:t>t/a</w:t>
      </w:r>
      <w:r w:rsidRPr="0090273C">
        <w:rPr>
          <w:rFonts w:ascii="Arial" w:eastAsia="宋体" w:hAnsi="Arial" w:cs="Arial"/>
          <w:bCs/>
          <w:sz w:val="24"/>
          <w:szCs w:val="24"/>
        </w:rPr>
        <w:t>。废矿物油属于危险废物，废物类别为</w:t>
      </w:r>
      <w:r w:rsidRPr="0090273C">
        <w:rPr>
          <w:rFonts w:ascii="Arial" w:eastAsia="宋体" w:hAnsi="Arial" w:cs="Arial"/>
          <w:bCs/>
          <w:sz w:val="24"/>
          <w:szCs w:val="24"/>
        </w:rPr>
        <w:t>HW08</w:t>
      </w:r>
      <w:r w:rsidRPr="0090273C">
        <w:rPr>
          <w:rFonts w:ascii="Arial" w:eastAsia="宋体" w:hAnsi="Arial" w:cs="Arial"/>
          <w:bCs/>
          <w:sz w:val="24"/>
          <w:szCs w:val="24"/>
        </w:rPr>
        <w:t>，废物代码为</w:t>
      </w:r>
      <w:r w:rsidRPr="0090273C">
        <w:rPr>
          <w:rFonts w:ascii="Arial" w:eastAsia="宋体" w:hAnsi="Arial" w:cs="Arial"/>
          <w:bCs/>
          <w:sz w:val="24"/>
          <w:szCs w:val="24"/>
        </w:rPr>
        <w:t>900-217-08</w:t>
      </w:r>
      <w:r w:rsidRPr="0090273C">
        <w:rPr>
          <w:rFonts w:ascii="Arial" w:eastAsia="宋体" w:hAnsi="Arial" w:cs="Arial"/>
          <w:bCs/>
          <w:sz w:val="24"/>
          <w:szCs w:val="24"/>
        </w:rPr>
        <w:t>，废物经妥善暂存后委托有相应资质的危险废物处置单位进行处置。</w:t>
      </w:r>
    </w:p>
    <w:p w14:paraId="1A74E6BE" w14:textId="70DE9BCE" w:rsidR="008A2FFD" w:rsidRPr="0090273C" w:rsidRDefault="008A2FFD">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14</w:t>
      </w:r>
      <w:r w:rsidRPr="0090273C">
        <w:rPr>
          <w:rFonts w:ascii="Arial" w:eastAsia="宋体" w:hAnsi="Arial" w:cs="Arial"/>
          <w:bCs/>
          <w:sz w:val="24"/>
          <w:szCs w:val="24"/>
        </w:rPr>
        <w:t>）含油废包装桶</w:t>
      </w:r>
      <w:r w:rsidR="00A01C1B" w:rsidRPr="0090273C">
        <w:rPr>
          <w:rFonts w:ascii="Arial" w:eastAsia="宋体" w:hAnsi="Arial" w:cs="Arial"/>
          <w:bCs/>
          <w:sz w:val="24"/>
          <w:szCs w:val="24"/>
        </w:rPr>
        <w:t>S14</w:t>
      </w:r>
    </w:p>
    <w:p w14:paraId="4E5BAB92" w14:textId="572792A0" w:rsidR="0017161D" w:rsidRPr="0090273C" w:rsidRDefault="0017161D" w:rsidP="0017161D">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含油包装</w:t>
      </w:r>
      <w:proofErr w:type="gramStart"/>
      <w:r w:rsidRPr="0090273C">
        <w:rPr>
          <w:rFonts w:ascii="Arial" w:eastAsia="宋体" w:hAnsi="Arial" w:cs="Arial"/>
          <w:bCs/>
          <w:sz w:val="24"/>
          <w:szCs w:val="24"/>
        </w:rPr>
        <w:t>桶主要</w:t>
      </w:r>
      <w:proofErr w:type="gramEnd"/>
      <w:r w:rsidRPr="0090273C">
        <w:rPr>
          <w:rFonts w:ascii="Arial" w:eastAsia="宋体" w:hAnsi="Arial" w:cs="Arial"/>
          <w:bCs/>
          <w:sz w:val="24"/>
          <w:szCs w:val="24"/>
        </w:rPr>
        <w:t>为冷轧油桶、淬火乳化液桶、</w:t>
      </w:r>
      <w:r w:rsidR="00477E7D" w:rsidRPr="0090273C">
        <w:rPr>
          <w:rFonts w:ascii="Arial" w:eastAsia="宋体" w:hAnsi="Arial" w:cs="Arial"/>
          <w:bCs/>
          <w:sz w:val="24"/>
          <w:szCs w:val="24"/>
        </w:rPr>
        <w:t>磨削液</w:t>
      </w:r>
      <w:r w:rsidRPr="0090273C">
        <w:rPr>
          <w:rFonts w:ascii="Arial" w:eastAsia="宋体" w:hAnsi="Arial" w:cs="Arial"/>
          <w:bCs/>
          <w:sz w:val="24"/>
          <w:szCs w:val="24"/>
        </w:rPr>
        <w:t>桶、</w:t>
      </w:r>
      <w:r w:rsidR="00477E7D" w:rsidRPr="0090273C">
        <w:rPr>
          <w:rFonts w:ascii="Arial" w:eastAsia="宋体" w:hAnsi="Arial" w:cs="Arial"/>
          <w:bCs/>
          <w:sz w:val="24"/>
          <w:szCs w:val="24"/>
        </w:rPr>
        <w:t>线切割加工液</w:t>
      </w:r>
      <w:r w:rsidRPr="0090273C">
        <w:rPr>
          <w:rFonts w:ascii="Arial" w:eastAsia="宋体" w:hAnsi="Arial" w:cs="Arial"/>
          <w:bCs/>
          <w:sz w:val="24"/>
          <w:szCs w:val="24"/>
        </w:rPr>
        <w:t>桶、</w:t>
      </w:r>
      <w:r w:rsidR="00BE5A2F" w:rsidRPr="0090273C">
        <w:rPr>
          <w:rFonts w:ascii="Arial" w:eastAsia="宋体" w:hAnsi="Arial" w:cs="Arial"/>
          <w:bCs/>
          <w:sz w:val="24"/>
          <w:szCs w:val="24"/>
        </w:rPr>
        <w:t>液压油和润滑油脂桶</w:t>
      </w:r>
      <w:r w:rsidRPr="0090273C">
        <w:rPr>
          <w:rFonts w:ascii="Arial" w:eastAsia="宋体" w:hAnsi="Arial" w:cs="Arial"/>
          <w:bCs/>
          <w:sz w:val="24"/>
          <w:szCs w:val="24"/>
        </w:rPr>
        <w:t>等。根据原材料规格，废包装</w:t>
      </w:r>
      <w:proofErr w:type="gramStart"/>
      <w:r w:rsidRPr="0090273C">
        <w:rPr>
          <w:rFonts w:ascii="Arial" w:eastAsia="宋体" w:hAnsi="Arial" w:cs="Arial"/>
          <w:bCs/>
          <w:sz w:val="24"/>
          <w:szCs w:val="24"/>
        </w:rPr>
        <w:t>桶产生</w:t>
      </w:r>
      <w:proofErr w:type="gramEnd"/>
      <w:r w:rsidRPr="0090273C">
        <w:rPr>
          <w:rFonts w:ascii="Arial" w:eastAsia="宋体" w:hAnsi="Arial" w:cs="Arial"/>
          <w:bCs/>
          <w:sz w:val="24"/>
          <w:szCs w:val="24"/>
        </w:rPr>
        <w:t>量约</w:t>
      </w:r>
      <w:r w:rsidR="00000F21" w:rsidRPr="0090273C">
        <w:rPr>
          <w:rFonts w:ascii="Arial" w:eastAsia="宋体" w:hAnsi="Arial" w:cs="Arial"/>
          <w:bCs/>
          <w:sz w:val="24"/>
          <w:szCs w:val="24"/>
        </w:rPr>
        <w:t>32</w:t>
      </w:r>
      <w:r w:rsidRPr="0090273C">
        <w:rPr>
          <w:rFonts w:ascii="Arial" w:eastAsia="宋体" w:hAnsi="Arial" w:cs="Arial"/>
          <w:bCs/>
          <w:sz w:val="24"/>
          <w:szCs w:val="24"/>
        </w:rPr>
        <w:t>个，平均重量约为</w:t>
      </w:r>
      <w:r w:rsidRPr="0090273C">
        <w:rPr>
          <w:rFonts w:ascii="Arial" w:eastAsia="宋体" w:hAnsi="Arial" w:cs="Arial"/>
          <w:bCs/>
          <w:sz w:val="24"/>
          <w:szCs w:val="24"/>
        </w:rPr>
        <w:t>0.8kg/</w:t>
      </w:r>
      <w:proofErr w:type="gramStart"/>
      <w:r w:rsidRPr="0090273C">
        <w:rPr>
          <w:rFonts w:ascii="Arial" w:eastAsia="宋体" w:hAnsi="Arial" w:cs="Arial"/>
          <w:bCs/>
          <w:sz w:val="24"/>
          <w:szCs w:val="24"/>
        </w:rPr>
        <w:t>个</w:t>
      </w:r>
      <w:proofErr w:type="gramEnd"/>
      <w:r w:rsidRPr="0090273C">
        <w:rPr>
          <w:rFonts w:ascii="Arial" w:eastAsia="宋体" w:hAnsi="Arial" w:cs="Arial"/>
          <w:bCs/>
          <w:sz w:val="24"/>
          <w:szCs w:val="24"/>
        </w:rPr>
        <w:t>，则产生量约为</w:t>
      </w:r>
      <w:r w:rsidR="00EB7D58" w:rsidRPr="0090273C">
        <w:rPr>
          <w:rFonts w:ascii="Arial" w:eastAsia="宋体" w:hAnsi="Arial" w:cs="Arial"/>
          <w:bCs/>
          <w:sz w:val="24"/>
          <w:szCs w:val="24"/>
        </w:rPr>
        <w:t>0.03</w:t>
      </w:r>
      <w:r w:rsidRPr="0090273C">
        <w:rPr>
          <w:rFonts w:ascii="Arial" w:eastAsia="宋体" w:hAnsi="Arial" w:cs="Arial"/>
          <w:bCs/>
          <w:sz w:val="24"/>
          <w:szCs w:val="24"/>
        </w:rPr>
        <w:t>t/a</w:t>
      </w:r>
      <w:r w:rsidRPr="0090273C">
        <w:rPr>
          <w:rFonts w:ascii="Arial" w:eastAsia="宋体" w:hAnsi="Arial" w:cs="Arial"/>
          <w:bCs/>
          <w:sz w:val="24"/>
          <w:szCs w:val="24"/>
        </w:rPr>
        <w:t>。</w:t>
      </w:r>
      <w:bookmarkStart w:id="121" w:name="OLE_LINK91"/>
      <w:r w:rsidR="00DE335D" w:rsidRPr="0090273C">
        <w:rPr>
          <w:rFonts w:ascii="Arial" w:eastAsia="宋体" w:hAnsi="Arial" w:cs="Arial"/>
          <w:bCs/>
          <w:sz w:val="24"/>
          <w:szCs w:val="24"/>
        </w:rPr>
        <w:t>含油</w:t>
      </w:r>
      <w:r w:rsidRPr="0090273C">
        <w:rPr>
          <w:rFonts w:ascii="Arial" w:eastAsia="宋体" w:hAnsi="Arial" w:cs="Arial"/>
          <w:bCs/>
          <w:sz w:val="24"/>
          <w:szCs w:val="24"/>
        </w:rPr>
        <w:t>废包装</w:t>
      </w:r>
      <w:proofErr w:type="gramStart"/>
      <w:r w:rsidRPr="0090273C">
        <w:rPr>
          <w:rFonts w:ascii="Arial" w:eastAsia="宋体" w:hAnsi="Arial" w:cs="Arial"/>
          <w:bCs/>
          <w:sz w:val="24"/>
          <w:szCs w:val="24"/>
        </w:rPr>
        <w:t>桶属于</w:t>
      </w:r>
      <w:proofErr w:type="gramEnd"/>
      <w:r w:rsidRPr="0090273C">
        <w:rPr>
          <w:rFonts w:ascii="Arial" w:eastAsia="宋体" w:hAnsi="Arial" w:cs="Arial"/>
          <w:bCs/>
          <w:sz w:val="24"/>
          <w:szCs w:val="24"/>
        </w:rPr>
        <w:t>危险废物，废物类别为</w:t>
      </w:r>
      <w:r w:rsidRPr="0090273C">
        <w:rPr>
          <w:rFonts w:ascii="Arial" w:eastAsia="宋体" w:hAnsi="Arial" w:cs="Arial"/>
          <w:bCs/>
          <w:sz w:val="24"/>
          <w:szCs w:val="24"/>
        </w:rPr>
        <w:t>HW</w:t>
      </w:r>
      <w:r w:rsidR="00D47F41" w:rsidRPr="0090273C">
        <w:rPr>
          <w:rFonts w:ascii="Arial" w:eastAsia="宋体" w:hAnsi="Arial" w:cs="Arial"/>
          <w:bCs/>
          <w:sz w:val="24"/>
          <w:szCs w:val="24"/>
        </w:rPr>
        <w:t>08</w:t>
      </w:r>
      <w:r w:rsidRPr="0090273C">
        <w:rPr>
          <w:rFonts w:ascii="Arial" w:eastAsia="宋体" w:hAnsi="Arial" w:cs="Arial"/>
          <w:bCs/>
          <w:sz w:val="24"/>
          <w:szCs w:val="24"/>
        </w:rPr>
        <w:t>，废物代码为</w:t>
      </w:r>
      <w:r w:rsidR="00D47F41" w:rsidRPr="0090273C">
        <w:rPr>
          <w:rFonts w:ascii="Arial" w:eastAsia="宋体" w:hAnsi="Arial" w:cs="Arial"/>
          <w:bCs/>
          <w:sz w:val="24"/>
          <w:szCs w:val="24"/>
        </w:rPr>
        <w:t>900-249-08</w:t>
      </w:r>
      <w:r w:rsidRPr="0090273C">
        <w:rPr>
          <w:rFonts w:ascii="Arial" w:eastAsia="宋体" w:hAnsi="Arial" w:cs="Arial"/>
          <w:bCs/>
          <w:sz w:val="24"/>
          <w:szCs w:val="24"/>
        </w:rPr>
        <w:t>，废物经妥善暂存后委托有相应资质的危险废物处置单位进行处置。</w:t>
      </w:r>
    </w:p>
    <w:bookmarkEnd w:id="121"/>
    <w:p w14:paraId="484AAD48" w14:textId="761E7E9D" w:rsidR="00B10A8B" w:rsidRPr="0090273C" w:rsidRDefault="00B10A8B" w:rsidP="0017161D">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15</w:t>
      </w:r>
      <w:r w:rsidRPr="0090273C">
        <w:rPr>
          <w:rFonts w:ascii="Arial" w:eastAsia="宋体" w:hAnsi="Arial" w:cs="Arial"/>
          <w:bCs/>
          <w:sz w:val="24"/>
          <w:szCs w:val="24"/>
        </w:rPr>
        <w:t>）</w:t>
      </w:r>
      <w:bookmarkStart w:id="122" w:name="OLE_LINK65"/>
      <w:r w:rsidRPr="0090273C">
        <w:rPr>
          <w:rFonts w:ascii="Arial" w:eastAsia="宋体" w:hAnsi="Arial" w:cs="Arial"/>
          <w:bCs/>
          <w:sz w:val="24"/>
          <w:szCs w:val="24"/>
        </w:rPr>
        <w:t>废</w:t>
      </w:r>
      <w:r w:rsidR="00FF0602" w:rsidRPr="0090273C">
        <w:rPr>
          <w:rFonts w:ascii="Arial" w:eastAsia="宋体" w:hAnsi="Arial" w:cs="Arial"/>
          <w:bCs/>
          <w:sz w:val="24"/>
          <w:szCs w:val="24"/>
        </w:rPr>
        <w:t>线切割加工液</w:t>
      </w:r>
      <w:bookmarkEnd w:id="122"/>
      <w:r w:rsidR="00A01C1B" w:rsidRPr="0090273C">
        <w:rPr>
          <w:rFonts w:ascii="Arial" w:eastAsia="宋体" w:hAnsi="Arial" w:cs="Arial"/>
          <w:bCs/>
          <w:sz w:val="24"/>
          <w:szCs w:val="24"/>
        </w:rPr>
        <w:t>S15</w:t>
      </w:r>
    </w:p>
    <w:p w14:paraId="416624C2" w14:textId="13813316" w:rsidR="00C55911" w:rsidRPr="0090273C" w:rsidRDefault="00FF0602" w:rsidP="00C55911">
      <w:pPr>
        <w:pStyle w:val="afff2"/>
        <w:spacing w:line="360" w:lineRule="auto"/>
        <w:ind w:firstLineChars="200" w:firstLine="480"/>
        <w:rPr>
          <w:rFonts w:ascii="Arial" w:eastAsia="宋体" w:hAnsi="Arial" w:cs="Arial"/>
          <w:bCs/>
          <w:sz w:val="24"/>
          <w:szCs w:val="24"/>
        </w:rPr>
      </w:pPr>
      <w:r w:rsidRPr="0090273C">
        <w:rPr>
          <w:rFonts w:ascii="Arial" w:eastAsia="宋体" w:hAnsi="Arial" w:cs="Arial"/>
          <w:sz w:val="24"/>
          <w:szCs w:val="24"/>
        </w:rPr>
        <w:lastRenderedPageBreak/>
        <w:t>线切割加工液</w:t>
      </w:r>
      <w:r w:rsidR="00A2500B" w:rsidRPr="0090273C">
        <w:rPr>
          <w:rFonts w:ascii="Arial" w:eastAsia="宋体" w:hAnsi="Arial" w:cs="Arial"/>
          <w:sz w:val="24"/>
          <w:szCs w:val="24"/>
        </w:rPr>
        <w:t>长期使用后</w:t>
      </w:r>
      <w:r w:rsidR="00C55911" w:rsidRPr="0090273C">
        <w:rPr>
          <w:rFonts w:ascii="Arial" w:eastAsia="宋体" w:hAnsi="Arial" w:cs="Arial"/>
          <w:bCs/>
          <w:sz w:val="24"/>
          <w:szCs w:val="24"/>
        </w:rPr>
        <w:t>会劣化变质，需定期检验击穿</w:t>
      </w:r>
      <w:r w:rsidR="00F24F82" w:rsidRPr="0090273C">
        <w:rPr>
          <w:rFonts w:ascii="Arial" w:eastAsia="宋体" w:hAnsi="Arial" w:cs="Arial"/>
          <w:bCs/>
          <w:sz w:val="24"/>
          <w:szCs w:val="24"/>
        </w:rPr>
        <w:t>强度判断</w:t>
      </w:r>
      <w:r w:rsidR="006E1190" w:rsidRPr="0090273C">
        <w:rPr>
          <w:rFonts w:ascii="Arial" w:eastAsia="宋体" w:hAnsi="Arial" w:cs="Arial"/>
          <w:bCs/>
          <w:sz w:val="24"/>
          <w:szCs w:val="24"/>
        </w:rPr>
        <w:t>更换周期</w:t>
      </w:r>
      <w:r w:rsidR="00C55911" w:rsidRPr="0090273C">
        <w:rPr>
          <w:rFonts w:ascii="Arial" w:eastAsia="宋体" w:hAnsi="Arial" w:cs="Arial"/>
          <w:bCs/>
          <w:sz w:val="24"/>
          <w:szCs w:val="24"/>
        </w:rPr>
        <w:t>。</w:t>
      </w:r>
      <w:r w:rsidR="005F1558" w:rsidRPr="0090273C">
        <w:rPr>
          <w:rFonts w:ascii="Arial" w:eastAsia="宋体" w:hAnsi="Arial" w:cs="Arial"/>
          <w:bCs/>
          <w:sz w:val="24"/>
          <w:szCs w:val="24"/>
        </w:rPr>
        <w:t>线切割加工</w:t>
      </w:r>
      <w:proofErr w:type="gramStart"/>
      <w:r w:rsidR="005F1558" w:rsidRPr="0090273C">
        <w:rPr>
          <w:rFonts w:ascii="Arial" w:eastAsia="宋体" w:hAnsi="Arial" w:cs="Arial"/>
          <w:bCs/>
          <w:sz w:val="24"/>
          <w:szCs w:val="24"/>
        </w:rPr>
        <w:t>液</w:t>
      </w:r>
      <w:r w:rsidR="00317C72" w:rsidRPr="0090273C">
        <w:rPr>
          <w:rFonts w:ascii="Arial" w:eastAsia="宋体" w:hAnsi="Arial" w:cs="Arial"/>
          <w:bCs/>
          <w:sz w:val="24"/>
          <w:szCs w:val="24"/>
        </w:rPr>
        <w:t>生产</w:t>
      </w:r>
      <w:proofErr w:type="gramEnd"/>
      <w:r w:rsidR="00317C72" w:rsidRPr="0090273C">
        <w:rPr>
          <w:rFonts w:ascii="Arial" w:eastAsia="宋体" w:hAnsi="Arial" w:cs="Arial"/>
          <w:bCs/>
          <w:sz w:val="24"/>
          <w:szCs w:val="24"/>
        </w:rPr>
        <w:t>过程会有一定损耗，损耗量约占使用量</w:t>
      </w:r>
      <w:r w:rsidR="00E55D3B" w:rsidRPr="0090273C">
        <w:rPr>
          <w:rFonts w:ascii="Arial" w:eastAsia="宋体" w:hAnsi="Arial" w:cs="Arial"/>
          <w:bCs/>
          <w:sz w:val="24"/>
          <w:szCs w:val="24"/>
        </w:rPr>
        <w:t>3</w:t>
      </w:r>
      <w:r w:rsidR="00317C72" w:rsidRPr="0090273C">
        <w:rPr>
          <w:rFonts w:ascii="Arial" w:eastAsia="宋体" w:hAnsi="Arial" w:cs="Arial"/>
          <w:bCs/>
          <w:sz w:val="24"/>
          <w:szCs w:val="24"/>
        </w:rPr>
        <w:t>0%</w:t>
      </w:r>
      <w:r w:rsidR="00317C72" w:rsidRPr="0090273C">
        <w:rPr>
          <w:rFonts w:ascii="Arial" w:eastAsia="宋体" w:hAnsi="Arial" w:cs="Arial"/>
          <w:bCs/>
          <w:sz w:val="24"/>
          <w:szCs w:val="24"/>
        </w:rPr>
        <w:t>，</w:t>
      </w:r>
      <w:r w:rsidR="00C55911" w:rsidRPr="0090273C">
        <w:rPr>
          <w:rFonts w:ascii="Arial" w:eastAsia="宋体" w:hAnsi="Arial" w:cs="Arial"/>
          <w:bCs/>
          <w:sz w:val="24"/>
          <w:szCs w:val="24"/>
        </w:rPr>
        <w:t>根据</w:t>
      </w:r>
      <w:r w:rsidR="00A0572B" w:rsidRPr="0090273C">
        <w:rPr>
          <w:rFonts w:ascii="Arial" w:eastAsia="宋体" w:hAnsi="Arial" w:cs="Arial"/>
          <w:bCs/>
          <w:sz w:val="24"/>
          <w:szCs w:val="24"/>
        </w:rPr>
        <w:t>质量守恒</w:t>
      </w:r>
      <w:r w:rsidR="00C55911" w:rsidRPr="0090273C">
        <w:rPr>
          <w:rFonts w:ascii="Arial" w:eastAsia="宋体" w:hAnsi="Arial" w:cs="Arial"/>
          <w:bCs/>
          <w:sz w:val="24"/>
          <w:szCs w:val="24"/>
        </w:rPr>
        <w:t>，</w:t>
      </w:r>
      <w:proofErr w:type="gramStart"/>
      <w:r w:rsidR="00F4354B" w:rsidRPr="0090273C">
        <w:rPr>
          <w:rFonts w:ascii="Arial" w:eastAsia="宋体" w:hAnsi="Arial" w:cs="Arial"/>
          <w:bCs/>
          <w:sz w:val="24"/>
          <w:szCs w:val="24"/>
        </w:rPr>
        <w:t>加工液</w:t>
      </w:r>
      <w:r w:rsidR="00317C72" w:rsidRPr="0090273C">
        <w:rPr>
          <w:rFonts w:ascii="Arial" w:eastAsia="宋体" w:hAnsi="Arial" w:cs="Arial"/>
          <w:bCs/>
          <w:sz w:val="24"/>
          <w:szCs w:val="24"/>
        </w:rPr>
        <w:t>年使用量</w:t>
      </w:r>
      <w:proofErr w:type="gramEnd"/>
      <w:r w:rsidR="00E55D3B" w:rsidRPr="0090273C">
        <w:rPr>
          <w:rFonts w:ascii="Arial" w:eastAsia="宋体" w:hAnsi="Arial" w:cs="Arial"/>
          <w:bCs/>
          <w:sz w:val="24"/>
          <w:szCs w:val="24"/>
        </w:rPr>
        <w:t>0.1</w:t>
      </w:r>
      <w:r w:rsidR="00C55911" w:rsidRPr="0090273C">
        <w:rPr>
          <w:rFonts w:ascii="Arial" w:eastAsia="宋体" w:hAnsi="Arial" w:cs="Arial"/>
          <w:bCs/>
          <w:sz w:val="24"/>
          <w:szCs w:val="24"/>
        </w:rPr>
        <w:t>t</w:t>
      </w:r>
      <w:r w:rsidR="00C55911" w:rsidRPr="0090273C">
        <w:rPr>
          <w:rFonts w:ascii="Arial" w:eastAsia="宋体" w:hAnsi="Arial" w:cs="Arial"/>
          <w:bCs/>
          <w:sz w:val="24"/>
          <w:szCs w:val="24"/>
        </w:rPr>
        <w:t>，则废</w:t>
      </w:r>
      <w:r w:rsidR="00E55D3B" w:rsidRPr="0090273C">
        <w:rPr>
          <w:rFonts w:ascii="Arial" w:eastAsia="宋体" w:hAnsi="Arial" w:cs="Arial"/>
          <w:bCs/>
          <w:sz w:val="24"/>
          <w:szCs w:val="24"/>
        </w:rPr>
        <w:t>线切割加工液</w:t>
      </w:r>
      <w:r w:rsidR="00C55911" w:rsidRPr="0090273C">
        <w:rPr>
          <w:rFonts w:ascii="Arial" w:eastAsia="宋体" w:hAnsi="Arial" w:cs="Arial"/>
          <w:bCs/>
          <w:sz w:val="24"/>
          <w:szCs w:val="24"/>
        </w:rPr>
        <w:t>产生量为</w:t>
      </w:r>
      <w:r w:rsidR="00C55911" w:rsidRPr="0090273C">
        <w:rPr>
          <w:rFonts w:ascii="Arial" w:eastAsia="宋体" w:hAnsi="Arial" w:cs="Arial"/>
          <w:bCs/>
          <w:sz w:val="24"/>
          <w:szCs w:val="24"/>
        </w:rPr>
        <w:t>0.</w:t>
      </w:r>
      <w:r w:rsidR="00E55D3B" w:rsidRPr="0090273C">
        <w:rPr>
          <w:rFonts w:ascii="Arial" w:eastAsia="宋体" w:hAnsi="Arial" w:cs="Arial"/>
          <w:bCs/>
          <w:sz w:val="24"/>
          <w:szCs w:val="24"/>
        </w:rPr>
        <w:t>07</w:t>
      </w:r>
      <w:r w:rsidR="00C55911" w:rsidRPr="0090273C">
        <w:rPr>
          <w:rFonts w:ascii="Arial" w:eastAsia="宋体" w:hAnsi="Arial" w:cs="Arial"/>
          <w:bCs/>
          <w:sz w:val="24"/>
          <w:szCs w:val="24"/>
        </w:rPr>
        <w:t>t/a</w:t>
      </w:r>
      <w:r w:rsidR="00C55911" w:rsidRPr="0090273C">
        <w:rPr>
          <w:rFonts w:ascii="Arial" w:eastAsia="宋体" w:hAnsi="Arial" w:cs="Arial"/>
          <w:bCs/>
          <w:sz w:val="24"/>
          <w:szCs w:val="24"/>
        </w:rPr>
        <w:t>。</w:t>
      </w:r>
      <w:r w:rsidR="00E55D3B" w:rsidRPr="0090273C">
        <w:rPr>
          <w:rFonts w:ascii="Arial" w:eastAsia="宋体" w:hAnsi="Arial" w:cs="Arial"/>
          <w:bCs/>
          <w:sz w:val="24"/>
          <w:szCs w:val="24"/>
        </w:rPr>
        <w:t>废线切割加工</w:t>
      </w:r>
      <w:proofErr w:type="gramStart"/>
      <w:r w:rsidR="00E55D3B" w:rsidRPr="0090273C">
        <w:rPr>
          <w:rFonts w:ascii="Arial" w:eastAsia="宋体" w:hAnsi="Arial" w:cs="Arial"/>
          <w:bCs/>
          <w:sz w:val="24"/>
          <w:szCs w:val="24"/>
        </w:rPr>
        <w:t>液</w:t>
      </w:r>
      <w:r w:rsidR="00C55911" w:rsidRPr="0090273C">
        <w:rPr>
          <w:rFonts w:ascii="Arial" w:eastAsia="宋体" w:hAnsi="Arial" w:cs="Arial"/>
          <w:bCs/>
          <w:sz w:val="24"/>
          <w:szCs w:val="24"/>
        </w:rPr>
        <w:t>属于</w:t>
      </w:r>
      <w:proofErr w:type="gramEnd"/>
      <w:r w:rsidR="00C55911" w:rsidRPr="0090273C">
        <w:rPr>
          <w:rFonts w:ascii="Arial" w:eastAsia="宋体" w:hAnsi="Arial" w:cs="Arial"/>
          <w:bCs/>
          <w:sz w:val="24"/>
          <w:szCs w:val="24"/>
        </w:rPr>
        <w:t>危险废物，废物类别为</w:t>
      </w:r>
      <w:r w:rsidR="00C55911" w:rsidRPr="0090273C">
        <w:rPr>
          <w:rFonts w:ascii="Arial" w:eastAsia="宋体" w:hAnsi="Arial" w:cs="Arial"/>
          <w:bCs/>
          <w:sz w:val="24"/>
          <w:szCs w:val="24"/>
        </w:rPr>
        <w:t>HW08</w:t>
      </w:r>
      <w:r w:rsidR="00C55911" w:rsidRPr="0090273C">
        <w:rPr>
          <w:rFonts w:ascii="Arial" w:eastAsia="宋体" w:hAnsi="Arial" w:cs="Arial"/>
          <w:bCs/>
          <w:sz w:val="24"/>
          <w:szCs w:val="24"/>
        </w:rPr>
        <w:t>，废物代码为</w:t>
      </w:r>
      <w:r w:rsidR="00922477" w:rsidRPr="0090273C">
        <w:rPr>
          <w:rFonts w:ascii="Arial" w:eastAsia="宋体" w:hAnsi="Arial" w:cs="Arial"/>
          <w:bCs/>
          <w:sz w:val="24"/>
          <w:szCs w:val="24"/>
        </w:rPr>
        <w:t>900-249-08</w:t>
      </w:r>
      <w:r w:rsidR="00C55911" w:rsidRPr="0090273C">
        <w:rPr>
          <w:rFonts w:ascii="Arial" w:eastAsia="宋体" w:hAnsi="Arial" w:cs="Arial"/>
          <w:bCs/>
          <w:sz w:val="24"/>
          <w:szCs w:val="24"/>
        </w:rPr>
        <w:t>，废物经妥善暂存后委托有相应资质的危险废物处置单位进行处置。</w:t>
      </w:r>
    </w:p>
    <w:p w14:paraId="4DC75938" w14:textId="12A70F0B" w:rsidR="00936BCE" w:rsidRPr="0090273C" w:rsidRDefault="00936BCE" w:rsidP="00936BCE">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16</w:t>
      </w:r>
      <w:r w:rsidRPr="0090273C">
        <w:rPr>
          <w:rFonts w:ascii="Arial" w:eastAsia="宋体" w:hAnsi="Arial" w:cs="Arial"/>
          <w:bCs/>
          <w:sz w:val="24"/>
          <w:szCs w:val="24"/>
        </w:rPr>
        <w:t>）废过滤材料</w:t>
      </w:r>
      <w:r w:rsidRPr="0090273C">
        <w:rPr>
          <w:rFonts w:ascii="Arial" w:eastAsia="宋体" w:hAnsi="Arial" w:cs="Arial"/>
          <w:bCs/>
          <w:sz w:val="24"/>
          <w:szCs w:val="24"/>
        </w:rPr>
        <w:t>S</w:t>
      </w:r>
      <w:r w:rsidR="00A01C1B" w:rsidRPr="0090273C">
        <w:rPr>
          <w:rFonts w:ascii="Arial" w:eastAsia="宋体" w:hAnsi="Arial" w:cs="Arial"/>
          <w:bCs/>
          <w:sz w:val="24"/>
          <w:szCs w:val="24"/>
        </w:rPr>
        <w:t>16</w:t>
      </w:r>
    </w:p>
    <w:p w14:paraId="73B6A370" w14:textId="7E43BAEA" w:rsidR="00936BCE" w:rsidRPr="0090273C" w:rsidRDefault="00936BCE" w:rsidP="00936BCE">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本项目纯水制备过程产生废</w:t>
      </w:r>
      <w:r w:rsidRPr="0090273C">
        <w:rPr>
          <w:rFonts w:ascii="Arial" w:eastAsia="宋体" w:hAnsi="Arial" w:cs="Arial"/>
          <w:bCs/>
          <w:sz w:val="24"/>
          <w:szCs w:val="24"/>
        </w:rPr>
        <w:t>RO</w:t>
      </w:r>
      <w:r w:rsidRPr="0090273C">
        <w:rPr>
          <w:rFonts w:ascii="Arial" w:eastAsia="宋体" w:hAnsi="Arial" w:cs="Arial"/>
          <w:bCs/>
          <w:sz w:val="24"/>
          <w:szCs w:val="24"/>
        </w:rPr>
        <w:t>膜、废石英砂以及废活性炭，该类材料应定期更换，根据产品设计方案，废过滤材料单次更换量约为</w:t>
      </w:r>
      <w:r w:rsidRPr="0090273C">
        <w:rPr>
          <w:rFonts w:ascii="Arial" w:eastAsia="宋体" w:hAnsi="Arial" w:cs="Arial"/>
          <w:bCs/>
          <w:sz w:val="24"/>
          <w:szCs w:val="24"/>
        </w:rPr>
        <w:t>0.5t</w:t>
      </w:r>
      <w:r w:rsidRPr="0090273C">
        <w:rPr>
          <w:rFonts w:ascii="Arial" w:eastAsia="宋体" w:hAnsi="Arial" w:cs="Arial"/>
          <w:bCs/>
          <w:sz w:val="24"/>
          <w:szCs w:val="24"/>
        </w:rPr>
        <w:t>，过滤材料平均</w:t>
      </w:r>
      <w:r w:rsidRPr="0090273C">
        <w:rPr>
          <w:rFonts w:ascii="Arial" w:eastAsia="宋体" w:hAnsi="Arial" w:cs="Arial"/>
          <w:bCs/>
          <w:sz w:val="24"/>
          <w:szCs w:val="24"/>
        </w:rPr>
        <w:t>2</w:t>
      </w:r>
      <w:r w:rsidRPr="0090273C">
        <w:rPr>
          <w:rFonts w:ascii="Arial" w:eastAsia="宋体" w:hAnsi="Arial" w:cs="Arial"/>
          <w:bCs/>
          <w:sz w:val="24"/>
          <w:szCs w:val="24"/>
        </w:rPr>
        <w:t>年更换一次，则废过滤材料产生量为</w:t>
      </w:r>
      <w:r w:rsidRPr="0090273C">
        <w:rPr>
          <w:rFonts w:ascii="Arial" w:eastAsia="宋体" w:hAnsi="Arial" w:cs="Arial"/>
          <w:bCs/>
          <w:sz w:val="24"/>
          <w:szCs w:val="24"/>
        </w:rPr>
        <w:t>0.5t/2a</w:t>
      </w:r>
      <w:r w:rsidRPr="0090273C">
        <w:rPr>
          <w:rFonts w:ascii="Arial" w:eastAsia="宋体" w:hAnsi="Arial" w:cs="Arial"/>
          <w:bCs/>
          <w:sz w:val="24"/>
          <w:szCs w:val="24"/>
        </w:rPr>
        <w:t>。</w:t>
      </w:r>
    </w:p>
    <w:p w14:paraId="2C612D65" w14:textId="319BA1B2" w:rsidR="001453D7" w:rsidRPr="0090273C" w:rsidRDefault="001453D7" w:rsidP="00936BCE">
      <w:pPr>
        <w:pStyle w:val="afff2"/>
        <w:spacing w:line="360" w:lineRule="auto"/>
        <w:ind w:firstLineChars="200" w:firstLine="480"/>
        <w:rPr>
          <w:rFonts w:ascii="Arial" w:eastAsia="宋体" w:hAnsi="Arial" w:cs="Arial"/>
          <w:bCs/>
          <w:sz w:val="24"/>
          <w:szCs w:val="24"/>
        </w:rPr>
      </w:pPr>
      <w:r w:rsidRPr="0090273C">
        <w:rPr>
          <w:rFonts w:ascii="Arial" w:eastAsia="宋体" w:hAnsi="Arial" w:cs="Arial" w:hint="eastAsia"/>
          <w:bCs/>
          <w:sz w:val="24"/>
          <w:szCs w:val="24"/>
        </w:rPr>
        <w:t>（</w:t>
      </w:r>
      <w:r w:rsidRPr="0090273C">
        <w:rPr>
          <w:rFonts w:ascii="Arial" w:eastAsia="宋体" w:hAnsi="Arial" w:cs="Arial" w:hint="eastAsia"/>
          <w:bCs/>
          <w:sz w:val="24"/>
          <w:szCs w:val="24"/>
        </w:rPr>
        <w:t>17</w:t>
      </w:r>
      <w:r w:rsidRPr="0090273C">
        <w:rPr>
          <w:rFonts w:ascii="Arial" w:eastAsia="宋体" w:hAnsi="Arial" w:cs="Arial" w:hint="eastAsia"/>
          <w:bCs/>
          <w:sz w:val="24"/>
          <w:szCs w:val="24"/>
        </w:rPr>
        <w:t>）废气</w:t>
      </w:r>
      <w:r w:rsidR="00CF1C49" w:rsidRPr="0090273C">
        <w:rPr>
          <w:rFonts w:ascii="Arial" w:eastAsia="宋体" w:hAnsi="Arial" w:cs="Arial" w:hint="eastAsia"/>
          <w:bCs/>
          <w:sz w:val="24"/>
          <w:szCs w:val="24"/>
        </w:rPr>
        <w:t>净化</w:t>
      </w:r>
      <w:r w:rsidRPr="0090273C">
        <w:rPr>
          <w:rFonts w:ascii="Arial" w:eastAsia="宋体" w:hAnsi="Arial" w:cs="Arial" w:hint="eastAsia"/>
          <w:bCs/>
          <w:sz w:val="24"/>
          <w:szCs w:val="24"/>
        </w:rPr>
        <w:t>油泥</w:t>
      </w:r>
      <w:r w:rsidRPr="0090273C">
        <w:rPr>
          <w:rFonts w:ascii="Arial" w:eastAsia="宋体" w:hAnsi="Arial" w:cs="Arial" w:hint="eastAsia"/>
          <w:bCs/>
          <w:sz w:val="24"/>
          <w:szCs w:val="24"/>
        </w:rPr>
        <w:t>S17</w:t>
      </w:r>
    </w:p>
    <w:p w14:paraId="0E505FDB" w14:textId="4DCA64E8" w:rsidR="00E829F3" w:rsidRPr="0090273C" w:rsidRDefault="001453D7" w:rsidP="00E829F3">
      <w:pPr>
        <w:pStyle w:val="afff2"/>
        <w:spacing w:line="360" w:lineRule="auto"/>
        <w:ind w:firstLineChars="200" w:firstLine="480"/>
        <w:rPr>
          <w:rFonts w:ascii="Arial" w:eastAsia="宋体" w:hAnsi="Arial" w:cs="Arial"/>
          <w:bCs/>
          <w:sz w:val="24"/>
          <w:szCs w:val="24"/>
        </w:rPr>
      </w:pPr>
      <w:r w:rsidRPr="0090273C">
        <w:rPr>
          <w:rFonts w:ascii="Arial" w:eastAsia="宋体" w:hAnsi="Arial" w:cs="Arial" w:hint="eastAsia"/>
          <w:bCs/>
          <w:sz w:val="24"/>
          <w:szCs w:val="24"/>
        </w:rPr>
        <w:t>本项目静电除尘及静电除油设施运行过程会生产油泥，需定期清理。</w:t>
      </w:r>
      <w:r w:rsidR="00E829F3" w:rsidRPr="0090273C">
        <w:rPr>
          <w:rFonts w:ascii="Arial" w:eastAsia="宋体" w:hAnsi="Arial" w:cs="Arial" w:hint="eastAsia"/>
          <w:bCs/>
          <w:sz w:val="24"/>
          <w:szCs w:val="24"/>
        </w:rPr>
        <w:t>计划每季度清理一次，对比同类型项目每次清理油泥量约为</w:t>
      </w:r>
      <w:r w:rsidR="00E829F3" w:rsidRPr="0090273C">
        <w:rPr>
          <w:rFonts w:ascii="Arial" w:eastAsia="宋体" w:hAnsi="Arial" w:cs="Arial" w:hint="eastAsia"/>
          <w:bCs/>
          <w:sz w:val="24"/>
          <w:szCs w:val="24"/>
        </w:rPr>
        <w:t>0.005t</w:t>
      </w:r>
      <w:r w:rsidR="00E829F3" w:rsidRPr="0090273C">
        <w:rPr>
          <w:rFonts w:ascii="Arial" w:eastAsia="宋体" w:hAnsi="Arial" w:cs="Arial" w:hint="eastAsia"/>
          <w:bCs/>
          <w:sz w:val="24"/>
          <w:szCs w:val="24"/>
        </w:rPr>
        <w:t>，因此，废气治理设施油泥产生量为</w:t>
      </w:r>
      <w:r w:rsidR="00E829F3" w:rsidRPr="0090273C">
        <w:rPr>
          <w:rFonts w:ascii="Arial" w:eastAsia="宋体" w:hAnsi="Arial" w:cs="Arial" w:hint="eastAsia"/>
          <w:bCs/>
          <w:sz w:val="24"/>
          <w:szCs w:val="24"/>
        </w:rPr>
        <w:t>0.02t/a</w:t>
      </w:r>
      <w:r w:rsidR="00E829F3" w:rsidRPr="0090273C">
        <w:rPr>
          <w:rFonts w:ascii="Arial" w:eastAsia="宋体" w:hAnsi="Arial" w:cs="Arial" w:hint="eastAsia"/>
          <w:bCs/>
          <w:sz w:val="24"/>
          <w:szCs w:val="24"/>
        </w:rPr>
        <w:t>。废气</w:t>
      </w:r>
      <w:r w:rsidR="00CF1C49" w:rsidRPr="0090273C">
        <w:rPr>
          <w:rFonts w:ascii="Arial" w:eastAsia="宋体" w:hAnsi="Arial" w:cs="Arial" w:hint="eastAsia"/>
          <w:bCs/>
          <w:sz w:val="24"/>
          <w:szCs w:val="24"/>
        </w:rPr>
        <w:t>净化</w:t>
      </w:r>
      <w:r w:rsidR="00E829F3" w:rsidRPr="0090273C">
        <w:rPr>
          <w:rFonts w:ascii="Arial" w:eastAsia="宋体" w:hAnsi="Arial" w:cs="Arial" w:hint="eastAsia"/>
          <w:bCs/>
          <w:sz w:val="24"/>
          <w:szCs w:val="24"/>
        </w:rPr>
        <w:t>油泥</w:t>
      </w:r>
      <w:r w:rsidR="00E829F3" w:rsidRPr="0090273C">
        <w:rPr>
          <w:rFonts w:ascii="Arial" w:eastAsia="宋体" w:hAnsi="Arial" w:cs="Arial"/>
          <w:bCs/>
          <w:sz w:val="24"/>
          <w:szCs w:val="24"/>
        </w:rPr>
        <w:t>属于危险废物，废物类别为</w:t>
      </w:r>
      <w:r w:rsidR="00E829F3" w:rsidRPr="0090273C">
        <w:rPr>
          <w:rFonts w:ascii="Arial" w:eastAsia="宋体" w:hAnsi="Arial" w:cs="Arial"/>
          <w:bCs/>
          <w:sz w:val="24"/>
          <w:szCs w:val="24"/>
        </w:rPr>
        <w:t>HW08</w:t>
      </w:r>
      <w:r w:rsidR="00E829F3" w:rsidRPr="0090273C">
        <w:rPr>
          <w:rFonts w:ascii="Arial" w:eastAsia="宋体" w:hAnsi="Arial" w:cs="Arial"/>
          <w:bCs/>
          <w:sz w:val="24"/>
          <w:szCs w:val="24"/>
        </w:rPr>
        <w:t>，废物代码为</w:t>
      </w:r>
      <w:r w:rsidR="00E829F3" w:rsidRPr="0090273C">
        <w:rPr>
          <w:rFonts w:ascii="Arial" w:eastAsia="宋体" w:hAnsi="Arial" w:cs="Arial"/>
          <w:bCs/>
          <w:sz w:val="24"/>
          <w:szCs w:val="24"/>
        </w:rPr>
        <w:t>900-249-08</w:t>
      </w:r>
      <w:r w:rsidR="00E829F3" w:rsidRPr="0090273C">
        <w:rPr>
          <w:rFonts w:ascii="Arial" w:eastAsia="宋体" w:hAnsi="Arial" w:cs="Arial"/>
          <w:bCs/>
          <w:sz w:val="24"/>
          <w:szCs w:val="24"/>
        </w:rPr>
        <w:t>，废物经妥善暂存后委托有相应资质的危险废物处置单位进行处置。</w:t>
      </w:r>
    </w:p>
    <w:p w14:paraId="76D76CF5" w14:textId="21709E52"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w:t>
      </w:r>
      <w:r w:rsidRPr="0090273C">
        <w:rPr>
          <w:rFonts w:ascii="Arial" w:eastAsia="宋体" w:hAnsi="Arial" w:cs="Arial"/>
          <w:bCs/>
          <w:sz w:val="24"/>
          <w:szCs w:val="24"/>
        </w:rPr>
        <w:t>1</w:t>
      </w:r>
      <w:r w:rsidR="001453D7" w:rsidRPr="0090273C">
        <w:rPr>
          <w:rFonts w:ascii="Arial" w:eastAsia="宋体" w:hAnsi="Arial" w:cs="Arial" w:hint="eastAsia"/>
          <w:bCs/>
          <w:sz w:val="24"/>
          <w:szCs w:val="24"/>
        </w:rPr>
        <w:t>8</w:t>
      </w:r>
      <w:r w:rsidRPr="0090273C">
        <w:rPr>
          <w:rFonts w:ascii="Arial" w:eastAsia="宋体" w:hAnsi="Arial" w:cs="Arial"/>
          <w:bCs/>
          <w:sz w:val="24"/>
          <w:szCs w:val="24"/>
        </w:rPr>
        <w:t>）生活垃圾</w:t>
      </w:r>
      <w:r w:rsidR="00A01C1B" w:rsidRPr="0090273C">
        <w:rPr>
          <w:rFonts w:ascii="Arial" w:eastAsia="宋体" w:hAnsi="Arial" w:cs="Arial"/>
          <w:bCs/>
          <w:sz w:val="24"/>
          <w:szCs w:val="24"/>
        </w:rPr>
        <w:t>S1</w:t>
      </w:r>
      <w:r w:rsidR="001453D7" w:rsidRPr="0090273C">
        <w:rPr>
          <w:rFonts w:ascii="Arial" w:eastAsia="宋体" w:hAnsi="Arial" w:cs="Arial" w:hint="eastAsia"/>
          <w:bCs/>
          <w:sz w:val="24"/>
          <w:szCs w:val="24"/>
        </w:rPr>
        <w:t>8</w:t>
      </w:r>
    </w:p>
    <w:p w14:paraId="417BDA08" w14:textId="370B554F" w:rsidR="00156197" w:rsidRPr="0090273C" w:rsidRDefault="0055107F">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本项目</w:t>
      </w:r>
      <w:r w:rsidR="00EB057C" w:rsidRPr="0090273C">
        <w:rPr>
          <w:rFonts w:ascii="Arial" w:eastAsia="宋体" w:hAnsi="Arial" w:cs="Arial"/>
          <w:bCs/>
          <w:sz w:val="24"/>
          <w:szCs w:val="24"/>
        </w:rPr>
        <w:t>实施</w:t>
      </w:r>
      <w:r w:rsidR="000B6349" w:rsidRPr="0090273C">
        <w:rPr>
          <w:rFonts w:ascii="Arial" w:eastAsia="宋体" w:hAnsi="Arial" w:cs="Arial"/>
          <w:bCs/>
          <w:sz w:val="24"/>
          <w:szCs w:val="24"/>
        </w:rPr>
        <w:t>后全厂劳动定员</w:t>
      </w:r>
      <w:r w:rsidRPr="0090273C">
        <w:rPr>
          <w:rFonts w:ascii="Arial" w:eastAsia="宋体" w:hAnsi="Arial" w:cs="Arial"/>
          <w:bCs/>
          <w:sz w:val="24"/>
          <w:szCs w:val="24"/>
        </w:rPr>
        <w:t>25</w:t>
      </w:r>
      <w:r w:rsidR="000B6349" w:rsidRPr="0090273C">
        <w:rPr>
          <w:rFonts w:ascii="Arial" w:eastAsia="宋体" w:hAnsi="Arial" w:cs="Arial"/>
          <w:bCs/>
          <w:sz w:val="24"/>
          <w:szCs w:val="24"/>
        </w:rPr>
        <w:t>人，职工日常生活产生的生活垃圾量按每人每天</w:t>
      </w:r>
      <w:r w:rsidR="000B6349" w:rsidRPr="0090273C">
        <w:rPr>
          <w:rFonts w:ascii="Arial" w:eastAsia="宋体" w:hAnsi="Arial" w:cs="Arial"/>
          <w:bCs/>
          <w:sz w:val="24"/>
          <w:szCs w:val="24"/>
        </w:rPr>
        <w:t>1.2kg</w:t>
      </w:r>
      <w:r w:rsidR="000B6349" w:rsidRPr="0090273C">
        <w:rPr>
          <w:rFonts w:ascii="Arial" w:eastAsia="宋体" w:hAnsi="Arial" w:cs="Arial"/>
          <w:bCs/>
          <w:sz w:val="24"/>
          <w:szCs w:val="24"/>
        </w:rPr>
        <w:t>计，则每天产生的生活垃圾</w:t>
      </w:r>
      <w:r w:rsidRPr="0090273C">
        <w:rPr>
          <w:rFonts w:ascii="Arial" w:eastAsia="宋体" w:hAnsi="Arial" w:cs="Arial"/>
          <w:bCs/>
          <w:sz w:val="24"/>
          <w:szCs w:val="24"/>
        </w:rPr>
        <w:t>30</w:t>
      </w:r>
      <w:r w:rsidR="000B6349" w:rsidRPr="0090273C">
        <w:rPr>
          <w:rFonts w:ascii="Arial" w:eastAsia="宋体" w:hAnsi="Arial" w:cs="Arial"/>
          <w:bCs/>
          <w:sz w:val="24"/>
          <w:szCs w:val="24"/>
        </w:rPr>
        <w:t>kg</w:t>
      </w:r>
      <w:r w:rsidR="000B6349" w:rsidRPr="0090273C">
        <w:rPr>
          <w:rFonts w:ascii="Arial" w:eastAsia="宋体" w:hAnsi="Arial" w:cs="Arial"/>
          <w:bCs/>
          <w:sz w:val="24"/>
          <w:szCs w:val="24"/>
        </w:rPr>
        <w:t>，年产生生活垃圾约</w:t>
      </w:r>
      <w:r w:rsidR="00D62DDB" w:rsidRPr="0090273C">
        <w:rPr>
          <w:rFonts w:ascii="Arial" w:eastAsia="宋体" w:hAnsi="Arial" w:cs="Arial"/>
          <w:bCs/>
          <w:sz w:val="24"/>
          <w:szCs w:val="24"/>
        </w:rPr>
        <w:t>7.8</w:t>
      </w:r>
      <w:r w:rsidR="000B6349" w:rsidRPr="0090273C">
        <w:rPr>
          <w:rFonts w:ascii="Arial" w:eastAsia="宋体" w:hAnsi="Arial" w:cs="Arial"/>
          <w:bCs/>
          <w:sz w:val="24"/>
          <w:szCs w:val="24"/>
        </w:rPr>
        <w:t>t</w:t>
      </w:r>
      <w:r w:rsidR="000B6349" w:rsidRPr="0090273C">
        <w:rPr>
          <w:rFonts w:ascii="Arial" w:eastAsia="宋体" w:hAnsi="Arial" w:cs="Arial"/>
          <w:bCs/>
          <w:sz w:val="24"/>
          <w:szCs w:val="24"/>
        </w:rPr>
        <w:t>；职工生活垃圾由当地环卫部门有偿清运。</w:t>
      </w:r>
    </w:p>
    <w:p w14:paraId="47683574" w14:textId="77777777"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根据以上分析，本项目固</w:t>
      </w:r>
      <w:proofErr w:type="gramStart"/>
      <w:r w:rsidRPr="0090273C">
        <w:rPr>
          <w:rFonts w:ascii="Arial" w:eastAsia="宋体" w:hAnsi="Arial" w:cs="Arial"/>
          <w:bCs/>
          <w:sz w:val="24"/>
          <w:szCs w:val="24"/>
        </w:rPr>
        <w:t>废具体</w:t>
      </w:r>
      <w:proofErr w:type="gramEnd"/>
      <w:r w:rsidRPr="0090273C">
        <w:rPr>
          <w:rFonts w:ascii="Arial" w:eastAsia="宋体" w:hAnsi="Arial" w:cs="Arial"/>
          <w:bCs/>
          <w:sz w:val="24"/>
          <w:szCs w:val="24"/>
        </w:rPr>
        <w:t>产生及处理处置情况如下：</w:t>
      </w:r>
    </w:p>
    <w:p w14:paraId="03D78719" w14:textId="320092EA"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项目副产物产生情况汇总见表</w:t>
      </w:r>
      <w:r w:rsidRPr="0090273C">
        <w:rPr>
          <w:rFonts w:ascii="Arial" w:eastAsia="宋体" w:hAnsi="Arial" w:cs="Arial"/>
          <w:bCs/>
          <w:sz w:val="24"/>
          <w:szCs w:val="24"/>
        </w:rPr>
        <w:t>4-3</w:t>
      </w:r>
      <w:r w:rsidR="00CF73F8" w:rsidRPr="0090273C">
        <w:rPr>
          <w:rFonts w:ascii="Arial" w:eastAsia="宋体" w:hAnsi="Arial" w:cs="Arial" w:hint="eastAsia"/>
          <w:bCs/>
          <w:sz w:val="24"/>
          <w:szCs w:val="24"/>
        </w:rPr>
        <w:t>3</w:t>
      </w:r>
      <w:r w:rsidRPr="0090273C">
        <w:rPr>
          <w:rFonts w:ascii="Arial" w:eastAsia="宋体" w:hAnsi="Arial" w:cs="Arial"/>
          <w:bCs/>
          <w:sz w:val="24"/>
          <w:szCs w:val="24"/>
        </w:rPr>
        <w:t>。</w:t>
      </w:r>
    </w:p>
    <w:p w14:paraId="7E668965"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项目副产物产生情况</w:t>
      </w:r>
    </w:p>
    <w:tbl>
      <w:tblPr>
        <w:tblStyle w:val="aff6"/>
        <w:tblW w:w="48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673"/>
        <w:gridCol w:w="1897"/>
        <w:gridCol w:w="1331"/>
        <w:gridCol w:w="744"/>
        <w:gridCol w:w="1597"/>
        <w:gridCol w:w="1647"/>
      </w:tblGrid>
      <w:tr w:rsidR="0090273C" w:rsidRPr="0090273C" w14:paraId="5B44550F" w14:textId="77777777" w:rsidTr="00362833">
        <w:trPr>
          <w:trHeight w:val="397"/>
          <w:jc w:val="center"/>
        </w:trPr>
        <w:tc>
          <w:tcPr>
            <w:tcW w:w="673" w:type="dxa"/>
            <w:vAlign w:val="center"/>
          </w:tcPr>
          <w:p w14:paraId="3EB1D43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序号</w:t>
            </w:r>
          </w:p>
        </w:tc>
        <w:tc>
          <w:tcPr>
            <w:tcW w:w="1897" w:type="dxa"/>
            <w:vAlign w:val="center"/>
          </w:tcPr>
          <w:p w14:paraId="47260FE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产物名称</w:t>
            </w:r>
          </w:p>
        </w:tc>
        <w:tc>
          <w:tcPr>
            <w:tcW w:w="1331" w:type="dxa"/>
            <w:vAlign w:val="center"/>
          </w:tcPr>
          <w:p w14:paraId="1A3BE76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产生工序</w:t>
            </w:r>
          </w:p>
        </w:tc>
        <w:tc>
          <w:tcPr>
            <w:tcW w:w="744" w:type="dxa"/>
            <w:vAlign w:val="center"/>
          </w:tcPr>
          <w:p w14:paraId="072A45C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形态</w:t>
            </w:r>
          </w:p>
        </w:tc>
        <w:tc>
          <w:tcPr>
            <w:tcW w:w="1597" w:type="dxa"/>
            <w:vAlign w:val="center"/>
          </w:tcPr>
          <w:p w14:paraId="7BC2819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主要成分</w:t>
            </w:r>
          </w:p>
        </w:tc>
        <w:tc>
          <w:tcPr>
            <w:tcW w:w="1647" w:type="dxa"/>
            <w:vAlign w:val="center"/>
          </w:tcPr>
          <w:p w14:paraId="6FF3139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产生量（</w:t>
            </w:r>
            <w:r w:rsidRPr="0090273C">
              <w:rPr>
                <w:rFonts w:ascii="Arial" w:eastAsia="宋体" w:hAnsi="Arial" w:cs="Arial"/>
                <w:szCs w:val="21"/>
              </w:rPr>
              <w:t>t/a</w:t>
            </w:r>
            <w:r w:rsidRPr="0090273C">
              <w:rPr>
                <w:rFonts w:ascii="Arial" w:eastAsia="宋体" w:hAnsi="Arial" w:cs="Arial"/>
                <w:szCs w:val="21"/>
              </w:rPr>
              <w:t>）</w:t>
            </w:r>
          </w:p>
        </w:tc>
      </w:tr>
      <w:tr w:rsidR="0090273C" w:rsidRPr="0090273C" w14:paraId="4E93D567" w14:textId="77777777" w:rsidTr="00362833">
        <w:trPr>
          <w:trHeight w:val="397"/>
          <w:jc w:val="center"/>
        </w:trPr>
        <w:tc>
          <w:tcPr>
            <w:tcW w:w="673" w:type="dxa"/>
            <w:vAlign w:val="center"/>
          </w:tcPr>
          <w:p w14:paraId="6780175C"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1</w:t>
            </w:r>
          </w:p>
        </w:tc>
        <w:tc>
          <w:tcPr>
            <w:tcW w:w="1897" w:type="dxa"/>
            <w:vAlign w:val="center"/>
          </w:tcPr>
          <w:p w14:paraId="380D0861" w14:textId="77777777" w:rsidR="00156197" w:rsidRPr="0090273C" w:rsidRDefault="000B6349">
            <w:pPr>
              <w:jc w:val="center"/>
              <w:rPr>
                <w:rFonts w:ascii="Arial" w:eastAsia="宋体" w:hAnsi="Arial" w:cs="Arial"/>
                <w:szCs w:val="21"/>
              </w:rPr>
            </w:pPr>
            <w:bookmarkStart w:id="123" w:name="_Hlk158345752"/>
            <w:r w:rsidRPr="0090273C">
              <w:rPr>
                <w:rFonts w:ascii="Arial" w:eastAsia="宋体" w:hAnsi="Arial" w:cs="Arial"/>
                <w:szCs w:val="21"/>
              </w:rPr>
              <w:t>一般</w:t>
            </w:r>
            <w:bookmarkEnd w:id="123"/>
            <w:r w:rsidRPr="0090273C">
              <w:rPr>
                <w:rFonts w:ascii="Arial" w:eastAsia="宋体" w:hAnsi="Arial" w:cs="Arial"/>
                <w:szCs w:val="21"/>
              </w:rPr>
              <w:t>废包装材料</w:t>
            </w:r>
          </w:p>
        </w:tc>
        <w:tc>
          <w:tcPr>
            <w:tcW w:w="1331" w:type="dxa"/>
            <w:vAlign w:val="center"/>
          </w:tcPr>
          <w:p w14:paraId="6707308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原材料使用</w:t>
            </w:r>
          </w:p>
        </w:tc>
        <w:tc>
          <w:tcPr>
            <w:tcW w:w="744" w:type="dxa"/>
            <w:vAlign w:val="center"/>
          </w:tcPr>
          <w:p w14:paraId="19DE7DB9"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固</w:t>
            </w:r>
          </w:p>
        </w:tc>
        <w:tc>
          <w:tcPr>
            <w:tcW w:w="1597" w:type="dxa"/>
            <w:vAlign w:val="center"/>
          </w:tcPr>
          <w:p w14:paraId="0789D649"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塑料、纸</w:t>
            </w:r>
          </w:p>
        </w:tc>
        <w:tc>
          <w:tcPr>
            <w:tcW w:w="1647" w:type="dxa"/>
            <w:vAlign w:val="center"/>
          </w:tcPr>
          <w:p w14:paraId="4DEE6B36" w14:textId="10A85873" w:rsidR="00156197" w:rsidRPr="0090273C" w:rsidRDefault="008017F1">
            <w:pPr>
              <w:jc w:val="center"/>
              <w:rPr>
                <w:rFonts w:ascii="Arial" w:eastAsia="宋体" w:hAnsi="Arial" w:cs="Arial"/>
                <w:szCs w:val="21"/>
              </w:rPr>
            </w:pPr>
            <w:r w:rsidRPr="0090273C">
              <w:rPr>
                <w:rFonts w:ascii="Arial" w:eastAsia="宋体" w:hAnsi="Arial" w:cs="Arial"/>
                <w:szCs w:val="21"/>
              </w:rPr>
              <w:t>5.54</w:t>
            </w:r>
          </w:p>
        </w:tc>
      </w:tr>
      <w:tr w:rsidR="0090273C" w:rsidRPr="0090273C" w14:paraId="3CFA1F64" w14:textId="77777777" w:rsidTr="00362833">
        <w:trPr>
          <w:trHeight w:val="397"/>
          <w:jc w:val="center"/>
        </w:trPr>
        <w:tc>
          <w:tcPr>
            <w:tcW w:w="673" w:type="dxa"/>
            <w:vAlign w:val="center"/>
          </w:tcPr>
          <w:p w14:paraId="186EA1A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2</w:t>
            </w:r>
          </w:p>
        </w:tc>
        <w:tc>
          <w:tcPr>
            <w:tcW w:w="1897" w:type="dxa"/>
            <w:vAlign w:val="center"/>
          </w:tcPr>
          <w:p w14:paraId="673BE685" w14:textId="08C2F1D9" w:rsidR="00156197" w:rsidRPr="0090273C" w:rsidRDefault="00D62DDB">
            <w:pPr>
              <w:jc w:val="center"/>
              <w:rPr>
                <w:rFonts w:ascii="Arial" w:eastAsia="宋体" w:hAnsi="Arial" w:cs="Arial"/>
                <w:szCs w:val="21"/>
              </w:rPr>
            </w:pPr>
            <w:r w:rsidRPr="0090273C">
              <w:rPr>
                <w:rFonts w:ascii="Arial" w:eastAsia="宋体" w:hAnsi="Arial" w:cs="Arial"/>
                <w:szCs w:val="21"/>
              </w:rPr>
              <w:t>金属边角料</w:t>
            </w:r>
          </w:p>
        </w:tc>
        <w:tc>
          <w:tcPr>
            <w:tcW w:w="1331" w:type="dxa"/>
            <w:vAlign w:val="center"/>
          </w:tcPr>
          <w:p w14:paraId="00076346" w14:textId="6A5F7D29" w:rsidR="00156197" w:rsidRPr="0090273C" w:rsidRDefault="00FF77F9">
            <w:pPr>
              <w:jc w:val="center"/>
              <w:rPr>
                <w:rFonts w:ascii="Arial" w:eastAsia="宋体" w:hAnsi="Arial" w:cs="Arial"/>
                <w:szCs w:val="21"/>
              </w:rPr>
            </w:pPr>
            <w:r w:rsidRPr="0090273C">
              <w:rPr>
                <w:rFonts w:ascii="Arial" w:eastAsia="宋体" w:hAnsi="Arial" w:cs="Arial"/>
                <w:szCs w:val="21"/>
              </w:rPr>
              <w:t>冲齿、裁切等干式机加工</w:t>
            </w:r>
          </w:p>
        </w:tc>
        <w:tc>
          <w:tcPr>
            <w:tcW w:w="744" w:type="dxa"/>
            <w:vAlign w:val="center"/>
          </w:tcPr>
          <w:p w14:paraId="36781792"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固</w:t>
            </w:r>
          </w:p>
        </w:tc>
        <w:tc>
          <w:tcPr>
            <w:tcW w:w="1597" w:type="dxa"/>
            <w:vAlign w:val="center"/>
          </w:tcPr>
          <w:p w14:paraId="382D1D26" w14:textId="284AC57B" w:rsidR="00156197" w:rsidRPr="0090273C" w:rsidRDefault="00FF77F9">
            <w:pPr>
              <w:jc w:val="center"/>
              <w:rPr>
                <w:rFonts w:ascii="Arial" w:eastAsia="宋体" w:hAnsi="Arial" w:cs="Arial"/>
                <w:szCs w:val="21"/>
              </w:rPr>
            </w:pPr>
            <w:r w:rsidRPr="0090273C">
              <w:rPr>
                <w:rFonts w:ascii="Arial" w:eastAsia="宋体" w:hAnsi="Arial" w:cs="Arial"/>
                <w:szCs w:val="21"/>
              </w:rPr>
              <w:t>不锈钢、铝</w:t>
            </w:r>
          </w:p>
        </w:tc>
        <w:tc>
          <w:tcPr>
            <w:tcW w:w="1647" w:type="dxa"/>
            <w:vAlign w:val="center"/>
          </w:tcPr>
          <w:p w14:paraId="35C40B81" w14:textId="05324088" w:rsidR="00156197" w:rsidRPr="0090273C" w:rsidRDefault="00C36E07">
            <w:pPr>
              <w:jc w:val="center"/>
              <w:rPr>
                <w:rFonts w:ascii="Arial" w:eastAsia="宋体" w:hAnsi="Arial" w:cs="Arial"/>
                <w:szCs w:val="21"/>
              </w:rPr>
            </w:pPr>
            <w:r w:rsidRPr="0090273C">
              <w:rPr>
                <w:rFonts w:ascii="Arial" w:eastAsia="宋体" w:hAnsi="Arial" w:cs="Arial"/>
                <w:szCs w:val="21"/>
              </w:rPr>
              <w:t>230</w:t>
            </w:r>
          </w:p>
        </w:tc>
      </w:tr>
      <w:tr w:rsidR="0090273C" w:rsidRPr="0090273C" w14:paraId="3BDE74DC" w14:textId="77777777" w:rsidTr="00362833">
        <w:trPr>
          <w:trHeight w:val="397"/>
          <w:jc w:val="center"/>
        </w:trPr>
        <w:tc>
          <w:tcPr>
            <w:tcW w:w="673" w:type="dxa"/>
            <w:vAlign w:val="center"/>
          </w:tcPr>
          <w:p w14:paraId="62931CC3" w14:textId="77777777" w:rsidR="00156197" w:rsidRPr="0090273C" w:rsidRDefault="000B6349">
            <w:pPr>
              <w:jc w:val="center"/>
              <w:rPr>
                <w:rFonts w:ascii="Arial" w:eastAsia="宋体" w:hAnsi="Arial" w:cs="Arial"/>
                <w:szCs w:val="21"/>
              </w:rPr>
            </w:pPr>
            <w:bookmarkStart w:id="124" w:name="_Hlk214690683"/>
            <w:r w:rsidRPr="0090273C">
              <w:rPr>
                <w:rFonts w:ascii="Arial" w:eastAsia="宋体" w:hAnsi="Arial" w:cs="Arial"/>
                <w:szCs w:val="21"/>
              </w:rPr>
              <w:t>3</w:t>
            </w:r>
          </w:p>
        </w:tc>
        <w:tc>
          <w:tcPr>
            <w:tcW w:w="1897" w:type="dxa"/>
            <w:vAlign w:val="center"/>
          </w:tcPr>
          <w:p w14:paraId="40C35216" w14:textId="77BBAECF" w:rsidR="00156197" w:rsidRPr="0090273C" w:rsidRDefault="00EB3E5D">
            <w:pPr>
              <w:jc w:val="center"/>
              <w:rPr>
                <w:rFonts w:ascii="Arial" w:eastAsia="宋体" w:hAnsi="Arial" w:cs="Arial"/>
                <w:szCs w:val="21"/>
              </w:rPr>
            </w:pPr>
            <w:r w:rsidRPr="0090273C">
              <w:rPr>
                <w:rFonts w:ascii="Arial" w:eastAsia="宋体" w:hAnsi="Arial" w:cs="Arial"/>
                <w:szCs w:val="21"/>
              </w:rPr>
              <w:t>废磨具</w:t>
            </w:r>
          </w:p>
        </w:tc>
        <w:tc>
          <w:tcPr>
            <w:tcW w:w="1331" w:type="dxa"/>
            <w:vAlign w:val="center"/>
          </w:tcPr>
          <w:p w14:paraId="2030E964" w14:textId="52BD478A" w:rsidR="00156197" w:rsidRPr="0090273C" w:rsidRDefault="00FF77F9">
            <w:pPr>
              <w:jc w:val="center"/>
              <w:rPr>
                <w:rFonts w:ascii="Arial" w:eastAsia="宋体" w:hAnsi="Arial" w:cs="Arial"/>
                <w:szCs w:val="21"/>
              </w:rPr>
            </w:pPr>
            <w:r w:rsidRPr="0090273C">
              <w:rPr>
                <w:rFonts w:ascii="Arial" w:eastAsia="宋体" w:hAnsi="Arial" w:cs="Arial"/>
                <w:szCs w:val="21"/>
              </w:rPr>
              <w:t>打磨</w:t>
            </w:r>
            <w:r w:rsidR="00EA2E73" w:rsidRPr="0090273C">
              <w:rPr>
                <w:rFonts w:ascii="Arial" w:eastAsia="宋体" w:hAnsi="Arial" w:cs="Arial"/>
                <w:szCs w:val="21"/>
              </w:rPr>
              <w:t>、磨削</w:t>
            </w:r>
          </w:p>
        </w:tc>
        <w:tc>
          <w:tcPr>
            <w:tcW w:w="744" w:type="dxa"/>
            <w:vAlign w:val="center"/>
          </w:tcPr>
          <w:p w14:paraId="0F765B2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固</w:t>
            </w:r>
          </w:p>
        </w:tc>
        <w:tc>
          <w:tcPr>
            <w:tcW w:w="1597" w:type="dxa"/>
            <w:vAlign w:val="center"/>
          </w:tcPr>
          <w:p w14:paraId="4A948984" w14:textId="5EB0A322" w:rsidR="00156197" w:rsidRPr="0090273C" w:rsidRDefault="00693E43">
            <w:pPr>
              <w:jc w:val="center"/>
              <w:rPr>
                <w:rFonts w:ascii="Arial" w:eastAsia="宋体" w:hAnsi="Arial" w:cs="Arial"/>
                <w:szCs w:val="21"/>
              </w:rPr>
            </w:pPr>
            <w:r w:rsidRPr="0090273C">
              <w:rPr>
                <w:rFonts w:ascii="Arial" w:eastAsia="宋体" w:hAnsi="Arial" w:cs="Arial"/>
                <w:szCs w:val="21"/>
              </w:rPr>
              <w:t>石英砂、有机物</w:t>
            </w:r>
          </w:p>
        </w:tc>
        <w:tc>
          <w:tcPr>
            <w:tcW w:w="1647" w:type="dxa"/>
            <w:vAlign w:val="center"/>
          </w:tcPr>
          <w:p w14:paraId="3F6C6153" w14:textId="2465B678" w:rsidR="00156197" w:rsidRPr="0090273C" w:rsidRDefault="00C36E07">
            <w:pPr>
              <w:jc w:val="center"/>
              <w:rPr>
                <w:rFonts w:ascii="Arial" w:eastAsia="宋体" w:hAnsi="Arial" w:cs="Arial"/>
                <w:szCs w:val="21"/>
              </w:rPr>
            </w:pPr>
            <w:r w:rsidRPr="0090273C">
              <w:rPr>
                <w:rFonts w:ascii="Arial" w:eastAsia="宋体" w:hAnsi="Arial" w:cs="Arial"/>
                <w:szCs w:val="21"/>
              </w:rPr>
              <w:t>3.5</w:t>
            </w:r>
          </w:p>
        </w:tc>
      </w:tr>
      <w:tr w:rsidR="0090273C" w:rsidRPr="0090273C" w14:paraId="27082ADA" w14:textId="77777777" w:rsidTr="00362833">
        <w:trPr>
          <w:trHeight w:val="397"/>
          <w:jc w:val="center"/>
        </w:trPr>
        <w:tc>
          <w:tcPr>
            <w:tcW w:w="673" w:type="dxa"/>
            <w:vAlign w:val="center"/>
          </w:tcPr>
          <w:p w14:paraId="6035EF3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lastRenderedPageBreak/>
              <w:t>4</w:t>
            </w:r>
          </w:p>
        </w:tc>
        <w:tc>
          <w:tcPr>
            <w:tcW w:w="1897" w:type="dxa"/>
            <w:vAlign w:val="center"/>
          </w:tcPr>
          <w:p w14:paraId="1027F6C4" w14:textId="066D25AF" w:rsidR="00156197" w:rsidRPr="0090273C" w:rsidRDefault="00EB3E5D">
            <w:pPr>
              <w:jc w:val="center"/>
              <w:rPr>
                <w:rFonts w:ascii="Arial" w:eastAsia="宋体" w:hAnsi="Arial" w:cs="Arial"/>
                <w:szCs w:val="21"/>
              </w:rPr>
            </w:pPr>
            <w:r w:rsidRPr="0090273C">
              <w:rPr>
                <w:rFonts w:ascii="Arial" w:eastAsia="宋体" w:hAnsi="Arial" w:cs="Arial"/>
                <w:szCs w:val="21"/>
              </w:rPr>
              <w:t>废</w:t>
            </w:r>
            <w:r w:rsidR="00641983" w:rsidRPr="0090273C">
              <w:rPr>
                <w:rFonts w:ascii="Arial" w:eastAsia="宋体" w:hAnsi="Arial" w:cs="Arial"/>
                <w:szCs w:val="21"/>
              </w:rPr>
              <w:t>石英砂和毛刷</w:t>
            </w:r>
          </w:p>
        </w:tc>
        <w:tc>
          <w:tcPr>
            <w:tcW w:w="1331" w:type="dxa"/>
            <w:vAlign w:val="center"/>
          </w:tcPr>
          <w:p w14:paraId="68327D7D" w14:textId="098B73AC" w:rsidR="00156197" w:rsidRPr="0090273C" w:rsidRDefault="003F2139">
            <w:pPr>
              <w:jc w:val="center"/>
              <w:rPr>
                <w:rFonts w:ascii="Arial" w:eastAsia="宋体" w:hAnsi="Arial" w:cs="Arial"/>
                <w:szCs w:val="21"/>
              </w:rPr>
            </w:pPr>
            <w:r w:rsidRPr="0090273C">
              <w:rPr>
                <w:rFonts w:ascii="Arial" w:eastAsia="宋体" w:hAnsi="Arial" w:cs="Arial"/>
                <w:szCs w:val="21"/>
              </w:rPr>
              <w:t>喷砂、毛刷清洁</w:t>
            </w:r>
          </w:p>
        </w:tc>
        <w:tc>
          <w:tcPr>
            <w:tcW w:w="744" w:type="dxa"/>
            <w:vAlign w:val="center"/>
          </w:tcPr>
          <w:p w14:paraId="74051EC4"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固</w:t>
            </w:r>
          </w:p>
        </w:tc>
        <w:tc>
          <w:tcPr>
            <w:tcW w:w="1597" w:type="dxa"/>
            <w:vAlign w:val="center"/>
          </w:tcPr>
          <w:p w14:paraId="037A36CC" w14:textId="5082181C" w:rsidR="00156197" w:rsidRPr="0090273C" w:rsidRDefault="00693E43">
            <w:pPr>
              <w:jc w:val="center"/>
              <w:rPr>
                <w:rFonts w:ascii="Arial" w:eastAsia="宋体" w:hAnsi="Arial" w:cs="Arial"/>
                <w:szCs w:val="21"/>
              </w:rPr>
            </w:pPr>
            <w:r w:rsidRPr="0090273C">
              <w:rPr>
                <w:rFonts w:ascii="Arial" w:eastAsia="宋体" w:hAnsi="Arial" w:cs="Arial"/>
                <w:szCs w:val="21"/>
              </w:rPr>
              <w:t>石英砂</w:t>
            </w:r>
            <w:r w:rsidR="009D59DC" w:rsidRPr="0090273C">
              <w:rPr>
                <w:rFonts w:ascii="Arial" w:eastAsia="宋体" w:hAnsi="Arial" w:cs="Arial"/>
                <w:szCs w:val="21"/>
              </w:rPr>
              <w:t>、塑料</w:t>
            </w:r>
          </w:p>
        </w:tc>
        <w:tc>
          <w:tcPr>
            <w:tcW w:w="1647" w:type="dxa"/>
            <w:vAlign w:val="center"/>
          </w:tcPr>
          <w:p w14:paraId="0294F1AD" w14:textId="74FBAF37" w:rsidR="00156197" w:rsidRPr="0090273C" w:rsidRDefault="00C36E07">
            <w:pPr>
              <w:jc w:val="center"/>
              <w:rPr>
                <w:rFonts w:ascii="Arial" w:eastAsia="宋体" w:hAnsi="Arial" w:cs="Arial"/>
                <w:szCs w:val="21"/>
              </w:rPr>
            </w:pPr>
            <w:r w:rsidRPr="0090273C">
              <w:rPr>
                <w:rFonts w:ascii="Arial" w:eastAsia="宋体" w:hAnsi="Arial" w:cs="Arial"/>
                <w:szCs w:val="21"/>
              </w:rPr>
              <w:t>0.54</w:t>
            </w:r>
          </w:p>
        </w:tc>
      </w:tr>
      <w:tr w:rsidR="0090273C" w:rsidRPr="0090273C" w14:paraId="34564B66" w14:textId="77777777" w:rsidTr="00362833">
        <w:trPr>
          <w:trHeight w:val="397"/>
          <w:jc w:val="center"/>
        </w:trPr>
        <w:tc>
          <w:tcPr>
            <w:tcW w:w="673" w:type="dxa"/>
            <w:vAlign w:val="center"/>
          </w:tcPr>
          <w:p w14:paraId="7F60BF17"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5</w:t>
            </w:r>
          </w:p>
        </w:tc>
        <w:tc>
          <w:tcPr>
            <w:tcW w:w="1897" w:type="dxa"/>
            <w:vAlign w:val="center"/>
          </w:tcPr>
          <w:p w14:paraId="3D8FDAA7" w14:textId="244B671E" w:rsidR="00156197" w:rsidRPr="0090273C" w:rsidRDefault="000B6349">
            <w:pPr>
              <w:jc w:val="center"/>
              <w:rPr>
                <w:rFonts w:ascii="Arial" w:eastAsia="宋体" w:hAnsi="Arial" w:cs="Arial"/>
                <w:szCs w:val="21"/>
              </w:rPr>
            </w:pPr>
            <w:r w:rsidRPr="0090273C">
              <w:rPr>
                <w:rFonts w:ascii="Arial" w:eastAsia="宋体" w:hAnsi="Arial" w:cs="Arial"/>
                <w:szCs w:val="21"/>
              </w:rPr>
              <w:t>次品</w:t>
            </w:r>
          </w:p>
        </w:tc>
        <w:tc>
          <w:tcPr>
            <w:tcW w:w="1331" w:type="dxa"/>
            <w:vAlign w:val="center"/>
          </w:tcPr>
          <w:p w14:paraId="52C417E7" w14:textId="2DEA6732" w:rsidR="00156197" w:rsidRPr="0090273C" w:rsidRDefault="001542ED">
            <w:pPr>
              <w:jc w:val="center"/>
              <w:rPr>
                <w:rFonts w:ascii="Arial" w:eastAsia="宋体" w:hAnsi="Arial" w:cs="Arial"/>
                <w:szCs w:val="21"/>
              </w:rPr>
            </w:pPr>
            <w:r w:rsidRPr="0090273C">
              <w:rPr>
                <w:rFonts w:ascii="Arial" w:eastAsia="宋体" w:hAnsi="Arial" w:cs="Arial"/>
                <w:szCs w:val="21"/>
              </w:rPr>
              <w:t>检验</w:t>
            </w:r>
          </w:p>
        </w:tc>
        <w:tc>
          <w:tcPr>
            <w:tcW w:w="744" w:type="dxa"/>
            <w:vAlign w:val="center"/>
          </w:tcPr>
          <w:p w14:paraId="47D5CD9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固</w:t>
            </w:r>
          </w:p>
        </w:tc>
        <w:tc>
          <w:tcPr>
            <w:tcW w:w="1597" w:type="dxa"/>
            <w:vAlign w:val="center"/>
          </w:tcPr>
          <w:p w14:paraId="703CD712" w14:textId="472480A6" w:rsidR="00156197" w:rsidRPr="0090273C" w:rsidRDefault="005D2FD2">
            <w:pPr>
              <w:jc w:val="center"/>
              <w:rPr>
                <w:rFonts w:ascii="Arial" w:eastAsia="宋体" w:hAnsi="Arial" w:cs="Arial"/>
                <w:szCs w:val="21"/>
              </w:rPr>
            </w:pPr>
            <w:r w:rsidRPr="0090273C">
              <w:rPr>
                <w:rFonts w:ascii="Arial" w:eastAsia="宋体" w:hAnsi="Arial" w:cs="Arial"/>
                <w:szCs w:val="21"/>
              </w:rPr>
              <w:t>不锈钢、铝、塑料</w:t>
            </w:r>
          </w:p>
        </w:tc>
        <w:tc>
          <w:tcPr>
            <w:tcW w:w="1647" w:type="dxa"/>
            <w:vAlign w:val="center"/>
          </w:tcPr>
          <w:p w14:paraId="6913B6BC" w14:textId="4CC0477E" w:rsidR="00156197" w:rsidRPr="0090273C" w:rsidRDefault="00C36E07">
            <w:pPr>
              <w:jc w:val="center"/>
              <w:rPr>
                <w:rFonts w:ascii="Arial" w:eastAsia="宋体" w:hAnsi="Arial" w:cs="Arial"/>
                <w:szCs w:val="21"/>
              </w:rPr>
            </w:pPr>
            <w:r w:rsidRPr="0090273C">
              <w:rPr>
                <w:rFonts w:ascii="Arial" w:eastAsia="宋体" w:hAnsi="Arial" w:cs="Arial"/>
                <w:szCs w:val="21"/>
              </w:rPr>
              <w:t>9.06</w:t>
            </w:r>
          </w:p>
        </w:tc>
      </w:tr>
      <w:tr w:rsidR="0090273C" w:rsidRPr="0090273C" w14:paraId="11619C3A" w14:textId="77777777" w:rsidTr="00362833">
        <w:trPr>
          <w:trHeight w:val="397"/>
          <w:jc w:val="center"/>
        </w:trPr>
        <w:tc>
          <w:tcPr>
            <w:tcW w:w="673" w:type="dxa"/>
            <w:vAlign w:val="center"/>
          </w:tcPr>
          <w:p w14:paraId="6D97609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6</w:t>
            </w:r>
          </w:p>
        </w:tc>
        <w:tc>
          <w:tcPr>
            <w:tcW w:w="1897" w:type="dxa"/>
            <w:vAlign w:val="center"/>
          </w:tcPr>
          <w:p w14:paraId="6362820F" w14:textId="48C2CF8C" w:rsidR="00156197" w:rsidRPr="0090273C" w:rsidRDefault="00641983">
            <w:pPr>
              <w:jc w:val="center"/>
              <w:rPr>
                <w:rFonts w:ascii="Arial" w:eastAsia="宋体" w:hAnsi="Arial" w:cs="Arial"/>
                <w:szCs w:val="21"/>
              </w:rPr>
            </w:pPr>
            <w:r w:rsidRPr="0090273C">
              <w:rPr>
                <w:rFonts w:ascii="Arial" w:eastAsia="宋体" w:hAnsi="Arial" w:cs="Arial"/>
                <w:szCs w:val="21"/>
              </w:rPr>
              <w:t>过滤滤材和收集粉尘</w:t>
            </w:r>
          </w:p>
        </w:tc>
        <w:tc>
          <w:tcPr>
            <w:tcW w:w="1331" w:type="dxa"/>
            <w:vAlign w:val="center"/>
          </w:tcPr>
          <w:p w14:paraId="5524729B" w14:textId="520BAA4D" w:rsidR="00156197" w:rsidRPr="0090273C" w:rsidRDefault="001542ED">
            <w:pPr>
              <w:jc w:val="center"/>
              <w:rPr>
                <w:rFonts w:ascii="Arial" w:eastAsia="宋体" w:hAnsi="Arial" w:cs="Arial"/>
                <w:szCs w:val="21"/>
              </w:rPr>
            </w:pPr>
            <w:r w:rsidRPr="0090273C">
              <w:rPr>
                <w:rFonts w:ascii="Arial" w:eastAsia="宋体" w:hAnsi="Arial" w:cs="Arial"/>
                <w:szCs w:val="21"/>
              </w:rPr>
              <w:t>废气处理</w:t>
            </w:r>
          </w:p>
        </w:tc>
        <w:tc>
          <w:tcPr>
            <w:tcW w:w="744" w:type="dxa"/>
            <w:vAlign w:val="center"/>
          </w:tcPr>
          <w:p w14:paraId="724D997E"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固</w:t>
            </w:r>
          </w:p>
        </w:tc>
        <w:tc>
          <w:tcPr>
            <w:tcW w:w="1597" w:type="dxa"/>
            <w:vAlign w:val="center"/>
          </w:tcPr>
          <w:p w14:paraId="26067A46" w14:textId="31C200D0" w:rsidR="00156197" w:rsidRPr="0090273C" w:rsidRDefault="000B6349">
            <w:pPr>
              <w:jc w:val="center"/>
              <w:rPr>
                <w:rFonts w:ascii="Arial" w:eastAsia="宋体" w:hAnsi="Arial" w:cs="Arial"/>
                <w:szCs w:val="21"/>
              </w:rPr>
            </w:pPr>
            <w:r w:rsidRPr="0090273C">
              <w:rPr>
                <w:rFonts w:ascii="Arial" w:eastAsia="宋体" w:hAnsi="Arial" w:cs="Arial"/>
                <w:szCs w:val="21"/>
              </w:rPr>
              <w:t>塑料、</w:t>
            </w:r>
            <w:r w:rsidR="00407241" w:rsidRPr="0090273C">
              <w:rPr>
                <w:rFonts w:ascii="Arial" w:eastAsia="宋体" w:hAnsi="Arial" w:cs="Arial"/>
                <w:szCs w:val="21"/>
              </w:rPr>
              <w:t>金属粉尘</w:t>
            </w:r>
          </w:p>
        </w:tc>
        <w:tc>
          <w:tcPr>
            <w:tcW w:w="1647" w:type="dxa"/>
            <w:vAlign w:val="center"/>
          </w:tcPr>
          <w:p w14:paraId="618DA0E0" w14:textId="0909B1EB" w:rsidR="00156197" w:rsidRPr="0090273C" w:rsidRDefault="00C36E07">
            <w:pPr>
              <w:jc w:val="center"/>
              <w:rPr>
                <w:rFonts w:ascii="Arial" w:eastAsia="宋体" w:hAnsi="Arial" w:cs="Arial"/>
                <w:szCs w:val="21"/>
              </w:rPr>
            </w:pPr>
            <w:r w:rsidRPr="0090273C">
              <w:rPr>
                <w:rFonts w:ascii="Arial" w:eastAsia="宋体" w:hAnsi="Arial" w:cs="Arial"/>
                <w:szCs w:val="21"/>
              </w:rPr>
              <w:t>1.</w:t>
            </w:r>
            <w:r w:rsidR="00F7510E" w:rsidRPr="0090273C">
              <w:rPr>
                <w:rFonts w:ascii="Arial" w:eastAsia="宋体" w:hAnsi="Arial" w:cs="Arial" w:hint="eastAsia"/>
                <w:szCs w:val="21"/>
              </w:rPr>
              <w:t>92</w:t>
            </w:r>
          </w:p>
        </w:tc>
      </w:tr>
      <w:bookmarkEnd w:id="124"/>
      <w:tr w:rsidR="0090273C" w:rsidRPr="0090273C" w14:paraId="085CD6B9" w14:textId="77777777" w:rsidTr="00362833">
        <w:trPr>
          <w:trHeight w:val="397"/>
          <w:jc w:val="center"/>
        </w:trPr>
        <w:tc>
          <w:tcPr>
            <w:tcW w:w="673" w:type="dxa"/>
            <w:vAlign w:val="center"/>
          </w:tcPr>
          <w:p w14:paraId="04EDD921" w14:textId="23DF151C" w:rsidR="00362833" w:rsidRPr="0090273C" w:rsidRDefault="00362833" w:rsidP="00362833">
            <w:pPr>
              <w:jc w:val="center"/>
              <w:rPr>
                <w:rFonts w:ascii="Arial" w:eastAsia="宋体" w:hAnsi="Arial" w:cs="Arial"/>
                <w:szCs w:val="21"/>
              </w:rPr>
            </w:pPr>
            <w:r w:rsidRPr="0090273C">
              <w:rPr>
                <w:rFonts w:ascii="Arial" w:eastAsia="宋体" w:hAnsi="Arial" w:cs="Arial" w:hint="eastAsia"/>
                <w:szCs w:val="21"/>
              </w:rPr>
              <w:t>7</w:t>
            </w:r>
          </w:p>
        </w:tc>
        <w:tc>
          <w:tcPr>
            <w:tcW w:w="1897" w:type="dxa"/>
            <w:vAlign w:val="center"/>
          </w:tcPr>
          <w:p w14:paraId="33AF69E8" w14:textId="09F11C09"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废过滤材料</w:t>
            </w:r>
          </w:p>
        </w:tc>
        <w:tc>
          <w:tcPr>
            <w:tcW w:w="1331" w:type="dxa"/>
            <w:vAlign w:val="center"/>
          </w:tcPr>
          <w:p w14:paraId="6B7EB57B" w14:textId="01CD3454" w:rsidR="00362833" w:rsidRPr="0090273C" w:rsidRDefault="00362833" w:rsidP="00362833">
            <w:pPr>
              <w:jc w:val="center"/>
              <w:rPr>
                <w:rFonts w:ascii="Arial" w:eastAsia="宋体" w:hAnsi="Arial" w:cs="Arial"/>
                <w:szCs w:val="21"/>
              </w:rPr>
            </w:pPr>
            <w:r w:rsidRPr="0090273C">
              <w:rPr>
                <w:rFonts w:ascii="Arial" w:eastAsia="宋体" w:hAnsi="Arial" w:cs="Arial"/>
                <w:szCs w:val="21"/>
              </w:rPr>
              <w:t>纯水制备</w:t>
            </w:r>
          </w:p>
        </w:tc>
        <w:tc>
          <w:tcPr>
            <w:tcW w:w="744" w:type="dxa"/>
            <w:vAlign w:val="center"/>
          </w:tcPr>
          <w:p w14:paraId="77052578" w14:textId="385D30B1" w:rsidR="00362833" w:rsidRPr="0090273C" w:rsidRDefault="00362833" w:rsidP="00362833">
            <w:pPr>
              <w:jc w:val="center"/>
              <w:rPr>
                <w:rFonts w:ascii="Arial" w:eastAsia="宋体" w:hAnsi="Arial" w:cs="Arial"/>
                <w:szCs w:val="21"/>
              </w:rPr>
            </w:pPr>
            <w:r w:rsidRPr="0090273C">
              <w:rPr>
                <w:rFonts w:ascii="Arial" w:eastAsia="宋体" w:hAnsi="Arial" w:cs="Arial"/>
                <w:szCs w:val="21"/>
              </w:rPr>
              <w:t>固</w:t>
            </w:r>
          </w:p>
        </w:tc>
        <w:tc>
          <w:tcPr>
            <w:tcW w:w="1597" w:type="dxa"/>
            <w:vAlign w:val="center"/>
          </w:tcPr>
          <w:p w14:paraId="1B7B5B1E" w14:textId="6A21B64A" w:rsidR="00362833" w:rsidRPr="0090273C" w:rsidRDefault="00362833" w:rsidP="00362833">
            <w:pPr>
              <w:jc w:val="center"/>
              <w:rPr>
                <w:rFonts w:ascii="Arial" w:eastAsia="宋体" w:hAnsi="Arial" w:cs="Arial"/>
                <w:szCs w:val="21"/>
              </w:rPr>
            </w:pPr>
            <w:r w:rsidRPr="0090273C">
              <w:rPr>
                <w:rFonts w:ascii="Arial" w:eastAsia="宋体" w:hAnsi="Arial" w:cs="Arial"/>
                <w:szCs w:val="21"/>
              </w:rPr>
              <w:t>树脂、有机物、杂质</w:t>
            </w:r>
          </w:p>
        </w:tc>
        <w:tc>
          <w:tcPr>
            <w:tcW w:w="1647" w:type="dxa"/>
            <w:vAlign w:val="center"/>
          </w:tcPr>
          <w:p w14:paraId="66633E60" w14:textId="2A5B2A5F" w:rsidR="00362833" w:rsidRPr="0090273C" w:rsidRDefault="00362833" w:rsidP="00362833">
            <w:pPr>
              <w:jc w:val="center"/>
              <w:rPr>
                <w:rFonts w:ascii="Arial" w:eastAsia="宋体" w:hAnsi="Arial" w:cs="Arial"/>
                <w:szCs w:val="21"/>
              </w:rPr>
            </w:pPr>
            <w:r w:rsidRPr="0090273C">
              <w:rPr>
                <w:rFonts w:ascii="Arial" w:eastAsia="宋体" w:hAnsi="Arial" w:cs="Arial"/>
                <w:szCs w:val="21"/>
              </w:rPr>
              <w:t>0.5t/2a</w:t>
            </w:r>
          </w:p>
        </w:tc>
      </w:tr>
      <w:tr w:rsidR="0090273C" w:rsidRPr="0090273C" w14:paraId="5A4CE776" w14:textId="77777777" w:rsidTr="00362833">
        <w:trPr>
          <w:trHeight w:val="397"/>
          <w:jc w:val="center"/>
        </w:trPr>
        <w:tc>
          <w:tcPr>
            <w:tcW w:w="673" w:type="dxa"/>
            <w:vAlign w:val="center"/>
          </w:tcPr>
          <w:p w14:paraId="68B3114B" w14:textId="7AE3B4FB" w:rsidR="00362833" w:rsidRPr="0090273C" w:rsidRDefault="00362833" w:rsidP="00362833">
            <w:pPr>
              <w:jc w:val="center"/>
              <w:rPr>
                <w:rFonts w:ascii="Arial" w:eastAsia="宋体" w:hAnsi="Arial" w:cs="Arial"/>
                <w:szCs w:val="21"/>
              </w:rPr>
            </w:pPr>
            <w:r w:rsidRPr="0090273C">
              <w:rPr>
                <w:rFonts w:ascii="Arial" w:eastAsia="宋体" w:hAnsi="Arial" w:cs="Arial" w:hint="eastAsia"/>
                <w:szCs w:val="21"/>
              </w:rPr>
              <w:t>8</w:t>
            </w:r>
          </w:p>
        </w:tc>
        <w:tc>
          <w:tcPr>
            <w:tcW w:w="1897" w:type="dxa"/>
            <w:vAlign w:val="center"/>
          </w:tcPr>
          <w:p w14:paraId="38AB5B3D" w14:textId="16292E72"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废切削液及含油金属屑</w:t>
            </w:r>
          </w:p>
        </w:tc>
        <w:tc>
          <w:tcPr>
            <w:tcW w:w="1331" w:type="dxa"/>
            <w:vAlign w:val="center"/>
          </w:tcPr>
          <w:p w14:paraId="20D809B4" w14:textId="4B52D122" w:rsidR="00362833" w:rsidRPr="0090273C" w:rsidRDefault="00362833" w:rsidP="00362833">
            <w:pPr>
              <w:jc w:val="center"/>
              <w:rPr>
                <w:rFonts w:ascii="Arial" w:eastAsia="宋体" w:hAnsi="Arial" w:cs="Arial"/>
                <w:szCs w:val="21"/>
              </w:rPr>
            </w:pPr>
            <w:r w:rsidRPr="0090273C">
              <w:rPr>
                <w:rFonts w:ascii="Arial" w:eastAsia="宋体" w:hAnsi="Arial" w:cs="Arial"/>
                <w:szCs w:val="21"/>
              </w:rPr>
              <w:t>机加工</w:t>
            </w:r>
          </w:p>
        </w:tc>
        <w:tc>
          <w:tcPr>
            <w:tcW w:w="744" w:type="dxa"/>
            <w:vAlign w:val="center"/>
          </w:tcPr>
          <w:p w14:paraId="1AF9105D" w14:textId="1130ADBF"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1597" w:type="dxa"/>
            <w:vAlign w:val="center"/>
          </w:tcPr>
          <w:p w14:paraId="5FF58EAF" w14:textId="4DFE0CFD" w:rsidR="00362833" w:rsidRPr="0090273C" w:rsidRDefault="00362833" w:rsidP="00362833">
            <w:pPr>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、金属</w:t>
            </w:r>
          </w:p>
        </w:tc>
        <w:tc>
          <w:tcPr>
            <w:tcW w:w="1647" w:type="dxa"/>
            <w:vAlign w:val="center"/>
          </w:tcPr>
          <w:p w14:paraId="6A6FB3AD" w14:textId="12510B99" w:rsidR="00362833" w:rsidRPr="0090273C" w:rsidRDefault="00362833" w:rsidP="00362833">
            <w:pPr>
              <w:jc w:val="center"/>
              <w:rPr>
                <w:rFonts w:ascii="Arial" w:eastAsia="宋体" w:hAnsi="Arial" w:cs="Arial"/>
                <w:szCs w:val="21"/>
              </w:rPr>
            </w:pPr>
            <w:r w:rsidRPr="0090273C">
              <w:rPr>
                <w:rFonts w:ascii="Arial" w:eastAsia="宋体" w:hAnsi="Arial" w:cs="Arial"/>
                <w:szCs w:val="21"/>
              </w:rPr>
              <w:t>2.85</w:t>
            </w:r>
          </w:p>
        </w:tc>
      </w:tr>
      <w:tr w:rsidR="0090273C" w:rsidRPr="0090273C" w14:paraId="5AC6BA64" w14:textId="77777777" w:rsidTr="00362833">
        <w:trPr>
          <w:trHeight w:val="397"/>
          <w:jc w:val="center"/>
        </w:trPr>
        <w:tc>
          <w:tcPr>
            <w:tcW w:w="673" w:type="dxa"/>
            <w:vAlign w:val="center"/>
          </w:tcPr>
          <w:p w14:paraId="53587E1F" w14:textId="63A72E3A" w:rsidR="00362833" w:rsidRPr="0090273C" w:rsidRDefault="00362833" w:rsidP="00362833">
            <w:pPr>
              <w:jc w:val="center"/>
              <w:rPr>
                <w:rFonts w:ascii="Arial" w:eastAsia="宋体" w:hAnsi="Arial" w:cs="Arial"/>
                <w:szCs w:val="21"/>
              </w:rPr>
            </w:pPr>
            <w:r w:rsidRPr="0090273C">
              <w:rPr>
                <w:rFonts w:ascii="Arial" w:eastAsia="宋体" w:hAnsi="Arial" w:cs="Arial" w:hint="eastAsia"/>
                <w:szCs w:val="21"/>
              </w:rPr>
              <w:t>9</w:t>
            </w:r>
          </w:p>
        </w:tc>
        <w:tc>
          <w:tcPr>
            <w:tcW w:w="1897" w:type="dxa"/>
            <w:vAlign w:val="center"/>
          </w:tcPr>
          <w:p w14:paraId="04EB4674" w14:textId="3A4A5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废磨削液和磨削油泥</w:t>
            </w:r>
          </w:p>
        </w:tc>
        <w:tc>
          <w:tcPr>
            <w:tcW w:w="1331" w:type="dxa"/>
            <w:vAlign w:val="center"/>
          </w:tcPr>
          <w:p w14:paraId="50FA85CA" w14:textId="45CC57D8" w:rsidR="00362833" w:rsidRPr="0090273C" w:rsidRDefault="00362833" w:rsidP="00362833">
            <w:pPr>
              <w:jc w:val="center"/>
              <w:rPr>
                <w:rFonts w:ascii="Arial" w:eastAsia="宋体" w:hAnsi="Arial" w:cs="Arial"/>
                <w:szCs w:val="21"/>
              </w:rPr>
            </w:pPr>
            <w:r w:rsidRPr="0090273C">
              <w:rPr>
                <w:rFonts w:ascii="Arial" w:eastAsia="宋体" w:hAnsi="Arial" w:cs="Arial"/>
                <w:szCs w:val="21"/>
              </w:rPr>
              <w:t>磨削</w:t>
            </w:r>
          </w:p>
        </w:tc>
        <w:tc>
          <w:tcPr>
            <w:tcW w:w="744" w:type="dxa"/>
            <w:vAlign w:val="center"/>
          </w:tcPr>
          <w:p w14:paraId="35EB7252" w14:textId="7B174D8B"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1597" w:type="dxa"/>
            <w:vAlign w:val="center"/>
          </w:tcPr>
          <w:p w14:paraId="248D88C2" w14:textId="0AD4693B" w:rsidR="00362833" w:rsidRPr="0090273C" w:rsidRDefault="00362833" w:rsidP="00362833">
            <w:pPr>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、金属</w:t>
            </w:r>
          </w:p>
        </w:tc>
        <w:tc>
          <w:tcPr>
            <w:tcW w:w="1647" w:type="dxa"/>
            <w:vAlign w:val="center"/>
          </w:tcPr>
          <w:p w14:paraId="64C45390" w14:textId="6CEEA735" w:rsidR="00362833" w:rsidRPr="0090273C" w:rsidRDefault="00362833" w:rsidP="00362833">
            <w:pPr>
              <w:jc w:val="center"/>
              <w:rPr>
                <w:rFonts w:ascii="Arial" w:eastAsia="宋体" w:hAnsi="Arial" w:cs="Arial"/>
                <w:szCs w:val="21"/>
              </w:rPr>
            </w:pPr>
            <w:r w:rsidRPr="0090273C">
              <w:rPr>
                <w:rFonts w:ascii="Arial" w:eastAsia="宋体" w:hAnsi="Arial" w:cs="Arial"/>
                <w:szCs w:val="21"/>
              </w:rPr>
              <w:t>0.25</w:t>
            </w:r>
          </w:p>
        </w:tc>
      </w:tr>
      <w:tr w:rsidR="0090273C" w:rsidRPr="0090273C" w14:paraId="20302964" w14:textId="77777777" w:rsidTr="00362833">
        <w:trPr>
          <w:trHeight w:val="397"/>
          <w:jc w:val="center"/>
        </w:trPr>
        <w:tc>
          <w:tcPr>
            <w:tcW w:w="673" w:type="dxa"/>
            <w:vAlign w:val="center"/>
          </w:tcPr>
          <w:p w14:paraId="14E96A91" w14:textId="4F927BFE" w:rsidR="00362833" w:rsidRPr="0090273C" w:rsidRDefault="00362833" w:rsidP="00362833">
            <w:pPr>
              <w:jc w:val="center"/>
              <w:rPr>
                <w:rFonts w:ascii="Arial" w:eastAsia="宋体" w:hAnsi="Arial" w:cs="Arial"/>
                <w:szCs w:val="21"/>
              </w:rPr>
            </w:pPr>
            <w:r w:rsidRPr="0090273C">
              <w:rPr>
                <w:rFonts w:ascii="Arial" w:eastAsia="宋体" w:hAnsi="Arial" w:cs="Arial" w:hint="eastAsia"/>
                <w:szCs w:val="21"/>
              </w:rPr>
              <w:t>10</w:t>
            </w:r>
          </w:p>
        </w:tc>
        <w:tc>
          <w:tcPr>
            <w:tcW w:w="1897" w:type="dxa"/>
            <w:vAlign w:val="center"/>
          </w:tcPr>
          <w:p w14:paraId="59AA0727" w14:textId="22072747"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w:t>
            </w:r>
            <w:proofErr w:type="gramStart"/>
            <w:r w:rsidRPr="0090273C">
              <w:rPr>
                <w:rFonts w:ascii="Arial" w:eastAsia="宋体" w:hAnsi="Arial" w:cs="Arial"/>
                <w:szCs w:val="21"/>
              </w:rPr>
              <w:t>冷轧油</w:t>
            </w:r>
            <w:proofErr w:type="gramEnd"/>
            <w:r w:rsidRPr="0090273C">
              <w:rPr>
                <w:rFonts w:ascii="Arial" w:eastAsia="宋体" w:hAnsi="Arial" w:cs="Arial"/>
                <w:szCs w:val="21"/>
              </w:rPr>
              <w:t>及油泥</w:t>
            </w:r>
          </w:p>
        </w:tc>
        <w:tc>
          <w:tcPr>
            <w:tcW w:w="1331" w:type="dxa"/>
            <w:vAlign w:val="center"/>
          </w:tcPr>
          <w:p w14:paraId="6AE15222" w14:textId="3B5B3B62" w:rsidR="00362833" w:rsidRPr="0090273C" w:rsidRDefault="00362833" w:rsidP="00362833">
            <w:pPr>
              <w:jc w:val="center"/>
              <w:rPr>
                <w:rFonts w:ascii="Arial" w:eastAsia="宋体" w:hAnsi="Arial" w:cs="Arial"/>
                <w:szCs w:val="21"/>
              </w:rPr>
            </w:pPr>
            <w:r w:rsidRPr="0090273C">
              <w:rPr>
                <w:rFonts w:ascii="Arial" w:eastAsia="宋体" w:hAnsi="Arial" w:cs="Arial"/>
                <w:szCs w:val="21"/>
              </w:rPr>
              <w:t>冷轧、过滤</w:t>
            </w:r>
          </w:p>
        </w:tc>
        <w:tc>
          <w:tcPr>
            <w:tcW w:w="744" w:type="dxa"/>
            <w:vAlign w:val="center"/>
          </w:tcPr>
          <w:p w14:paraId="6118E2ED" w14:textId="2485409D"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1597" w:type="dxa"/>
            <w:vAlign w:val="center"/>
          </w:tcPr>
          <w:p w14:paraId="12C6929D" w14:textId="7D73284F" w:rsidR="00362833" w:rsidRPr="0090273C" w:rsidRDefault="00362833" w:rsidP="00362833">
            <w:pPr>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、油泥、金属氧化物</w:t>
            </w:r>
          </w:p>
        </w:tc>
        <w:tc>
          <w:tcPr>
            <w:tcW w:w="1647" w:type="dxa"/>
            <w:vAlign w:val="center"/>
          </w:tcPr>
          <w:p w14:paraId="66F355D1" w14:textId="582F1D42" w:rsidR="00362833" w:rsidRPr="0090273C" w:rsidRDefault="001F30C3" w:rsidP="00362833">
            <w:pPr>
              <w:jc w:val="center"/>
              <w:rPr>
                <w:rFonts w:ascii="Arial" w:eastAsia="宋体" w:hAnsi="Arial" w:cs="Arial"/>
                <w:szCs w:val="21"/>
              </w:rPr>
            </w:pPr>
            <w:r w:rsidRPr="0090273C">
              <w:rPr>
                <w:rFonts w:ascii="Arial" w:eastAsia="宋体" w:hAnsi="Arial" w:cs="Arial" w:hint="eastAsia"/>
                <w:szCs w:val="21"/>
              </w:rPr>
              <w:t>2.08</w:t>
            </w:r>
          </w:p>
        </w:tc>
      </w:tr>
      <w:tr w:rsidR="0090273C" w:rsidRPr="0090273C" w14:paraId="2328A56D" w14:textId="77777777" w:rsidTr="00362833">
        <w:trPr>
          <w:trHeight w:val="397"/>
          <w:jc w:val="center"/>
        </w:trPr>
        <w:tc>
          <w:tcPr>
            <w:tcW w:w="673" w:type="dxa"/>
            <w:vAlign w:val="center"/>
          </w:tcPr>
          <w:p w14:paraId="72B09B78" w14:textId="6D2F5573"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1</w:t>
            </w:r>
          </w:p>
        </w:tc>
        <w:tc>
          <w:tcPr>
            <w:tcW w:w="1897" w:type="dxa"/>
            <w:vAlign w:val="center"/>
          </w:tcPr>
          <w:p w14:paraId="7C4948FF" w14:textId="1C91E096"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废淬火乳化液及油泥</w:t>
            </w:r>
          </w:p>
        </w:tc>
        <w:tc>
          <w:tcPr>
            <w:tcW w:w="1331" w:type="dxa"/>
            <w:vAlign w:val="center"/>
          </w:tcPr>
          <w:p w14:paraId="228248F6" w14:textId="1A6EE180" w:rsidR="00362833" w:rsidRPr="0090273C" w:rsidRDefault="00362833" w:rsidP="00362833">
            <w:pPr>
              <w:jc w:val="center"/>
              <w:rPr>
                <w:rFonts w:ascii="Arial" w:eastAsia="宋体" w:hAnsi="Arial" w:cs="Arial"/>
                <w:szCs w:val="21"/>
              </w:rPr>
            </w:pPr>
            <w:r w:rsidRPr="0090273C">
              <w:rPr>
                <w:rFonts w:ascii="Arial" w:eastAsia="宋体" w:hAnsi="Arial" w:cs="Arial"/>
                <w:szCs w:val="21"/>
              </w:rPr>
              <w:t>淬火、过滤</w:t>
            </w:r>
          </w:p>
        </w:tc>
        <w:tc>
          <w:tcPr>
            <w:tcW w:w="744" w:type="dxa"/>
            <w:vAlign w:val="center"/>
          </w:tcPr>
          <w:p w14:paraId="7B35D59D" w14:textId="635B7ACB"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1597" w:type="dxa"/>
            <w:vAlign w:val="center"/>
          </w:tcPr>
          <w:p w14:paraId="5B50D67A" w14:textId="700B275C" w:rsidR="00362833" w:rsidRPr="0090273C" w:rsidRDefault="00362833" w:rsidP="00362833">
            <w:pPr>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、油泥、金属氧化物</w:t>
            </w:r>
          </w:p>
        </w:tc>
        <w:tc>
          <w:tcPr>
            <w:tcW w:w="1647" w:type="dxa"/>
            <w:vAlign w:val="center"/>
          </w:tcPr>
          <w:p w14:paraId="4740FCA2" w14:textId="1DDC2304" w:rsidR="00362833" w:rsidRPr="0090273C" w:rsidRDefault="00362833" w:rsidP="00362833">
            <w:pPr>
              <w:jc w:val="center"/>
              <w:rPr>
                <w:rFonts w:ascii="Arial" w:eastAsia="宋体" w:hAnsi="Arial" w:cs="Arial"/>
                <w:szCs w:val="21"/>
              </w:rPr>
            </w:pPr>
            <w:r w:rsidRPr="0090273C">
              <w:rPr>
                <w:rFonts w:ascii="Arial" w:eastAsia="宋体" w:hAnsi="Arial" w:cs="Arial"/>
                <w:szCs w:val="21"/>
              </w:rPr>
              <w:t>0.52</w:t>
            </w:r>
          </w:p>
        </w:tc>
      </w:tr>
      <w:tr w:rsidR="0090273C" w:rsidRPr="0090273C" w14:paraId="0D6CC197" w14:textId="77777777" w:rsidTr="00362833">
        <w:trPr>
          <w:trHeight w:val="397"/>
          <w:jc w:val="center"/>
        </w:trPr>
        <w:tc>
          <w:tcPr>
            <w:tcW w:w="673" w:type="dxa"/>
            <w:vAlign w:val="center"/>
          </w:tcPr>
          <w:p w14:paraId="695F0084" w14:textId="05C6FE5F"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2</w:t>
            </w:r>
          </w:p>
        </w:tc>
        <w:tc>
          <w:tcPr>
            <w:tcW w:w="1897" w:type="dxa"/>
            <w:vAlign w:val="center"/>
          </w:tcPr>
          <w:p w14:paraId="7CA3B173" w14:textId="6F22A628" w:rsidR="00362833" w:rsidRPr="0090273C" w:rsidRDefault="00362833" w:rsidP="00362833">
            <w:pPr>
              <w:jc w:val="center"/>
              <w:rPr>
                <w:rFonts w:ascii="Arial" w:eastAsia="宋体" w:hAnsi="Arial" w:cs="Arial"/>
                <w:szCs w:val="21"/>
              </w:rPr>
            </w:pPr>
            <w:r w:rsidRPr="0090273C">
              <w:rPr>
                <w:rFonts w:ascii="Arial" w:eastAsia="宋体" w:hAnsi="Arial" w:cs="Arial"/>
                <w:szCs w:val="21"/>
              </w:rPr>
              <w:t>含化学品废包装桶</w:t>
            </w:r>
          </w:p>
        </w:tc>
        <w:tc>
          <w:tcPr>
            <w:tcW w:w="1331" w:type="dxa"/>
            <w:vAlign w:val="center"/>
          </w:tcPr>
          <w:p w14:paraId="2EDB7F64" w14:textId="71E3DF70" w:rsidR="00362833" w:rsidRPr="0090273C" w:rsidRDefault="00362833" w:rsidP="00362833">
            <w:pPr>
              <w:jc w:val="center"/>
              <w:rPr>
                <w:rFonts w:ascii="Arial" w:eastAsia="宋体" w:hAnsi="Arial" w:cs="Arial"/>
                <w:szCs w:val="21"/>
              </w:rPr>
            </w:pPr>
            <w:r w:rsidRPr="0090273C">
              <w:rPr>
                <w:rFonts w:ascii="Arial" w:eastAsia="宋体" w:hAnsi="Arial" w:cs="Arial"/>
                <w:szCs w:val="21"/>
              </w:rPr>
              <w:t>原材料使用</w:t>
            </w:r>
          </w:p>
        </w:tc>
        <w:tc>
          <w:tcPr>
            <w:tcW w:w="744" w:type="dxa"/>
            <w:vAlign w:val="center"/>
          </w:tcPr>
          <w:p w14:paraId="35B2E77C" w14:textId="77777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固</w:t>
            </w:r>
          </w:p>
        </w:tc>
        <w:tc>
          <w:tcPr>
            <w:tcW w:w="1597" w:type="dxa"/>
            <w:vAlign w:val="center"/>
          </w:tcPr>
          <w:p w14:paraId="2B6756D1" w14:textId="769BA8B4" w:rsidR="00362833" w:rsidRPr="0090273C" w:rsidRDefault="00362833" w:rsidP="00362833">
            <w:pPr>
              <w:jc w:val="center"/>
              <w:rPr>
                <w:rFonts w:ascii="Arial" w:eastAsia="宋体" w:hAnsi="Arial" w:cs="Arial"/>
                <w:szCs w:val="21"/>
              </w:rPr>
            </w:pPr>
            <w:r w:rsidRPr="0090273C">
              <w:rPr>
                <w:rFonts w:ascii="Arial" w:eastAsia="宋体" w:hAnsi="Arial" w:cs="Arial"/>
                <w:szCs w:val="21"/>
              </w:rPr>
              <w:t>钢、有机物</w:t>
            </w:r>
          </w:p>
        </w:tc>
        <w:tc>
          <w:tcPr>
            <w:tcW w:w="1647" w:type="dxa"/>
            <w:vAlign w:val="center"/>
          </w:tcPr>
          <w:p w14:paraId="367A5071" w14:textId="2138177D" w:rsidR="00362833" w:rsidRPr="0090273C" w:rsidRDefault="00362833" w:rsidP="00362833">
            <w:pPr>
              <w:jc w:val="center"/>
              <w:rPr>
                <w:rFonts w:ascii="Arial" w:eastAsia="宋体" w:hAnsi="Arial" w:cs="Arial"/>
                <w:szCs w:val="21"/>
              </w:rPr>
            </w:pPr>
            <w:r w:rsidRPr="0090273C">
              <w:rPr>
                <w:rFonts w:ascii="Arial" w:eastAsia="宋体" w:hAnsi="Arial" w:cs="Arial"/>
                <w:szCs w:val="21"/>
              </w:rPr>
              <w:t>0.33</w:t>
            </w:r>
          </w:p>
        </w:tc>
      </w:tr>
      <w:tr w:rsidR="0090273C" w:rsidRPr="0090273C" w14:paraId="0CA9F54E" w14:textId="77777777" w:rsidTr="00362833">
        <w:trPr>
          <w:trHeight w:val="397"/>
          <w:jc w:val="center"/>
        </w:trPr>
        <w:tc>
          <w:tcPr>
            <w:tcW w:w="673" w:type="dxa"/>
            <w:vAlign w:val="center"/>
          </w:tcPr>
          <w:p w14:paraId="20E860B1" w14:textId="65F176D5"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3</w:t>
            </w:r>
          </w:p>
        </w:tc>
        <w:tc>
          <w:tcPr>
            <w:tcW w:w="1897" w:type="dxa"/>
            <w:vAlign w:val="center"/>
          </w:tcPr>
          <w:p w14:paraId="0DD23428" w14:textId="73579C1C"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废液压油</w:t>
            </w:r>
          </w:p>
        </w:tc>
        <w:tc>
          <w:tcPr>
            <w:tcW w:w="1331" w:type="dxa"/>
            <w:vAlign w:val="center"/>
          </w:tcPr>
          <w:p w14:paraId="54278B71" w14:textId="77777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维护</w:t>
            </w:r>
          </w:p>
        </w:tc>
        <w:tc>
          <w:tcPr>
            <w:tcW w:w="744" w:type="dxa"/>
            <w:vAlign w:val="center"/>
          </w:tcPr>
          <w:p w14:paraId="0C1D4EA3" w14:textId="77777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p>
        </w:tc>
        <w:tc>
          <w:tcPr>
            <w:tcW w:w="1597" w:type="dxa"/>
            <w:vAlign w:val="center"/>
          </w:tcPr>
          <w:p w14:paraId="5B5E7BDC" w14:textId="77777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矿物油</w:t>
            </w:r>
          </w:p>
        </w:tc>
        <w:tc>
          <w:tcPr>
            <w:tcW w:w="1647" w:type="dxa"/>
            <w:vAlign w:val="center"/>
          </w:tcPr>
          <w:p w14:paraId="52C28D0C" w14:textId="48124E34" w:rsidR="00362833" w:rsidRPr="0090273C" w:rsidRDefault="00362833" w:rsidP="00362833">
            <w:pPr>
              <w:jc w:val="center"/>
              <w:rPr>
                <w:rFonts w:ascii="Arial" w:eastAsia="宋体" w:hAnsi="Arial" w:cs="Arial"/>
                <w:szCs w:val="21"/>
              </w:rPr>
            </w:pPr>
            <w:r w:rsidRPr="0090273C">
              <w:rPr>
                <w:rFonts w:ascii="Arial" w:eastAsia="宋体" w:hAnsi="Arial" w:cs="Arial"/>
                <w:szCs w:val="21"/>
              </w:rPr>
              <w:t>0.4</w:t>
            </w:r>
          </w:p>
        </w:tc>
      </w:tr>
      <w:tr w:rsidR="0090273C" w:rsidRPr="0090273C" w14:paraId="453EB075" w14:textId="77777777" w:rsidTr="00362833">
        <w:trPr>
          <w:trHeight w:val="397"/>
          <w:jc w:val="center"/>
        </w:trPr>
        <w:tc>
          <w:tcPr>
            <w:tcW w:w="673" w:type="dxa"/>
            <w:vAlign w:val="center"/>
          </w:tcPr>
          <w:p w14:paraId="25ACCFB4" w14:textId="7CDC5860"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4</w:t>
            </w:r>
          </w:p>
        </w:tc>
        <w:tc>
          <w:tcPr>
            <w:tcW w:w="1897" w:type="dxa"/>
            <w:vAlign w:val="center"/>
          </w:tcPr>
          <w:p w14:paraId="71A8E290" w14:textId="6C81BB07"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废润滑油</w:t>
            </w:r>
          </w:p>
        </w:tc>
        <w:tc>
          <w:tcPr>
            <w:tcW w:w="1331" w:type="dxa"/>
            <w:vAlign w:val="center"/>
          </w:tcPr>
          <w:p w14:paraId="770894A9" w14:textId="265E751B" w:rsidR="00362833" w:rsidRPr="0090273C" w:rsidRDefault="00362833" w:rsidP="00362833">
            <w:pPr>
              <w:jc w:val="center"/>
              <w:rPr>
                <w:rFonts w:ascii="Arial" w:eastAsia="宋体" w:hAnsi="Arial" w:cs="Arial"/>
                <w:szCs w:val="21"/>
              </w:rPr>
            </w:pPr>
            <w:r w:rsidRPr="0090273C">
              <w:rPr>
                <w:rFonts w:ascii="Arial" w:eastAsia="宋体" w:hAnsi="Arial" w:cs="Arial"/>
                <w:szCs w:val="21"/>
              </w:rPr>
              <w:t>维护</w:t>
            </w:r>
          </w:p>
        </w:tc>
        <w:tc>
          <w:tcPr>
            <w:tcW w:w="744" w:type="dxa"/>
            <w:vAlign w:val="center"/>
          </w:tcPr>
          <w:p w14:paraId="1F3C1C65" w14:textId="699696A5"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1597" w:type="dxa"/>
            <w:vAlign w:val="center"/>
          </w:tcPr>
          <w:p w14:paraId="601A120D" w14:textId="17D7D6BE" w:rsidR="00362833" w:rsidRPr="0090273C" w:rsidRDefault="00362833" w:rsidP="00362833">
            <w:pPr>
              <w:jc w:val="center"/>
              <w:rPr>
                <w:rFonts w:ascii="Arial" w:eastAsia="宋体" w:hAnsi="Arial" w:cs="Arial"/>
                <w:szCs w:val="21"/>
              </w:rPr>
            </w:pPr>
            <w:r w:rsidRPr="0090273C">
              <w:rPr>
                <w:rFonts w:ascii="Arial" w:eastAsia="宋体" w:hAnsi="Arial" w:cs="Arial"/>
                <w:szCs w:val="21"/>
              </w:rPr>
              <w:t>矿物油</w:t>
            </w:r>
          </w:p>
        </w:tc>
        <w:tc>
          <w:tcPr>
            <w:tcW w:w="1647" w:type="dxa"/>
            <w:vAlign w:val="center"/>
          </w:tcPr>
          <w:p w14:paraId="633361E0" w14:textId="07AD6AB5" w:rsidR="00362833" w:rsidRPr="0090273C" w:rsidRDefault="00362833" w:rsidP="00362833">
            <w:pPr>
              <w:jc w:val="center"/>
              <w:rPr>
                <w:rFonts w:ascii="Arial" w:eastAsia="宋体" w:hAnsi="Arial" w:cs="Arial"/>
                <w:szCs w:val="21"/>
              </w:rPr>
            </w:pPr>
            <w:r w:rsidRPr="0090273C">
              <w:rPr>
                <w:rFonts w:ascii="Arial" w:eastAsia="宋体" w:hAnsi="Arial" w:cs="Arial"/>
                <w:szCs w:val="21"/>
              </w:rPr>
              <w:t>0.1</w:t>
            </w:r>
          </w:p>
        </w:tc>
      </w:tr>
      <w:tr w:rsidR="0090273C" w:rsidRPr="0090273C" w14:paraId="6031104C" w14:textId="77777777" w:rsidTr="00362833">
        <w:trPr>
          <w:trHeight w:val="397"/>
          <w:jc w:val="center"/>
        </w:trPr>
        <w:tc>
          <w:tcPr>
            <w:tcW w:w="673" w:type="dxa"/>
            <w:vAlign w:val="center"/>
          </w:tcPr>
          <w:p w14:paraId="26EE9D44" w14:textId="643A8E2A"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5</w:t>
            </w:r>
          </w:p>
        </w:tc>
        <w:tc>
          <w:tcPr>
            <w:tcW w:w="1897" w:type="dxa"/>
            <w:vAlign w:val="center"/>
          </w:tcPr>
          <w:p w14:paraId="2B13F56C" w14:textId="549A7C1D" w:rsidR="00362833" w:rsidRPr="0090273C" w:rsidRDefault="00362833" w:rsidP="00362833">
            <w:pPr>
              <w:jc w:val="center"/>
              <w:rPr>
                <w:rFonts w:ascii="Arial" w:eastAsia="宋体" w:hAnsi="Arial" w:cs="Arial"/>
                <w:szCs w:val="21"/>
              </w:rPr>
            </w:pPr>
            <w:r w:rsidRPr="0090273C">
              <w:rPr>
                <w:rFonts w:ascii="Arial" w:eastAsia="宋体" w:hAnsi="Arial" w:cs="Arial"/>
                <w:szCs w:val="21"/>
              </w:rPr>
              <w:t>含油废包装桶</w:t>
            </w:r>
          </w:p>
        </w:tc>
        <w:tc>
          <w:tcPr>
            <w:tcW w:w="1331" w:type="dxa"/>
            <w:vAlign w:val="center"/>
          </w:tcPr>
          <w:p w14:paraId="37BB0128" w14:textId="34372DC8" w:rsidR="00362833" w:rsidRPr="0090273C" w:rsidRDefault="00362833" w:rsidP="00362833">
            <w:pPr>
              <w:jc w:val="center"/>
              <w:rPr>
                <w:rFonts w:ascii="Arial" w:eastAsia="宋体" w:hAnsi="Arial" w:cs="Arial"/>
                <w:szCs w:val="21"/>
              </w:rPr>
            </w:pPr>
            <w:r w:rsidRPr="0090273C">
              <w:rPr>
                <w:rFonts w:ascii="Arial" w:eastAsia="宋体" w:hAnsi="Arial" w:cs="Arial"/>
                <w:szCs w:val="21"/>
              </w:rPr>
              <w:t>原材料使用</w:t>
            </w:r>
          </w:p>
        </w:tc>
        <w:tc>
          <w:tcPr>
            <w:tcW w:w="744" w:type="dxa"/>
            <w:vAlign w:val="center"/>
          </w:tcPr>
          <w:p w14:paraId="1C283BF7" w14:textId="43E411B8" w:rsidR="00362833" w:rsidRPr="0090273C" w:rsidRDefault="00362833" w:rsidP="00362833">
            <w:pPr>
              <w:jc w:val="center"/>
              <w:rPr>
                <w:rFonts w:ascii="Arial" w:eastAsia="宋体" w:hAnsi="Arial" w:cs="Arial"/>
                <w:szCs w:val="21"/>
              </w:rPr>
            </w:pPr>
            <w:r w:rsidRPr="0090273C">
              <w:rPr>
                <w:rFonts w:ascii="Arial" w:eastAsia="宋体" w:hAnsi="Arial" w:cs="Arial"/>
                <w:szCs w:val="21"/>
              </w:rPr>
              <w:t>固</w:t>
            </w:r>
          </w:p>
        </w:tc>
        <w:tc>
          <w:tcPr>
            <w:tcW w:w="1597" w:type="dxa"/>
            <w:vAlign w:val="center"/>
          </w:tcPr>
          <w:p w14:paraId="4E9143CD" w14:textId="4B1A532D" w:rsidR="00362833" w:rsidRPr="0090273C" w:rsidRDefault="00362833" w:rsidP="00362833">
            <w:pPr>
              <w:jc w:val="center"/>
              <w:rPr>
                <w:rFonts w:ascii="Arial" w:eastAsia="宋体" w:hAnsi="Arial" w:cs="Arial"/>
                <w:szCs w:val="21"/>
              </w:rPr>
            </w:pPr>
            <w:r w:rsidRPr="0090273C">
              <w:rPr>
                <w:rFonts w:ascii="Arial" w:eastAsia="宋体" w:hAnsi="Arial" w:cs="Arial"/>
                <w:szCs w:val="21"/>
              </w:rPr>
              <w:t>钢、油类</w:t>
            </w:r>
          </w:p>
        </w:tc>
        <w:tc>
          <w:tcPr>
            <w:tcW w:w="1647" w:type="dxa"/>
            <w:vAlign w:val="center"/>
          </w:tcPr>
          <w:p w14:paraId="35E2FDD8" w14:textId="446B3130" w:rsidR="00362833" w:rsidRPr="0090273C" w:rsidRDefault="00362833" w:rsidP="00362833">
            <w:pPr>
              <w:jc w:val="center"/>
              <w:rPr>
                <w:rFonts w:ascii="Arial" w:eastAsia="宋体" w:hAnsi="Arial" w:cs="Arial"/>
                <w:szCs w:val="21"/>
              </w:rPr>
            </w:pPr>
            <w:r w:rsidRPr="0090273C">
              <w:rPr>
                <w:rFonts w:ascii="Arial" w:eastAsia="宋体" w:hAnsi="Arial" w:cs="Arial"/>
                <w:szCs w:val="21"/>
              </w:rPr>
              <w:t>0.03</w:t>
            </w:r>
          </w:p>
        </w:tc>
      </w:tr>
      <w:tr w:rsidR="0090273C" w:rsidRPr="0090273C" w14:paraId="1FD6A9A4" w14:textId="77777777" w:rsidTr="00362833">
        <w:trPr>
          <w:trHeight w:val="397"/>
          <w:jc w:val="center"/>
        </w:trPr>
        <w:tc>
          <w:tcPr>
            <w:tcW w:w="673" w:type="dxa"/>
            <w:vAlign w:val="center"/>
          </w:tcPr>
          <w:p w14:paraId="7DEAA493" w14:textId="294F48DD"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6</w:t>
            </w:r>
          </w:p>
        </w:tc>
        <w:tc>
          <w:tcPr>
            <w:tcW w:w="1897" w:type="dxa"/>
            <w:vAlign w:val="center"/>
          </w:tcPr>
          <w:p w14:paraId="2DB88AF9" w14:textId="085FB5ED"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废线切割加工液</w:t>
            </w:r>
          </w:p>
        </w:tc>
        <w:tc>
          <w:tcPr>
            <w:tcW w:w="1331" w:type="dxa"/>
            <w:vAlign w:val="center"/>
          </w:tcPr>
          <w:p w14:paraId="1BB837C5" w14:textId="3C0A2660" w:rsidR="00362833" w:rsidRPr="0090273C" w:rsidRDefault="00362833" w:rsidP="00362833">
            <w:pPr>
              <w:jc w:val="center"/>
              <w:rPr>
                <w:rFonts w:ascii="Arial" w:eastAsia="宋体" w:hAnsi="Arial" w:cs="Arial"/>
                <w:szCs w:val="21"/>
              </w:rPr>
            </w:pPr>
            <w:r w:rsidRPr="0090273C">
              <w:rPr>
                <w:rFonts w:ascii="Arial" w:eastAsia="宋体" w:hAnsi="Arial" w:cs="Arial"/>
                <w:szCs w:val="21"/>
              </w:rPr>
              <w:t>线切割</w:t>
            </w:r>
          </w:p>
        </w:tc>
        <w:tc>
          <w:tcPr>
            <w:tcW w:w="744" w:type="dxa"/>
            <w:vAlign w:val="center"/>
          </w:tcPr>
          <w:p w14:paraId="054034B8" w14:textId="4BF5B4EC"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p>
        </w:tc>
        <w:tc>
          <w:tcPr>
            <w:tcW w:w="1597" w:type="dxa"/>
            <w:vAlign w:val="center"/>
          </w:tcPr>
          <w:p w14:paraId="0B333A82" w14:textId="16F7F693" w:rsidR="00362833" w:rsidRPr="0090273C" w:rsidRDefault="00362833" w:rsidP="00362833">
            <w:pPr>
              <w:jc w:val="center"/>
              <w:rPr>
                <w:rFonts w:ascii="Arial" w:eastAsia="宋体" w:hAnsi="Arial" w:cs="Arial"/>
                <w:szCs w:val="21"/>
              </w:rPr>
            </w:pPr>
            <w:r w:rsidRPr="0090273C">
              <w:rPr>
                <w:rFonts w:ascii="Arial" w:eastAsia="宋体" w:hAnsi="Arial" w:cs="Arial"/>
                <w:szCs w:val="21"/>
              </w:rPr>
              <w:t>矿物油</w:t>
            </w:r>
          </w:p>
        </w:tc>
        <w:tc>
          <w:tcPr>
            <w:tcW w:w="1647" w:type="dxa"/>
            <w:vAlign w:val="center"/>
          </w:tcPr>
          <w:p w14:paraId="47584187" w14:textId="00F51982" w:rsidR="00362833" w:rsidRPr="0090273C" w:rsidRDefault="00362833" w:rsidP="00362833">
            <w:pPr>
              <w:jc w:val="center"/>
              <w:rPr>
                <w:rFonts w:ascii="Arial" w:eastAsia="宋体" w:hAnsi="Arial" w:cs="Arial"/>
                <w:szCs w:val="21"/>
              </w:rPr>
            </w:pPr>
            <w:r w:rsidRPr="0090273C">
              <w:rPr>
                <w:rFonts w:ascii="Arial" w:eastAsia="宋体" w:hAnsi="Arial" w:cs="Arial"/>
                <w:szCs w:val="21"/>
              </w:rPr>
              <w:t>0.07</w:t>
            </w:r>
          </w:p>
        </w:tc>
      </w:tr>
      <w:tr w:rsidR="0090273C" w:rsidRPr="0090273C" w14:paraId="043372DB" w14:textId="77777777" w:rsidTr="00362833">
        <w:trPr>
          <w:trHeight w:val="397"/>
          <w:jc w:val="center"/>
        </w:trPr>
        <w:tc>
          <w:tcPr>
            <w:tcW w:w="673" w:type="dxa"/>
            <w:vAlign w:val="center"/>
          </w:tcPr>
          <w:p w14:paraId="333D53CF" w14:textId="13EC4689" w:rsidR="00E829F3" w:rsidRPr="0090273C" w:rsidRDefault="00E829F3" w:rsidP="00362833">
            <w:pPr>
              <w:jc w:val="center"/>
              <w:rPr>
                <w:rFonts w:ascii="Arial" w:eastAsia="宋体" w:hAnsi="Arial" w:cs="Arial"/>
                <w:szCs w:val="21"/>
              </w:rPr>
            </w:pPr>
            <w:bookmarkStart w:id="125" w:name="_Hlk224120364"/>
            <w:r w:rsidRPr="0090273C">
              <w:rPr>
                <w:rFonts w:ascii="Arial" w:eastAsia="宋体" w:hAnsi="Arial" w:cs="Arial" w:hint="eastAsia"/>
                <w:szCs w:val="21"/>
              </w:rPr>
              <w:t>17</w:t>
            </w:r>
          </w:p>
        </w:tc>
        <w:tc>
          <w:tcPr>
            <w:tcW w:w="1897" w:type="dxa"/>
            <w:vAlign w:val="center"/>
          </w:tcPr>
          <w:p w14:paraId="52C504C3" w14:textId="4DD1670A" w:rsidR="00E829F3" w:rsidRPr="0090273C" w:rsidRDefault="00E829F3" w:rsidP="00362833">
            <w:pPr>
              <w:jc w:val="center"/>
              <w:rPr>
                <w:rFonts w:ascii="Arial" w:eastAsia="宋体" w:hAnsi="Arial" w:cs="Arial"/>
                <w:szCs w:val="21"/>
              </w:rPr>
            </w:pPr>
            <w:r w:rsidRPr="0090273C">
              <w:rPr>
                <w:rFonts w:ascii="Arial" w:eastAsia="宋体" w:hAnsi="Arial" w:cs="Arial" w:hint="eastAsia"/>
                <w:szCs w:val="21"/>
              </w:rPr>
              <w:t>废气</w:t>
            </w:r>
            <w:r w:rsidR="00CF1C49" w:rsidRPr="0090273C">
              <w:rPr>
                <w:rFonts w:ascii="Arial" w:eastAsia="宋体" w:hAnsi="Arial" w:cs="Arial" w:hint="eastAsia"/>
                <w:szCs w:val="21"/>
              </w:rPr>
              <w:t>净化</w:t>
            </w:r>
            <w:r w:rsidRPr="0090273C">
              <w:rPr>
                <w:rFonts w:ascii="Arial" w:eastAsia="宋体" w:hAnsi="Arial" w:cs="Arial" w:hint="eastAsia"/>
                <w:szCs w:val="21"/>
              </w:rPr>
              <w:t>油泥</w:t>
            </w:r>
          </w:p>
        </w:tc>
        <w:tc>
          <w:tcPr>
            <w:tcW w:w="1331" w:type="dxa"/>
            <w:vAlign w:val="center"/>
          </w:tcPr>
          <w:p w14:paraId="6B54A180" w14:textId="6BCF9461" w:rsidR="00E829F3" w:rsidRPr="0090273C" w:rsidRDefault="00E829F3" w:rsidP="00362833">
            <w:pPr>
              <w:jc w:val="center"/>
              <w:rPr>
                <w:rFonts w:ascii="Arial" w:eastAsia="宋体" w:hAnsi="Arial" w:cs="Arial"/>
                <w:szCs w:val="21"/>
              </w:rPr>
            </w:pPr>
            <w:r w:rsidRPr="0090273C">
              <w:rPr>
                <w:rFonts w:ascii="Arial" w:eastAsia="宋体" w:hAnsi="Arial" w:cs="Arial" w:hint="eastAsia"/>
                <w:szCs w:val="21"/>
              </w:rPr>
              <w:t>废气治理</w:t>
            </w:r>
          </w:p>
        </w:tc>
        <w:tc>
          <w:tcPr>
            <w:tcW w:w="744" w:type="dxa"/>
            <w:vAlign w:val="center"/>
          </w:tcPr>
          <w:p w14:paraId="28C4A496" w14:textId="09C77BFD" w:rsidR="00E829F3" w:rsidRPr="0090273C" w:rsidRDefault="00E829F3" w:rsidP="00362833">
            <w:pPr>
              <w:jc w:val="center"/>
              <w:rPr>
                <w:rFonts w:ascii="Arial" w:eastAsia="宋体" w:hAnsi="Arial" w:cs="Arial"/>
                <w:szCs w:val="21"/>
              </w:rPr>
            </w:pPr>
            <w:r w:rsidRPr="0090273C">
              <w:rPr>
                <w:rFonts w:ascii="Arial" w:eastAsia="宋体" w:hAnsi="Arial" w:cs="Arial" w:hint="eastAsia"/>
                <w:szCs w:val="21"/>
              </w:rPr>
              <w:t>固</w:t>
            </w:r>
            <w:r w:rsidRPr="0090273C">
              <w:rPr>
                <w:rFonts w:ascii="Arial" w:eastAsia="宋体" w:hAnsi="Arial" w:cs="Arial" w:hint="eastAsia"/>
                <w:szCs w:val="21"/>
              </w:rPr>
              <w:t>/</w:t>
            </w:r>
            <w:r w:rsidRPr="0090273C">
              <w:rPr>
                <w:rFonts w:ascii="Arial" w:eastAsia="宋体" w:hAnsi="Arial" w:cs="Arial" w:hint="eastAsia"/>
                <w:szCs w:val="21"/>
              </w:rPr>
              <w:t>液</w:t>
            </w:r>
          </w:p>
        </w:tc>
        <w:tc>
          <w:tcPr>
            <w:tcW w:w="1597" w:type="dxa"/>
            <w:vAlign w:val="center"/>
          </w:tcPr>
          <w:p w14:paraId="1AEAD65A" w14:textId="0029CE83" w:rsidR="00E829F3" w:rsidRPr="0090273C" w:rsidRDefault="00E829F3" w:rsidP="00362833">
            <w:pPr>
              <w:jc w:val="center"/>
              <w:rPr>
                <w:rFonts w:ascii="Arial" w:eastAsia="宋体" w:hAnsi="Arial" w:cs="Arial"/>
                <w:szCs w:val="21"/>
              </w:rPr>
            </w:pPr>
            <w:r w:rsidRPr="0090273C">
              <w:rPr>
                <w:rFonts w:ascii="Arial" w:eastAsia="宋体" w:hAnsi="Arial" w:cs="Arial"/>
                <w:szCs w:val="21"/>
              </w:rPr>
              <w:t>矿物油</w:t>
            </w:r>
          </w:p>
        </w:tc>
        <w:tc>
          <w:tcPr>
            <w:tcW w:w="1647" w:type="dxa"/>
            <w:vAlign w:val="center"/>
          </w:tcPr>
          <w:p w14:paraId="3E2DF597" w14:textId="48DFBFC1" w:rsidR="00E829F3" w:rsidRPr="0090273C" w:rsidRDefault="00E829F3" w:rsidP="00362833">
            <w:pPr>
              <w:jc w:val="center"/>
              <w:rPr>
                <w:rFonts w:ascii="Arial" w:eastAsia="宋体" w:hAnsi="Arial" w:cs="Arial"/>
                <w:szCs w:val="21"/>
              </w:rPr>
            </w:pPr>
            <w:r w:rsidRPr="0090273C">
              <w:rPr>
                <w:rFonts w:ascii="Arial" w:eastAsia="宋体" w:hAnsi="Arial" w:cs="Arial" w:hint="eastAsia"/>
                <w:szCs w:val="21"/>
              </w:rPr>
              <w:t>0.02</w:t>
            </w:r>
          </w:p>
        </w:tc>
      </w:tr>
      <w:bookmarkEnd w:id="125"/>
      <w:tr w:rsidR="0090273C" w:rsidRPr="0090273C" w14:paraId="6FDD51D5" w14:textId="77777777" w:rsidTr="00362833">
        <w:trPr>
          <w:trHeight w:val="397"/>
          <w:jc w:val="center"/>
        </w:trPr>
        <w:tc>
          <w:tcPr>
            <w:tcW w:w="673" w:type="dxa"/>
            <w:vAlign w:val="center"/>
          </w:tcPr>
          <w:p w14:paraId="6F34730C" w14:textId="363DA37A"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00E829F3" w:rsidRPr="0090273C">
              <w:rPr>
                <w:rFonts w:ascii="Arial" w:eastAsia="宋体" w:hAnsi="Arial" w:cs="Arial" w:hint="eastAsia"/>
                <w:szCs w:val="21"/>
              </w:rPr>
              <w:t>8</w:t>
            </w:r>
          </w:p>
        </w:tc>
        <w:tc>
          <w:tcPr>
            <w:tcW w:w="1897" w:type="dxa"/>
            <w:vAlign w:val="center"/>
          </w:tcPr>
          <w:p w14:paraId="4A2E78AA" w14:textId="77777777" w:rsidR="00362833" w:rsidRPr="0090273C" w:rsidRDefault="00362833" w:rsidP="00362833">
            <w:pPr>
              <w:jc w:val="center"/>
              <w:rPr>
                <w:rFonts w:ascii="Arial" w:eastAsia="宋体" w:hAnsi="Arial" w:cs="Arial"/>
                <w:bCs/>
                <w:szCs w:val="21"/>
              </w:rPr>
            </w:pPr>
            <w:r w:rsidRPr="0090273C">
              <w:rPr>
                <w:rFonts w:ascii="Arial" w:eastAsia="宋体" w:hAnsi="Arial" w:cs="Arial"/>
                <w:bCs/>
                <w:szCs w:val="21"/>
              </w:rPr>
              <w:t>生活垃圾</w:t>
            </w:r>
          </w:p>
        </w:tc>
        <w:tc>
          <w:tcPr>
            <w:tcW w:w="1331" w:type="dxa"/>
            <w:vAlign w:val="center"/>
          </w:tcPr>
          <w:p w14:paraId="73D7DB69" w14:textId="77777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生活</w:t>
            </w:r>
          </w:p>
        </w:tc>
        <w:tc>
          <w:tcPr>
            <w:tcW w:w="744" w:type="dxa"/>
            <w:vAlign w:val="center"/>
          </w:tcPr>
          <w:p w14:paraId="3B093A30" w14:textId="77777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固</w:t>
            </w:r>
          </w:p>
        </w:tc>
        <w:tc>
          <w:tcPr>
            <w:tcW w:w="1597" w:type="dxa"/>
            <w:vAlign w:val="center"/>
          </w:tcPr>
          <w:p w14:paraId="6C0A24C4" w14:textId="77777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塑料、果壳等</w:t>
            </w:r>
          </w:p>
        </w:tc>
        <w:tc>
          <w:tcPr>
            <w:tcW w:w="1647" w:type="dxa"/>
            <w:vAlign w:val="center"/>
          </w:tcPr>
          <w:p w14:paraId="5C317188" w14:textId="78526AE6" w:rsidR="00362833" w:rsidRPr="0090273C" w:rsidRDefault="00362833" w:rsidP="00362833">
            <w:pPr>
              <w:jc w:val="center"/>
              <w:rPr>
                <w:rFonts w:ascii="Arial" w:eastAsia="宋体" w:hAnsi="Arial" w:cs="Arial"/>
                <w:szCs w:val="21"/>
              </w:rPr>
            </w:pPr>
            <w:r w:rsidRPr="0090273C">
              <w:rPr>
                <w:rFonts w:ascii="Arial" w:eastAsia="宋体" w:hAnsi="Arial" w:cs="Arial"/>
                <w:szCs w:val="21"/>
              </w:rPr>
              <w:t>7.8</w:t>
            </w:r>
          </w:p>
        </w:tc>
      </w:tr>
    </w:tbl>
    <w:p w14:paraId="18995A02" w14:textId="77777777"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2</w:t>
      </w:r>
      <w:r w:rsidRPr="0090273C">
        <w:rPr>
          <w:rFonts w:ascii="Arial" w:eastAsia="宋体" w:hAnsi="Arial" w:cs="Arial"/>
          <w:bCs/>
          <w:sz w:val="24"/>
          <w:szCs w:val="24"/>
        </w:rPr>
        <w:t>、项目固废属性判定</w:t>
      </w:r>
    </w:p>
    <w:p w14:paraId="4E1EBB7E" w14:textId="2FF36F87"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根据《固体废物鉴别标准通则》规定对</w:t>
      </w:r>
      <w:proofErr w:type="gramStart"/>
      <w:r w:rsidRPr="0090273C">
        <w:rPr>
          <w:rFonts w:ascii="Arial" w:eastAsia="宋体" w:hAnsi="Arial" w:cs="Arial"/>
          <w:bCs/>
          <w:sz w:val="24"/>
          <w:szCs w:val="24"/>
        </w:rPr>
        <w:t>上述固废</w:t>
      </w:r>
      <w:proofErr w:type="gramEnd"/>
      <w:r w:rsidRPr="0090273C">
        <w:rPr>
          <w:rFonts w:ascii="Arial" w:eastAsia="宋体" w:hAnsi="Arial" w:cs="Arial"/>
          <w:bCs/>
          <w:sz w:val="24"/>
          <w:szCs w:val="24"/>
        </w:rPr>
        <w:t>属性进行判定，具体见表</w:t>
      </w:r>
      <w:r w:rsidRPr="0090273C">
        <w:rPr>
          <w:rFonts w:ascii="Arial" w:eastAsia="宋体" w:hAnsi="Arial" w:cs="Arial"/>
          <w:bCs/>
          <w:sz w:val="24"/>
          <w:szCs w:val="24"/>
        </w:rPr>
        <w:t>4-3</w:t>
      </w:r>
      <w:r w:rsidR="00CF73F8" w:rsidRPr="0090273C">
        <w:rPr>
          <w:rFonts w:ascii="Arial" w:eastAsia="宋体" w:hAnsi="Arial" w:cs="Arial" w:hint="eastAsia"/>
          <w:bCs/>
          <w:sz w:val="24"/>
          <w:szCs w:val="24"/>
        </w:rPr>
        <w:t>4</w:t>
      </w:r>
      <w:r w:rsidRPr="0090273C">
        <w:rPr>
          <w:rFonts w:ascii="Arial" w:eastAsia="宋体" w:hAnsi="Arial" w:cs="Arial"/>
          <w:bCs/>
          <w:sz w:val="24"/>
          <w:szCs w:val="24"/>
        </w:rPr>
        <w:t>。</w:t>
      </w:r>
    </w:p>
    <w:p w14:paraId="0C0BB688"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建设项目固废属性判定表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1"/>
        <w:gridCol w:w="1622"/>
        <w:gridCol w:w="1166"/>
        <w:gridCol w:w="838"/>
        <w:gridCol w:w="1379"/>
        <w:gridCol w:w="1201"/>
        <w:gridCol w:w="1092"/>
      </w:tblGrid>
      <w:tr w:rsidR="0090273C" w:rsidRPr="0090273C" w14:paraId="4E9D4304" w14:textId="77777777" w:rsidTr="00362833">
        <w:trPr>
          <w:trHeight w:val="397"/>
          <w:jc w:val="center"/>
        </w:trPr>
        <w:tc>
          <w:tcPr>
            <w:tcW w:w="591" w:type="dxa"/>
            <w:vAlign w:val="center"/>
          </w:tcPr>
          <w:p w14:paraId="38662625" w14:textId="77777777" w:rsidR="00156197" w:rsidRPr="0090273C" w:rsidRDefault="000B6349">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序号</w:t>
            </w:r>
          </w:p>
        </w:tc>
        <w:tc>
          <w:tcPr>
            <w:tcW w:w="1622" w:type="dxa"/>
            <w:vAlign w:val="center"/>
          </w:tcPr>
          <w:p w14:paraId="41D22FC2" w14:textId="77777777" w:rsidR="00156197" w:rsidRPr="0090273C" w:rsidRDefault="000B6349">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产物名称</w:t>
            </w:r>
          </w:p>
        </w:tc>
        <w:tc>
          <w:tcPr>
            <w:tcW w:w="1166" w:type="dxa"/>
            <w:vAlign w:val="center"/>
          </w:tcPr>
          <w:p w14:paraId="377F08E8" w14:textId="77777777" w:rsidR="00156197" w:rsidRPr="0090273C" w:rsidRDefault="000B6349">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产生工序</w:t>
            </w:r>
          </w:p>
        </w:tc>
        <w:tc>
          <w:tcPr>
            <w:tcW w:w="838" w:type="dxa"/>
            <w:vAlign w:val="center"/>
          </w:tcPr>
          <w:p w14:paraId="1F85878C" w14:textId="77777777" w:rsidR="00156197" w:rsidRPr="0090273C" w:rsidRDefault="000B6349">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形态</w:t>
            </w:r>
          </w:p>
        </w:tc>
        <w:tc>
          <w:tcPr>
            <w:tcW w:w="1379" w:type="dxa"/>
            <w:vAlign w:val="center"/>
          </w:tcPr>
          <w:p w14:paraId="60ADC27A" w14:textId="77777777" w:rsidR="00156197" w:rsidRPr="0090273C" w:rsidRDefault="000B6349">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主要成分</w:t>
            </w:r>
          </w:p>
        </w:tc>
        <w:tc>
          <w:tcPr>
            <w:tcW w:w="1201" w:type="dxa"/>
            <w:vAlign w:val="center"/>
          </w:tcPr>
          <w:p w14:paraId="050A9A24" w14:textId="77777777" w:rsidR="00156197" w:rsidRPr="0090273C" w:rsidRDefault="000B6349">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是否</w:t>
            </w:r>
            <w:proofErr w:type="gramStart"/>
            <w:r w:rsidRPr="0090273C">
              <w:rPr>
                <w:rFonts w:ascii="Arial" w:eastAsia="宋体" w:hAnsi="Arial" w:cs="Arial"/>
                <w:kern w:val="0"/>
                <w:szCs w:val="21"/>
              </w:rPr>
              <w:t>属固废</w:t>
            </w:r>
            <w:proofErr w:type="gramEnd"/>
          </w:p>
        </w:tc>
        <w:tc>
          <w:tcPr>
            <w:tcW w:w="1092" w:type="dxa"/>
            <w:vAlign w:val="center"/>
          </w:tcPr>
          <w:p w14:paraId="02C80610" w14:textId="77777777" w:rsidR="00156197" w:rsidRPr="0090273C" w:rsidRDefault="000B6349">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判定依据</w:t>
            </w:r>
          </w:p>
        </w:tc>
      </w:tr>
      <w:tr w:rsidR="0090273C" w:rsidRPr="0090273C" w14:paraId="71EA9542" w14:textId="77777777" w:rsidTr="00362833">
        <w:trPr>
          <w:trHeight w:val="397"/>
          <w:jc w:val="center"/>
        </w:trPr>
        <w:tc>
          <w:tcPr>
            <w:tcW w:w="591" w:type="dxa"/>
            <w:vAlign w:val="center"/>
          </w:tcPr>
          <w:p w14:paraId="0220DAEF" w14:textId="77777777" w:rsidR="00156197" w:rsidRPr="0090273C" w:rsidRDefault="000B6349">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1</w:t>
            </w:r>
          </w:p>
        </w:tc>
        <w:tc>
          <w:tcPr>
            <w:tcW w:w="1622" w:type="dxa"/>
            <w:vAlign w:val="center"/>
          </w:tcPr>
          <w:p w14:paraId="417BAB3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一般废包装材料</w:t>
            </w:r>
          </w:p>
        </w:tc>
        <w:tc>
          <w:tcPr>
            <w:tcW w:w="1166" w:type="dxa"/>
            <w:vAlign w:val="center"/>
          </w:tcPr>
          <w:p w14:paraId="40640CC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原材料使用</w:t>
            </w:r>
          </w:p>
        </w:tc>
        <w:tc>
          <w:tcPr>
            <w:tcW w:w="838" w:type="dxa"/>
            <w:vAlign w:val="center"/>
          </w:tcPr>
          <w:p w14:paraId="594B6784"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固</w:t>
            </w:r>
          </w:p>
        </w:tc>
        <w:tc>
          <w:tcPr>
            <w:tcW w:w="1379" w:type="dxa"/>
            <w:vAlign w:val="center"/>
          </w:tcPr>
          <w:p w14:paraId="3CCF0D64"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塑料、纸</w:t>
            </w:r>
          </w:p>
        </w:tc>
        <w:tc>
          <w:tcPr>
            <w:tcW w:w="1201" w:type="dxa"/>
            <w:vAlign w:val="center"/>
          </w:tcPr>
          <w:p w14:paraId="6E419861" w14:textId="77777777" w:rsidR="00156197" w:rsidRPr="0090273C" w:rsidRDefault="000B6349">
            <w:pPr>
              <w:adjustRightInd w:val="0"/>
              <w:snapToGrid w:val="0"/>
              <w:jc w:val="center"/>
              <w:rPr>
                <w:rFonts w:ascii="Arial" w:eastAsia="宋体" w:hAnsi="Arial" w:cs="Arial"/>
                <w:kern w:val="0"/>
                <w:sz w:val="24"/>
                <w:szCs w:val="21"/>
              </w:rPr>
            </w:pPr>
            <w:r w:rsidRPr="0090273C">
              <w:rPr>
                <w:rFonts w:ascii="Arial" w:eastAsia="宋体" w:hAnsi="Arial" w:cs="Arial"/>
                <w:bCs/>
              </w:rPr>
              <w:t>是</w:t>
            </w:r>
          </w:p>
        </w:tc>
        <w:tc>
          <w:tcPr>
            <w:tcW w:w="1092" w:type="dxa"/>
            <w:vAlign w:val="center"/>
          </w:tcPr>
          <w:p w14:paraId="657FC662" w14:textId="6A834A38" w:rsidR="00156197" w:rsidRPr="0090273C" w:rsidRDefault="003276B1">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5.2a)</w:t>
            </w:r>
          </w:p>
        </w:tc>
      </w:tr>
      <w:tr w:rsidR="0090273C" w:rsidRPr="0090273C" w14:paraId="7D005DE5" w14:textId="77777777" w:rsidTr="00362833">
        <w:trPr>
          <w:trHeight w:val="397"/>
          <w:jc w:val="center"/>
        </w:trPr>
        <w:tc>
          <w:tcPr>
            <w:tcW w:w="591" w:type="dxa"/>
            <w:vAlign w:val="center"/>
          </w:tcPr>
          <w:p w14:paraId="4F6D0840" w14:textId="77777777" w:rsidR="000D0786" w:rsidRPr="0090273C" w:rsidRDefault="000D0786" w:rsidP="000D0786">
            <w:pPr>
              <w:jc w:val="center"/>
              <w:rPr>
                <w:rFonts w:ascii="Arial" w:eastAsia="宋体" w:hAnsi="Arial" w:cs="Arial"/>
                <w:szCs w:val="21"/>
              </w:rPr>
            </w:pPr>
            <w:r w:rsidRPr="0090273C">
              <w:rPr>
                <w:rFonts w:ascii="Arial" w:eastAsia="宋体" w:hAnsi="Arial" w:cs="Arial"/>
                <w:szCs w:val="21"/>
              </w:rPr>
              <w:t>2</w:t>
            </w:r>
          </w:p>
        </w:tc>
        <w:tc>
          <w:tcPr>
            <w:tcW w:w="1622" w:type="dxa"/>
            <w:vAlign w:val="center"/>
          </w:tcPr>
          <w:p w14:paraId="24E26215" w14:textId="39C4C47C" w:rsidR="000D0786" w:rsidRPr="0090273C" w:rsidRDefault="000D0786" w:rsidP="000D0786">
            <w:pPr>
              <w:jc w:val="center"/>
              <w:rPr>
                <w:rFonts w:ascii="Arial" w:eastAsia="宋体" w:hAnsi="Arial" w:cs="Arial"/>
                <w:szCs w:val="21"/>
              </w:rPr>
            </w:pPr>
            <w:r w:rsidRPr="0090273C">
              <w:rPr>
                <w:rFonts w:ascii="Arial" w:eastAsia="宋体" w:hAnsi="Arial" w:cs="Arial"/>
                <w:szCs w:val="21"/>
              </w:rPr>
              <w:t>金属边角料</w:t>
            </w:r>
          </w:p>
        </w:tc>
        <w:tc>
          <w:tcPr>
            <w:tcW w:w="1166" w:type="dxa"/>
            <w:vAlign w:val="center"/>
          </w:tcPr>
          <w:p w14:paraId="1BD98983" w14:textId="03AF76C0" w:rsidR="000D0786" w:rsidRPr="0090273C" w:rsidRDefault="000D0786" w:rsidP="000D0786">
            <w:pPr>
              <w:jc w:val="center"/>
              <w:rPr>
                <w:rFonts w:ascii="Arial" w:eastAsia="宋体" w:hAnsi="Arial" w:cs="Arial"/>
                <w:szCs w:val="21"/>
              </w:rPr>
            </w:pPr>
            <w:r w:rsidRPr="0090273C">
              <w:rPr>
                <w:rFonts w:ascii="Arial" w:eastAsia="宋体" w:hAnsi="Arial" w:cs="Arial"/>
                <w:szCs w:val="21"/>
              </w:rPr>
              <w:t>冲齿、裁切等干式机加工</w:t>
            </w:r>
          </w:p>
        </w:tc>
        <w:tc>
          <w:tcPr>
            <w:tcW w:w="838" w:type="dxa"/>
            <w:vAlign w:val="center"/>
          </w:tcPr>
          <w:p w14:paraId="037D1DD1" w14:textId="171B5EFB" w:rsidR="000D0786" w:rsidRPr="0090273C" w:rsidRDefault="000D0786" w:rsidP="000D0786">
            <w:pPr>
              <w:jc w:val="center"/>
              <w:rPr>
                <w:rFonts w:ascii="Arial" w:eastAsia="宋体" w:hAnsi="Arial" w:cs="Arial"/>
                <w:szCs w:val="21"/>
              </w:rPr>
            </w:pPr>
            <w:r w:rsidRPr="0090273C">
              <w:rPr>
                <w:rFonts w:ascii="Arial" w:eastAsia="宋体" w:hAnsi="Arial" w:cs="Arial"/>
                <w:szCs w:val="21"/>
              </w:rPr>
              <w:t>固</w:t>
            </w:r>
          </w:p>
        </w:tc>
        <w:tc>
          <w:tcPr>
            <w:tcW w:w="1379" w:type="dxa"/>
            <w:vAlign w:val="center"/>
          </w:tcPr>
          <w:p w14:paraId="71ED8961" w14:textId="729F9B7D" w:rsidR="000D0786" w:rsidRPr="0090273C" w:rsidRDefault="000D0786" w:rsidP="000D0786">
            <w:pPr>
              <w:jc w:val="center"/>
              <w:rPr>
                <w:rFonts w:ascii="Arial" w:eastAsia="宋体" w:hAnsi="Arial" w:cs="Arial"/>
                <w:szCs w:val="21"/>
              </w:rPr>
            </w:pPr>
            <w:r w:rsidRPr="0090273C">
              <w:rPr>
                <w:rFonts w:ascii="Arial" w:eastAsia="宋体" w:hAnsi="Arial" w:cs="Arial"/>
                <w:szCs w:val="21"/>
              </w:rPr>
              <w:t>不锈钢、铝</w:t>
            </w:r>
          </w:p>
        </w:tc>
        <w:tc>
          <w:tcPr>
            <w:tcW w:w="1201" w:type="dxa"/>
            <w:vAlign w:val="center"/>
          </w:tcPr>
          <w:p w14:paraId="40BC3FC1" w14:textId="77777777" w:rsidR="000D0786" w:rsidRPr="0090273C" w:rsidRDefault="000D0786" w:rsidP="000D0786">
            <w:pPr>
              <w:adjustRightInd w:val="0"/>
              <w:snapToGrid w:val="0"/>
              <w:jc w:val="center"/>
              <w:rPr>
                <w:rFonts w:ascii="Arial" w:eastAsia="宋体" w:hAnsi="Arial" w:cs="Arial"/>
                <w:kern w:val="0"/>
                <w:sz w:val="24"/>
                <w:szCs w:val="21"/>
              </w:rPr>
            </w:pPr>
            <w:r w:rsidRPr="0090273C">
              <w:rPr>
                <w:rFonts w:ascii="Arial" w:eastAsia="宋体" w:hAnsi="Arial" w:cs="Arial"/>
                <w:bCs/>
              </w:rPr>
              <w:t>是</w:t>
            </w:r>
          </w:p>
        </w:tc>
        <w:tc>
          <w:tcPr>
            <w:tcW w:w="1092" w:type="dxa"/>
            <w:vAlign w:val="center"/>
          </w:tcPr>
          <w:p w14:paraId="10E6B026" w14:textId="5914F090" w:rsidR="000D0786" w:rsidRPr="0090273C" w:rsidRDefault="003276B1" w:rsidP="000D0786">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5.2e)-A.2d</w:t>
            </w:r>
            <w:r w:rsidR="00435BA0" w:rsidRPr="0090273C">
              <w:rPr>
                <w:rFonts w:ascii="Arial" w:eastAsia="宋体" w:hAnsi="Arial" w:cs="Arial"/>
                <w:kern w:val="0"/>
                <w:szCs w:val="21"/>
              </w:rPr>
              <w:t>1</w:t>
            </w:r>
            <w:r w:rsidRPr="0090273C">
              <w:rPr>
                <w:rFonts w:ascii="Arial" w:eastAsia="宋体" w:hAnsi="Arial" w:cs="Arial"/>
                <w:kern w:val="0"/>
                <w:szCs w:val="21"/>
              </w:rPr>
              <w:t>)</w:t>
            </w:r>
          </w:p>
        </w:tc>
      </w:tr>
      <w:tr w:rsidR="0090273C" w:rsidRPr="0090273C" w14:paraId="1E0D219D" w14:textId="77777777" w:rsidTr="00362833">
        <w:trPr>
          <w:trHeight w:val="397"/>
          <w:jc w:val="center"/>
        </w:trPr>
        <w:tc>
          <w:tcPr>
            <w:tcW w:w="591" w:type="dxa"/>
            <w:vAlign w:val="center"/>
          </w:tcPr>
          <w:p w14:paraId="121F0DF5" w14:textId="77777777" w:rsidR="000D0786" w:rsidRPr="0090273C" w:rsidRDefault="000D0786" w:rsidP="000D0786">
            <w:pPr>
              <w:jc w:val="center"/>
              <w:rPr>
                <w:rFonts w:ascii="Arial" w:eastAsia="宋体" w:hAnsi="Arial" w:cs="Arial"/>
                <w:szCs w:val="21"/>
              </w:rPr>
            </w:pPr>
            <w:r w:rsidRPr="0090273C">
              <w:rPr>
                <w:rFonts w:ascii="Arial" w:eastAsia="宋体" w:hAnsi="Arial" w:cs="Arial"/>
                <w:szCs w:val="21"/>
              </w:rPr>
              <w:t>3</w:t>
            </w:r>
          </w:p>
        </w:tc>
        <w:tc>
          <w:tcPr>
            <w:tcW w:w="1622" w:type="dxa"/>
            <w:vAlign w:val="center"/>
          </w:tcPr>
          <w:p w14:paraId="4C673BE8" w14:textId="3540C258" w:rsidR="000D0786" w:rsidRPr="0090273C" w:rsidRDefault="000D0786" w:rsidP="000D0786">
            <w:pPr>
              <w:jc w:val="center"/>
              <w:rPr>
                <w:rFonts w:ascii="Arial" w:eastAsia="宋体" w:hAnsi="Arial" w:cs="Arial"/>
                <w:szCs w:val="21"/>
              </w:rPr>
            </w:pPr>
            <w:r w:rsidRPr="0090273C">
              <w:rPr>
                <w:rFonts w:ascii="Arial" w:eastAsia="宋体" w:hAnsi="Arial" w:cs="Arial"/>
                <w:szCs w:val="21"/>
              </w:rPr>
              <w:t>废磨具</w:t>
            </w:r>
          </w:p>
        </w:tc>
        <w:tc>
          <w:tcPr>
            <w:tcW w:w="1166" w:type="dxa"/>
            <w:vAlign w:val="center"/>
          </w:tcPr>
          <w:p w14:paraId="2F720D32" w14:textId="2ECA0535" w:rsidR="000D0786" w:rsidRPr="0090273C" w:rsidRDefault="000D0786" w:rsidP="000D0786">
            <w:pPr>
              <w:jc w:val="center"/>
              <w:rPr>
                <w:rFonts w:ascii="Arial" w:eastAsia="宋体" w:hAnsi="Arial" w:cs="Arial"/>
                <w:szCs w:val="21"/>
              </w:rPr>
            </w:pPr>
            <w:r w:rsidRPr="0090273C">
              <w:rPr>
                <w:rFonts w:ascii="Arial" w:eastAsia="宋体" w:hAnsi="Arial" w:cs="Arial"/>
                <w:szCs w:val="21"/>
              </w:rPr>
              <w:t>打磨、磨削</w:t>
            </w:r>
          </w:p>
        </w:tc>
        <w:tc>
          <w:tcPr>
            <w:tcW w:w="838" w:type="dxa"/>
            <w:vAlign w:val="center"/>
          </w:tcPr>
          <w:p w14:paraId="45710FCE" w14:textId="23DB843B" w:rsidR="000D0786" w:rsidRPr="0090273C" w:rsidRDefault="000D0786" w:rsidP="000D0786">
            <w:pPr>
              <w:jc w:val="center"/>
              <w:rPr>
                <w:rFonts w:ascii="Arial" w:eastAsia="宋体" w:hAnsi="Arial" w:cs="Arial"/>
                <w:szCs w:val="21"/>
              </w:rPr>
            </w:pPr>
            <w:r w:rsidRPr="0090273C">
              <w:rPr>
                <w:rFonts w:ascii="Arial" w:eastAsia="宋体" w:hAnsi="Arial" w:cs="Arial"/>
                <w:szCs w:val="21"/>
              </w:rPr>
              <w:t>固</w:t>
            </w:r>
          </w:p>
        </w:tc>
        <w:tc>
          <w:tcPr>
            <w:tcW w:w="1379" w:type="dxa"/>
            <w:vAlign w:val="center"/>
          </w:tcPr>
          <w:p w14:paraId="1D78271B" w14:textId="5B13825F" w:rsidR="000D0786" w:rsidRPr="0090273C" w:rsidRDefault="000D0786" w:rsidP="000D0786">
            <w:pPr>
              <w:jc w:val="center"/>
              <w:rPr>
                <w:rFonts w:ascii="Arial" w:eastAsia="宋体" w:hAnsi="Arial" w:cs="Arial"/>
                <w:szCs w:val="21"/>
              </w:rPr>
            </w:pPr>
            <w:r w:rsidRPr="0090273C">
              <w:rPr>
                <w:rFonts w:ascii="Arial" w:eastAsia="宋体" w:hAnsi="Arial" w:cs="Arial"/>
                <w:szCs w:val="21"/>
              </w:rPr>
              <w:t>石英砂、有机物</w:t>
            </w:r>
          </w:p>
        </w:tc>
        <w:tc>
          <w:tcPr>
            <w:tcW w:w="1201" w:type="dxa"/>
            <w:vAlign w:val="center"/>
          </w:tcPr>
          <w:p w14:paraId="25810569" w14:textId="77777777" w:rsidR="000D0786" w:rsidRPr="0090273C" w:rsidRDefault="000D0786" w:rsidP="000D0786">
            <w:pPr>
              <w:jc w:val="center"/>
              <w:rPr>
                <w:rFonts w:ascii="Arial" w:eastAsia="宋体" w:hAnsi="Arial" w:cs="Arial"/>
                <w:kern w:val="0"/>
                <w:sz w:val="24"/>
                <w:szCs w:val="21"/>
              </w:rPr>
            </w:pPr>
            <w:r w:rsidRPr="0090273C">
              <w:rPr>
                <w:rFonts w:ascii="Arial" w:eastAsia="宋体" w:hAnsi="Arial" w:cs="Arial"/>
                <w:bCs/>
                <w:szCs w:val="21"/>
              </w:rPr>
              <w:t>是</w:t>
            </w:r>
          </w:p>
        </w:tc>
        <w:tc>
          <w:tcPr>
            <w:tcW w:w="1092" w:type="dxa"/>
            <w:vAlign w:val="center"/>
          </w:tcPr>
          <w:p w14:paraId="61B95560" w14:textId="1BB064BA" w:rsidR="000D0786" w:rsidRPr="0090273C" w:rsidRDefault="00435BA0" w:rsidP="000D0786">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4.1g)-A.1b3)</w:t>
            </w:r>
          </w:p>
        </w:tc>
      </w:tr>
      <w:tr w:rsidR="0090273C" w:rsidRPr="0090273C" w14:paraId="21B34535" w14:textId="77777777" w:rsidTr="00362833">
        <w:trPr>
          <w:trHeight w:val="397"/>
          <w:jc w:val="center"/>
        </w:trPr>
        <w:tc>
          <w:tcPr>
            <w:tcW w:w="591" w:type="dxa"/>
            <w:vAlign w:val="center"/>
          </w:tcPr>
          <w:p w14:paraId="78CF406D" w14:textId="77777777" w:rsidR="000D0786" w:rsidRPr="0090273C" w:rsidRDefault="000D0786" w:rsidP="000D0786">
            <w:pPr>
              <w:jc w:val="center"/>
              <w:rPr>
                <w:rFonts w:ascii="Arial" w:eastAsia="宋体" w:hAnsi="Arial" w:cs="Arial"/>
                <w:szCs w:val="21"/>
              </w:rPr>
            </w:pPr>
            <w:r w:rsidRPr="0090273C">
              <w:rPr>
                <w:rFonts w:ascii="Arial" w:eastAsia="宋体" w:hAnsi="Arial" w:cs="Arial"/>
                <w:szCs w:val="21"/>
              </w:rPr>
              <w:lastRenderedPageBreak/>
              <w:t>4</w:t>
            </w:r>
          </w:p>
        </w:tc>
        <w:tc>
          <w:tcPr>
            <w:tcW w:w="1622" w:type="dxa"/>
            <w:vAlign w:val="center"/>
          </w:tcPr>
          <w:p w14:paraId="41E77EDF" w14:textId="631E203B" w:rsidR="000D0786" w:rsidRPr="0090273C" w:rsidRDefault="000D0786" w:rsidP="000D0786">
            <w:pPr>
              <w:jc w:val="center"/>
              <w:rPr>
                <w:rFonts w:ascii="Arial" w:eastAsia="宋体" w:hAnsi="Arial" w:cs="Arial"/>
                <w:szCs w:val="21"/>
              </w:rPr>
            </w:pPr>
            <w:r w:rsidRPr="0090273C">
              <w:rPr>
                <w:rFonts w:ascii="Arial" w:eastAsia="宋体" w:hAnsi="Arial" w:cs="Arial"/>
                <w:szCs w:val="21"/>
              </w:rPr>
              <w:t>废石英砂和毛刷</w:t>
            </w:r>
          </w:p>
        </w:tc>
        <w:tc>
          <w:tcPr>
            <w:tcW w:w="1166" w:type="dxa"/>
            <w:vAlign w:val="center"/>
          </w:tcPr>
          <w:p w14:paraId="68FB12CA" w14:textId="20091C9B" w:rsidR="000D0786" w:rsidRPr="0090273C" w:rsidRDefault="000D0786" w:rsidP="000D0786">
            <w:pPr>
              <w:jc w:val="center"/>
              <w:rPr>
                <w:rFonts w:ascii="Arial" w:eastAsia="宋体" w:hAnsi="Arial" w:cs="Arial"/>
                <w:szCs w:val="21"/>
              </w:rPr>
            </w:pPr>
            <w:r w:rsidRPr="0090273C">
              <w:rPr>
                <w:rFonts w:ascii="Arial" w:eastAsia="宋体" w:hAnsi="Arial" w:cs="Arial"/>
                <w:szCs w:val="21"/>
              </w:rPr>
              <w:t>喷砂、毛刷清洁</w:t>
            </w:r>
          </w:p>
        </w:tc>
        <w:tc>
          <w:tcPr>
            <w:tcW w:w="838" w:type="dxa"/>
            <w:vAlign w:val="center"/>
          </w:tcPr>
          <w:p w14:paraId="030CD12A" w14:textId="12A05587" w:rsidR="000D0786" w:rsidRPr="0090273C" w:rsidRDefault="000D0786" w:rsidP="000D0786">
            <w:pPr>
              <w:jc w:val="center"/>
              <w:rPr>
                <w:rFonts w:ascii="Arial" w:eastAsia="宋体" w:hAnsi="Arial" w:cs="Arial"/>
                <w:szCs w:val="21"/>
              </w:rPr>
            </w:pPr>
            <w:r w:rsidRPr="0090273C">
              <w:rPr>
                <w:rFonts w:ascii="Arial" w:eastAsia="宋体" w:hAnsi="Arial" w:cs="Arial"/>
                <w:szCs w:val="21"/>
              </w:rPr>
              <w:t>固</w:t>
            </w:r>
          </w:p>
        </w:tc>
        <w:tc>
          <w:tcPr>
            <w:tcW w:w="1379" w:type="dxa"/>
            <w:vAlign w:val="center"/>
          </w:tcPr>
          <w:p w14:paraId="1DC0DC73" w14:textId="4647EDDF" w:rsidR="000D0786" w:rsidRPr="0090273C" w:rsidRDefault="000D0786" w:rsidP="000D0786">
            <w:pPr>
              <w:jc w:val="center"/>
              <w:rPr>
                <w:rFonts w:ascii="Arial" w:eastAsia="宋体" w:hAnsi="Arial" w:cs="Arial"/>
                <w:szCs w:val="21"/>
              </w:rPr>
            </w:pPr>
            <w:r w:rsidRPr="0090273C">
              <w:rPr>
                <w:rFonts w:ascii="Arial" w:eastAsia="宋体" w:hAnsi="Arial" w:cs="Arial"/>
                <w:szCs w:val="21"/>
              </w:rPr>
              <w:t>石英砂、塑料</w:t>
            </w:r>
          </w:p>
        </w:tc>
        <w:tc>
          <w:tcPr>
            <w:tcW w:w="1201" w:type="dxa"/>
            <w:vAlign w:val="center"/>
          </w:tcPr>
          <w:p w14:paraId="0AD5F75B" w14:textId="77777777" w:rsidR="000D0786" w:rsidRPr="0090273C" w:rsidRDefault="000D0786" w:rsidP="000D0786">
            <w:pPr>
              <w:adjustRightInd w:val="0"/>
              <w:snapToGrid w:val="0"/>
              <w:jc w:val="center"/>
              <w:rPr>
                <w:rFonts w:ascii="Arial" w:eastAsia="宋体" w:hAnsi="Arial" w:cs="Arial"/>
                <w:bCs/>
              </w:rPr>
            </w:pPr>
            <w:r w:rsidRPr="0090273C">
              <w:rPr>
                <w:rFonts w:ascii="Arial" w:eastAsia="宋体" w:hAnsi="Arial" w:cs="Arial"/>
                <w:bCs/>
              </w:rPr>
              <w:t>是</w:t>
            </w:r>
          </w:p>
        </w:tc>
        <w:tc>
          <w:tcPr>
            <w:tcW w:w="1092" w:type="dxa"/>
            <w:vAlign w:val="center"/>
          </w:tcPr>
          <w:p w14:paraId="4D7F24CA" w14:textId="08B4596A" w:rsidR="000D0786" w:rsidRPr="0090273C" w:rsidRDefault="00435BA0" w:rsidP="000D0786">
            <w:pPr>
              <w:widowControl/>
              <w:adjustRightInd w:val="0"/>
              <w:snapToGrid w:val="0"/>
              <w:contextualSpacing/>
              <w:jc w:val="center"/>
              <w:rPr>
                <w:rFonts w:ascii="Arial" w:eastAsia="宋体" w:hAnsi="Arial" w:cs="Arial"/>
                <w:bCs/>
                <w:szCs w:val="21"/>
              </w:rPr>
            </w:pPr>
            <w:r w:rsidRPr="0090273C">
              <w:rPr>
                <w:rFonts w:ascii="Arial" w:eastAsia="宋体" w:hAnsi="Arial" w:cs="Arial"/>
                <w:kern w:val="0"/>
                <w:szCs w:val="21"/>
              </w:rPr>
              <w:t>4.1g)-A.1b3)</w:t>
            </w:r>
          </w:p>
        </w:tc>
      </w:tr>
      <w:tr w:rsidR="0090273C" w:rsidRPr="0090273C" w14:paraId="2844C5BC" w14:textId="77777777" w:rsidTr="00362833">
        <w:trPr>
          <w:trHeight w:val="397"/>
          <w:jc w:val="center"/>
        </w:trPr>
        <w:tc>
          <w:tcPr>
            <w:tcW w:w="591" w:type="dxa"/>
            <w:vAlign w:val="center"/>
          </w:tcPr>
          <w:p w14:paraId="7572C456" w14:textId="77777777" w:rsidR="000D0786" w:rsidRPr="0090273C" w:rsidRDefault="000D0786" w:rsidP="000D0786">
            <w:pPr>
              <w:jc w:val="center"/>
              <w:rPr>
                <w:rFonts w:ascii="Arial" w:eastAsia="宋体" w:hAnsi="Arial" w:cs="Arial"/>
                <w:szCs w:val="21"/>
              </w:rPr>
            </w:pPr>
            <w:r w:rsidRPr="0090273C">
              <w:rPr>
                <w:rFonts w:ascii="Arial" w:eastAsia="宋体" w:hAnsi="Arial" w:cs="Arial"/>
                <w:szCs w:val="21"/>
              </w:rPr>
              <w:t>5</w:t>
            </w:r>
          </w:p>
        </w:tc>
        <w:tc>
          <w:tcPr>
            <w:tcW w:w="1622" w:type="dxa"/>
            <w:vAlign w:val="center"/>
          </w:tcPr>
          <w:p w14:paraId="4EE31F63" w14:textId="756F1B64" w:rsidR="000D0786" w:rsidRPr="0090273C" w:rsidRDefault="000D0786" w:rsidP="000D0786">
            <w:pPr>
              <w:jc w:val="center"/>
              <w:rPr>
                <w:rFonts w:ascii="Arial" w:eastAsia="宋体" w:hAnsi="Arial" w:cs="Arial"/>
                <w:szCs w:val="21"/>
              </w:rPr>
            </w:pPr>
            <w:r w:rsidRPr="0090273C">
              <w:rPr>
                <w:rFonts w:ascii="Arial" w:eastAsia="宋体" w:hAnsi="Arial" w:cs="Arial"/>
                <w:szCs w:val="21"/>
              </w:rPr>
              <w:t>次品</w:t>
            </w:r>
          </w:p>
        </w:tc>
        <w:tc>
          <w:tcPr>
            <w:tcW w:w="1166" w:type="dxa"/>
            <w:vAlign w:val="center"/>
          </w:tcPr>
          <w:p w14:paraId="7A37F473" w14:textId="77C5C16E" w:rsidR="000D0786" w:rsidRPr="0090273C" w:rsidRDefault="000D0786" w:rsidP="000D0786">
            <w:pPr>
              <w:jc w:val="center"/>
              <w:rPr>
                <w:rFonts w:ascii="Arial" w:eastAsia="宋体" w:hAnsi="Arial" w:cs="Arial"/>
                <w:szCs w:val="21"/>
              </w:rPr>
            </w:pPr>
            <w:r w:rsidRPr="0090273C">
              <w:rPr>
                <w:rFonts w:ascii="Arial" w:eastAsia="宋体" w:hAnsi="Arial" w:cs="Arial"/>
                <w:szCs w:val="21"/>
              </w:rPr>
              <w:t>检验</w:t>
            </w:r>
          </w:p>
        </w:tc>
        <w:tc>
          <w:tcPr>
            <w:tcW w:w="838" w:type="dxa"/>
            <w:vAlign w:val="center"/>
          </w:tcPr>
          <w:p w14:paraId="4FA9D7A9" w14:textId="5B6BEF2D" w:rsidR="000D0786" w:rsidRPr="0090273C" w:rsidRDefault="000D0786" w:rsidP="000D0786">
            <w:pPr>
              <w:jc w:val="center"/>
              <w:rPr>
                <w:rFonts w:ascii="Arial" w:eastAsia="宋体" w:hAnsi="Arial" w:cs="Arial"/>
                <w:szCs w:val="21"/>
              </w:rPr>
            </w:pPr>
            <w:r w:rsidRPr="0090273C">
              <w:rPr>
                <w:rFonts w:ascii="Arial" w:eastAsia="宋体" w:hAnsi="Arial" w:cs="Arial"/>
                <w:szCs w:val="21"/>
              </w:rPr>
              <w:t>固</w:t>
            </w:r>
          </w:p>
        </w:tc>
        <w:tc>
          <w:tcPr>
            <w:tcW w:w="1379" w:type="dxa"/>
            <w:vAlign w:val="center"/>
          </w:tcPr>
          <w:p w14:paraId="41C36036" w14:textId="24F63F74" w:rsidR="000D0786" w:rsidRPr="0090273C" w:rsidRDefault="000D0786" w:rsidP="000D0786">
            <w:pPr>
              <w:jc w:val="center"/>
              <w:rPr>
                <w:rFonts w:ascii="Arial" w:eastAsia="宋体" w:hAnsi="Arial" w:cs="Arial"/>
                <w:szCs w:val="21"/>
              </w:rPr>
            </w:pPr>
            <w:r w:rsidRPr="0090273C">
              <w:rPr>
                <w:rFonts w:ascii="Arial" w:eastAsia="宋体" w:hAnsi="Arial" w:cs="Arial"/>
                <w:szCs w:val="21"/>
              </w:rPr>
              <w:t>不锈钢、铝、塑料</w:t>
            </w:r>
          </w:p>
        </w:tc>
        <w:tc>
          <w:tcPr>
            <w:tcW w:w="1201" w:type="dxa"/>
            <w:vAlign w:val="center"/>
          </w:tcPr>
          <w:p w14:paraId="7F4ECE15" w14:textId="77777777" w:rsidR="000D0786" w:rsidRPr="0090273C" w:rsidRDefault="000D0786" w:rsidP="000D0786">
            <w:pPr>
              <w:jc w:val="center"/>
              <w:rPr>
                <w:rFonts w:ascii="Arial" w:eastAsia="宋体" w:hAnsi="Arial" w:cs="Arial"/>
                <w:bCs/>
                <w:szCs w:val="21"/>
              </w:rPr>
            </w:pPr>
            <w:r w:rsidRPr="0090273C">
              <w:rPr>
                <w:rFonts w:ascii="Arial" w:eastAsia="宋体" w:hAnsi="Arial" w:cs="Arial"/>
                <w:bCs/>
                <w:szCs w:val="21"/>
              </w:rPr>
              <w:t>是</w:t>
            </w:r>
          </w:p>
        </w:tc>
        <w:tc>
          <w:tcPr>
            <w:tcW w:w="1092" w:type="dxa"/>
            <w:vAlign w:val="center"/>
          </w:tcPr>
          <w:p w14:paraId="0D44ED00" w14:textId="36B61D5E" w:rsidR="000D0786" w:rsidRPr="0090273C" w:rsidRDefault="000C7944" w:rsidP="000D0786">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5.1</w:t>
            </w:r>
          </w:p>
        </w:tc>
      </w:tr>
      <w:tr w:rsidR="0090273C" w:rsidRPr="0090273C" w14:paraId="6BEAEDD2" w14:textId="77777777" w:rsidTr="00362833">
        <w:trPr>
          <w:trHeight w:val="397"/>
          <w:jc w:val="center"/>
        </w:trPr>
        <w:tc>
          <w:tcPr>
            <w:tcW w:w="591" w:type="dxa"/>
            <w:vAlign w:val="center"/>
          </w:tcPr>
          <w:p w14:paraId="716281A1" w14:textId="77777777" w:rsidR="000D0786" w:rsidRPr="0090273C" w:rsidRDefault="000D0786" w:rsidP="000D0786">
            <w:pPr>
              <w:jc w:val="center"/>
              <w:rPr>
                <w:rFonts w:ascii="Arial" w:eastAsia="宋体" w:hAnsi="Arial" w:cs="Arial"/>
                <w:szCs w:val="21"/>
              </w:rPr>
            </w:pPr>
            <w:r w:rsidRPr="0090273C">
              <w:rPr>
                <w:rFonts w:ascii="Arial" w:eastAsia="宋体" w:hAnsi="Arial" w:cs="Arial"/>
                <w:szCs w:val="21"/>
              </w:rPr>
              <w:t>6</w:t>
            </w:r>
          </w:p>
        </w:tc>
        <w:tc>
          <w:tcPr>
            <w:tcW w:w="1622" w:type="dxa"/>
            <w:vAlign w:val="center"/>
          </w:tcPr>
          <w:p w14:paraId="6B13F080" w14:textId="402FC9E1" w:rsidR="000D0786" w:rsidRPr="0090273C" w:rsidRDefault="000D0786" w:rsidP="000D0786">
            <w:pPr>
              <w:jc w:val="center"/>
              <w:rPr>
                <w:rFonts w:ascii="Arial" w:eastAsia="宋体" w:hAnsi="Arial" w:cs="Arial"/>
                <w:szCs w:val="21"/>
              </w:rPr>
            </w:pPr>
            <w:r w:rsidRPr="0090273C">
              <w:rPr>
                <w:rFonts w:ascii="Arial" w:eastAsia="宋体" w:hAnsi="Arial" w:cs="Arial"/>
                <w:szCs w:val="21"/>
              </w:rPr>
              <w:t>过滤滤材和收集粉尘</w:t>
            </w:r>
          </w:p>
        </w:tc>
        <w:tc>
          <w:tcPr>
            <w:tcW w:w="1166" w:type="dxa"/>
            <w:vAlign w:val="center"/>
          </w:tcPr>
          <w:p w14:paraId="76FE57CE" w14:textId="08AB7B5F" w:rsidR="000D0786" w:rsidRPr="0090273C" w:rsidRDefault="000D0786" w:rsidP="000D0786">
            <w:pPr>
              <w:jc w:val="center"/>
              <w:rPr>
                <w:rFonts w:ascii="Arial" w:eastAsia="宋体" w:hAnsi="Arial" w:cs="Arial"/>
                <w:szCs w:val="21"/>
              </w:rPr>
            </w:pPr>
            <w:r w:rsidRPr="0090273C">
              <w:rPr>
                <w:rFonts w:ascii="Arial" w:eastAsia="宋体" w:hAnsi="Arial" w:cs="Arial"/>
                <w:szCs w:val="21"/>
              </w:rPr>
              <w:t>废气处理</w:t>
            </w:r>
          </w:p>
        </w:tc>
        <w:tc>
          <w:tcPr>
            <w:tcW w:w="838" w:type="dxa"/>
            <w:vAlign w:val="center"/>
          </w:tcPr>
          <w:p w14:paraId="167B7D0A" w14:textId="2274CFBD" w:rsidR="000D0786" w:rsidRPr="0090273C" w:rsidRDefault="000D0786" w:rsidP="000D0786">
            <w:pPr>
              <w:jc w:val="center"/>
              <w:rPr>
                <w:rFonts w:ascii="Arial" w:eastAsia="宋体" w:hAnsi="Arial" w:cs="Arial"/>
                <w:szCs w:val="21"/>
              </w:rPr>
            </w:pPr>
            <w:r w:rsidRPr="0090273C">
              <w:rPr>
                <w:rFonts w:ascii="Arial" w:eastAsia="宋体" w:hAnsi="Arial" w:cs="Arial"/>
                <w:szCs w:val="21"/>
              </w:rPr>
              <w:t>固</w:t>
            </w:r>
          </w:p>
        </w:tc>
        <w:tc>
          <w:tcPr>
            <w:tcW w:w="1379" w:type="dxa"/>
            <w:vAlign w:val="center"/>
          </w:tcPr>
          <w:p w14:paraId="1A789E36" w14:textId="4C583A86" w:rsidR="000D0786" w:rsidRPr="0090273C" w:rsidRDefault="000D0786" w:rsidP="000D0786">
            <w:pPr>
              <w:jc w:val="center"/>
              <w:rPr>
                <w:rFonts w:ascii="Arial" w:eastAsia="宋体" w:hAnsi="Arial" w:cs="Arial"/>
                <w:szCs w:val="21"/>
              </w:rPr>
            </w:pPr>
            <w:r w:rsidRPr="0090273C">
              <w:rPr>
                <w:rFonts w:ascii="Arial" w:eastAsia="宋体" w:hAnsi="Arial" w:cs="Arial"/>
                <w:szCs w:val="21"/>
              </w:rPr>
              <w:t>塑料、金属粉尘</w:t>
            </w:r>
          </w:p>
        </w:tc>
        <w:tc>
          <w:tcPr>
            <w:tcW w:w="1201" w:type="dxa"/>
            <w:vAlign w:val="center"/>
          </w:tcPr>
          <w:p w14:paraId="205A2C3A" w14:textId="77777777" w:rsidR="000D0786" w:rsidRPr="0090273C" w:rsidRDefault="000D0786" w:rsidP="000D0786">
            <w:pPr>
              <w:adjustRightInd w:val="0"/>
              <w:snapToGrid w:val="0"/>
              <w:jc w:val="center"/>
              <w:rPr>
                <w:rFonts w:ascii="Arial" w:eastAsia="宋体" w:hAnsi="Arial" w:cs="Arial"/>
                <w:kern w:val="0"/>
                <w:sz w:val="24"/>
                <w:szCs w:val="21"/>
              </w:rPr>
            </w:pPr>
            <w:r w:rsidRPr="0090273C">
              <w:rPr>
                <w:rFonts w:ascii="Arial" w:eastAsia="宋体" w:hAnsi="Arial" w:cs="Arial"/>
                <w:bCs/>
              </w:rPr>
              <w:t>是</w:t>
            </w:r>
          </w:p>
        </w:tc>
        <w:tc>
          <w:tcPr>
            <w:tcW w:w="1092" w:type="dxa"/>
            <w:vAlign w:val="center"/>
          </w:tcPr>
          <w:p w14:paraId="3E5F5FCC" w14:textId="0562C4C5" w:rsidR="000D0786" w:rsidRPr="0090273C" w:rsidRDefault="00013652" w:rsidP="000D0786">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5.2e)-A.2d1)</w:t>
            </w:r>
          </w:p>
        </w:tc>
      </w:tr>
      <w:tr w:rsidR="0090273C" w:rsidRPr="0090273C" w14:paraId="61B2119A" w14:textId="77777777" w:rsidTr="00362833">
        <w:trPr>
          <w:trHeight w:val="397"/>
          <w:jc w:val="center"/>
        </w:trPr>
        <w:tc>
          <w:tcPr>
            <w:tcW w:w="591" w:type="dxa"/>
            <w:vAlign w:val="center"/>
          </w:tcPr>
          <w:p w14:paraId="52BCA63B" w14:textId="1554C31A" w:rsidR="00362833" w:rsidRPr="0090273C" w:rsidRDefault="00362833" w:rsidP="00362833">
            <w:pPr>
              <w:jc w:val="center"/>
              <w:rPr>
                <w:rFonts w:ascii="Arial" w:eastAsia="宋体" w:hAnsi="Arial" w:cs="Arial"/>
                <w:szCs w:val="21"/>
              </w:rPr>
            </w:pPr>
            <w:r w:rsidRPr="0090273C">
              <w:rPr>
                <w:rFonts w:ascii="Arial" w:eastAsia="宋体" w:hAnsi="Arial" w:cs="Arial" w:hint="eastAsia"/>
                <w:szCs w:val="21"/>
              </w:rPr>
              <w:t>7</w:t>
            </w:r>
          </w:p>
        </w:tc>
        <w:tc>
          <w:tcPr>
            <w:tcW w:w="1622" w:type="dxa"/>
            <w:vAlign w:val="center"/>
          </w:tcPr>
          <w:p w14:paraId="2A41FD1A" w14:textId="59902F8D"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废过滤材料</w:t>
            </w:r>
          </w:p>
        </w:tc>
        <w:tc>
          <w:tcPr>
            <w:tcW w:w="1166" w:type="dxa"/>
            <w:vAlign w:val="center"/>
          </w:tcPr>
          <w:p w14:paraId="409795DA" w14:textId="0B7D18C8" w:rsidR="00362833" w:rsidRPr="0090273C" w:rsidRDefault="00362833" w:rsidP="00362833">
            <w:pPr>
              <w:jc w:val="center"/>
              <w:rPr>
                <w:rFonts w:ascii="Arial" w:eastAsia="宋体" w:hAnsi="Arial" w:cs="Arial"/>
                <w:szCs w:val="21"/>
              </w:rPr>
            </w:pPr>
            <w:r w:rsidRPr="0090273C">
              <w:rPr>
                <w:rFonts w:ascii="Arial" w:eastAsia="宋体" w:hAnsi="Arial" w:cs="Arial"/>
                <w:szCs w:val="21"/>
              </w:rPr>
              <w:t>纯水制备</w:t>
            </w:r>
          </w:p>
        </w:tc>
        <w:tc>
          <w:tcPr>
            <w:tcW w:w="838" w:type="dxa"/>
            <w:vAlign w:val="center"/>
          </w:tcPr>
          <w:p w14:paraId="125CAA02" w14:textId="592C5AFD" w:rsidR="00362833" w:rsidRPr="0090273C" w:rsidRDefault="00362833" w:rsidP="00362833">
            <w:pPr>
              <w:jc w:val="center"/>
              <w:rPr>
                <w:rFonts w:ascii="Arial" w:eastAsia="宋体" w:hAnsi="Arial" w:cs="Arial"/>
                <w:szCs w:val="21"/>
              </w:rPr>
            </w:pPr>
            <w:r w:rsidRPr="0090273C">
              <w:rPr>
                <w:rFonts w:ascii="Arial" w:eastAsia="宋体" w:hAnsi="Arial" w:cs="Arial"/>
                <w:szCs w:val="21"/>
              </w:rPr>
              <w:t>固</w:t>
            </w:r>
          </w:p>
        </w:tc>
        <w:tc>
          <w:tcPr>
            <w:tcW w:w="1379" w:type="dxa"/>
            <w:vAlign w:val="center"/>
          </w:tcPr>
          <w:p w14:paraId="07F2D217" w14:textId="15AB8DCE" w:rsidR="00362833" w:rsidRPr="0090273C" w:rsidRDefault="00362833" w:rsidP="00362833">
            <w:pPr>
              <w:jc w:val="center"/>
              <w:rPr>
                <w:rFonts w:ascii="Arial" w:eastAsia="宋体" w:hAnsi="Arial" w:cs="Arial"/>
                <w:szCs w:val="21"/>
              </w:rPr>
            </w:pPr>
            <w:r w:rsidRPr="0090273C">
              <w:rPr>
                <w:rFonts w:ascii="Arial" w:eastAsia="宋体" w:hAnsi="Arial" w:cs="Arial"/>
                <w:szCs w:val="21"/>
              </w:rPr>
              <w:t>树脂、有机物、杂质</w:t>
            </w:r>
          </w:p>
        </w:tc>
        <w:tc>
          <w:tcPr>
            <w:tcW w:w="1201" w:type="dxa"/>
            <w:vAlign w:val="center"/>
          </w:tcPr>
          <w:p w14:paraId="09727B26" w14:textId="716BCEE8" w:rsidR="00362833" w:rsidRPr="0090273C" w:rsidRDefault="00362833" w:rsidP="00362833">
            <w:pPr>
              <w:adjustRightInd w:val="0"/>
              <w:snapToGrid w:val="0"/>
              <w:jc w:val="center"/>
              <w:rPr>
                <w:rFonts w:ascii="Arial" w:eastAsia="宋体" w:hAnsi="Arial" w:cs="Arial"/>
                <w:bCs/>
              </w:rPr>
            </w:pPr>
            <w:r w:rsidRPr="0090273C">
              <w:rPr>
                <w:rFonts w:ascii="Arial" w:eastAsia="宋体" w:hAnsi="Arial" w:cs="Arial"/>
                <w:bCs/>
              </w:rPr>
              <w:t>是</w:t>
            </w:r>
          </w:p>
        </w:tc>
        <w:tc>
          <w:tcPr>
            <w:tcW w:w="1092" w:type="dxa"/>
            <w:vAlign w:val="center"/>
          </w:tcPr>
          <w:p w14:paraId="07EB1C87" w14:textId="4FED8787" w:rsidR="00362833" w:rsidRPr="0090273C" w:rsidRDefault="00362833" w:rsidP="00362833">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4.1d)-A.1c2)</w:t>
            </w:r>
          </w:p>
        </w:tc>
      </w:tr>
      <w:tr w:rsidR="0090273C" w:rsidRPr="0090273C" w14:paraId="13865C70" w14:textId="77777777" w:rsidTr="00362833">
        <w:trPr>
          <w:trHeight w:val="397"/>
          <w:jc w:val="center"/>
        </w:trPr>
        <w:tc>
          <w:tcPr>
            <w:tcW w:w="591" w:type="dxa"/>
            <w:vAlign w:val="center"/>
          </w:tcPr>
          <w:p w14:paraId="2EB293E4" w14:textId="3B1FB64F" w:rsidR="00362833" w:rsidRPr="0090273C" w:rsidRDefault="00362833" w:rsidP="00362833">
            <w:pPr>
              <w:jc w:val="center"/>
              <w:rPr>
                <w:rFonts w:ascii="Arial" w:eastAsia="宋体" w:hAnsi="Arial" w:cs="Arial"/>
                <w:szCs w:val="21"/>
              </w:rPr>
            </w:pPr>
            <w:r w:rsidRPr="0090273C">
              <w:rPr>
                <w:rFonts w:ascii="Arial" w:eastAsia="宋体" w:hAnsi="Arial" w:cs="Arial" w:hint="eastAsia"/>
                <w:szCs w:val="21"/>
              </w:rPr>
              <w:t>8</w:t>
            </w:r>
          </w:p>
        </w:tc>
        <w:tc>
          <w:tcPr>
            <w:tcW w:w="1622" w:type="dxa"/>
            <w:vAlign w:val="center"/>
          </w:tcPr>
          <w:p w14:paraId="13E05C63" w14:textId="3354C20F"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废切削液及含油金属屑</w:t>
            </w:r>
          </w:p>
        </w:tc>
        <w:tc>
          <w:tcPr>
            <w:tcW w:w="1166" w:type="dxa"/>
            <w:vAlign w:val="center"/>
          </w:tcPr>
          <w:p w14:paraId="2144EB2D" w14:textId="4A66E2B2" w:rsidR="00362833" w:rsidRPr="0090273C" w:rsidRDefault="00362833" w:rsidP="00362833">
            <w:pPr>
              <w:jc w:val="center"/>
              <w:rPr>
                <w:rFonts w:ascii="Arial" w:eastAsia="宋体" w:hAnsi="Arial" w:cs="Arial"/>
                <w:szCs w:val="21"/>
              </w:rPr>
            </w:pPr>
            <w:r w:rsidRPr="0090273C">
              <w:rPr>
                <w:rFonts w:ascii="Arial" w:eastAsia="宋体" w:hAnsi="Arial" w:cs="Arial"/>
                <w:szCs w:val="21"/>
              </w:rPr>
              <w:t>机加工</w:t>
            </w:r>
          </w:p>
        </w:tc>
        <w:tc>
          <w:tcPr>
            <w:tcW w:w="838" w:type="dxa"/>
            <w:vAlign w:val="center"/>
          </w:tcPr>
          <w:p w14:paraId="6BFEF370" w14:textId="535A8E09"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1379" w:type="dxa"/>
            <w:vAlign w:val="center"/>
          </w:tcPr>
          <w:p w14:paraId="2ECE0494" w14:textId="4AFCFA5C" w:rsidR="00362833" w:rsidRPr="0090273C" w:rsidRDefault="00362833" w:rsidP="00362833">
            <w:pPr>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、金属</w:t>
            </w:r>
          </w:p>
        </w:tc>
        <w:tc>
          <w:tcPr>
            <w:tcW w:w="1201" w:type="dxa"/>
            <w:vAlign w:val="center"/>
          </w:tcPr>
          <w:p w14:paraId="30926308" w14:textId="77777777" w:rsidR="00362833" w:rsidRPr="0090273C" w:rsidRDefault="00362833" w:rsidP="00362833">
            <w:pPr>
              <w:adjustRightInd w:val="0"/>
              <w:snapToGrid w:val="0"/>
              <w:jc w:val="center"/>
              <w:rPr>
                <w:rFonts w:ascii="Arial" w:eastAsia="宋体" w:hAnsi="Arial" w:cs="Arial"/>
                <w:kern w:val="0"/>
                <w:sz w:val="24"/>
                <w:szCs w:val="21"/>
              </w:rPr>
            </w:pPr>
            <w:r w:rsidRPr="0090273C">
              <w:rPr>
                <w:rFonts w:ascii="Arial" w:eastAsia="宋体" w:hAnsi="Arial" w:cs="Arial"/>
                <w:bCs/>
              </w:rPr>
              <w:t>是</w:t>
            </w:r>
          </w:p>
        </w:tc>
        <w:tc>
          <w:tcPr>
            <w:tcW w:w="1092" w:type="dxa"/>
            <w:vMerge w:val="restart"/>
            <w:vAlign w:val="center"/>
          </w:tcPr>
          <w:p w14:paraId="7AEDE565" w14:textId="1D7561B1" w:rsidR="00362833" w:rsidRPr="0090273C" w:rsidRDefault="00362833" w:rsidP="00362833">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4.1d)-A.1c3)/ 5.2e)-A.2d1)</w:t>
            </w:r>
          </w:p>
        </w:tc>
      </w:tr>
      <w:tr w:rsidR="0090273C" w:rsidRPr="0090273C" w14:paraId="7C70A9A9" w14:textId="77777777" w:rsidTr="00362833">
        <w:trPr>
          <w:trHeight w:val="397"/>
          <w:jc w:val="center"/>
        </w:trPr>
        <w:tc>
          <w:tcPr>
            <w:tcW w:w="591" w:type="dxa"/>
            <w:vAlign w:val="center"/>
          </w:tcPr>
          <w:p w14:paraId="2494FB32" w14:textId="38CE8039" w:rsidR="00362833" w:rsidRPr="0090273C" w:rsidRDefault="00362833" w:rsidP="00362833">
            <w:pPr>
              <w:jc w:val="center"/>
              <w:rPr>
                <w:rFonts w:ascii="Arial" w:eastAsia="宋体" w:hAnsi="Arial" w:cs="Arial"/>
                <w:szCs w:val="21"/>
              </w:rPr>
            </w:pPr>
            <w:r w:rsidRPr="0090273C">
              <w:rPr>
                <w:rFonts w:ascii="Arial" w:eastAsia="宋体" w:hAnsi="Arial" w:cs="Arial" w:hint="eastAsia"/>
                <w:szCs w:val="21"/>
              </w:rPr>
              <w:t>9</w:t>
            </w:r>
          </w:p>
        </w:tc>
        <w:tc>
          <w:tcPr>
            <w:tcW w:w="1622" w:type="dxa"/>
            <w:vAlign w:val="center"/>
          </w:tcPr>
          <w:p w14:paraId="02758416" w14:textId="12E91FDC"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废磨削液和磨削油泥</w:t>
            </w:r>
          </w:p>
        </w:tc>
        <w:tc>
          <w:tcPr>
            <w:tcW w:w="1166" w:type="dxa"/>
            <w:vAlign w:val="center"/>
          </w:tcPr>
          <w:p w14:paraId="7158E813" w14:textId="5A06F972" w:rsidR="00362833" w:rsidRPr="0090273C" w:rsidRDefault="00362833" w:rsidP="00362833">
            <w:pPr>
              <w:jc w:val="center"/>
              <w:rPr>
                <w:rFonts w:ascii="Arial" w:eastAsia="宋体" w:hAnsi="Arial" w:cs="Arial"/>
                <w:szCs w:val="21"/>
              </w:rPr>
            </w:pPr>
            <w:r w:rsidRPr="0090273C">
              <w:rPr>
                <w:rFonts w:ascii="Arial" w:eastAsia="宋体" w:hAnsi="Arial" w:cs="Arial"/>
                <w:szCs w:val="21"/>
              </w:rPr>
              <w:t>磨削</w:t>
            </w:r>
          </w:p>
        </w:tc>
        <w:tc>
          <w:tcPr>
            <w:tcW w:w="838" w:type="dxa"/>
            <w:vAlign w:val="center"/>
          </w:tcPr>
          <w:p w14:paraId="7ACC27EC" w14:textId="067EF818"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1379" w:type="dxa"/>
            <w:vAlign w:val="center"/>
          </w:tcPr>
          <w:p w14:paraId="052485CB" w14:textId="3AB19C98" w:rsidR="00362833" w:rsidRPr="0090273C" w:rsidRDefault="00362833" w:rsidP="00362833">
            <w:pPr>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、金属</w:t>
            </w:r>
          </w:p>
        </w:tc>
        <w:tc>
          <w:tcPr>
            <w:tcW w:w="1201" w:type="dxa"/>
            <w:vAlign w:val="center"/>
          </w:tcPr>
          <w:p w14:paraId="652D765D" w14:textId="77777777" w:rsidR="00362833" w:rsidRPr="0090273C" w:rsidRDefault="00362833" w:rsidP="00362833">
            <w:pPr>
              <w:adjustRightInd w:val="0"/>
              <w:snapToGrid w:val="0"/>
              <w:jc w:val="center"/>
              <w:rPr>
                <w:rFonts w:ascii="Arial" w:eastAsia="宋体" w:hAnsi="Arial" w:cs="Arial"/>
                <w:bCs/>
              </w:rPr>
            </w:pPr>
            <w:r w:rsidRPr="0090273C">
              <w:rPr>
                <w:rFonts w:ascii="Arial" w:eastAsia="宋体" w:hAnsi="Arial" w:cs="Arial"/>
                <w:bCs/>
              </w:rPr>
              <w:t>是</w:t>
            </w:r>
          </w:p>
        </w:tc>
        <w:tc>
          <w:tcPr>
            <w:tcW w:w="1092" w:type="dxa"/>
            <w:vMerge/>
            <w:vAlign w:val="center"/>
          </w:tcPr>
          <w:p w14:paraId="1C22C1C7" w14:textId="3D3A535A" w:rsidR="00362833" w:rsidRPr="0090273C" w:rsidRDefault="00362833" w:rsidP="00362833">
            <w:pPr>
              <w:widowControl/>
              <w:adjustRightInd w:val="0"/>
              <w:snapToGrid w:val="0"/>
              <w:contextualSpacing/>
              <w:jc w:val="center"/>
              <w:rPr>
                <w:rFonts w:ascii="Arial" w:eastAsia="宋体" w:hAnsi="Arial" w:cs="Arial"/>
                <w:bCs/>
                <w:szCs w:val="21"/>
              </w:rPr>
            </w:pPr>
          </w:p>
        </w:tc>
      </w:tr>
      <w:tr w:rsidR="0090273C" w:rsidRPr="0090273C" w14:paraId="63434FE6" w14:textId="77777777" w:rsidTr="00362833">
        <w:trPr>
          <w:trHeight w:val="397"/>
          <w:jc w:val="center"/>
        </w:trPr>
        <w:tc>
          <w:tcPr>
            <w:tcW w:w="591" w:type="dxa"/>
            <w:vAlign w:val="center"/>
          </w:tcPr>
          <w:p w14:paraId="0929A558" w14:textId="30B38255" w:rsidR="00362833" w:rsidRPr="0090273C" w:rsidRDefault="00362833" w:rsidP="00362833">
            <w:pPr>
              <w:jc w:val="center"/>
              <w:rPr>
                <w:rFonts w:ascii="Arial" w:eastAsia="宋体" w:hAnsi="Arial" w:cs="Arial"/>
                <w:szCs w:val="21"/>
              </w:rPr>
            </w:pPr>
            <w:r w:rsidRPr="0090273C">
              <w:rPr>
                <w:rFonts w:ascii="Arial" w:eastAsia="宋体" w:hAnsi="Arial" w:cs="Arial" w:hint="eastAsia"/>
                <w:szCs w:val="21"/>
              </w:rPr>
              <w:t>10</w:t>
            </w:r>
          </w:p>
        </w:tc>
        <w:tc>
          <w:tcPr>
            <w:tcW w:w="1622" w:type="dxa"/>
            <w:vAlign w:val="center"/>
          </w:tcPr>
          <w:p w14:paraId="1DB8D8A5" w14:textId="077A8FE9"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w:t>
            </w:r>
            <w:proofErr w:type="gramStart"/>
            <w:r w:rsidRPr="0090273C">
              <w:rPr>
                <w:rFonts w:ascii="Arial" w:eastAsia="宋体" w:hAnsi="Arial" w:cs="Arial"/>
                <w:szCs w:val="21"/>
              </w:rPr>
              <w:t>冷轧油</w:t>
            </w:r>
            <w:proofErr w:type="gramEnd"/>
            <w:r w:rsidRPr="0090273C">
              <w:rPr>
                <w:rFonts w:ascii="Arial" w:eastAsia="宋体" w:hAnsi="Arial" w:cs="Arial"/>
                <w:szCs w:val="21"/>
              </w:rPr>
              <w:t>及油泥</w:t>
            </w:r>
          </w:p>
        </w:tc>
        <w:tc>
          <w:tcPr>
            <w:tcW w:w="1166" w:type="dxa"/>
            <w:vAlign w:val="center"/>
          </w:tcPr>
          <w:p w14:paraId="575BE3D8" w14:textId="59A8120E" w:rsidR="00362833" w:rsidRPr="0090273C" w:rsidRDefault="00362833" w:rsidP="00362833">
            <w:pPr>
              <w:jc w:val="center"/>
              <w:rPr>
                <w:rFonts w:ascii="Arial" w:eastAsia="宋体" w:hAnsi="Arial" w:cs="Arial"/>
                <w:szCs w:val="21"/>
              </w:rPr>
            </w:pPr>
            <w:r w:rsidRPr="0090273C">
              <w:rPr>
                <w:rFonts w:ascii="Arial" w:eastAsia="宋体" w:hAnsi="Arial" w:cs="Arial"/>
                <w:szCs w:val="21"/>
              </w:rPr>
              <w:t>冷轧、过滤</w:t>
            </w:r>
          </w:p>
        </w:tc>
        <w:tc>
          <w:tcPr>
            <w:tcW w:w="838" w:type="dxa"/>
            <w:vAlign w:val="center"/>
          </w:tcPr>
          <w:p w14:paraId="7B40AE41" w14:textId="0F51A734"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1379" w:type="dxa"/>
            <w:vAlign w:val="center"/>
          </w:tcPr>
          <w:p w14:paraId="7B69FD2E" w14:textId="6787ABB6" w:rsidR="00362833" w:rsidRPr="0090273C" w:rsidRDefault="00362833" w:rsidP="00362833">
            <w:pPr>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、油泥、金属氧化物</w:t>
            </w:r>
          </w:p>
        </w:tc>
        <w:tc>
          <w:tcPr>
            <w:tcW w:w="1201" w:type="dxa"/>
            <w:vAlign w:val="center"/>
          </w:tcPr>
          <w:p w14:paraId="2C22BA6F" w14:textId="77777777" w:rsidR="00362833" w:rsidRPr="0090273C" w:rsidRDefault="00362833" w:rsidP="00362833">
            <w:pPr>
              <w:jc w:val="center"/>
              <w:rPr>
                <w:rFonts w:ascii="Arial" w:eastAsia="宋体" w:hAnsi="Arial" w:cs="Arial"/>
                <w:bCs/>
                <w:szCs w:val="21"/>
              </w:rPr>
            </w:pPr>
            <w:r w:rsidRPr="0090273C">
              <w:rPr>
                <w:rFonts w:ascii="Arial" w:eastAsia="宋体" w:hAnsi="Arial" w:cs="Arial"/>
                <w:bCs/>
              </w:rPr>
              <w:t>是</w:t>
            </w:r>
          </w:p>
        </w:tc>
        <w:tc>
          <w:tcPr>
            <w:tcW w:w="1092" w:type="dxa"/>
            <w:vMerge/>
            <w:vAlign w:val="center"/>
          </w:tcPr>
          <w:p w14:paraId="4B56FD61" w14:textId="59010BE3" w:rsidR="00362833" w:rsidRPr="0090273C" w:rsidRDefault="00362833" w:rsidP="00362833">
            <w:pPr>
              <w:widowControl/>
              <w:adjustRightInd w:val="0"/>
              <w:snapToGrid w:val="0"/>
              <w:contextualSpacing/>
              <w:jc w:val="center"/>
              <w:rPr>
                <w:rFonts w:ascii="Arial" w:eastAsia="宋体" w:hAnsi="Arial" w:cs="Arial"/>
                <w:kern w:val="0"/>
                <w:szCs w:val="21"/>
              </w:rPr>
            </w:pPr>
          </w:p>
        </w:tc>
      </w:tr>
      <w:tr w:rsidR="0090273C" w:rsidRPr="0090273C" w14:paraId="4B4AAE95" w14:textId="77777777" w:rsidTr="00362833">
        <w:trPr>
          <w:trHeight w:val="397"/>
          <w:jc w:val="center"/>
        </w:trPr>
        <w:tc>
          <w:tcPr>
            <w:tcW w:w="591" w:type="dxa"/>
            <w:vAlign w:val="center"/>
          </w:tcPr>
          <w:p w14:paraId="285D0658" w14:textId="008C2110"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1</w:t>
            </w:r>
          </w:p>
        </w:tc>
        <w:tc>
          <w:tcPr>
            <w:tcW w:w="1622" w:type="dxa"/>
            <w:vAlign w:val="center"/>
          </w:tcPr>
          <w:p w14:paraId="13C92501" w14:textId="77F1AE57"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废淬火乳化液及油泥</w:t>
            </w:r>
          </w:p>
        </w:tc>
        <w:tc>
          <w:tcPr>
            <w:tcW w:w="1166" w:type="dxa"/>
            <w:vAlign w:val="center"/>
          </w:tcPr>
          <w:p w14:paraId="269D5255" w14:textId="3DF23127" w:rsidR="00362833" w:rsidRPr="0090273C" w:rsidRDefault="00362833" w:rsidP="00362833">
            <w:pPr>
              <w:jc w:val="center"/>
              <w:rPr>
                <w:rFonts w:ascii="Arial" w:eastAsia="宋体" w:hAnsi="Arial" w:cs="Arial"/>
                <w:szCs w:val="21"/>
              </w:rPr>
            </w:pPr>
            <w:r w:rsidRPr="0090273C">
              <w:rPr>
                <w:rFonts w:ascii="Arial" w:eastAsia="宋体" w:hAnsi="Arial" w:cs="Arial"/>
                <w:szCs w:val="21"/>
              </w:rPr>
              <w:t>淬火、过滤</w:t>
            </w:r>
          </w:p>
        </w:tc>
        <w:tc>
          <w:tcPr>
            <w:tcW w:w="838" w:type="dxa"/>
            <w:vAlign w:val="center"/>
          </w:tcPr>
          <w:p w14:paraId="7C6C5ED7" w14:textId="36D2EA53"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1379" w:type="dxa"/>
            <w:vAlign w:val="center"/>
          </w:tcPr>
          <w:p w14:paraId="647F67BF" w14:textId="0921A8A7" w:rsidR="00362833" w:rsidRPr="0090273C" w:rsidRDefault="00362833" w:rsidP="00362833">
            <w:pPr>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、油泥、金属氧化物</w:t>
            </w:r>
          </w:p>
        </w:tc>
        <w:tc>
          <w:tcPr>
            <w:tcW w:w="1201" w:type="dxa"/>
            <w:vAlign w:val="center"/>
          </w:tcPr>
          <w:p w14:paraId="06BBFE28" w14:textId="77777777" w:rsidR="00362833" w:rsidRPr="0090273C" w:rsidRDefault="00362833" w:rsidP="00362833">
            <w:pPr>
              <w:jc w:val="center"/>
              <w:rPr>
                <w:rFonts w:ascii="Arial" w:eastAsia="宋体" w:hAnsi="Arial" w:cs="Arial"/>
                <w:bCs/>
              </w:rPr>
            </w:pPr>
            <w:r w:rsidRPr="0090273C">
              <w:rPr>
                <w:rFonts w:ascii="Arial" w:eastAsia="宋体" w:hAnsi="Arial" w:cs="Arial"/>
                <w:bCs/>
              </w:rPr>
              <w:t>是</w:t>
            </w:r>
          </w:p>
        </w:tc>
        <w:tc>
          <w:tcPr>
            <w:tcW w:w="1092" w:type="dxa"/>
            <w:vMerge/>
            <w:vAlign w:val="center"/>
          </w:tcPr>
          <w:p w14:paraId="7511E9FE" w14:textId="1831F37C" w:rsidR="00362833" w:rsidRPr="0090273C" w:rsidRDefault="00362833" w:rsidP="00362833">
            <w:pPr>
              <w:widowControl/>
              <w:adjustRightInd w:val="0"/>
              <w:snapToGrid w:val="0"/>
              <w:contextualSpacing/>
              <w:jc w:val="center"/>
              <w:rPr>
                <w:rFonts w:ascii="Arial" w:eastAsia="宋体" w:hAnsi="Arial" w:cs="Arial"/>
                <w:kern w:val="0"/>
                <w:szCs w:val="21"/>
              </w:rPr>
            </w:pPr>
          </w:p>
        </w:tc>
      </w:tr>
      <w:tr w:rsidR="0090273C" w:rsidRPr="0090273C" w14:paraId="383CEDAD" w14:textId="77777777" w:rsidTr="00362833">
        <w:trPr>
          <w:trHeight w:val="397"/>
          <w:jc w:val="center"/>
        </w:trPr>
        <w:tc>
          <w:tcPr>
            <w:tcW w:w="591" w:type="dxa"/>
            <w:vAlign w:val="center"/>
          </w:tcPr>
          <w:p w14:paraId="0B1866F8" w14:textId="31088B66"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2</w:t>
            </w:r>
          </w:p>
        </w:tc>
        <w:tc>
          <w:tcPr>
            <w:tcW w:w="1622" w:type="dxa"/>
            <w:vAlign w:val="center"/>
          </w:tcPr>
          <w:p w14:paraId="4232ED98" w14:textId="6DA6F94F" w:rsidR="00362833" w:rsidRPr="0090273C" w:rsidRDefault="00362833" w:rsidP="00362833">
            <w:pPr>
              <w:jc w:val="center"/>
              <w:rPr>
                <w:rFonts w:ascii="Arial" w:eastAsia="宋体" w:hAnsi="Arial" w:cs="Arial"/>
                <w:szCs w:val="21"/>
              </w:rPr>
            </w:pPr>
            <w:r w:rsidRPr="0090273C">
              <w:rPr>
                <w:rFonts w:ascii="Arial" w:eastAsia="宋体" w:hAnsi="Arial" w:cs="Arial"/>
                <w:szCs w:val="21"/>
              </w:rPr>
              <w:t>含化学品废包装桶</w:t>
            </w:r>
          </w:p>
        </w:tc>
        <w:tc>
          <w:tcPr>
            <w:tcW w:w="1166" w:type="dxa"/>
            <w:vAlign w:val="center"/>
          </w:tcPr>
          <w:p w14:paraId="36D1AE38" w14:textId="46D97AD2" w:rsidR="00362833" w:rsidRPr="0090273C" w:rsidRDefault="00362833" w:rsidP="00362833">
            <w:pPr>
              <w:jc w:val="center"/>
              <w:rPr>
                <w:rFonts w:ascii="Arial" w:eastAsia="宋体" w:hAnsi="Arial" w:cs="Arial"/>
                <w:szCs w:val="21"/>
              </w:rPr>
            </w:pPr>
            <w:r w:rsidRPr="0090273C">
              <w:rPr>
                <w:rFonts w:ascii="Arial" w:eastAsia="宋体" w:hAnsi="Arial" w:cs="Arial"/>
                <w:szCs w:val="21"/>
              </w:rPr>
              <w:t>原材料使用</w:t>
            </w:r>
          </w:p>
        </w:tc>
        <w:tc>
          <w:tcPr>
            <w:tcW w:w="838" w:type="dxa"/>
            <w:vAlign w:val="center"/>
          </w:tcPr>
          <w:p w14:paraId="2515778E" w14:textId="45B425F1" w:rsidR="00362833" w:rsidRPr="0090273C" w:rsidRDefault="00362833" w:rsidP="00362833">
            <w:pPr>
              <w:jc w:val="center"/>
              <w:rPr>
                <w:rFonts w:ascii="Arial" w:eastAsia="宋体" w:hAnsi="Arial" w:cs="Arial"/>
                <w:szCs w:val="21"/>
              </w:rPr>
            </w:pPr>
            <w:r w:rsidRPr="0090273C">
              <w:rPr>
                <w:rFonts w:ascii="Arial" w:eastAsia="宋体" w:hAnsi="Arial" w:cs="Arial"/>
                <w:szCs w:val="21"/>
              </w:rPr>
              <w:t>固</w:t>
            </w:r>
          </w:p>
        </w:tc>
        <w:tc>
          <w:tcPr>
            <w:tcW w:w="1379" w:type="dxa"/>
            <w:vAlign w:val="center"/>
          </w:tcPr>
          <w:p w14:paraId="43985AED" w14:textId="16E12407" w:rsidR="00362833" w:rsidRPr="0090273C" w:rsidRDefault="00362833" w:rsidP="00362833">
            <w:pPr>
              <w:jc w:val="center"/>
              <w:rPr>
                <w:rFonts w:ascii="Arial" w:eastAsia="宋体" w:hAnsi="Arial" w:cs="Arial"/>
                <w:szCs w:val="21"/>
              </w:rPr>
            </w:pPr>
            <w:r w:rsidRPr="0090273C">
              <w:rPr>
                <w:rFonts w:ascii="Arial" w:eastAsia="宋体" w:hAnsi="Arial" w:cs="Arial"/>
                <w:szCs w:val="21"/>
              </w:rPr>
              <w:t>钢、有机物</w:t>
            </w:r>
          </w:p>
        </w:tc>
        <w:tc>
          <w:tcPr>
            <w:tcW w:w="1201" w:type="dxa"/>
            <w:vAlign w:val="center"/>
          </w:tcPr>
          <w:p w14:paraId="46E515DB" w14:textId="77777777" w:rsidR="00362833" w:rsidRPr="0090273C" w:rsidRDefault="00362833" w:rsidP="00362833">
            <w:pPr>
              <w:jc w:val="center"/>
              <w:rPr>
                <w:rFonts w:ascii="Arial" w:eastAsia="宋体" w:hAnsi="Arial" w:cs="Arial"/>
                <w:bCs/>
              </w:rPr>
            </w:pPr>
            <w:r w:rsidRPr="0090273C">
              <w:rPr>
                <w:rFonts w:ascii="Arial" w:eastAsia="宋体" w:hAnsi="Arial" w:cs="Arial"/>
                <w:bCs/>
              </w:rPr>
              <w:t>是</w:t>
            </w:r>
          </w:p>
        </w:tc>
        <w:tc>
          <w:tcPr>
            <w:tcW w:w="1092" w:type="dxa"/>
            <w:vAlign w:val="center"/>
          </w:tcPr>
          <w:p w14:paraId="5D8451A4" w14:textId="671EB083" w:rsidR="00362833" w:rsidRPr="0090273C" w:rsidRDefault="00362833" w:rsidP="00362833">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5.2a)</w:t>
            </w:r>
          </w:p>
        </w:tc>
      </w:tr>
      <w:tr w:rsidR="0090273C" w:rsidRPr="0090273C" w14:paraId="7E15DB7F" w14:textId="77777777" w:rsidTr="00362833">
        <w:trPr>
          <w:trHeight w:val="397"/>
          <w:jc w:val="center"/>
        </w:trPr>
        <w:tc>
          <w:tcPr>
            <w:tcW w:w="591" w:type="dxa"/>
            <w:vAlign w:val="center"/>
          </w:tcPr>
          <w:p w14:paraId="1476CB4F" w14:textId="233981C7"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3</w:t>
            </w:r>
          </w:p>
        </w:tc>
        <w:tc>
          <w:tcPr>
            <w:tcW w:w="1622" w:type="dxa"/>
            <w:vAlign w:val="center"/>
          </w:tcPr>
          <w:p w14:paraId="2C6257CA" w14:textId="0438F1BE"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废液压油</w:t>
            </w:r>
          </w:p>
        </w:tc>
        <w:tc>
          <w:tcPr>
            <w:tcW w:w="1166" w:type="dxa"/>
            <w:vAlign w:val="center"/>
          </w:tcPr>
          <w:p w14:paraId="53CE9BCD" w14:textId="3E845D94" w:rsidR="00362833" w:rsidRPr="0090273C" w:rsidRDefault="00362833" w:rsidP="00362833">
            <w:pPr>
              <w:jc w:val="center"/>
              <w:rPr>
                <w:rFonts w:ascii="Arial" w:eastAsia="宋体" w:hAnsi="Arial" w:cs="Arial"/>
                <w:szCs w:val="21"/>
              </w:rPr>
            </w:pPr>
            <w:r w:rsidRPr="0090273C">
              <w:rPr>
                <w:rFonts w:ascii="Arial" w:eastAsia="宋体" w:hAnsi="Arial" w:cs="Arial"/>
                <w:szCs w:val="21"/>
              </w:rPr>
              <w:t>维护</w:t>
            </w:r>
          </w:p>
        </w:tc>
        <w:tc>
          <w:tcPr>
            <w:tcW w:w="838" w:type="dxa"/>
            <w:vAlign w:val="center"/>
          </w:tcPr>
          <w:p w14:paraId="383BE2E3" w14:textId="5B527DEB"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p>
        </w:tc>
        <w:tc>
          <w:tcPr>
            <w:tcW w:w="1379" w:type="dxa"/>
            <w:vAlign w:val="center"/>
          </w:tcPr>
          <w:p w14:paraId="6C7BE904" w14:textId="7E939374" w:rsidR="00362833" w:rsidRPr="0090273C" w:rsidRDefault="00362833" w:rsidP="00362833">
            <w:pPr>
              <w:jc w:val="center"/>
              <w:rPr>
                <w:rFonts w:ascii="Arial" w:eastAsia="宋体" w:hAnsi="Arial" w:cs="Arial"/>
                <w:szCs w:val="21"/>
              </w:rPr>
            </w:pPr>
            <w:r w:rsidRPr="0090273C">
              <w:rPr>
                <w:rFonts w:ascii="Arial" w:eastAsia="宋体" w:hAnsi="Arial" w:cs="Arial"/>
                <w:szCs w:val="21"/>
              </w:rPr>
              <w:t>矿物油</w:t>
            </w:r>
          </w:p>
        </w:tc>
        <w:tc>
          <w:tcPr>
            <w:tcW w:w="1201" w:type="dxa"/>
            <w:vAlign w:val="center"/>
          </w:tcPr>
          <w:p w14:paraId="68A73463" w14:textId="77777777" w:rsidR="00362833" w:rsidRPr="0090273C" w:rsidRDefault="00362833" w:rsidP="00362833">
            <w:pPr>
              <w:jc w:val="center"/>
              <w:rPr>
                <w:rFonts w:ascii="Arial" w:eastAsia="宋体" w:hAnsi="Arial" w:cs="Arial"/>
                <w:bCs/>
              </w:rPr>
            </w:pPr>
            <w:r w:rsidRPr="0090273C">
              <w:rPr>
                <w:rFonts w:ascii="Arial" w:eastAsia="宋体" w:hAnsi="Arial" w:cs="Arial"/>
                <w:bCs/>
              </w:rPr>
              <w:t>是</w:t>
            </w:r>
          </w:p>
        </w:tc>
        <w:tc>
          <w:tcPr>
            <w:tcW w:w="1092" w:type="dxa"/>
            <w:vAlign w:val="center"/>
          </w:tcPr>
          <w:p w14:paraId="7191B691" w14:textId="07EB35BC" w:rsidR="00362833" w:rsidRPr="0090273C" w:rsidRDefault="00362833" w:rsidP="00362833">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4.1d)-A.1c3)</w:t>
            </w:r>
          </w:p>
        </w:tc>
      </w:tr>
      <w:tr w:rsidR="0090273C" w:rsidRPr="0090273C" w14:paraId="3732D70E" w14:textId="77777777" w:rsidTr="00362833">
        <w:trPr>
          <w:trHeight w:val="397"/>
          <w:jc w:val="center"/>
        </w:trPr>
        <w:tc>
          <w:tcPr>
            <w:tcW w:w="591" w:type="dxa"/>
            <w:vAlign w:val="center"/>
          </w:tcPr>
          <w:p w14:paraId="27929D09" w14:textId="26D8E8FE"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4</w:t>
            </w:r>
          </w:p>
        </w:tc>
        <w:tc>
          <w:tcPr>
            <w:tcW w:w="1622" w:type="dxa"/>
            <w:vAlign w:val="center"/>
          </w:tcPr>
          <w:p w14:paraId="3E9F2C86" w14:textId="79854D2E"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废润滑油</w:t>
            </w:r>
          </w:p>
        </w:tc>
        <w:tc>
          <w:tcPr>
            <w:tcW w:w="1166" w:type="dxa"/>
            <w:vAlign w:val="center"/>
          </w:tcPr>
          <w:p w14:paraId="7B7BEABD" w14:textId="29238A05" w:rsidR="00362833" w:rsidRPr="0090273C" w:rsidRDefault="00362833" w:rsidP="00362833">
            <w:pPr>
              <w:jc w:val="center"/>
              <w:rPr>
                <w:rFonts w:ascii="Arial" w:eastAsia="宋体" w:hAnsi="Arial" w:cs="Arial"/>
                <w:szCs w:val="21"/>
              </w:rPr>
            </w:pPr>
            <w:r w:rsidRPr="0090273C">
              <w:rPr>
                <w:rFonts w:ascii="Arial" w:eastAsia="宋体" w:hAnsi="Arial" w:cs="Arial"/>
                <w:szCs w:val="21"/>
              </w:rPr>
              <w:t>维护</w:t>
            </w:r>
          </w:p>
        </w:tc>
        <w:tc>
          <w:tcPr>
            <w:tcW w:w="838" w:type="dxa"/>
            <w:vAlign w:val="center"/>
          </w:tcPr>
          <w:p w14:paraId="5BE96199" w14:textId="6F997B9C"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1379" w:type="dxa"/>
            <w:vAlign w:val="center"/>
          </w:tcPr>
          <w:p w14:paraId="23521E0C" w14:textId="12AAEE0D" w:rsidR="00362833" w:rsidRPr="0090273C" w:rsidRDefault="00362833" w:rsidP="00362833">
            <w:pPr>
              <w:jc w:val="center"/>
              <w:rPr>
                <w:rFonts w:ascii="Arial" w:eastAsia="宋体" w:hAnsi="Arial" w:cs="Arial"/>
                <w:szCs w:val="21"/>
              </w:rPr>
            </w:pPr>
            <w:r w:rsidRPr="0090273C">
              <w:rPr>
                <w:rFonts w:ascii="Arial" w:eastAsia="宋体" w:hAnsi="Arial" w:cs="Arial"/>
                <w:szCs w:val="21"/>
              </w:rPr>
              <w:t>矿物油</w:t>
            </w:r>
          </w:p>
        </w:tc>
        <w:tc>
          <w:tcPr>
            <w:tcW w:w="1201" w:type="dxa"/>
            <w:vAlign w:val="center"/>
          </w:tcPr>
          <w:p w14:paraId="205788AE" w14:textId="77777777" w:rsidR="00362833" w:rsidRPr="0090273C" w:rsidRDefault="00362833" w:rsidP="00362833">
            <w:pPr>
              <w:jc w:val="center"/>
              <w:rPr>
                <w:rFonts w:ascii="Arial" w:eastAsia="宋体" w:hAnsi="Arial" w:cs="Arial"/>
                <w:bCs/>
              </w:rPr>
            </w:pPr>
            <w:r w:rsidRPr="0090273C">
              <w:rPr>
                <w:rFonts w:ascii="Arial" w:eastAsia="宋体" w:hAnsi="Arial" w:cs="Arial"/>
                <w:bCs/>
              </w:rPr>
              <w:t>是</w:t>
            </w:r>
          </w:p>
        </w:tc>
        <w:tc>
          <w:tcPr>
            <w:tcW w:w="1092" w:type="dxa"/>
            <w:vAlign w:val="center"/>
          </w:tcPr>
          <w:p w14:paraId="59233847" w14:textId="65793381" w:rsidR="00362833" w:rsidRPr="0090273C" w:rsidRDefault="00362833" w:rsidP="00362833">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4.1d)-A.1c3)</w:t>
            </w:r>
          </w:p>
        </w:tc>
      </w:tr>
      <w:tr w:rsidR="0090273C" w:rsidRPr="0090273C" w14:paraId="3DDDEA1E" w14:textId="77777777" w:rsidTr="00362833">
        <w:trPr>
          <w:trHeight w:val="397"/>
          <w:jc w:val="center"/>
        </w:trPr>
        <w:tc>
          <w:tcPr>
            <w:tcW w:w="591" w:type="dxa"/>
            <w:vAlign w:val="center"/>
          </w:tcPr>
          <w:p w14:paraId="314F562B" w14:textId="43223F67"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5</w:t>
            </w:r>
          </w:p>
        </w:tc>
        <w:tc>
          <w:tcPr>
            <w:tcW w:w="1622" w:type="dxa"/>
            <w:vAlign w:val="center"/>
          </w:tcPr>
          <w:p w14:paraId="4BA97F7F" w14:textId="427B32AD" w:rsidR="00362833" w:rsidRPr="0090273C" w:rsidRDefault="00362833" w:rsidP="00362833">
            <w:pPr>
              <w:jc w:val="center"/>
              <w:rPr>
                <w:rFonts w:ascii="Arial" w:eastAsia="宋体" w:hAnsi="Arial" w:cs="Arial"/>
                <w:szCs w:val="21"/>
              </w:rPr>
            </w:pPr>
            <w:r w:rsidRPr="0090273C">
              <w:rPr>
                <w:rFonts w:ascii="Arial" w:eastAsia="宋体" w:hAnsi="Arial" w:cs="Arial"/>
                <w:szCs w:val="21"/>
              </w:rPr>
              <w:t>含油废包装桶</w:t>
            </w:r>
          </w:p>
        </w:tc>
        <w:tc>
          <w:tcPr>
            <w:tcW w:w="1166" w:type="dxa"/>
            <w:vAlign w:val="center"/>
          </w:tcPr>
          <w:p w14:paraId="408CF6BD" w14:textId="0B53FB68" w:rsidR="00362833" w:rsidRPr="0090273C" w:rsidRDefault="00362833" w:rsidP="00362833">
            <w:pPr>
              <w:jc w:val="center"/>
              <w:rPr>
                <w:rFonts w:ascii="Arial" w:eastAsia="宋体" w:hAnsi="Arial" w:cs="Arial"/>
                <w:szCs w:val="21"/>
              </w:rPr>
            </w:pPr>
            <w:r w:rsidRPr="0090273C">
              <w:rPr>
                <w:rFonts w:ascii="Arial" w:eastAsia="宋体" w:hAnsi="Arial" w:cs="Arial"/>
                <w:szCs w:val="21"/>
              </w:rPr>
              <w:t>原材料使用</w:t>
            </w:r>
          </w:p>
        </w:tc>
        <w:tc>
          <w:tcPr>
            <w:tcW w:w="838" w:type="dxa"/>
            <w:vAlign w:val="center"/>
          </w:tcPr>
          <w:p w14:paraId="7AE29510" w14:textId="2FE06F1E" w:rsidR="00362833" w:rsidRPr="0090273C" w:rsidRDefault="00362833" w:rsidP="00362833">
            <w:pPr>
              <w:jc w:val="center"/>
              <w:rPr>
                <w:rFonts w:ascii="Arial" w:eastAsia="宋体" w:hAnsi="Arial" w:cs="Arial"/>
                <w:szCs w:val="21"/>
              </w:rPr>
            </w:pPr>
            <w:r w:rsidRPr="0090273C">
              <w:rPr>
                <w:rFonts w:ascii="Arial" w:eastAsia="宋体" w:hAnsi="Arial" w:cs="Arial"/>
                <w:szCs w:val="21"/>
              </w:rPr>
              <w:t>固</w:t>
            </w:r>
          </w:p>
        </w:tc>
        <w:tc>
          <w:tcPr>
            <w:tcW w:w="1379" w:type="dxa"/>
            <w:vAlign w:val="center"/>
          </w:tcPr>
          <w:p w14:paraId="617D6FEF" w14:textId="50139D6D" w:rsidR="00362833" w:rsidRPr="0090273C" w:rsidRDefault="00362833" w:rsidP="00362833">
            <w:pPr>
              <w:jc w:val="center"/>
              <w:rPr>
                <w:rFonts w:ascii="Arial" w:eastAsia="宋体" w:hAnsi="Arial" w:cs="Arial"/>
                <w:szCs w:val="21"/>
              </w:rPr>
            </w:pPr>
            <w:r w:rsidRPr="0090273C">
              <w:rPr>
                <w:rFonts w:ascii="Arial" w:eastAsia="宋体" w:hAnsi="Arial" w:cs="Arial"/>
                <w:szCs w:val="21"/>
              </w:rPr>
              <w:t>钢、油类</w:t>
            </w:r>
          </w:p>
        </w:tc>
        <w:tc>
          <w:tcPr>
            <w:tcW w:w="1201" w:type="dxa"/>
            <w:vAlign w:val="center"/>
          </w:tcPr>
          <w:p w14:paraId="243C1E09" w14:textId="47ADED27" w:rsidR="00362833" w:rsidRPr="0090273C" w:rsidRDefault="00362833" w:rsidP="00362833">
            <w:pPr>
              <w:jc w:val="center"/>
              <w:rPr>
                <w:rFonts w:ascii="Arial" w:eastAsia="宋体" w:hAnsi="Arial" w:cs="Arial"/>
                <w:bCs/>
              </w:rPr>
            </w:pPr>
            <w:r w:rsidRPr="0090273C">
              <w:rPr>
                <w:rFonts w:ascii="Arial" w:eastAsia="宋体" w:hAnsi="Arial" w:cs="Arial"/>
                <w:bCs/>
              </w:rPr>
              <w:t>是</w:t>
            </w:r>
          </w:p>
        </w:tc>
        <w:tc>
          <w:tcPr>
            <w:tcW w:w="1092" w:type="dxa"/>
            <w:vAlign w:val="center"/>
          </w:tcPr>
          <w:p w14:paraId="3158FC90" w14:textId="1F6674F2" w:rsidR="00362833" w:rsidRPr="0090273C" w:rsidRDefault="00362833" w:rsidP="00362833">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5.2a)</w:t>
            </w:r>
          </w:p>
        </w:tc>
      </w:tr>
      <w:tr w:rsidR="0090273C" w:rsidRPr="0090273C" w14:paraId="091573D6" w14:textId="77777777" w:rsidTr="00362833">
        <w:trPr>
          <w:trHeight w:val="397"/>
          <w:jc w:val="center"/>
        </w:trPr>
        <w:tc>
          <w:tcPr>
            <w:tcW w:w="591" w:type="dxa"/>
            <w:vAlign w:val="center"/>
          </w:tcPr>
          <w:p w14:paraId="69211477" w14:textId="25D63A72"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6</w:t>
            </w:r>
          </w:p>
        </w:tc>
        <w:tc>
          <w:tcPr>
            <w:tcW w:w="1622" w:type="dxa"/>
            <w:vAlign w:val="center"/>
          </w:tcPr>
          <w:p w14:paraId="351AFA43" w14:textId="1B8B3C09" w:rsidR="00362833" w:rsidRPr="0090273C" w:rsidRDefault="00362833" w:rsidP="00362833">
            <w:pPr>
              <w:jc w:val="center"/>
              <w:rPr>
                <w:rFonts w:ascii="Arial" w:eastAsia="宋体" w:hAnsi="Arial" w:cs="Arial"/>
                <w:szCs w:val="21"/>
              </w:rPr>
            </w:pPr>
            <w:r w:rsidRPr="0090273C">
              <w:rPr>
                <w:rFonts w:ascii="Arial" w:eastAsia="宋体" w:hAnsi="Arial" w:cs="Arial"/>
                <w:szCs w:val="21"/>
              </w:rPr>
              <w:t>废线切割加工液</w:t>
            </w:r>
          </w:p>
        </w:tc>
        <w:tc>
          <w:tcPr>
            <w:tcW w:w="1166" w:type="dxa"/>
            <w:vAlign w:val="center"/>
          </w:tcPr>
          <w:p w14:paraId="66FFBECB" w14:textId="478AEC27" w:rsidR="00362833" w:rsidRPr="0090273C" w:rsidRDefault="00362833" w:rsidP="00362833">
            <w:pPr>
              <w:jc w:val="center"/>
              <w:rPr>
                <w:rFonts w:ascii="Arial" w:eastAsia="宋体" w:hAnsi="Arial" w:cs="Arial"/>
                <w:szCs w:val="21"/>
              </w:rPr>
            </w:pPr>
            <w:r w:rsidRPr="0090273C">
              <w:rPr>
                <w:rFonts w:ascii="Arial" w:eastAsia="宋体" w:hAnsi="Arial" w:cs="Arial"/>
                <w:szCs w:val="21"/>
              </w:rPr>
              <w:t>线切割</w:t>
            </w:r>
          </w:p>
        </w:tc>
        <w:tc>
          <w:tcPr>
            <w:tcW w:w="838" w:type="dxa"/>
            <w:vAlign w:val="center"/>
          </w:tcPr>
          <w:p w14:paraId="7C476582" w14:textId="37926790" w:rsidR="00362833" w:rsidRPr="0090273C" w:rsidRDefault="00362833" w:rsidP="00362833">
            <w:pPr>
              <w:jc w:val="center"/>
              <w:rPr>
                <w:rFonts w:ascii="Arial" w:eastAsia="宋体" w:hAnsi="Arial" w:cs="Arial"/>
                <w:szCs w:val="21"/>
              </w:rPr>
            </w:pPr>
            <w:r w:rsidRPr="0090273C">
              <w:rPr>
                <w:rFonts w:ascii="Arial" w:eastAsia="宋体" w:hAnsi="Arial" w:cs="Arial"/>
                <w:szCs w:val="21"/>
              </w:rPr>
              <w:t>液</w:t>
            </w:r>
          </w:p>
        </w:tc>
        <w:tc>
          <w:tcPr>
            <w:tcW w:w="1379" w:type="dxa"/>
            <w:vAlign w:val="center"/>
          </w:tcPr>
          <w:p w14:paraId="5A0E1E6A" w14:textId="069BDF86" w:rsidR="00362833" w:rsidRPr="0090273C" w:rsidRDefault="00362833" w:rsidP="00362833">
            <w:pPr>
              <w:jc w:val="center"/>
              <w:rPr>
                <w:rFonts w:ascii="Arial" w:eastAsia="宋体" w:hAnsi="Arial" w:cs="Arial"/>
                <w:szCs w:val="21"/>
              </w:rPr>
            </w:pPr>
            <w:r w:rsidRPr="0090273C">
              <w:rPr>
                <w:rFonts w:ascii="Arial" w:eastAsia="宋体" w:hAnsi="Arial" w:cs="Arial"/>
                <w:szCs w:val="21"/>
              </w:rPr>
              <w:t>矿物油</w:t>
            </w:r>
          </w:p>
        </w:tc>
        <w:tc>
          <w:tcPr>
            <w:tcW w:w="1201" w:type="dxa"/>
            <w:vAlign w:val="center"/>
          </w:tcPr>
          <w:p w14:paraId="6AB1C1D0" w14:textId="766FD066" w:rsidR="00362833" w:rsidRPr="0090273C" w:rsidRDefault="00362833" w:rsidP="00362833">
            <w:pPr>
              <w:jc w:val="center"/>
              <w:rPr>
                <w:rFonts w:ascii="Arial" w:eastAsia="宋体" w:hAnsi="Arial" w:cs="Arial"/>
                <w:bCs/>
              </w:rPr>
            </w:pPr>
            <w:r w:rsidRPr="0090273C">
              <w:rPr>
                <w:rFonts w:ascii="Arial" w:eastAsia="宋体" w:hAnsi="Arial" w:cs="Arial"/>
                <w:bCs/>
              </w:rPr>
              <w:t>是</w:t>
            </w:r>
          </w:p>
        </w:tc>
        <w:tc>
          <w:tcPr>
            <w:tcW w:w="1092" w:type="dxa"/>
            <w:vAlign w:val="center"/>
          </w:tcPr>
          <w:p w14:paraId="40654BB0" w14:textId="75B9BD44" w:rsidR="00362833" w:rsidRPr="0090273C" w:rsidRDefault="00362833" w:rsidP="00362833">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4.1d)-A.1c3)</w:t>
            </w:r>
          </w:p>
        </w:tc>
      </w:tr>
      <w:tr w:rsidR="0090273C" w:rsidRPr="0090273C" w14:paraId="57191345" w14:textId="77777777" w:rsidTr="00362833">
        <w:trPr>
          <w:trHeight w:val="397"/>
          <w:jc w:val="center"/>
        </w:trPr>
        <w:tc>
          <w:tcPr>
            <w:tcW w:w="591" w:type="dxa"/>
            <w:vAlign w:val="center"/>
          </w:tcPr>
          <w:p w14:paraId="1CCFFC48" w14:textId="78E874A1" w:rsidR="00E829F3" w:rsidRPr="0090273C" w:rsidRDefault="00E829F3" w:rsidP="00E829F3">
            <w:pPr>
              <w:jc w:val="center"/>
              <w:rPr>
                <w:rFonts w:ascii="Arial" w:eastAsia="宋体" w:hAnsi="Arial" w:cs="Arial"/>
                <w:szCs w:val="21"/>
              </w:rPr>
            </w:pPr>
            <w:r w:rsidRPr="0090273C">
              <w:rPr>
                <w:rFonts w:ascii="Arial" w:eastAsia="宋体" w:hAnsi="Arial" w:cs="Arial" w:hint="eastAsia"/>
                <w:szCs w:val="21"/>
              </w:rPr>
              <w:t>17</w:t>
            </w:r>
          </w:p>
        </w:tc>
        <w:tc>
          <w:tcPr>
            <w:tcW w:w="1622" w:type="dxa"/>
            <w:vAlign w:val="center"/>
          </w:tcPr>
          <w:p w14:paraId="720E207B" w14:textId="1C22A614" w:rsidR="00E829F3" w:rsidRPr="0090273C" w:rsidRDefault="00E829F3" w:rsidP="00E829F3">
            <w:pPr>
              <w:jc w:val="center"/>
              <w:rPr>
                <w:rFonts w:ascii="Arial" w:eastAsia="宋体" w:hAnsi="Arial" w:cs="Arial"/>
                <w:szCs w:val="21"/>
              </w:rPr>
            </w:pPr>
            <w:r w:rsidRPr="0090273C">
              <w:rPr>
                <w:rFonts w:ascii="Arial" w:eastAsia="宋体" w:hAnsi="Arial" w:cs="Arial" w:hint="eastAsia"/>
                <w:szCs w:val="21"/>
              </w:rPr>
              <w:t>废气</w:t>
            </w:r>
            <w:r w:rsidR="00CF1C49" w:rsidRPr="0090273C">
              <w:rPr>
                <w:rFonts w:ascii="Arial" w:eastAsia="宋体" w:hAnsi="Arial" w:cs="Arial" w:hint="eastAsia"/>
                <w:szCs w:val="21"/>
              </w:rPr>
              <w:t>净化</w:t>
            </w:r>
            <w:r w:rsidRPr="0090273C">
              <w:rPr>
                <w:rFonts w:ascii="Arial" w:eastAsia="宋体" w:hAnsi="Arial" w:cs="Arial" w:hint="eastAsia"/>
                <w:szCs w:val="21"/>
              </w:rPr>
              <w:t>油泥</w:t>
            </w:r>
          </w:p>
        </w:tc>
        <w:tc>
          <w:tcPr>
            <w:tcW w:w="1166" w:type="dxa"/>
            <w:vAlign w:val="center"/>
          </w:tcPr>
          <w:p w14:paraId="23011615" w14:textId="4B8ECF84" w:rsidR="00E829F3" w:rsidRPr="0090273C" w:rsidRDefault="00E829F3" w:rsidP="00E829F3">
            <w:pPr>
              <w:jc w:val="center"/>
              <w:rPr>
                <w:rFonts w:ascii="Arial" w:eastAsia="宋体" w:hAnsi="Arial" w:cs="Arial"/>
                <w:szCs w:val="21"/>
              </w:rPr>
            </w:pPr>
            <w:r w:rsidRPr="0090273C">
              <w:rPr>
                <w:rFonts w:ascii="Arial" w:eastAsia="宋体" w:hAnsi="Arial" w:cs="Arial" w:hint="eastAsia"/>
                <w:szCs w:val="21"/>
              </w:rPr>
              <w:t>废气治理</w:t>
            </w:r>
          </w:p>
        </w:tc>
        <w:tc>
          <w:tcPr>
            <w:tcW w:w="838" w:type="dxa"/>
            <w:vAlign w:val="center"/>
          </w:tcPr>
          <w:p w14:paraId="7BB8DFCB" w14:textId="40BBD923" w:rsidR="00E829F3" w:rsidRPr="0090273C" w:rsidRDefault="00E829F3" w:rsidP="00E829F3">
            <w:pPr>
              <w:jc w:val="center"/>
              <w:rPr>
                <w:rFonts w:ascii="Arial" w:eastAsia="宋体" w:hAnsi="Arial" w:cs="Arial"/>
                <w:szCs w:val="21"/>
              </w:rPr>
            </w:pPr>
            <w:r w:rsidRPr="0090273C">
              <w:rPr>
                <w:rFonts w:ascii="Arial" w:eastAsia="宋体" w:hAnsi="Arial" w:cs="Arial" w:hint="eastAsia"/>
                <w:szCs w:val="21"/>
              </w:rPr>
              <w:t>固</w:t>
            </w:r>
            <w:r w:rsidRPr="0090273C">
              <w:rPr>
                <w:rFonts w:ascii="Arial" w:eastAsia="宋体" w:hAnsi="Arial" w:cs="Arial" w:hint="eastAsia"/>
                <w:szCs w:val="21"/>
              </w:rPr>
              <w:t>/</w:t>
            </w:r>
            <w:r w:rsidRPr="0090273C">
              <w:rPr>
                <w:rFonts w:ascii="Arial" w:eastAsia="宋体" w:hAnsi="Arial" w:cs="Arial" w:hint="eastAsia"/>
                <w:szCs w:val="21"/>
              </w:rPr>
              <w:t>液</w:t>
            </w:r>
          </w:p>
        </w:tc>
        <w:tc>
          <w:tcPr>
            <w:tcW w:w="1379" w:type="dxa"/>
            <w:vAlign w:val="center"/>
          </w:tcPr>
          <w:p w14:paraId="7E6E697A" w14:textId="0185F9EC" w:rsidR="00E829F3" w:rsidRPr="0090273C" w:rsidRDefault="00E829F3" w:rsidP="00E829F3">
            <w:pPr>
              <w:jc w:val="center"/>
              <w:rPr>
                <w:rFonts w:ascii="Arial" w:eastAsia="宋体" w:hAnsi="Arial" w:cs="Arial"/>
                <w:szCs w:val="21"/>
              </w:rPr>
            </w:pPr>
            <w:r w:rsidRPr="0090273C">
              <w:rPr>
                <w:rFonts w:ascii="Arial" w:eastAsia="宋体" w:hAnsi="Arial" w:cs="Arial"/>
                <w:szCs w:val="21"/>
              </w:rPr>
              <w:t>矿物油</w:t>
            </w:r>
          </w:p>
        </w:tc>
        <w:tc>
          <w:tcPr>
            <w:tcW w:w="1201" w:type="dxa"/>
            <w:vAlign w:val="center"/>
          </w:tcPr>
          <w:p w14:paraId="6CD15B8A" w14:textId="52F22D51" w:rsidR="00E829F3" w:rsidRPr="0090273C" w:rsidRDefault="00E829F3" w:rsidP="00E829F3">
            <w:pPr>
              <w:jc w:val="center"/>
              <w:rPr>
                <w:rFonts w:ascii="Arial" w:eastAsia="宋体" w:hAnsi="Arial" w:cs="Arial"/>
                <w:bCs/>
              </w:rPr>
            </w:pPr>
            <w:r w:rsidRPr="0090273C">
              <w:rPr>
                <w:rFonts w:ascii="Arial" w:eastAsia="宋体" w:hAnsi="Arial" w:cs="Arial" w:hint="eastAsia"/>
                <w:bCs/>
              </w:rPr>
              <w:t>是</w:t>
            </w:r>
          </w:p>
        </w:tc>
        <w:tc>
          <w:tcPr>
            <w:tcW w:w="1092" w:type="dxa"/>
            <w:vAlign w:val="center"/>
          </w:tcPr>
          <w:p w14:paraId="36B19E77" w14:textId="545DAC9D" w:rsidR="00E829F3" w:rsidRPr="0090273C" w:rsidRDefault="0076730C" w:rsidP="00E829F3">
            <w:pPr>
              <w:widowControl/>
              <w:adjustRightInd w:val="0"/>
              <w:snapToGrid w:val="0"/>
              <w:contextualSpacing/>
              <w:jc w:val="center"/>
              <w:rPr>
                <w:rFonts w:ascii="Arial" w:eastAsia="宋体" w:hAnsi="Arial" w:cs="Arial"/>
                <w:kern w:val="0"/>
                <w:szCs w:val="21"/>
              </w:rPr>
            </w:pPr>
            <w:r w:rsidRPr="0090273C">
              <w:rPr>
                <w:rFonts w:ascii="Arial" w:eastAsia="宋体" w:hAnsi="Arial" w:cs="Arial" w:hint="eastAsia"/>
                <w:kern w:val="0"/>
                <w:szCs w:val="21"/>
              </w:rPr>
              <w:t>5.2j)</w:t>
            </w:r>
          </w:p>
        </w:tc>
      </w:tr>
      <w:tr w:rsidR="0090273C" w:rsidRPr="0090273C" w14:paraId="421BCBD4" w14:textId="77777777" w:rsidTr="00362833">
        <w:trPr>
          <w:trHeight w:val="397"/>
          <w:jc w:val="center"/>
        </w:trPr>
        <w:tc>
          <w:tcPr>
            <w:tcW w:w="591" w:type="dxa"/>
            <w:vAlign w:val="center"/>
          </w:tcPr>
          <w:p w14:paraId="34711711" w14:textId="0F776F7C" w:rsidR="00362833" w:rsidRPr="0090273C" w:rsidRDefault="00362833" w:rsidP="00362833">
            <w:pPr>
              <w:jc w:val="center"/>
              <w:rPr>
                <w:rFonts w:ascii="Arial" w:eastAsia="宋体" w:hAnsi="Arial" w:cs="Arial"/>
                <w:szCs w:val="21"/>
              </w:rPr>
            </w:pPr>
            <w:r w:rsidRPr="0090273C">
              <w:rPr>
                <w:rFonts w:ascii="Arial" w:eastAsia="宋体" w:hAnsi="Arial" w:cs="Arial"/>
                <w:szCs w:val="21"/>
              </w:rPr>
              <w:t>1</w:t>
            </w:r>
            <w:r w:rsidR="00E829F3" w:rsidRPr="0090273C">
              <w:rPr>
                <w:rFonts w:ascii="Arial" w:eastAsia="宋体" w:hAnsi="Arial" w:cs="Arial" w:hint="eastAsia"/>
                <w:szCs w:val="21"/>
              </w:rPr>
              <w:t>8</w:t>
            </w:r>
          </w:p>
        </w:tc>
        <w:tc>
          <w:tcPr>
            <w:tcW w:w="1622" w:type="dxa"/>
            <w:vAlign w:val="center"/>
          </w:tcPr>
          <w:p w14:paraId="718EBEFD" w14:textId="77777777" w:rsidR="00362833" w:rsidRPr="0090273C" w:rsidRDefault="00362833" w:rsidP="00362833">
            <w:pPr>
              <w:jc w:val="center"/>
              <w:rPr>
                <w:rFonts w:ascii="Arial" w:eastAsia="宋体" w:hAnsi="Arial" w:cs="Arial"/>
                <w:szCs w:val="21"/>
              </w:rPr>
            </w:pPr>
            <w:r w:rsidRPr="0090273C">
              <w:rPr>
                <w:rFonts w:ascii="Arial" w:eastAsia="宋体" w:hAnsi="Arial" w:cs="Arial"/>
                <w:bCs/>
                <w:szCs w:val="21"/>
              </w:rPr>
              <w:t>生活垃圾</w:t>
            </w:r>
          </w:p>
        </w:tc>
        <w:tc>
          <w:tcPr>
            <w:tcW w:w="1166" w:type="dxa"/>
            <w:vAlign w:val="center"/>
          </w:tcPr>
          <w:p w14:paraId="0C41EB9F" w14:textId="77777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生活</w:t>
            </w:r>
          </w:p>
        </w:tc>
        <w:tc>
          <w:tcPr>
            <w:tcW w:w="838" w:type="dxa"/>
            <w:vAlign w:val="center"/>
          </w:tcPr>
          <w:p w14:paraId="57F8E20A" w14:textId="77777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固</w:t>
            </w:r>
          </w:p>
        </w:tc>
        <w:tc>
          <w:tcPr>
            <w:tcW w:w="1379" w:type="dxa"/>
            <w:vAlign w:val="center"/>
          </w:tcPr>
          <w:p w14:paraId="02048B14" w14:textId="77777777" w:rsidR="00362833" w:rsidRPr="0090273C" w:rsidRDefault="00362833" w:rsidP="00362833">
            <w:pPr>
              <w:jc w:val="center"/>
              <w:rPr>
                <w:rFonts w:ascii="Arial" w:eastAsia="宋体" w:hAnsi="Arial" w:cs="Arial"/>
                <w:szCs w:val="21"/>
              </w:rPr>
            </w:pPr>
            <w:r w:rsidRPr="0090273C">
              <w:rPr>
                <w:rFonts w:ascii="Arial" w:eastAsia="宋体" w:hAnsi="Arial" w:cs="Arial"/>
                <w:szCs w:val="21"/>
              </w:rPr>
              <w:t>塑料、果壳等</w:t>
            </w:r>
          </w:p>
        </w:tc>
        <w:tc>
          <w:tcPr>
            <w:tcW w:w="1201" w:type="dxa"/>
            <w:vAlign w:val="center"/>
          </w:tcPr>
          <w:p w14:paraId="035831E5" w14:textId="77777777" w:rsidR="00362833" w:rsidRPr="0090273C" w:rsidRDefault="00362833" w:rsidP="00362833">
            <w:pPr>
              <w:jc w:val="center"/>
              <w:rPr>
                <w:rFonts w:ascii="Arial" w:eastAsia="宋体" w:hAnsi="Arial" w:cs="Arial"/>
                <w:bCs/>
              </w:rPr>
            </w:pPr>
            <w:r w:rsidRPr="0090273C">
              <w:rPr>
                <w:rFonts w:ascii="Arial" w:eastAsia="宋体" w:hAnsi="Arial" w:cs="Arial"/>
                <w:bCs/>
              </w:rPr>
              <w:t>是</w:t>
            </w:r>
          </w:p>
        </w:tc>
        <w:tc>
          <w:tcPr>
            <w:tcW w:w="1092" w:type="dxa"/>
            <w:vAlign w:val="center"/>
          </w:tcPr>
          <w:p w14:paraId="697ED770" w14:textId="49C32DAB" w:rsidR="00362833" w:rsidRPr="0090273C" w:rsidRDefault="00362833" w:rsidP="00362833">
            <w:pPr>
              <w:widowControl/>
              <w:adjustRightInd w:val="0"/>
              <w:snapToGrid w:val="0"/>
              <w:contextualSpacing/>
              <w:jc w:val="center"/>
              <w:rPr>
                <w:rFonts w:ascii="Arial" w:eastAsia="宋体" w:hAnsi="Arial" w:cs="Arial"/>
                <w:kern w:val="0"/>
                <w:szCs w:val="21"/>
              </w:rPr>
            </w:pPr>
            <w:r w:rsidRPr="0090273C">
              <w:rPr>
                <w:rFonts w:ascii="Arial" w:eastAsia="宋体" w:hAnsi="Arial" w:cs="Arial"/>
                <w:kern w:val="0"/>
                <w:szCs w:val="21"/>
              </w:rPr>
              <w:t>4.1a)</w:t>
            </w:r>
          </w:p>
        </w:tc>
      </w:tr>
    </w:tbl>
    <w:p w14:paraId="7C0126CC" w14:textId="77777777" w:rsidR="00156197" w:rsidRPr="0090273C" w:rsidRDefault="000B6349">
      <w:pPr>
        <w:pStyle w:val="afff2"/>
        <w:numPr>
          <w:ilvl w:val="0"/>
          <w:numId w:val="9"/>
        </w:numPr>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项目危险废物属性判定</w:t>
      </w:r>
    </w:p>
    <w:p w14:paraId="533A4C3B" w14:textId="0F6E18B5"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根据《国家危险废物名录（</w:t>
      </w:r>
      <w:r w:rsidRPr="0090273C">
        <w:rPr>
          <w:rFonts w:ascii="Arial" w:eastAsia="宋体" w:hAnsi="Arial" w:cs="Arial"/>
          <w:bCs/>
          <w:sz w:val="24"/>
          <w:szCs w:val="24"/>
        </w:rPr>
        <w:t>202</w:t>
      </w:r>
      <w:r w:rsidR="00F90498" w:rsidRPr="0090273C">
        <w:rPr>
          <w:rFonts w:ascii="Arial" w:eastAsia="宋体" w:hAnsi="Arial" w:cs="Arial"/>
          <w:bCs/>
          <w:sz w:val="24"/>
          <w:szCs w:val="24"/>
        </w:rPr>
        <w:t>5</w:t>
      </w:r>
      <w:r w:rsidRPr="0090273C">
        <w:rPr>
          <w:rFonts w:ascii="Arial" w:eastAsia="宋体" w:hAnsi="Arial" w:cs="Arial"/>
          <w:bCs/>
          <w:sz w:val="24"/>
          <w:szCs w:val="24"/>
        </w:rPr>
        <w:t>年版）》以及《危险废物鉴别标准通则》，判定建设项目的固体废物是否属于危险废物，判定结果见表</w:t>
      </w:r>
      <w:r w:rsidRPr="0090273C">
        <w:rPr>
          <w:rFonts w:ascii="Arial" w:eastAsia="宋体" w:hAnsi="Arial" w:cs="Arial"/>
          <w:bCs/>
          <w:sz w:val="24"/>
          <w:szCs w:val="24"/>
        </w:rPr>
        <w:t>4-3</w:t>
      </w:r>
      <w:r w:rsidR="00CF73F8" w:rsidRPr="0090273C">
        <w:rPr>
          <w:rFonts w:ascii="Arial" w:eastAsia="宋体" w:hAnsi="Arial" w:cs="Arial" w:hint="eastAsia"/>
          <w:bCs/>
          <w:sz w:val="24"/>
          <w:szCs w:val="24"/>
        </w:rPr>
        <w:t>5</w:t>
      </w:r>
      <w:r w:rsidRPr="0090273C">
        <w:rPr>
          <w:rFonts w:ascii="Arial" w:eastAsia="宋体" w:hAnsi="Arial" w:cs="Arial"/>
          <w:bCs/>
          <w:sz w:val="24"/>
          <w:szCs w:val="24"/>
        </w:rPr>
        <w:t>。</w:t>
      </w:r>
    </w:p>
    <w:p w14:paraId="7E8B5177"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项目危险废物属性判定表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83"/>
        <w:gridCol w:w="1569"/>
        <w:gridCol w:w="2015"/>
        <w:gridCol w:w="1124"/>
        <w:gridCol w:w="836"/>
        <w:gridCol w:w="1662"/>
      </w:tblGrid>
      <w:tr w:rsidR="0090273C" w:rsidRPr="0090273C" w14:paraId="2EAE124F" w14:textId="77777777" w:rsidTr="0054165C">
        <w:trPr>
          <w:cantSplit/>
          <w:trHeight w:val="397"/>
          <w:jc w:val="center"/>
        </w:trPr>
        <w:tc>
          <w:tcPr>
            <w:tcW w:w="683" w:type="dxa"/>
            <w:vAlign w:val="center"/>
          </w:tcPr>
          <w:p w14:paraId="41C140DC"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序号</w:t>
            </w:r>
          </w:p>
        </w:tc>
        <w:tc>
          <w:tcPr>
            <w:tcW w:w="1569" w:type="dxa"/>
            <w:vAlign w:val="center"/>
          </w:tcPr>
          <w:p w14:paraId="2DE210DD"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固体废物名称</w:t>
            </w:r>
          </w:p>
        </w:tc>
        <w:tc>
          <w:tcPr>
            <w:tcW w:w="2015" w:type="dxa"/>
            <w:vAlign w:val="center"/>
          </w:tcPr>
          <w:p w14:paraId="54ADB910"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产生工序</w:t>
            </w:r>
          </w:p>
        </w:tc>
        <w:tc>
          <w:tcPr>
            <w:tcW w:w="1124" w:type="dxa"/>
            <w:vAlign w:val="center"/>
          </w:tcPr>
          <w:p w14:paraId="27A17F4B"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是否属于</w:t>
            </w:r>
          </w:p>
          <w:p w14:paraId="799D29F9"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危险废物</w:t>
            </w:r>
          </w:p>
        </w:tc>
        <w:tc>
          <w:tcPr>
            <w:tcW w:w="836" w:type="dxa"/>
            <w:vAlign w:val="center"/>
          </w:tcPr>
          <w:p w14:paraId="1D602B79"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废物类别</w:t>
            </w:r>
          </w:p>
        </w:tc>
        <w:tc>
          <w:tcPr>
            <w:tcW w:w="1662" w:type="dxa"/>
            <w:vAlign w:val="center"/>
          </w:tcPr>
          <w:p w14:paraId="0D7077BC" w14:textId="77777777" w:rsidR="00156197" w:rsidRPr="0090273C" w:rsidRDefault="000B6349">
            <w:pPr>
              <w:adjustRightInd w:val="0"/>
              <w:snapToGrid w:val="0"/>
              <w:jc w:val="center"/>
              <w:rPr>
                <w:rFonts w:ascii="Arial" w:eastAsia="宋体" w:hAnsi="Arial" w:cs="Arial"/>
                <w:kern w:val="0"/>
                <w:szCs w:val="21"/>
              </w:rPr>
            </w:pPr>
            <w:r w:rsidRPr="0090273C">
              <w:rPr>
                <w:rFonts w:ascii="Arial" w:eastAsia="宋体" w:hAnsi="Arial" w:cs="Arial"/>
                <w:kern w:val="0"/>
                <w:szCs w:val="21"/>
              </w:rPr>
              <w:t>废物代码</w:t>
            </w:r>
          </w:p>
        </w:tc>
      </w:tr>
      <w:tr w:rsidR="0090273C" w:rsidRPr="0090273C" w14:paraId="5F902556" w14:textId="77777777" w:rsidTr="0054165C">
        <w:trPr>
          <w:cantSplit/>
          <w:trHeight w:val="397"/>
          <w:jc w:val="center"/>
        </w:trPr>
        <w:tc>
          <w:tcPr>
            <w:tcW w:w="683" w:type="dxa"/>
            <w:vAlign w:val="center"/>
          </w:tcPr>
          <w:p w14:paraId="67011E37" w14:textId="77777777" w:rsidR="00B9048D" w:rsidRPr="0090273C" w:rsidRDefault="00B9048D" w:rsidP="00B9048D">
            <w:pPr>
              <w:jc w:val="center"/>
              <w:rPr>
                <w:rFonts w:ascii="Arial" w:eastAsia="宋体" w:hAnsi="Arial" w:cs="Arial"/>
                <w:szCs w:val="21"/>
              </w:rPr>
            </w:pPr>
            <w:r w:rsidRPr="0090273C">
              <w:rPr>
                <w:rFonts w:ascii="Arial" w:eastAsia="宋体" w:hAnsi="Arial" w:cs="Arial"/>
                <w:szCs w:val="21"/>
              </w:rPr>
              <w:t>1</w:t>
            </w:r>
          </w:p>
        </w:tc>
        <w:tc>
          <w:tcPr>
            <w:tcW w:w="1569" w:type="dxa"/>
            <w:vAlign w:val="center"/>
          </w:tcPr>
          <w:p w14:paraId="30F102B1" w14:textId="36510E5E" w:rsidR="00B9048D" w:rsidRPr="0090273C" w:rsidRDefault="00B9048D" w:rsidP="00B9048D">
            <w:pPr>
              <w:jc w:val="center"/>
              <w:rPr>
                <w:rFonts w:ascii="Arial" w:eastAsia="宋体" w:hAnsi="Arial" w:cs="Arial"/>
                <w:szCs w:val="21"/>
              </w:rPr>
            </w:pPr>
            <w:r w:rsidRPr="0090273C">
              <w:rPr>
                <w:rFonts w:ascii="Arial" w:eastAsia="宋体" w:hAnsi="Arial" w:cs="Arial"/>
                <w:szCs w:val="21"/>
              </w:rPr>
              <w:t>一般废包装材料</w:t>
            </w:r>
          </w:p>
        </w:tc>
        <w:tc>
          <w:tcPr>
            <w:tcW w:w="2015" w:type="dxa"/>
            <w:vAlign w:val="center"/>
          </w:tcPr>
          <w:p w14:paraId="29010A8E" w14:textId="63D11CAC" w:rsidR="00B9048D" w:rsidRPr="0090273C" w:rsidRDefault="00B9048D" w:rsidP="00B9048D">
            <w:pPr>
              <w:jc w:val="center"/>
              <w:rPr>
                <w:rFonts w:ascii="Arial" w:eastAsia="宋体" w:hAnsi="Arial" w:cs="Arial"/>
                <w:szCs w:val="21"/>
              </w:rPr>
            </w:pPr>
            <w:r w:rsidRPr="0090273C">
              <w:rPr>
                <w:rFonts w:ascii="Arial" w:eastAsia="宋体" w:hAnsi="Arial" w:cs="Arial"/>
                <w:szCs w:val="21"/>
              </w:rPr>
              <w:t>原材料使用</w:t>
            </w:r>
          </w:p>
        </w:tc>
        <w:tc>
          <w:tcPr>
            <w:tcW w:w="1124" w:type="dxa"/>
            <w:vAlign w:val="center"/>
          </w:tcPr>
          <w:p w14:paraId="27FEC3A7" w14:textId="77777777" w:rsidR="00B9048D" w:rsidRPr="0090273C" w:rsidRDefault="00B9048D" w:rsidP="00B9048D">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c>
          <w:tcPr>
            <w:tcW w:w="836" w:type="dxa"/>
            <w:vAlign w:val="center"/>
          </w:tcPr>
          <w:p w14:paraId="73A49DE1" w14:textId="2FFAB07D" w:rsidR="00B9048D" w:rsidRPr="0090273C" w:rsidRDefault="002A2986" w:rsidP="00B9048D">
            <w:pPr>
              <w:adjustRightInd w:val="0"/>
              <w:snapToGrid w:val="0"/>
              <w:jc w:val="center"/>
              <w:rPr>
                <w:rFonts w:ascii="Arial" w:eastAsia="宋体" w:hAnsi="Arial" w:cs="Arial"/>
                <w:kern w:val="0"/>
                <w:szCs w:val="21"/>
              </w:rPr>
            </w:pPr>
            <w:r w:rsidRPr="0090273C">
              <w:rPr>
                <w:rFonts w:ascii="Arial" w:eastAsia="宋体" w:hAnsi="Arial" w:cs="Arial"/>
                <w:kern w:val="0"/>
                <w:szCs w:val="21"/>
              </w:rPr>
              <w:t>SW17</w:t>
            </w:r>
          </w:p>
        </w:tc>
        <w:tc>
          <w:tcPr>
            <w:tcW w:w="1662" w:type="dxa"/>
            <w:vAlign w:val="center"/>
          </w:tcPr>
          <w:p w14:paraId="0D49B422" w14:textId="75DD8C35" w:rsidR="00B9048D" w:rsidRPr="0090273C" w:rsidRDefault="002A2986" w:rsidP="00B9048D">
            <w:pPr>
              <w:adjustRightInd w:val="0"/>
              <w:snapToGrid w:val="0"/>
              <w:jc w:val="center"/>
              <w:rPr>
                <w:rFonts w:ascii="Arial" w:eastAsia="宋体" w:hAnsi="Arial" w:cs="Arial"/>
                <w:kern w:val="0"/>
                <w:szCs w:val="21"/>
              </w:rPr>
            </w:pPr>
            <w:r w:rsidRPr="0090273C">
              <w:rPr>
                <w:rFonts w:ascii="Arial" w:eastAsia="宋体" w:hAnsi="Arial" w:cs="Arial"/>
                <w:kern w:val="0"/>
                <w:szCs w:val="21"/>
              </w:rPr>
              <w:t>900-003-S17/</w:t>
            </w:r>
            <w:r w:rsidRPr="0090273C">
              <w:rPr>
                <w:rFonts w:ascii="Arial" w:eastAsia="宋体" w:hAnsi="Arial" w:cs="Arial"/>
              </w:rPr>
              <w:t xml:space="preserve"> </w:t>
            </w:r>
            <w:r w:rsidRPr="0090273C">
              <w:rPr>
                <w:rFonts w:ascii="Arial" w:eastAsia="宋体" w:hAnsi="Arial" w:cs="Arial"/>
                <w:kern w:val="0"/>
                <w:szCs w:val="21"/>
              </w:rPr>
              <w:t>900-005-S17</w:t>
            </w:r>
          </w:p>
        </w:tc>
      </w:tr>
      <w:tr w:rsidR="0090273C" w:rsidRPr="0090273C" w14:paraId="00F3F4A4" w14:textId="77777777" w:rsidTr="0054165C">
        <w:trPr>
          <w:cantSplit/>
          <w:trHeight w:val="397"/>
          <w:jc w:val="center"/>
        </w:trPr>
        <w:tc>
          <w:tcPr>
            <w:tcW w:w="683" w:type="dxa"/>
            <w:vAlign w:val="center"/>
          </w:tcPr>
          <w:p w14:paraId="37F53BCB" w14:textId="77777777" w:rsidR="000C7944" w:rsidRPr="0090273C" w:rsidRDefault="000C7944" w:rsidP="000C7944">
            <w:pPr>
              <w:jc w:val="center"/>
              <w:rPr>
                <w:rFonts w:ascii="Arial" w:eastAsia="宋体" w:hAnsi="Arial" w:cs="Arial"/>
                <w:szCs w:val="21"/>
              </w:rPr>
            </w:pPr>
            <w:r w:rsidRPr="0090273C">
              <w:rPr>
                <w:rFonts w:ascii="Arial" w:eastAsia="宋体" w:hAnsi="Arial" w:cs="Arial"/>
                <w:szCs w:val="21"/>
              </w:rPr>
              <w:t>2</w:t>
            </w:r>
          </w:p>
        </w:tc>
        <w:tc>
          <w:tcPr>
            <w:tcW w:w="1569" w:type="dxa"/>
            <w:vAlign w:val="center"/>
          </w:tcPr>
          <w:p w14:paraId="5603B5A2" w14:textId="4CB29ACB" w:rsidR="000C7944" w:rsidRPr="0090273C" w:rsidRDefault="000C7944" w:rsidP="000C7944">
            <w:pPr>
              <w:jc w:val="center"/>
              <w:rPr>
                <w:rFonts w:ascii="Arial" w:eastAsia="宋体" w:hAnsi="Arial" w:cs="Arial"/>
                <w:szCs w:val="21"/>
              </w:rPr>
            </w:pPr>
            <w:r w:rsidRPr="0090273C">
              <w:rPr>
                <w:rFonts w:ascii="Arial" w:eastAsia="宋体" w:hAnsi="Arial" w:cs="Arial"/>
                <w:szCs w:val="21"/>
              </w:rPr>
              <w:t>金属边角料</w:t>
            </w:r>
          </w:p>
        </w:tc>
        <w:tc>
          <w:tcPr>
            <w:tcW w:w="2015" w:type="dxa"/>
            <w:vAlign w:val="center"/>
          </w:tcPr>
          <w:p w14:paraId="675BEE5A" w14:textId="50EC71B8" w:rsidR="000C7944" w:rsidRPr="0090273C" w:rsidRDefault="000C7944" w:rsidP="000C7944">
            <w:pPr>
              <w:jc w:val="center"/>
              <w:rPr>
                <w:rFonts w:ascii="Arial" w:eastAsia="宋体" w:hAnsi="Arial" w:cs="Arial"/>
                <w:szCs w:val="21"/>
              </w:rPr>
            </w:pPr>
            <w:r w:rsidRPr="0090273C">
              <w:rPr>
                <w:rFonts w:ascii="Arial" w:eastAsia="宋体" w:hAnsi="Arial" w:cs="Arial"/>
                <w:szCs w:val="21"/>
              </w:rPr>
              <w:t>冲齿、裁切等干式机加工</w:t>
            </w:r>
          </w:p>
        </w:tc>
        <w:tc>
          <w:tcPr>
            <w:tcW w:w="1124" w:type="dxa"/>
            <w:vAlign w:val="center"/>
          </w:tcPr>
          <w:p w14:paraId="4CD3DF1E" w14:textId="77777777"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c>
          <w:tcPr>
            <w:tcW w:w="836" w:type="dxa"/>
            <w:vAlign w:val="center"/>
          </w:tcPr>
          <w:p w14:paraId="7723555E" w14:textId="27579C4B"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SW17</w:t>
            </w:r>
          </w:p>
        </w:tc>
        <w:tc>
          <w:tcPr>
            <w:tcW w:w="1662" w:type="dxa"/>
            <w:vAlign w:val="center"/>
          </w:tcPr>
          <w:p w14:paraId="218EDE54" w14:textId="6713B406"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900-001-S17</w:t>
            </w:r>
          </w:p>
        </w:tc>
      </w:tr>
      <w:tr w:rsidR="0090273C" w:rsidRPr="0090273C" w14:paraId="479BFB62" w14:textId="77777777" w:rsidTr="0054165C">
        <w:trPr>
          <w:cantSplit/>
          <w:trHeight w:val="397"/>
          <w:jc w:val="center"/>
        </w:trPr>
        <w:tc>
          <w:tcPr>
            <w:tcW w:w="683" w:type="dxa"/>
            <w:vAlign w:val="center"/>
          </w:tcPr>
          <w:p w14:paraId="29FCECEE" w14:textId="77777777" w:rsidR="000C7944" w:rsidRPr="0090273C" w:rsidRDefault="000C7944" w:rsidP="000C7944">
            <w:pPr>
              <w:jc w:val="center"/>
              <w:rPr>
                <w:rFonts w:ascii="Arial" w:eastAsia="宋体" w:hAnsi="Arial" w:cs="Arial"/>
                <w:szCs w:val="21"/>
              </w:rPr>
            </w:pPr>
            <w:r w:rsidRPr="0090273C">
              <w:rPr>
                <w:rFonts w:ascii="Arial" w:eastAsia="宋体" w:hAnsi="Arial" w:cs="Arial"/>
                <w:szCs w:val="21"/>
              </w:rPr>
              <w:t>3</w:t>
            </w:r>
          </w:p>
        </w:tc>
        <w:tc>
          <w:tcPr>
            <w:tcW w:w="1569" w:type="dxa"/>
            <w:vAlign w:val="center"/>
          </w:tcPr>
          <w:p w14:paraId="671A2686" w14:textId="6206D3B3" w:rsidR="000C7944" w:rsidRPr="0090273C" w:rsidRDefault="000C7944" w:rsidP="000C7944">
            <w:pPr>
              <w:jc w:val="center"/>
              <w:rPr>
                <w:rFonts w:ascii="Arial" w:eastAsia="宋体" w:hAnsi="Arial" w:cs="Arial"/>
                <w:szCs w:val="21"/>
              </w:rPr>
            </w:pPr>
            <w:r w:rsidRPr="0090273C">
              <w:rPr>
                <w:rFonts w:ascii="Arial" w:eastAsia="宋体" w:hAnsi="Arial" w:cs="Arial"/>
                <w:szCs w:val="21"/>
              </w:rPr>
              <w:t>废磨具</w:t>
            </w:r>
          </w:p>
        </w:tc>
        <w:tc>
          <w:tcPr>
            <w:tcW w:w="2015" w:type="dxa"/>
            <w:vAlign w:val="center"/>
          </w:tcPr>
          <w:p w14:paraId="7144D3A2" w14:textId="4D86B7B0" w:rsidR="000C7944" w:rsidRPr="0090273C" w:rsidRDefault="000C7944" w:rsidP="000C7944">
            <w:pPr>
              <w:jc w:val="center"/>
              <w:rPr>
                <w:rFonts w:ascii="Arial" w:eastAsia="宋体" w:hAnsi="Arial" w:cs="Arial"/>
                <w:szCs w:val="21"/>
              </w:rPr>
            </w:pPr>
            <w:r w:rsidRPr="0090273C">
              <w:rPr>
                <w:rFonts w:ascii="Arial" w:eastAsia="宋体" w:hAnsi="Arial" w:cs="Arial"/>
                <w:szCs w:val="21"/>
              </w:rPr>
              <w:t>打磨、磨削</w:t>
            </w:r>
          </w:p>
        </w:tc>
        <w:tc>
          <w:tcPr>
            <w:tcW w:w="1124" w:type="dxa"/>
            <w:vAlign w:val="center"/>
          </w:tcPr>
          <w:p w14:paraId="7877D40D" w14:textId="77777777"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c>
          <w:tcPr>
            <w:tcW w:w="836" w:type="dxa"/>
            <w:vAlign w:val="center"/>
          </w:tcPr>
          <w:p w14:paraId="280EEDA3" w14:textId="6D9ED200" w:rsidR="000C7944" w:rsidRPr="0090273C" w:rsidRDefault="002A2986"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SW59</w:t>
            </w:r>
          </w:p>
        </w:tc>
        <w:tc>
          <w:tcPr>
            <w:tcW w:w="1662" w:type="dxa"/>
            <w:vAlign w:val="center"/>
          </w:tcPr>
          <w:p w14:paraId="5FBF43E1" w14:textId="4FF630D7" w:rsidR="000C7944" w:rsidRPr="0090273C" w:rsidRDefault="002A2986"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900-099-S59</w:t>
            </w:r>
          </w:p>
        </w:tc>
      </w:tr>
      <w:tr w:rsidR="0090273C" w:rsidRPr="0090273C" w14:paraId="6CDE793E" w14:textId="77777777" w:rsidTr="0054165C">
        <w:trPr>
          <w:cantSplit/>
          <w:trHeight w:val="397"/>
          <w:jc w:val="center"/>
        </w:trPr>
        <w:tc>
          <w:tcPr>
            <w:tcW w:w="683" w:type="dxa"/>
            <w:vAlign w:val="center"/>
          </w:tcPr>
          <w:p w14:paraId="4607C6FA" w14:textId="77777777" w:rsidR="002A2986" w:rsidRPr="0090273C" w:rsidRDefault="002A2986" w:rsidP="002A2986">
            <w:pPr>
              <w:jc w:val="center"/>
              <w:rPr>
                <w:rFonts w:ascii="Arial" w:eastAsia="宋体" w:hAnsi="Arial" w:cs="Arial"/>
                <w:szCs w:val="21"/>
              </w:rPr>
            </w:pPr>
            <w:r w:rsidRPr="0090273C">
              <w:rPr>
                <w:rFonts w:ascii="Arial" w:eastAsia="宋体" w:hAnsi="Arial" w:cs="Arial"/>
                <w:szCs w:val="21"/>
              </w:rPr>
              <w:lastRenderedPageBreak/>
              <w:t>4</w:t>
            </w:r>
          </w:p>
        </w:tc>
        <w:tc>
          <w:tcPr>
            <w:tcW w:w="1569" w:type="dxa"/>
            <w:vAlign w:val="center"/>
          </w:tcPr>
          <w:p w14:paraId="33693FA2" w14:textId="263179F1" w:rsidR="002A2986" w:rsidRPr="0090273C" w:rsidRDefault="002A2986" w:rsidP="002A2986">
            <w:pPr>
              <w:jc w:val="center"/>
              <w:rPr>
                <w:rFonts w:ascii="Arial" w:eastAsia="宋体" w:hAnsi="Arial" w:cs="Arial"/>
                <w:szCs w:val="21"/>
              </w:rPr>
            </w:pPr>
            <w:r w:rsidRPr="0090273C">
              <w:rPr>
                <w:rFonts w:ascii="Arial" w:eastAsia="宋体" w:hAnsi="Arial" w:cs="Arial"/>
                <w:szCs w:val="21"/>
              </w:rPr>
              <w:t>废石英砂和毛刷</w:t>
            </w:r>
          </w:p>
        </w:tc>
        <w:tc>
          <w:tcPr>
            <w:tcW w:w="2015" w:type="dxa"/>
            <w:vAlign w:val="center"/>
          </w:tcPr>
          <w:p w14:paraId="67BB0962" w14:textId="0A46AF4E" w:rsidR="002A2986" w:rsidRPr="0090273C" w:rsidRDefault="002A2986" w:rsidP="002A2986">
            <w:pPr>
              <w:jc w:val="center"/>
              <w:rPr>
                <w:rFonts w:ascii="Arial" w:eastAsia="宋体" w:hAnsi="Arial" w:cs="Arial"/>
                <w:szCs w:val="21"/>
              </w:rPr>
            </w:pPr>
            <w:r w:rsidRPr="0090273C">
              <w:rPr>
                <w:rFonts w:ascii="Arial" w:eastAsia="宋体" w:hAnsi="Arial" w:cs="Arial"/>
                <w:szCs w:val="21"/>
              </w:rPr>
              <w:t>喷砂、毛刷清洁</w:t>
            </w:r>
          </w:p>
        </w:tc>
        <w:tc>
          <w:tcPr>
            <w:tcW w:w="1124" w:type="dxa"/>
            <w:vAlign w:val="center"/>
          </w:tcPr>
          <w:p w14:paraId="0D63E526" w14:textId="77777777" w:rsidR="002A2986" w:rsidRPr="0090273C" w:rsidRDefault="002A2986" w:rsidP="002A2986">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c>
          <w:tcPr>
            <w:tcW w:w="836" w:type="dxa"/>
            <w:vAlign w:val="center"/>
          </w:tcPr>
          <w:p w14:paraId="4C5A8F89" w14:textId="4BC22B6B" w:rsidR="002A2986" w:rsidRPr="0090273C" w:rsidRDefault="002A2986" w:rsidP="002A2986">
            <w:pPr>
              <w:adjustRightInd w:val="0"/>
              <w:snapToGrid w:val="0"/>
              <w:jc w:val="center"/>
              <w:rPr>
                <w:rFonts w:ascii="Arial" w:eastAsia="宋体" w:hAnsi="Arial" w:cs="Arial"/>
                <w:kern w:val="0"/>
                <w:szCs w:val="21"/>
              </w:rPr>
            </w:pPr>
            <w:r w:rsidRPr="0090273C">
              <w:rPr>
                <w:rFonts w:ascii="Arial" w:eastAsia="宋体" w:hAnsi="Arial" w:cs="Arial"/>
                <w:kern w:val="0"/>
                <w:szCs w:val="21"/>
              </w:rPr>
              <w:t>SW59</w:t>
            </w:r>
          </w:p>
        </w:tc>
        <w:tc>
          <w:tcPr>
            <w:tcW w:w="1662" w:type="dxa"/>
            <w:vAlign w:val="center"/>
          </w:tcPr>
          <w:p w14:paraId="49416578" w14:textId="73088D8C" w:rsidR="002A2986" w:rsidRPr="0090273C" w:rsidRDefault="002A2986" w:rsidP="002A2986">
            <w:pPr>
              <w:adjustRightInd w:val="0"/>
              <w:snapToGrid w:val="0"/>
              <w:jc w:val="center"/>
              <w:rPr>
                <w:rFonts w:ascii="Arial" w:eastAsia="宋体" w:hAnsi="Arial" w:cs="Arial"/>
                <w:kern w:val="0"/>
                <w:szCs w:val="21"/>
              </w:rPr>
            </w:pPr>
            <w:r w:rsidRPr="0090273C">
              <w:rPr>
                <w:rFonts w:ascii="Arial" w:eastAsia="宋体" w:hAnsi="Arial" w:cs="Arial"/>
                <w:kern w:val="0"/>
                <w:szCs w:val="21"/>
              </w:rPr>
              <w:t>900-099-S59</w:t>
            </w:r>
          </w:p>
        </w:tc>
      </w:tr>
      <w:tr w:rsidR="0090273C" w:rsidRPr="0090273C" w14:paraId="683318DB" w14:textId="77777777" w:rsidTr="0054165C">
        <w:trPr>
          <w:cantSplit/>
          <w:trHeight w:val="397"/>
          <w:jc w:val="center"/>
        </w:trPr>
        <w:tc>
          <w:tcPr>
            <w:tcW w:w="683" w:type="dxa"/>
            <w:vAlign w:val="center"/>
          </w:tcPr>
          <w:p w14:paraId="2DDE38C2" w14:textId="77777777" w:rsidR="000C7944" w:rsidRPr="0090273C" w:rsidRDefault="000C7944" w:rsidP="000C7944">
            <w:pPr>
              <w:jc w:val="center"/>
              <w:rPr>
                <w:rFonts w:ascii="Arial" w:eastAsia="宋体" w:hAnsi="Arial" w:cs="Arial"/>
                <w:szCs w:val="21"/>
              </w:rPr>
            </w:pPr>
            <w:r w:rsidRPr="0090273C">
              <w:rPr>
                <w:rFonts w:ascii="Arial" w:eastAsia="宋体" w:hAnsi="Arial" w:cs="Arial"/>
                <w:szCs w:val="21"/>
              </w:rPr>
              <w:t>5</w:t>
            </w:r>
          </w:p>
        </w:tc>
        <w:tc>
          <w:tcPr>
            <w:tcW w:w="1569" w:type="dxa"/>
            <w:vAlign w:val="center"/>
          </w:tcPr>
          <w:p w14:paraId="4134406B" w14:textId="65AE213D" w:rsidR="000C7944" w:rsidRPr="0090273C" w:rsidRDefault="000C7944" w:rsidP="000C7944">
            <w:pPr>
              <w:jc w:val="center"/>
              <w:rPr>
                <w:rFonts w:ascii="Arial" w:eastAsia="宋体" w:hAnsi="Arial" w:cs="Arial"/>
                <w:szCs w:val="21"/>
              </w:rPr>
            </w:pPr>
            <w:r w:rsidRPr="0090273C">
              <w:rPr>
                <w:rFonts w:ascii="Arial" w:eastAsia="宋体" w:hAnsi="Arial" w:cs="Arial"/>
                <w:szCs w:val="21"/>
              </w:rPr>
              <w:t>次品</w:t>
            </w:r>
          </w:p>
        </w:tc>
        <w:tc>
          <w:tcPr>
            <w:tcW w:w="2015" w:type="dxa"/>
            <w:vAlign w:val="center"/>
          </w:tcPr>
          <w:p w14:paraId="0C982FD3" w14:textId="3B1A866B" w:rsidR="000C7944" w:rsidRPr="0090273C" w:rsidRDefault="000C7944" w:rsidP="000C7944">
            <w:pPr>
              <w:jc w:val="center"/>
              <w:rPr>
                <w:rFonts w:ascii="Arial" w:eastAsia="宋体" w:hAnsi="Arial" w:cs="Arial"/>
                <w:szCs w:val="21"/>
              </w:rPr>
            </w:pPr>
            <w:r w:rsidRPr="0090273C">
              <w:rPr>
                <w:rFonts w:ascii="Arial" w:eastAsia="宋体" w:hAnsi="Arial" w:cs="Arial"/>
                <w:szCs w:val="21"/>
              </w:rPr>
              <w:t>检验</w:t>
            </w:r>
          </w:p>
        </w:tc>
        <w:tc>
          <w:tcPr>
            <w:tcW w:w="1124" w:type="dxa"/>
            <w:vAlign w:val="center"/>
          </w:tcPr>
          <w:p w14:paraId="456F7B28" w14:textId="421E575B"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c>
          <w:tcPr>
            <w:tcW w:w="836" w:type="dxa"/>
            <w:vAlign w:val="center"/>
          </w:tcPr>
          <w:p w14:paraId="60D48EA3" w14:textId="23AA8EB1"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SW17</w:t>
            </w:r>
          </w:p>
        </w:tc>
        <w:tc>
          <w:tcPr>
            <w:tcW w:w="1662" w:type="dxa"/>
            <w:vAlign w:val="center"/>
          </w:tcPr>
          <w:p w14:paraId="5570ECA3" w14:textId="6130D1CC"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900-001-S17</w:t>
            </w:r>
          </w:p>
        </w:tc>
      </w:tr>
      <w:tr w:rsidR="0090273C" w:rsidRPr="0090273C" w14:paraId="3BE5300C" w14:textId="77777777" w:rsidTr="0054165C">
        <w:trPr>
          <w:cantSplit/>
          <w:trHeight w:val="397"/>
          <w:jc w:val="center"/>
        </w:trPr>
        <w:tc>
          <w:tcPr>
            <w:tcW w:w="683" w:type="dxa"/>
            <w:vAlign w:val="center"/>
          </w:tcPr>
          <w:p w14:paraId="0B4D7C21" w14:textId="77777777" w:rsidR="000C7944" w:rsidRPr="0090273C" w:rsidRDefault="000C7944" w:rsidP="000C7944">
            <w:pPr>
              <w:jc w:val="center"/>
              <w:rPr>
                <w:rFonts w:ascii="Arial" w:eastAsia="宋体" w:hAnsi="Arial" w:cs="Arial"/>
                <w:szCs w:val="21"/>
              </w:rPr>
            </w:pPr>
            <w:r w:rsidRPr="0090273C">
              <w:rPr>
                <w:rFonts w:ascii="Arial" w:eastAsia="宋体" w:hAnsi="Arial" w:cs="Arial"/>
                <w:szCs w:val="21"/>
              </w:rPr>
              <w:t>6</w:t>
            </w:r>
          </w:p>
        </w:tc>
        <w:tc>
          <w:tcPr>
            <w:tcW w:w="1569" w:type="dxa"/>
            <w:vAlign w:val="center"/>
          </w:tcPr>
          <w:p w14:paraId="369FA70D" w14:textId="35FEBBC3" w:rsidR="000C7944" w:rsidRPr="0090273C" w:rsidRDefault="000C7944" w:rsidP="000C7944">
            <w:pPr>
              <w:jc w:val="center"/>
              <w:rPr>
                <w:rFonts w:ascii="Arial" w:eastAsia="宋体" w:hAnsi="Arial" w:cs="Arial"/>
                <w:szCs w:val="21"/>
              </w:rPr>
            </w:pPr>
            <w:r w:rsidRPr="0090273C">
              <w:rPr>
                <w:rFonts w:ascii="Arial" w:eastAsia="宋体" w:hAnsi="Arial" w:cs="Arial"/>
                <w:szCs w:val="21"/>
              </w:rPr>
              <w:t>过滤滤材和收集粉尘</w:t>
            </w:r>
          </w:p>
        </w:tc>
        <w:tc>
          <w:tcPr>
            <w:tcW w:w="2015" w:type="dxa"/>
            <w:vAlign w:val="center"/>
          </w:tcPr>
          <w:p w14:paraId="25D865E1" w14:textId="32286203" w:rsidR="000C7944" w:rsidRPr="0090273C" w:rsidRDefault="000C7944" w:rsidP="000C7944">
            <w:pPr>
              <w:jc w:val="center"/>
              <w:rPr>
                <w:rFonts w:ascii="Arial" w:eastAsia="宋体" w:hAnsi="Arial" w:cs="Arial"/>
                <w:szCs w:val="21"/>
              </w:rPr>
            </w:pPr>
            <w:r w:rsidRPr="0090273C">
              <w:rPr>
                <w:rFonts w:ascii="Arial" w:eastAsia="宋体" w:hAnsi="Arial" w:cs="Arial"/>
                <w:szCs w:val="21"/>
              </w:rPr>
              <w:t>废气处理</w:t>
            </w:r>
          </w:p>
        </w:tc>
        <w:tc>
          <w:tcPr>
            <w:tcW w:w="1124" w:type="dxa"/>
            <w:vAlign w:val="center"/>
          </w:tcPr>
          <w:p w14:paraId="79C93F81" w14:textId="1D37E796"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c>
          <w:tcPr>
            <w:tcW w:w="836" w:type="dxa"/>
            <w:vAlign w:val="center"/>
          </w:tcPr>
          <w:p w14:paraId="38961EBE" w14:textId="6640E9F5" w:rsidR="000C7944" w:rsidRPr="0090273C" w:rsidRDefault="002A2986"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SW59</w:t>
            </w:r>
          </w:p>
        </w:tc>
        <w:tc>
          <w:tcPr>
            <w:tcW w:w="1662" w:type="dxa"/>
            <w:vAlign w:val="center"/>
          </w:tcPr>
          <w:p w14:paraId="37672D46" w14:textId="77777777" w:rsidR="0054165C" w:rsidRPr="0090273C" w:rsidRDefault="002A2986"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900-009-S59/</w:t>
            </w:r>
          </w:p>
          <w:p w14:paraId="722621A2" w14:textId="0A6A9F1F" w:rsidR="000C7944" w:rsidRPr="0090273C" w:rsidRDefault="002A2986"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900-099-S59</w:t>
            </w:r>
          </w:p>
        </w:tc>
      </w:tr>
      <w:tr w:rsidR="0090273C" w:rsidRPr="0090273C" w14:paraId="685A966F" w14:textId="77777777" w:rsidTr="0054165C">
        <w:trPr>
          <w:cantSplit/>
          <w:trHeight w:val="397"/>
          <w:jc w:val="center"/>
        </w:trPr>
        <w:tc>
          <w:tcPr>
            <w:tcW w:w="683" w:type="dxa"/>
            <w:vAlign w:val="center"/>
          </w:tcPr>
          <w:p w14:paraId="583E0BBE" w14:textId="0B82740A" w:rsidR="000C7944" w:rsidRPr="0090273C" w:rsidRDefault="000C7944" w:rsidP="000C7944">
            <w:pPr>
              <w:jc w:val="center"/>
              <w:rPr>
                <w:rFonts w:ascii="Arial" w:eastAsia="宋体" w:hAnsi="Arial" w:cs="Arial"/>
                <w:szCs w:val="21"/>
              </w:rPr>
            </w:pPr>
            <w:r w:rsidRPr="0090273C">
              <w:rPr>
                <w:rFonts w:ascii="Arial" w:eastAsia="宋体" w:hAnsi="Arial" w:cs="Arial"/>
                <w:szCs w:val="21"/>
              </w:rPr>
              <w:t>7</w:t>
            </w:r>
          </w:p>
        </w:tc>
        <w:tc>
          <w:tcPr>
            <w:tcW w:w="1569" w:type="dxa"/>
            <w:vAlign w:val="center"/>
          </w:tcPr>
          <w:p w14:paraId="5F556D23" w14:textId="0517B9CF" w:rsidR="000C7944" w:rsidRPr="0090273C" w:rsidRDefault="000C7944" w:rsidP="000C7944">
            <w:pPr>
              <w:jc w:val="center"/>
              <w:rPr>
                <w:rFonts w:ascii="Arial" w:eastAsia="宋体" w:hAnsi="Arial" w:cs="Arial"/>
                <w:szCs w:val="21"/>
              </w:rPr>
            </w:pPr>
            <w:r w:rsidRPr="0090273C">
              <w:rPr>
                <w:rFonts w:ascii="Arial" w:eastAsia="宋体" w:hAnsi="Arial" w:cs="Arial"/>
                <w:szCs w:val="21"/>
              </w:rPr>
              <w:t>废过滤材料</w:t>
            </w:r>
          </w:p>
        </w:tc>
        <w:tc>
          <w:tcPr>
            <w:tcW w:w="2015" w:type="dxa"/>
            <w:vAlign w:val="center"/>
          </w:tcPr>
          <w:p w14:paraId="6B48ADE1" w14:textId="3CB02561" w:rsidR="000C7944" w:rsidRPr="0090273C" w:rsidRDefault="000C7944" w:rsidP="000C7944">
            <w:pPr>
              <w:jc w:val="center"/>
              <w:rPr>
                <w:rFonts w:ascii="Arial" w:eastAsia="宋体" w:hAnsi="Arial" w:cs="Arial"/>
                <w:szCs w:val="21"/>
              </w:rPr>
            </w:pPr>
            <w:r w:rsidRPr="0090273C">
              <w:rPr>
                <w:rFonts w:ascii="Arial" w:eastAsia="宋体" w:hAnsi="Arial" w:cs="Arial"/>
                <w:szCs w:val="21"/>
              </w:rPr>
              <w:t>纯水制备</w:t>
            </w:r>
          </w:p>
        </w:tc>
        <w:tc>
          <w:tcPr>
            <w:tcW w:w="1124" w:type="dxa"/>
            <w:vAlign w:val="center"/>
          </w:tcPr>
          <w:p w14:paraId="5E438C98" w14:textId="0B1A502D"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c>
          <w:tcPr>
            <w:tcW w:w="836" w:type="dxa"/>
            <w:vAlign w:val="center"/>
          </w:tcPr>
          <w:p w14:paraId="607586CC" w14:textId="4F7EE366" w:rsidR="000C7944" w:rsidRPr="0090273C" w:rsidRDefault="002A2986"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SW59</w:t>
            </w:r>
          </w:p>
        </w:tc>
        <w:tc>
          <w:tcPr>
            <w:tcW w:w="1662" w:type="dxa"/>
            <w:vAlign w:val="center"/>
          </w:tcPr>
          <w:p w14:paraId="17C12950" w14:textId="288F4678" w:rsidR="000C7944" w:rsidRPr="0090273C" w:rsidRDefault="002A2986"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900-008-S59</w:t>
            </w:r>
          </w:p>
        </w:tc>
      </w:tr>
      <w:tr w:rsidR="0090273C" w:rsidRPr="0090273C" w14:paraId="7F65BA3B" w14:textId="77777777" w:rsidTr="0054165C">
        <w:trPr>
          <w:cantSplit/>
          <w:trHeight w:val="397"/>
          <w:jc w:val="center"/>
        </w:trPr>
        <w:tc>
          <w:tcPr>
            <w:tcW w:w="683" w:type="dxa"/>
            <w:vAlign w:val="center"/>
          </w:tcPr>
          <w:p w14:paraId="62712149" w14:textId="71F626A8" w:rsidR="000C7944" w:rsidRPr="0090273C" w:rsidRDefault="000C7944" w:rsidP="000C7944">
            <w:pPr>
              <w:jc w:val="center"/>
              <w:rPr>
                <w:rFonts w:ascii="Arial" w:eastAsia="宋体" w:hAnsi="Arial" w:cs="Arial"/>
                <w:szCs w:val="21"/>
              </w:rPr>
            </w:pPr>
            <w:r w:rsidRPr="0090273C">
              <w:rPr>
                <w:rFonts w:ascii="Arial" w:eastAsia="宋体" w:hAnsi="Arial" w:cs="Arial"/>
                <w:szCs w:val="21"/>
              </w:rPr>
              <w:t>8</w:t>
            </w:r>
          </w:p>
        </w:tc>
        <w:tc>
          <w:tcPr>
            <w:tcW w:w="1569" w:type="dxa"/>
            <w:vAlign w:val="center"/>
          </w:tcPr>
          <w:p w14:paraId="2916E110" w14:textId="38E8E3CC" w:rsidR="000C7944" w:rsidRPr="0090273C" w:rsidRDefault="000C7944" w:rsidP="000C7944">
            <w:pPr>
              <w:jc w:val="center"/>
              <w:rPr>
                <w:rFonts w:ascii="Arial" w:eastAsia="宋体" w:hAnsi="Arial" w:cs="Arial"/>
                <w:szCs w:val="21"/>
              </w:rPr>
            </w:pPr>
            <w:r w:rsidRPr="0090273C">
              <w:rPr>
                <w:rFonts w:ascii="Arial" w:eastAsia="宋体" w:hAnsi="Arial" w:cs="Arial"/>
                <w:szCs w:val="21"/>
              </w:rPr>
              <w:t>废切削液及含油金属屑</w:t>
            </w:r>
          </w:p>
        </w:tc>
        <w:tc>
          <w:tcPr>
            <w:tcW w:w="2015" w:type="dxa"/>
            <w:vAlign w:val="center"/>
          </w:tcPr>
          <w:p w14:paraId="6DC4D9BC" w14:textId="65B5082F" w:rsidR="000C7944" w:rsidRPr="0090273C" w:rsidRDefault="000C7944" w:rsidP="000C7944">
            <w:pPr>
              <w:jc w:val="center"/>
              <w:rPr>
                <w:rFonts w:ascii="Arial" w:eastAsia="宋体" w:hAnsi="Arial" w:cs="Arial"/>
                <w:szCs w:val="21"/>
              </w:rPr>
            </w:pPr>
            <w:r w:rsidRPr="0090273C">
              <w:rPr>
                <w:rFonts w:ascii="Arial" w:eastAsia="宋体" w:hAnsi="Arial" w:cs="Arial"/>
                <w:szCs w:val="21"/>
              </w:rPr>
              <w:t>机加工</w:t>
            </w:r>
          </w:p>
        </w:tc>
        <w:tc>
          <w:tcPr>
            <w:tcW w:w="1124" w:type="dxa"/>
            <w:vAlign w:val="center"/>
          </w:tcPr>
          <w:p w14:paraId="33E1E09B" w14:textId="77777777"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是</w:t>
            </w:r>
          </w:p>
        </w:tc>
        <w:tc>
          <w:tcPr>
            <w:tcW w:w="836" w:type="dxa"/>
            <w:vAlign w:val="center"/>
          </w:tcPr>
          <w:p w14:paraId="7B7275F1" w14:textId="2B458E4C" w:rsidR="000C7944" w:rsidRPr="0090273C" w:rsidRDefault="000C7944" w:rsidP="000C7944">
            <w:pPr>
              <w:adjustRightInd w:val="0"/>
              <w:snapToGrid w:val="0"/>
              <w:jc w:val="center"/>
              <w:rPr>
                <w:rFonts w:ascii="Arial" w:eastAsia="宋体" w:hAnsi="Arial" w:cs="Arial"/>
                <w:b/>
                <w:kern w:val="0"/>
                <w:szCs w:val="21"/>
              </w:rPr>
            </w:pPr>
            <w:r w:rsidRPr="0090273C">
              <w:rPr>
                <w:rFonts w:ascii="Arial" w:eastAsia="宋体" w:hAnsi="Arial" w:cs="Arial"/>
                <w:b/>
                <w:szCs w:val="21"/>
              </w:rPr>
              <w:t>HW09</w:t>
            </w:r>
          </w:p>
        </w:tc>
        <w:tc>
          <w:tcPr>
            <w:tcW w:w="1662" w:type="dxa"/>
            <w:vAlign w:val="center"/>
          </w:tcPr>
          <w:p w14:paraId="7123A45F" w14:textId="44E41F9D" w:rsidR="000C7944" w:rsidRPr="0090273C" w:rsidRDefault="000C7944" w:rsidP="000C7944">
            <w:pPr>
              <w:adjustRightInd w:val="0"/>
              <w:snapToGrid w:val="0"/>
              <w:jc w:val="center"/>
              <w:rPr>
                <w:rFonts w:ascii="Arial" w:eastAsia="宋体" w:hAnsi="Arial" w:cs="Arial"/>
                <w:b/>
                <w:kern w:val="0"/>
                <w:szCs w:val="21"/>
              </w:rPr>
            </w:pPr>
            <w:r w:rsidRPr="0090273C">
              <w:rPr>
                <w:rFonts w:ascii="Arial" w:eastAsia="宋体" w:hAnsi="Arial" w:cs="Arial"/>
                <w:b/>
                <w:szCs w:val="21"/>
              </w:rPr>
              <w:t>900-006-09</w:t>
            </w:r>
          </w:p>
        </w:tc>
      </w:tr>
      <w:tr w:rsidR="0090273C" w:rsidRPr="0090273C" w14:paraId="36EFFAEB" w14:textId="77777777" w:rsidTr="0054165C">
        <w:trPr>
          <w:cantSplit/>
          <w:trHeight w:val="397"/>
          <w:jc w:val="center"/>
        </w:trPr>
        <w:tc>
          <w:tcPr>
            <w:tcW w:w="683" w:type="dxa"/>
            <w:vAlign w:val="center"/>
          </w:tcPr>
          <w:p w14:paraId="7CA67506" w14:textId="30616511" w:rsidR="000C7944" w:rsidRPr="0090273C" w:rsidRDefault="000C7944" w:rsidP="000C7944">
            <w:pPr>
              <w:jc w:val="center"/>
              <w:rPr>
                <w:rFonts w:ascii="Arial" w:eastAsia="宋体" w:hAnsi="Arial" w:cs="Arial"/>
                <w:szCs w:val="21"/>
              </w:rPr>
            </w:pPr>
            <w:r w:rsidRPr="0090273C">
              <w:rPr>
                <w:rFonts w:ascii="Arial" w:eastAsia="宋体" w:hAnsi="Arial" w:cs="Arial"/>
                <w:szCs w:val="21"/>
              </w:rPr>
              <w:t>9</w:t>
            </w:r>
          </w:p>
        </w:tc>
        <w:tc>
          <w:tcPr>
            <w:tcW w:w="1569" w:type="dxa"/>
            <w:vAlign w:val="center"/>
          </w:tcPr>
          <w:p w14:paraId="18E4504F" w14:textId="601355C1" w:rsidR="000C7944" w:rsidRPr="0090273C" w:rsidRDefault="000C7944" w:rsidP="000C7944">
            <w:pPr>
              <w:jc w:val="center"/>
              <w:rPr>
                <w:rFonts w:ascii="Arial" w:eastAsia="宋体" w:hAnsi="Arial" w:cs="Arial"/>
                <w:szCs w:val="21"/>
              </w:rPr>
            </w:pPr>
            <w:r w:rsidRPr="0090273C">
              <w:rPr>
                <w:rFonts w:ascii="Arial" w:eastAsia="宋体" w:hAnsi="Arial" w:cs="Arial"/>
                <w:szCs w:val="21"/>
              </w:rPr>
              <w:t>废磨削液和磨削油泥</w:t>
            </w:r>
          </w:p>
        </w:tc>
        <w:tc>
          <w:tcPr>
            <w:tcW w:w="2015" w:type="dxa"/>
            <w:vAlign w:val="center"/>
          </w:tcPr>
          <w:p w14:paraId="09E9942F" w14:textId="4FDD8A08" w:rsidR="000C7944" w:rsidRPr="0090273C" w:rsidRDefault="000C7944" w:rsidP="000C7944">
            <w:pPr>
              <w:jc w:val="center"/>
              <w:rPr>
                <w:rFonts w:ascii="Arial" w:eastAsia="宋体" w:hAnsi="Arial" w:cs="Arial"/>
                <w:szCs w:val="21"/>
              </w:rPr>
            </w:pPr>
            <w:r w:rsidRPr="0090273C">
              <w:rPr>
                <w:rFonts w:ascii="Arial" w:eastAsia="宋体" w:hAnsi="Arial" w:cs="Arial"/>
                <w:szCs w:val="21"/>
              </w:rPr>
              <w:t>磨削</w:t>
            </w:r>
          </w:p>
        </w:tc>
        <w:tc>
          <w:tcPr>
            <w:tcW w:w="1124" w:type="dxa"/>
            <w:vAlign w:val="center"/>
          </w:tcPr>
          <w:p w14:paraId="60E68C5D" w14:textId="77777777"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szCs w:val="21"/>
              </w:rPr>
              <w:t>是</w:t>
            </w:r>
          </w:p>
        </w:tc>
        <w:tc>
          <w:tcPr>
            <w:tcW w:w="836" w:type="dxa"/>
            <w:vAlign w:val="center"/>
          </w:tcPr>
          <w:p w14:paraId="07A3BBF5" w14:textId="578F4AF7"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HW08</w:t>
            </w:r>
          </w:p>
        </w:tc>
        <w:tc>
          <w:tcPr>
            <w:tcW w:w="1662" w:type="dxa"/>
            <w:vAlign w:val="center"/>
          </w:tcPr>
          <w:p w14:paraId="2F6E5642" w14:textId="5FCE5572"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900-200-08</w:t>
            </w:r>
          </w:p>
        </w:tc>
      </w:tr>
      <w:tr w:rsidR="0090273C" w:rsidRPr="0090273C" w14:paraId="47193979" w14:textId="77777777" w:rsidTr="0054165C">
        <w:trPr>
          <w:cantSplit/>
          <w:trHeight w:val="397"/>
          <w:jc w:val="center"/>
        </w:trPr>
        <w:tc>
          <w:tcPr>
            <w:tcW w:w="683" w:type="dxa"/>
            <w:vAlign w:val="center"/>
          </w:tcPr>
          <w:p w14:paraId="2F79D427" w14:textId="52F0A6DD" w:rsidR="000C7944" w:rsidRPr="0090273C" w:rsidRDefault="000C7944" w:rsidP="000C7944">
            <w:pPr>
              <w:jc w:val="center"/>
              <w:rPr>
                <w:rFonts w:ascii="Arial" w:eastAsia="宋体" w:hAnsi="Arial" w:cs="Arial"/>
                <w:szCs w:val="21"/>
              </w:rPr>
            </w:pPr>
            <w:r w:rsidRPr="0090273C">
              <w:rPr>
                <w:rFonts w:ascii="Arial" w:eastAsia="宋体" w:hAnsi="Arial" w:cs="Arial"/>
                <w:szCs w:val="21"/>
              </w:rPr>
              <w:t>10</w:t>
            </w:r>
          </w:p>
        </w:tc>
        <w:tc>
          <w:tcPr>
            <w:tcW w:w="1569" w:type="dxa"/>
            <w:vAlign w:val="center"/>
          </w:tcPr>
          <w:p w14:paraId="6FCC9A48" w14:textId="03EF8B34" w:rsidR="000C7944" w:rsidRPr="0090273C" w:rsidRDefault="000C7944" w:rsidP="000C7944">
            <w:pPr>
              <w:jc w:val="center"/>
              <w:rPr>
                <w:rFonts w:ascii="Arial" w:eastAsia="宋体" w:hAnsi="Arial" w:cs="Arial"/>
                <w:szCs w:val="21"/>
              </w:rPr>
            </w:pPr>
            <w:r w:rsidRPr="0090273C">
              <w:rPr>
                <w:rFonts w:ascii="Arial" w:eastAsia="宋体" w:hAnsi="Arial" w:cs="Arial"/>
                <w:szCs w:val="21"/>
              </w:rPr>
              <w:t>废</w:t>
            </w:r>
            <w:proofErr w:type="gramStart"/>
            <w:r w:rsidRPr="0090273C">
              <w:rPr>
                <w:rFonts w:ascii="Arial" w:eastAsia="宋体" w:hAnsi="Arial" w:cs="Arial"/>
                <w:szCs w:val="21"/>
              </w:rPr>
              <w:t>冷轧油</w:t>
            </w:r>
            <w:proofErr w:type="gramEnd"/>
            <w:r w:rsidRPr="0090273C">
              <w:rPr>
                <w:rFonts w:ascii="Arial" w:eastAsia="宋体" w:hAnsi="Arial" w:cs="Arial"/>
                <w:szCs w:val="21"/>
              </w:rPr>
              <w:t>及油泥</w:t>
            </w:r>
          </w:p>
        </w:tc>
        <w:tc>
          <w:tcPr>
            <w:tcW w:w="2015" w:type="dxa"/>
            <w:vAlign w:val="center"/>
          </w:tcPr>
          <w:p w14:paraId="1747AC40" w14:textId="26701CAB" w:rsidR="000C7944" w:rsidRPr="0090273C" w:rsidRDefault="000C7944" w:rsidP="000C7944">
            <w:pPr>
              <w:jc w:val="center"/>
              <w:rPr>
                <w:rFonts w:ascii="Arial" w:eastAsia="宋体" w:hAnsi="Arial" w:cs="Arial"/>
                <w:szCs w:val="21"/>
              </w:rPr>
            </w:pPr>
            <w:r w:rsidRPr="0090273C">
              <w:rPr>
                <w:rFonts w:ascii="Arial" w:eastAsia="宋体" w:hAnsi="Arial" w:cs="Arial"/>
                <w:szCs w:val="21"/>
              </w:rPr>
              <w:t>冷轧、过滤</w:t>
            </w:r>
          </w:p>
        </w:tc>
        <w:tc>
          <w:tcPr>
            <w:tcW w:w="1124" w:type="dxa"/>
            <w:vAlign w:val="center"/>
          </w:tcPr>
          <w:p w14:paraId="33A7E2E6" w14:textId="77777777" w:rsidR="000C7944" w:rsidRPr="0090273C" w:rsidRDefault="000C7944" w:rsidP="000C7944">
            <w:pPr>
              <w:adjustRightInd w:val="0"/>
              <w:snapToGrid w:val="0"/>
              <w:jc w:val="center"/>
              <w:rPr>
                <w:rFonts w:ascii="Arial" w:eastAsia="宋体" w:hAnsi="Arial" w:cs="Arial"/>
                <w:szCs w:val="21"/>
              </w:rPr>
            </w:pPr>
            <w:r w:rsidRPr="0090273C">
              <w:rPr>
                <w:rFonts w:ascii="Arial" w:eastAsia="宋体" w:hAnsi="Arial" w:cs="Arial"/>
                <w:szCs w:val="21"/>
              </w:rPr>
              <w:t>是</w:t>
            </w:r>
          </w:p>
        </w:tc>
        <w:tc>
          <w:tcPr>
            <w:tcW w:w="836" w:type="dxa"/>
            <w:vAlign w:val="center"/>
          </w:tcPr>
          <w:p w14:paraId="4AB86E9E" w14:textId="2AC6D88D"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HW08</w:t>
            </w:r>
          </w:p>
        </w:tc>
        <w:tc>
          <w:tcPr>
            <w:tcW w:w="1662" w:type="dxa"/>
            <w:vAlign w:val="center"/>
          </w:tcPr>
          <w:p w14:paraId="20786DCE" w14:textId="7E2C9195"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900-204-08</w:t>
            </w:r>
          </w:p>
        </w:tc>
      </w:tr>
      <w:tr w:rsidR="0090273C" w:rsidRPr="0090273C" w14:paraId="55F1156F" w14:textId="77777777" w:rsidTr="0054165C">
        <w:trPr>
          <w:cantSplit/>
          <w:trHeight w:val="397"/>
          <w:jc w:val="center"/>
        </w:trPr>
        <w:tc>
          <w:tcPr>
            <w:tcW w:w="683" w:type="dxa"/>
            <w:vAlign w:val="center"/>
          </w:tcPr>
          <w:p w14:paraId="2DBEB54B" w14:textId="33C5DA66" w:rsidR="000C7944" w:rsidRPr="0090273C" w:rsidRDefault="000C7944" w:rsidP="000C7944">
            <w:pPr>
              <w:jc w:val="center"/>
              <w:rPr>
                <w:rFonts w:ascii="Arial" w:eastAsia="宋体" w:hAnsi="Arial" w:cs="Arial"/>
                <w:szCs w:val="21"/>
              </w:rPr>
            </w:pPr>
            <w:r w:rsidRPr="0090273C">
              <w:rPr>
                <w:rFonts w:ascii="Arial" w:eastAsia="宋体" w:hAnsi="Arial" w:cs="Arial"/>
                <w:szCs w:val="21"/>
              </w:rPr>
              <w:t>11</w:t>
            </w:r>
          </w:p>
        </w:tc>
        <w:tc>
          <w:tcPr>
            <w:tcW w:w="1569" w:type="dxa"/>
            <w:vAlign w:val="center"/>
          </w:tcPr>
          <w:p w14:paraId="083DCC07" w14:textId="018965F0" w:rsidR="000C7944" w:rsidRPr="0090273C" w:rsidRDefault="000C7944" w:rsidP="000C7944">
            <w:pPr>
              <w:jc w:val="center"/>
              <w:rPr>
                <w:rFonts w:ascii="Arial" w:eastAsia="宋体" w:hAnsi="Arial" w:cs="Arial"/>
                <w:szCs w:val="21"/>
              </w:rPr>
            </w:pPr>
            <w:r w:rsidRPr="0090273C">
              <w:rPr>
                <w:rFonts w:ascii="Arial" w:eastAsia="宋体" w:hAnsi="Arial" w:cs="Arial"/>
                <w:szCs w:val="21"/>
              </w:rPr>
              <w:t>废淬火乳化液及油泥</w:t>
            </w:r>
          </w:p>
        </w:tc>
        <w:tc>
          <w:tcPr>
            <w:tcW w:w="2015" w:type="dxa"/>
            <w:vAlign w:val="center"/>
          </w:tcPr>
          <w:p w14:paraId="45C8CA7C" w14:textId="316ADDFF" w:rsidR="000C7944" w:rsidRPr="0090273C" w:rsidRDefault="000C7944" w:rsidP="000C7944">
            <w:pPr>
              <w:jc w:val="center"/>
              <w:rPr>
                <w:rFonts w:ascii="Arial" w:eastAsia="宋体" w:hAnsi="Arial" w:cs="Arial"/>
                <w:szCs w:val="21"/>
              </w:rPr>
            </w:pPr>
            <w:r w:rsidRPr="0090273C">
              <w:rPr>
                <w:rFonts w:ascii="Arial" w:eastAsia="宋体" w:hAnsi="Arial" w:cs="Arial"/>
                <w:szCs w:val="21"/>
              </w:rPr>
              <w:t>淬火、过滤</w:t>
            </w:r>
          </w:p>
        </w:tc>
        <w:tc>
          <w:tcPr>
            <w:tcW w:w="1124" w:type="dxa"/>
            <w:vAlign w:val="center"/>
          </w:tcPr>
          <w:p w14:paraId="430CDBC0" w14:textId="77777777"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是</w:t>
            </w:r>
          </w:p>
        </w:tc>
        <w:tc>
          <w:tcPr>
            <w:tcW w:w="836" w:type="dxa"/>
            <w:vAlign w:val="center"/>
          </w:tcPr>
          <w:p w14:paraId="5F573362" w14:textId="0E21DE15"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HW09</w:t>
            </w:r>
          </w:p>
        </w:tc>
        <w:tc>
          <w:tcPr>
            <w:tcW w:w="1662" w:type="dxa"/>
            <w:vAlign w:val="center"/>
          </w:tcPr>
          <w:p w14:paraId="2F5B2040" w14:textId="47F1DAB9"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900-007-09</w:t>
            </w:r>
          </w:p>
        </w:tc>
      </w:tr>
      <w:tr w:rsidR="0090273C" w:rsidRPr="0090273C" w14:paraId="0DA27B3E" w14:textId="77777777" w:rsidTr="0054165C">
        <w:trPr>
          <w:cantSplit/>
          <w:trHeight w:val="397"/>
          <w:jc w:val="center"/>
        </w:trPr>
        <w:tc>
          <w:tcPr>
            <w:tcW w:w="683" w:type="dxa"/>
            <w:vAlign w:val="center"/>
          </w:tcPr>
          <w:p w14:paraId="1CD02987" w14:textId="6885996D" w:rsidR="000C7944" w:rsidRPr="0090273C" w:rsidRDefault="000C7944" w:rsidP="000C7944">
            <w:pPr>
              <w:jc w:val="center"/>
              <w:rPr>
                <w:rFonts w:ascii="Arial" w:eastAsia="宋体" w:hAnsi="Arial" w:cs="Arial"/>
                <w:szCs w:val="21"/>
              </w:rPr>
            </w:pPr>
            <w:r w:rsidRPr="0090273C">
              <w:rPr>
                <w:rFonts w:ascii="Arial" w:eastAsia="宋体" w:hAnsi="Arial" w:cs="Arial"/>
                <w:szCs w:val="21"/>
              </w:rPr>
              <w:t>12</w:t>
            </w:r>
          </w:p>
        </w:tc>
        <w:tc>
          <w:tcPr>
            <w:tcW w:w="1569" w:type="dxa"/>
            <w:vAlign w:val="center"/>
          </w:tcPr>
          <w:p w14:paraId="78D5F096" w14:textId="2520EA4F" w:rsidR="000C7944" w:rsidRPr="0090273C" w:rsidRDefault="000C7944" w:rsidP="000C7944">
            <w:pPr>
              <w:jc w:val="center"/>
              <w:rPr>
                <w:rFonts w:ascii="Arial" w:eastAsia="宋体" w:hAnsi="Arial" w:cs="Arial"/>
                <w:szCs w:val="21"/>
              </w:rPr>
            </w:pPr>
            <w:r w:rsidRPr="0090273C">
              <w:rPr>
                <w:rFonts w:ascii="Arial" w:eastAsia="宋体" w:hAnsi="Arial" w:cs="Arial"/>
                <w:szCs w:val="21"/>
              </w:rPr>
              <w:t>含化学品废包装桶</w:t>
            </w:r>
          </w:p>
        </w:tc>
        <w:tc>
          <w:tcPr>
            <w:tcW w:w="2015" w:type="dxa"/>
            <w:vAlign w:val="center"/>
          </w:tcPr>
          <w:p w14:paraId="427BB4CF" w14:textId="2632310C" w:rsidR="000C7944" w:rsidRPr="0090273C" w:rsidRDefault="000C7944" w:rsidP="000C7944">
            <w:pPr>
              <w:jc w:val="center"/>
              <w:rPr>
                <w:rFonts w:ascii="Arial" w:eastAsia="宋体" w:hAnsi="Arial" w:cs="Arial"/>
                <w:szCs w:val="21"/>
              </w:rPr>
            </w:pPr>
            <w:r w:rsidRPr="0090273C">
              <w:rPr>
                <w:rFonts w:ascii="Arial" w:eastAsia="宋体" w:hAnsi="Arial" w:cs="Arial"/>
                <w:szCs w:val="21"/>
              </w:rPr>
              <w:t>原材料使用</w:t>
            </w:r>
          </w:p>
        </w:tc>
        <w:tc>
          <w:tcPr>
            <w:tcW w:w="1124" w:type="dxa"/>
            <w:vAlign w:val="center"/>
          </w:tcPr>
          <w:p w14:paraId="1ED44F07" w14:textId="77777777"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是</w:t>
            </w:r>
          </w:p>
        </w:tc>
        <w:tc>
          <w:tcPr>
            <w:tcW w:w="836" w:type="dxa"/>
            <w:vAlign w:val="center"/>
          </w:tcPr>
          <w:p w14:paraId="51E8939D" w14:textId="4FF96F89"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HW49</w:t>
            </w:r>
          </w:p>
        </w:tc>
        <w:tc>
          <w:tcPr>
            <w:tcW w:w="1662" w:type="dxa"/>
            <w:vAlign w:val="center"/>
          </w:tcPr>
          <w:p w14:paraId="6273C03B" w14:textId="5D4D337F"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900-041-49</w:t>
            </w:r>
          </w:p>
        </w:tc>
      </w:tr>
      <w:tr w:rsidR="0090273C" w:rsidRPr="0090273C" w14:paraId="715FC8CA" w14:textId="77777777" w:rsidTr="0054165C">
        <w:trPr>
          <w:cantSplit/>
          <w:trHeight w:val="397"/>
          <w:jc w:val="center"/>
        </w:trPr>
        <w:tc>
          <w:tcPr>
            <w:tcW w:w="683" w:type="dxa"/>
            <w:vAlign w:val="center"/>
          </w:tcPr>
          <w:p w14:paraId="2D5EAAE7" w14:textId="28180573" w:rsidR="000C7944" w:rsidRPr="0090273C" w:rsidRDefault="000C7944" w:rsidP="000C7944">
            <w:pPr>
              <w:jc w:val="center"/>
              <w:rPr>
                <w:rFonts w:ascii="Arial" w:eastAsia="宋体" w:hAnsi="Arial" w:cs="Arial"/>
                <w:szCs w:val="21"/>
              </w:rPr>
            </w:pPr>
            <w:r w:rsidRPr="0090273C">
              <w:rPr>
                <w:rFonts w:ascii="Arial" w:eastAsia="宋体" w:hAnsi="Arial" w:cs="Arial"/>
                <w:szCs w:val="21"/>
              </w:rPr>
              <w:t>13</w:t>
            </w:r>
          </w:p>
        </w:tc>
        <w:tc>
          <w:tcPr>
            <w:tcW w:w="1569" w:type="dxa"/>
            <w:vAlign w:val="center"/>
          </w:tcPr>
          <w:p w14:paraId="23CF2E4C" w14:textId="36ABBCAF" w:rsidR="000C7944" w:rsidRPr="0090273C" w:rsidRDefault="000C7944" w:rsidP="000C7944">
            <w:pPr>
              <w:jc w:val="center"/>
              <w:rPr>
                <w:rFonts w:ascii="Arial" w:eastAsia="宋体" w:hAnsi="Arial" w:cs="Arial"/>
                <w:szCs w:val="21"/>
              </w:rPr>
            </w:pPr>
            <w:r w:rsidRPr="0090273C">
              <w:rPr>
                <w:rFonts w:ascii="Arial" w:eastAsia="宋体" w:hAnsi="Arial" w:cs="Arial"/>
                <w:szCs w:val="21"/>
              </w:rPr>
              <w:t>废液压油</w:t>
            </w:r>
          </w:p>
        </w:tc>
        <w:tc>
          <w:tcPr>
            <w:tcW w:w="2015" w:type="dxa"/>
            <w:vAlign w:val="center"/>
          </w:tcPr>
          <w:p w14:paraId="5E2FCCEF" w14:textId="3D3F5426" w:rsidR="000C7944" w:rsidRPr="0090273C" w:rsidRDefault="000C7944" w:rsidP="000C7944">
            <w:pPr>
              <w:jc w:val="center"/>
              <w:rPr>
                <w:rFonts w:ascii="Arial" w:eastAsia="宋体" w:hAnsi="Arial" w:cs="Arial"/>
                <w:szCs w:val="21"/>
              </w:rPr>
            </w:pPr>
            <w:r w:rsidRPr="0090273C">
              <w:rPr>
                <w:rFonts w:ascii="Arial" w:eastAsia="宋体" w:hAnsi="Arial" w:cs="Arial"/>
                <w:szCs w:val="21"/>
              </w:rPr>
              <w:t>维护</w:t>
            </w:r>
          </w:p>
        </w:tc>
        <w:tc>
          <w:tcPr>
            <w:tcW w:w="1124" w:type="dxa"/>
            <w:vAlign w:val="center"/>
          </w:tcPr>
          <w:p w14:paraId="6AD5D6EC" w14:textId="77777777"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是</w:t>
            </w:r>
          </w:p>
        </w:tc>
        <w:tc>
          <w:tcPr>
            <w:tcW w:w="836" w:type="dxa"/>
            <w:vAlign w:val="center"/>
          </w:tcPr>
          <w:p w14:paraId="28A2FD5E" w14:textId="5A8B72D0"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HW08</w:t>
            </w:r>
          </w:p>
        </w:tc>
        <w:tc>
          <w:tcPr>
            <w:tcW w:w="1662" w:type="dxa"/>
            <w:vAlign w:val="center"/>
          </w:tcPr>
          <w:p w14:paraId="0FDECCB4" w14:textId="4FED2250"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900-218-08</w:t>
            </w:r>
          </w:p>
        </w:tc>
      </w:tr>
      <w:tr w:rsidR="0090273C" w:rsidRPr="0090273C" w14:paraId="4F20FB0F" w14:textId="77777777" w:rsidTr="0054165C">
        <w:trPr>
          <w:cantSplit/>
          <w:trHeight w:val="397"/>
          <w:jc w:val="center"/>
        </w:trPr>
        <w:tc>
          <w:tcPr>
            <w:tcW w:w="683" w:type="dxa"/>
            <w:vAlign w:val="center"/>
          </w:tcPr>
          <w:p w14:paraId="76368380" w14:textId="598FBD2E" w:rsidR="000C7944" w:rsidRPr="0090273C" w:rsidRDefault="000C7944" w:rsidP="000C7944">
            <w:pPr>
              <w:jc w:val="center"/>
              <w:rPr>
                <w:rFonts w:ascii="Arial" w:eastAsia="宋体" w:hAnsi="Arial" w:cs="Arial"/>
                <w:szCs w:val="21"/>
              </w:rPr>
            </w:pPr>
            <w:r w:rsidRPr="0090273C">
              <w:rPr>
                <w:rFonts w:ascii="Arial" w:eastAsia="宋体" w:hAnsi="Arial" w:cs="Arial"/>
                <w:szCs w:val="21"/>
              </w:rPr>
              <w:t>14</w:t>
            </w:r>
          </w:p>
        </w:tc>
        <w:tc>
          <w:tcPr>
            <w:tcW w:w="1569" w:type="dxa"/>
            <w:vAlign w:val="center"/>
          </w:tcPr>
          <w:p w14:paraId="245FC960" w14:textId="418C11BE" w:rsidR="000C7944" w:rsidRPr="0090273C" w:rsidRDefault="000C7944" w:rsidP="000C7944">
            <w:pPr>
              <w:jc w:val="center"/>
              <w:rPr>
                <w:rFonts w:ascii="Arial" w:eastAsia="宋体" w:hAnsi="Arial" w:cs="Arial"/>
                <w:szCs w:val="21"/>
              </w:rPr>
            </w:pPr>
            <w:r w:rsidRPr="0090273C">
              <w:rPr>
                <w:rFonts w:ascii="Arial" w:eastAsia="宋体" w:hAnsi="Arial" w:cs="Arial"/>
                <w:szCs w:val="21"/>
              </w:rPr>
              <w:t>废润滑油</w:t>
            </w:r>
          </w:p>
        </w:tc>
        <w:tc>
          <w:tcPr>
            <w:tcW w:w="2015" w:type="dxa"/>
            <w:vAlign w:val="center"/>
          </w:tcPr>
          <w:p w14:paraId="09BD35BB" w14:textId="35917AFE" w:rsidR="000C7944" w:rsidRPr="0090273C" w:rsidRDefault="000C7944" w:rsidP="000C7944">
            <w:pPr>
              <w:jc w:val="center"/>
              <w:rPr>
                <w:rFonts w:ascii="Arial" w:eastAsia="宋体" w:hAnsi="Arial" w:cs="Arial"/>
                <w:szCs w:val="21"/>
              </w:rPr>
            </w:pPr>
            <w:r w:rsidRPr="0090273C">
              <w:rPr>
                <w:rFonts w:ascii="Arial" w:eastAsia="宋体" w:hAnsi="Arial" w:cs="Arial"/>
                <w:szCs w:val="21"/>
              </w:rPr>
              <w:t>维护</w:t>
            </w:r>
          </w:p>
        </w:tc>
        <w:tc>
          <w:tcPr>
            <w:tcW w:w="1124" w:type="dxa"/>
            <w:vAlign w:val="center"/>
          </w:tcPr>
          <w:p w14:paraId="3AC2EFD8" w14:textId="305084E7"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是</w:t>
            </w:r>
          </w:p>
        </w:tc>
        <w:tc>
          <w:tcPr>
            <w:tcW w:w="836" w:type="dxa"/>
            <w:vAlign w:val="center"/>
          </w:tcPr>
          <w:p w14:paraId="6378120D" w14:textId="789FF505"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HW08</w:t>
            </w:r>
          </w:p>
        </w:tc>
        <w:tc>
          <w:tcPr>
            <w:tcW w:w="1662" w:type="dxa"/>
            <w:vAlign w:val="center"/>
          </w:tcPr>
          <w:p w14:paraId="10595BBC" w14:textId="12018C73"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900-217-08</w:t>
            </w:r>
          </w:p>
        </w:tc>
      </w:tr>
      <w:tr w:rsidR="0090273C" w:rsidRPr="0090273C" w14:paraId="768CAF3B" w14:textId="77777777" w:rsidTr="0054165C">
        <w:trPr>
          <w:cantSplit/>
          <w:trHeight w:val="397"/>
          <w:jc w:val="center"/>
        </w:trPr>
        <w:tc>
          <w:tcPr>
            <w:tcW w:w="683" w:type="dxa"/>
            <w:vAlign w:val="center"/>
          </w:tcPr>
          <w:p w14:paraId="305DA50A" w14:textId="529BA142" w:rsidR="000C7944" w:rsidRPr="0090273C" w:rsidRDefault="000C7944" w:rsidP="000C7944">
            <w:pPr>
              <w:jc w:val="center"/>
              <w:rPr>
                <w:rFonts w:ascii="Arial" w:eastAsia="宋体" w:hAnsi="Arial" w:cs="Arial"/>
                <w:szCs w:val="21"/>
              </w:rPr>
            </w:pPr>
            <w:r w:rsidRPr="0090273C">
              <w:rPr>
                <w:rFonts w:ascii="Arial" w:eastAsia="宋体" w:hAnsi="Arial" w:cs="Arial"/>
                <w:szCs w:val="21"/>
              </w:rPr>
              <w:t>15</w:t>
            </w:r>
          </w:p>
        </w:tc>
        <w:tc>
          <w:tcPr>
            <w:tcW w:w="1569" w:type="dxa"/>
            <w:vAlign w:val="center"/>
          </w:tcPr>
          <w:p w14:paraId="139135CB" w14:textId="29283B5D" w:rsidR="000C7944" w:rsidRPr="0090273C" w:rsidRDefault="000C7944" w:rsidP="000C7944">
            <w:pPr>
              <w:jc w:val="center"/>
              <w:rPr>
                <w:rFonts w:ascii="Arial" w:eastAsia="宋体" w:hAnsi="Arial" w:cs="Arial"/>
                <w:szCs w:val="21"/>
              </w:rPr>
            </w:pPr>
            <w:r w:rsidRPr="0090273C">
              <w:rPr>
                <w:rFonts w:ascii="Arial" w:eastAsia="宋体" w:hAnsi="Arial" w:cs="Arial"/>
                <w:szCs w:val="21"/>
              </w:rPr>
              <w:t>含油废包装桶</w:t>
            </w:r>
          </w:p>
        </w:tc>
        <w:tc>
          <w:tcPr>
            <w:tcW w:w="2015" w:type="dxa"/>
            <w:vAlign w:val="center"/>
          </w:tcPr>
          <w:p w14:paraId="44C97953" w14:textId="077A3781" w:rsidR="000C7944" w:rsidRPr="0090273C" w:rsidRDefault="000C7944" w:rsidP="000C7944">
            <w:pPr>
              <w:jc w:val="center"/>
              <w:rPr>
                <w:rFonts w:ascii="Arial" w:eastAsia="宋体" w:hAnsi="Arial" w:cs="Arial"/>
                <w:szCs w:val="21"/>
              </w:rPr>
            </w:pPr>
            <w:r w:rsidRPr="0090273C">
              <w:rPr>
                <w:rFonts w:ascii="Arial" w:eastAsia="宋体" w:hAnsi="Arial" w:cs="Arial"/>
                <w:szCs w:val="21"/>
              </w:rPr>
              <w:t>原材料使用</w:t>
            </w:r>
          </w:p>
        </w:tc>
        <w:tc>
          <w:tcPr>
            <w:tcW w:w="1124" w:type="dxa"/>
            <w:vAlign w:val="center"/>
          </w:tcPr>
          <w:p w14:paraId="0040310F" w14:textId="1C075C19"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是</w:t>
            </w:r>
          </w:p>
        </w:tc>
        <w:tc>
          <w:tcPr>
            <w:tcW w:w="836" w:type="dxa"/>
            <w:vAlign w:val="center"/>
          </w:tcPr>
          <w:p w14:paraId="39A6C000" w14:textId="367B3BCB"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HW08</w:t>
            </w:r>
          </w:p>
        </w:tc>
        <w:tc>
          <w:tcPr>
            <w:tcW w:w="1662" w:type="dxa"/>
            <w:vAlign w:val="center"/>
          </w:tcPr>
          <w:p w14:paraId="4D2098A4" w14:textId="5C5AF2F7"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900-249-08</w:t>
            </w:r>
          </w:p>
        </w:tc>
      </w:tr>
      <w:tr w:rsidR="0090273C" w:rsidRPr="0090273C" w14:paraId="2AF46F14" w14:textId="77777777" w:rsidTr="0054165C">
        <w:trPr>
          <w:cantSplit/>
          <w:trHeight w:val="397"/>
          <w:jc w:val="center"/>
        </w:trPr>
        <w:tc>
          <w:tcPr>
            <w:tcW w:w="683" w:type="dxa"/>
            <w:vAlign w:val="center"/>
          </w:tcPr>
          <w:p w14:paraId="04718405" w14:textId="32494415" w:rsidR="000C7944" w:rsidRPr="0090273C" w:rsidRDefault="000C7944" w:rsidP="000C7944">
            <w:pPr>
              <w:jc w:val="center"/>
              <w:rPr>
                <w:rFonts w:ascii="Arial" w:eastAsia="宋体" w:hAnsi="Arial" w:cs="Arial"/>
                <w:szCs w:val="21"/>
              </w:rPr>
            </w:pPr>
            <w:r w:rsidRPr="0090273C">
              <w:rPr>
                <w:rFonts w:ascii="Arial" w:eastAsia="宋体" w:hAnsi="Arial" w:cs="Arial"/>
                <w:szCs w:val="21"/>
              </w:rPr>
              <w:t>16</w:t>
            </w:r>
          </w:p>
        </w:tc>
        <w:tc>
          <w:tcPr>
            <w:tcW w:w="1569" w:type="dxa"/>
            <w:vAlign w:val="center"/>
          </w:tcPr>
          <w:p w14:paraId="11E26C64" w14:textId="76B005BC" w:rsidR="000C7944" w:rsidRPr="0090273C" w:rsidRDefault="000C7944" w:rsidP="000C7944">
            <w:pPr>
              <w:jc w:val="center"/>
              <w:rPr>
                <w:rFonts w:ascii="Arial" w:eastAsia="宋体" w:hAnsi="Arial" w:cs="Arial"/>
                <w:szCs w:val="21"/>
              </w:rPr>
            </w:pPr>
            <w:r w:rsidRPr="0090273C">
              <w:rPr>
                <w:rFonts w:ascii="Arial" w:eastAsia="宋体" w:hAnsi="Arial" w:cs="Arial"/>
                <w:szCs w:val="21"/>
              </w:rPr>
              <w:t>废线切割加工液</w:t>
            </w:r>
          </w:p>
        </w:tc>
        <w:tc>
          <w:tcPr>
            <w:tcW w:w="2015" w:type="dxa"/>
            <w:vAlign w:val="center"/>
          </w:tcPr>
          <w:p w14:paraId="3664F120" w14:textId="59D8EE23" w:rsidR="000C7944" w:rsidRPr="0090273C" w:rsidRDefault="000C7944" w:rsidP="000C7944">
            <w:pPr>
              <w:jc w:val="center"/>
              <w:rPr>
                <w:rFonts w:ascii="Arial" w:eastAsia="宋体" w:hAnsi="Arial" w:cs="Arial"/>
                <w:szCs w:val="21"/>
              </w:rPr>
            </w:pPr>
            <w:r w:rsidRPr="0090273C">
              <w:rPr>
                <w:rFonts w:ascii="Arial" w:eastAsia="宋体" w:hAnsi="Arial" w:cs="Arial"/>
                <w:szCs w:val="21"/>
              </w:rPr>
              <w:t>线切割</w:t>
            </w:r>
          </w:p>
        </w:tc>
        <w:tc>
          <w:tcPr>
            <w:tcW w:w="1124" w:type="dxa"/>
            <w:vAlign w:val="center"/>
          </w:tcPr>
          <w:p w14:paraId="59832653" w14:textId="6164FE2D" w:rsidR="000C7944" w:rsidRPr="0090273C" w:rsidRDefault="000C7944" w:rsidP="000C7944">
            <w:pPr>
              <w:adjustRightInd w:val="0"/>
              <w:snapToGrid w:val="0"/>
              <w:jc w:val="center"/>
              <w:rPr>
                <w:rFonts w:ascii="Arial" w:eastAsia="宋体" w:hAnsi="Arial" w:cs="Arial"/>
                <w:kern w:val="0"/>
                <w:szCs w:val="21"/>
              </w:rPr>
            </w:pPr>
            <w:r w:rsidRPr="0090273C">
              <w:rPr>
                <w:rFonts w:ascii="Arial" w:eastAsia="宋体" w:hAnsi="Arial" w:cs="Arial"/>
                <w:kern w:val="0"/>
                <w:szCs w:val="21"/>
              </w:rPr>
              <w:t>是</w:t>
            </w:r>
          </w:p>
        </w:tc>
        <w:tc>
          <w:tcPr>
            <w:tcW w:w="836" w:type="dxa"/>
            <w:vAlign w:val="center"/>
          </w:tcPr>
          <w:p w14:paraId="176225DB" w14:textId="06FC9B1C"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HW08</w:t>
            </w:r>
          </w:p>
        </w:tc>
        <w:tc>
          <w:tcPr>
            <w:tcW w:w="1662" w:type="dxa"/>
            <w:vAlign w:val="center"/>
          </w:tcPr>
          <w:p w14:paraId="2B530506" w14:textId="4A55691F" w:rsidR="000C7944" w:rsidRPr="0090273C" w:rsidRDefault="000C7944" w:rsidP="000C7944">
            <w:pPr>
              <w:adjustRightInd w:val="0"/>
              <w:snapToGrid w:val="0"/>
              <w:jc w:val="center"/>
              <w:rPr>
                <w:rFonts w:ascii="Arial" w:eastAsia="宋体" w:hAnsi="Arial" w:cs="Arial"/>
                <w:b/>
                <w:szCs w:val="21"/>
              </w:rPr>
            </w:pPr>
            <w:r w:rsidRPr="0090273C">
              <w:rPr>
                <w:rFonts w:ascii="Arial" w:eastAsia="宋体" w:hAnsi="Arial" w:cs="Arial"/>
                <w:b/>
                <w:szCs w:val="21"/>
              </w:rPr>
              <w:t>900-249-08</w:t>
            </w:r>
          </w:p>
        </w:tc>
      </w:tr>
      <w:tr w:rsidR="0090273C" w:rsidRPr="0090273C" w14:paraId="54A2CE62" w14:textId="77777777" w:rsidTr="0054165C">
        <w:trPr>
          <w:cantSplit/>
          <w:trHeight w:val="397"/>
          <w:jc w:val="center"/>
        </w:trPr>
        <w:tc>
          <w:tcPr>
            <w:tcW w:w="683" w:type="dxa"/>
            <w:vAlign w:val="center"/>
          </w:tcPr>
          <w:p w14:paraId="2B4903FC" w14:textId="61C30AB4" w:rsidR="0076730C" w:rsidRPr="0090273C" w:rsidRDefault="0076730C" w:rsidP="0076730C">
            <w:pPr>
              <w:jc w:val="center"/>
              <w:rPr>
                <w:rFonts w:ascii="Arial" w:eastAsia="宋体" w:hAnsi="Arial" w:cs="Arial"/>
                <w:szCs w:val="21"/>
              </w:rPr>
            </w:pPr>
            <w:r w:rsidRPr="0090273C">
              <w:rPr>
                <w:rFonts w:ascii="Arial" w:eastAsia="宋体" w:hAnsi="Arial" w:cs="Arial" w:hint="eastAsia"/>
                <w:szCs w:val="21"/>
              </w:rPr>
              <w:t>17</w:t>
            </w:r>
          </w:p>
        </w:tc>
        <w:tc>
          <w:tcPr>
            <w:tcW w:w="1569" w:type="dxa"/>
            <w:vAlign w:val="center"/>
          </w:tcPr>
          <w:p w14:paraId="2B2AB703" w14:textId="4E161C23" w:rsidR="0076730C" w:rsidRPr="0090273C" w:rsidRDefault="0076730C" w:rsidP="0076730C">
            <w:pPr>
              <w:jc w:val="center"/>
              <w:rPr>
                <w:rFonts w:ascii="Arial" w:eastAsia="宋体" w:hAnsi="Arial" w:cs="Arial"/>
                <w:szCs w:val="21"/>
              </w:rPr>
            </w:pPr>
            <w:r w:rsidRPr="0090273C">
              <w:rPr>
                <w:rFonts w:ascii="Arial" w:eastAsia="宋体" w:hAnsi="Arial" w:cs="Arial" w:hint="eastAsia"/>
                <w:szCs w:val="21"/>
              </w:rPr>
              <w:t>废气</w:t>
            </w:r>
            <w:r w:rsidR="00CF1C49" w:rsidRPr="0090273C">
              <w:rPr>
                <w:rFonts w:ascii="Arial" w:eastAsia="宋体" w:hAnsi="Arial" w:cs="Arial" w:hint="eastAsia"/>
                <w:szCs w:val="21"/>
              </w:rPr>
              <w:t>净化</w:t>
            </w:r>
            <w:r w:rsidRPr="0090273C">
              <w:rPr>
                <w:rFonts w:ascii="Arial" w:eastAsia="宋体" w:hAnsi="Arial" w:cs="Arial" w:hint="eastAsia"/>
                <w:szCs w:val="21"/>
              </w:rPr>
              <w:t>油泥</w:t>
            </w:r>
          </w:p>
        </w:tc>
        <w:tc>
          <w:tcPr>
            <w:tcW w:w="2015" w:type="dxa"/>
            <w:vAlign w:val="center"/>
          </w:tcPr>
          <w:p w14:paraId="20BBA71D" w14:textId="5881E382" w:rsidR="0076730C" w:rsidRPr="0090273C" w:rsidRDefault="0076730C" w:rsidP="0076730C">
            <w:pPr>
              <w:jc w:val="center"/>
              <w:rPr>
                <w:rFonts w:ascii="Arial" w:eastAsia="宋体" w:hAnsi="Arial" w:cs="Arial"/>
                <w:szCs w:val="21"/>
              </w:rPr>
            </w:pPr>
            <w:r w:rsidRPr="0090273C">
              <w:rPr>
                <w:rFonts w:ascii="Arial" w:eastAsia="宋体" w:hAnsi="Arial" w:cs="Arial" w:hint="eastAsia"/>
                <w:szCs w:val="21"/>
              </w:rPr>
              <w:t>废气治理</w:t>
            </w:r>
          </w:p>
        </w:tc>
        <w:tc>
          <w:tcPr>
            <w:tcW w:w="1124" w:type="dxa"/>
            <w:vAlign w:val="center"/>
          </w:tcPr>
          <w:p w14:paraId="5A06BFC7" w14:textId="397D1DAE" w:rsidR="0076730C" w:rsidRPr="0090273C" w:rsidRDefault="0076730C" w:rsidP="0076730C">
            <w:pPr>
              <w:adjustRightInd w:val="0"/>
              <w:snapToGrid w:val="0"/>
              <w:jc w:val="center"/>
              <w:rPr>
                <w:rFonts w:ascii="Arial" w:eastAsia="宋体" w:hAnsi="Arial" w:cs="Arial"/>
                <w:kern w:val="0"/>
                <w:szCs w:val="21"/>
              </w:rPr>
            </w:pPr>
            <w:r w:rsidRPr="0090273C">
              <w:rPr>
                <w:rFonts w:ascii="Arial" w:eastAsia="宋体" w:hAnsi="Arial" w:cs="Arial" w:hint="eastAsia"/>
                <w:kern w:val="0"/>
                <w:szCs w:val="21"/>
              </w:rPr>
              <w:t>是</w:t>
            </w:r>
          </w:p>
        </w:tc>
        <w:tc>
          <w:tcPr>
            <w:tcW w:w="836" w:type="dxa"/>
            <w:vAlign w:val="center"/>
          </w:tcPr>
          <w:p w14:paraId="4FF810A1" w14:textId="6C65CA2B" w:rsidR="0076730C" w:rsidRPr="0090273C" w:rsidRDefault="0076730C" w:rsidP="0076730C">
            <w:pPr>
              <w:adjustRightInd w:val="0"/>
              <w:snapToGrid w:val="0"/>
              <w:jc w:val="center"/>
              <w:rPr>
                <w:rFonts w:ascii="Arial" w:eastAsia="宋体" w:hAnsi="Arial" w:cs="Arial"/>
                <w:b/>
                <w:szCs w:val="21"/>
              </w:rPr>
            </w:pPr>
            <w:r w:rsidRPr="0090273C">
              <w:rPr>
                <w:rFonts w:ascii="Arial" w:eastAsia="宋体" w:hAnsi="Arial" w:cs="Arial"/>
                <w:b/>
                <w:szCs w:val="21"/>
              </w:rPr>
              <w:t>HW08</w:t>
            </w:r>
          </w:p>
        </w:tc>
        <w:tc>
          <w:tcPr>
            <w:tcW w:w="1662" w:type="dxa"/>
            <w:vAlign w:val="center"/>
          </w:tcPr>
          <w:p w14:paraId="7AA2DA6F" w14:textId="1809D2DA" w:rsidR="0076730C" w:rsidRPr="0090273C" w:rsidRDefault="0076730C" w:rsidP="0076730C">
            <w:pPr>
              <w:adjustRightInd w:val="0"/>
              <w:snapToGrid w:val="0"/>
              <w:jc w:val="center"/>
              <w:rPr>
                <w:rFonts w:ascii="Arial" w:eastAsia="宋体" w:hAnsi="Arial" w:cs="Arial"/>
                <w:b/>
                <w:szCs w:val="21"/>
              </w:rPr>
            </w:pPr>
            <w:r w:rsidRPr="0090273C">
              <w:rPr>
                <w:rFonts w:ascii="Arial" w:eastAsia="宋体" w:hAnsi="Arial" w:cs="Arial"/>
                <w:b/>
                <w:szCs w:val="21"/>
              </w:rPr>
              <w:t>900-249-08</w:t>
            </w:r>
          </w:p>
        </w:tc>
      </w:tr>
      <w:tr w:rsidR="0090273C" w:rsidRPr="0090273C" w14:paraId="24A5CDB9" w14:textId="77777777" w:rsidTr="0054165C">
        <w:trPr>
          <w:cantSplit/>
          <w:trHeight w:val="397"/>
          <w:jc w:val="center"/>
        </w:trPr>
        <w:tc>
          <w:tcPr>
            <w:tcW w:w="683" w:type="dxa"/>
            <w:vAlign w:val="center"/>
          </w:tcPr>
          <w:p w14:paraId="02A6DE74" w14:textId="1CED75DC" w:rsidR="0076730C" w:rsidRPr="0090273C" w:rsidRDefault="0076730C" w:rsidP="0076730C">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hint="eastAsia"/>
                <w:szCs w:val="21"/>
              </w:rPr>
              <w:t>8</w:t>
            </w:r>
          </w:p>
        </w:tc>
        <w:tc>
          <w:tcPr>
            <w:tcW w:w="1569" w:type="dxa"/>
            <w:vAlign w:val="center"/>
          </w:tcPr>
          <w:p w14:paraId="56B0BF5D" w14:textId="77777777" w:rsidR="0076730C" w:rsidRPr="0090273C" w:rsidRDefault="0076730C" w:rsidP="0076730C">
            <w:pPr>
              <w:jc w:val="center"/>
              <w:rPr>
                <w:rFonts w:ascii="Arial" w:eastAsia="宋体" w:hAnsi="Arial" w:cs="Arial"/>
                <w:bCs/>
                <w:szCs w:val="21"/>
              </w:rPr>
            </w:pPr>
            <w:r w:rsidRPr="0090273C">
              <w:rPr>
                <w:rFonts w:ascii="Arial" w:eastAsia="宋体" w:hAnsi="Arial" w:cs="Arial"/>
                <w:bCs/>
                <w:szCs w:val="21"/>
              </w:rPr>
              <w:t>生活垃圾</w:t>
            </w:r>
          </w:p>
        </w:tc>
        <w:tc>
          <w:tcPr>
            <w:tcW w:w="2015" w:type="dxa"/>
            <w:vAlign w:val="center"/>
          </w:tcPr>
          <w:p w14:paraId="55AA279B" w14:textId="77777777" w:rsidR="0076730C" w:rsidRPr="0090273C" w:rsidRDefault="0076730C" w:rsidP="0076730C">
            <w:pPr>
              <w:jc w:val="center"/>
              <w:rPr>
                <w:rFonts w:ascii="Arial" w:eastAsia="宋体" w:hAnsi="Arial" w:cs="Arial"/>
                <w:szCs w:val="21"/>
              </w:rPr>
            </w:pPr>
            <w:r w:rsidRPr="0090273C">
              <w:rPr>
                <w:rFonts w:ascii="Arial" w:eastAsia="宋体" w:hAnsi="Arial" w:cs="Arial"/>
                <w:szCs w:val="21"/>
              </w:rPr>
              <w:t>生活</w:t>
            </w:r>
          </w:p>
        </w:tc>
        <w:tc>
          <w:tcPr>
            <w:tcW w:w="1124" w:type="dxa"/>
            <w:vAlign w:val="center"/>
          </w:tcPr>
          <w:p w14:paraId="7BBE4776" w14:textId="77777777" w:rsidR="0076730C" w:rsidRPr="0090273C" w:rsidRDefault="0076730C" w:rsidP="0076730C">
            <w:pPr>
              <w:adjustRightInd w:val="0"/>
              <w:snapToGrid w:val="0"/>
              <w:jc w:val="center"/>
              <w:rPr>
                <w:rFonts w:ascii="Arial" w:eastAsia="宋体" w:hAnsi="Arial" w:cs="Arial"/>
                <w:kern w:val="0"/>
                <w:szCs w:val="21"/>
              </w:rPr>
            </w:pPr>
            <w:r w:rsidRPr="0090273C">
              <w:rPr>
                <w:rFonts w:ascii="Arial" w:eastAsia="宋体" w:hAnsi="Arial" w:cs="Arial"/>
                <w:kern w:val="0"/>
                <w:szCs w:val="21"/>
              </w:rPr>
              <w:t>否</w:t>
            </w:r>
          </w:p>
        </w:tc>
        <w:tc>
          <w:tcPr>
            <w:tcW w:w="836" w:type="dxa"/>
            <w:vAlign w:val="center"/>
          </w:tcPr>
          <w:p w14:paraId="4DC8781F" w14:textId="1341A8D1" w:rsidR="0076730C" w:rsidRPr="0090273C" w:rsidRDefault="0076730C" w:rsidP="0076730C">
            <w:pPr>
              <w:adjustRightInd w:val="0"/>
              <w:snapToGrid w:val="0"/>
              <w:jc w:val="center"/>
              <w:rPr>
                <w:rFonts w:ascii="Arial" w:eastAsia="宋体" w:hAnsi="Arial" w:cs="Arial"/>
                <w:kern w:val="0"/>
                <w:szCs w:val="21"/>
              </w:rPr>
            </w:pPr>
            <w:r w:rsidRPr="0090273C">
              <w:rPr>
                <w:rFonts w:ascii="Arial" w:eastAsia="宋体" w:hAnsi="Arial" w:cs="Arial"/>
                <w:kern w:val="0"/>
                <w:szCs w:val="21"/>
              </w:rPr>
              <w:t>SW62</w:t>
            </w:r>
          </w:p>
        </w:tc>
        <w:tc>
          <w:tcPr>
            <w:tcW w:w="1662" w:type="dxa"/>
            <w:vAlign w:val="center"/>
          </w:tcPr>
          <w:p w14:paraId="1EB519A7" w14:textId="5C2718C1" w:rsidR="0076730C" w:rsidRPr="0090273C" w:rsidRDefault="0076730C" w:rsidP="0076730C">
            <w:pPr>
              <w:adjustRightInd w:val="0"/>
              <w:snapToGrid w:val="0"/>
              <w:jc w:val="center"/>
              <w:rPr>
                <w:rFonts w:ascii="Arial" w:eastAsia="宋体" w:hAnsi="Arial" w:cs="Arial"/>
                <w:kern w:val="0"/>
                <w:szCs w:val="21"/>
              </w:rPr>
            </w:pPr>
            <w:r w:rsidRPr="0090273C">
              <w:rPr>
                <w:rFonts w:ascii="Arial" w:eastAsia="宋体" w:hAnsi="Arial" w:cs="Arial"/>
                <w:kern w:val="0"/>
                <w:szCs w:val="21"/>
              </w:rPr>
              <w:t>900-001-S62/</w:t>
            </w:r>
            <w:r w:rsidRPr="0090273C">
              <w:rPr>
                <w:rFonts w:ascii="Arial" w:eastAsia="宋体" w:hAnsi="Arial" w:cs="Arial"/>
              </w:rPr>
              <w:t xml:space="preserve"> </w:t>
            </w:r>
            <w:r w:rsidRPr="0090273C">
              <w:rPr>
                <w:rFonts w:ascii="Arial" w:eastAsia="宋体" w:hAnsi="Arial" w:cs="Arial"/>
                <w:kern w:val="0"/>
                <w:szCs w:val="21"/>
              </w:rPr>
              <w:t>900-002-S62/</w:t>
            </w:r>
            <w:r w:rsidRPr="0090273C">
              <w:rPr>
                <w:rFonts w:ascii="Arial" w:eastAsia="宋体" w:hAnsi="Arial" w:cs="Arial"/>
              </w:rPr>
              <w:t xml:space="preserve"> </w:t>
            </w:r>
            <w:r w:rsidRPr="0090273C">
              <w:rPr>
                <w:rFonts w:ascii="Arial" w:eastAsia="宋体" w:hAnsi="Arial" w:cs="Arial"/>
                <w:kern w:val="0"/>
                <w:szCs w:val="21"/>
              </w:rPr>
              <w:t>900-003-S62/</w:t>
            </w:r>
            <w:r w:rsidRPr="0090273C">
              <w:rPr>
                <w:rFonts w:ascii="Arial" w:eastAsia="宋体" w:hAnsi="Arial" w:cs="Arial"/>
              </w:rPr>
              <w:t xml:space="preserve"> </w:t>
            </w:r>
            <w:r w:rsidRPr="0090273C">
              <w:rPr>
                <w:rFonts w:ascii="Arial" w:eastAsia="宋体" w:hAnsi="Arial" w:cs="Arial"/>
                <w:kern w:val="0"/>
                <w:szCs w:val="21"/>
              </w:rPr>
              <w:t>900-004-S62</w:t>
            </w:r>
          </w:p>
        </w:tc>
      </w:tr>
    </w:tbl>
    <w:p w14:paraId="07D1F293" w14:textId="77777777"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4</w:t>
      </w:r>
      <w:r w:rsidRPr="0090273C">
        <w:rPr>
          <w:rFonts w:ascii="Arial" w:eastAsia="宋体" w:hAnsi="Arial" w:cs="Arial"/>
          <w:bCs/>
          <w:sz w:val="24"/>
          <w:szCs w:val="24"/>
        </w:rPr>
        <w:t>、一般固</w:t>
      </w:r>
      <w:proofErr w:type="gramStart"/>
      <w:r w:rsidRPr="0090273C">
        <w:rPr>
          <w:rFonts w:ascii="Arial" w:eastAsia="宋体" w:hAnsi="Arial" w:cs="Arial"/>
          <w:bCs/>
          <w:sz w:val="24"/>
          <w:szCs w:val="24"/>
        </w:rPr>
        <w:t>废情况</w:t>
      </w:r>
      <w:proofErr w:type="gramEnd"/>
      <w:r w:rsidRPr="0090273C">
        <w:rPr>
          <w:rFonts w:ascii="Arial" w:eastAsia="宋体" w:hAnsi="Arial" w:cs="Arial"/>
          <w:bCs/>
          <w:sz w:val="24"/>
          <w:szCs w:val="24"/>
        </w:rPr>
        <w:t>汇总</w:t>
      </w:r>
    </w:p>
    <w:p w14:paraId="1C53A601" w14:textId="3094D642"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项目一般固</w:t>
      </w:r>
      <w:proofErr w:type="gramStart"/>
      <w:r w:rsidRPr="0090273C">
        <w:rPr>
          <w:rFonts w:ascii="Arial" w:eastAsia="宋体" w:hAnsi="Arial" w:cs="Arial"/>
          <w:bCs/>
          <w:sz w:val="24"/>
          <w:szCs w:val="24"/>
        </w:rPr>
        <w:t>废产生</w:t>
      </w:r>
      <w:proofErr w:type="gramEnd"/>
      <w:r w:rsidRPr="0090273C">
        <w:rPr>
          <w:rFonts w:ascii="Arial" w:eastAsia="宋体" w:hAnsi="Arial" w:cs="Arial"/>
          <w:bCs/>
          <w:sz w:val="24"/>
          <w:szCs w:val="24"/>
        </w:rPr>
        <w:t>情况见</w:t>
      </w:r>
      <w:r w:rsidRPr="0090273C">
        <w:rPr>
          <w:rFonts w:ascii="Arial" w:eastAsia="宋体" w:hAnsi="Arial" w:cs="Arial"/>
          <w:bCs/>
          <w:sz w:val="24"/>
          <w:szCs w:val="24"/>
        </w:rPr>
        <w:t>4-3</w:t>
      </w:r>
      <w:r w:rsidR="00CF73F8" w:rsidRPr="0090273C">
        <w:rPr>
          <w:rFonts w:ascii="Arial" w:eastAsia="宋体" w:hAnsi="Arial" w:cs="Arial" w:hint="eastAsia"/>
          <w:bCs/>
          <w:sz w:val="24"/>
          <w:szCs w:val="24"/>
        </w:rPr>
        <w:t>6</w:t>
      </w:r>
      <w:r w:rsidRPr="0090273C">
        <w:rPr>
          <w:rFonts w:ascii="Arial" w:eastAsia="宋体" w:hAnsi="Arial" w:cs="Arial"/>
          <w:bCs/>
          <w:sz w:val="24"/>
          <w:szCs w:val="24"/>
        </w:rPr>
        <w:t>。</w:t>
      </w:r>
    </w:p>
    <w:p w14:paraId="50143B78"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一般固</w:t>
      </w:r>
      <w:proofErr w:type="gramStart"/>
      <w:r w:rsidRPr="0090273C">
        <w:rPr>
          <w:rFonts w:ascii="Arial" w:eastAsia="宋体" w:hAnsi="Arial" w:cs="Arial"/>
          <w:b/>
          <w:bCs/>
          <w:sz w:val="24"/>
          <w:szCs w:val="24"/>
        </w:rPr>
        <w:t>废产生</w:t>
      </w:r>
      <w:proofErr w:type="gramEnd"/>
      <w:r w:rsidRPr="0090273C">
        <w:rPr>
          <w:rFonts w:ascii="Arial" w:eastAsia="宋体" w:hAnsi="Arial" w:cs="Arial"/>
          <w:b/>
          <w:bCs/>
          <w:sz w:val="24"/>
          <w:szCs w:val="24"/>
        </w:rPr>
        <w:t>情况汇总表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15"/>
        <w:gridCol w:w="1340"/>
        <w:gridCol w:w="1505"/>
        <w:gridCol w:w="671"/>
        <w:gridCol w:w="1327"/>
        <w:gridCol w:w="1148"/>
        <w:gridCol w:w="1383"/>
      </w:tblGrid>
      <w:tr w:rsidR="0090273C" w:rsidRPr="0090273C" w14:paraId="0FBA23C4" w14:textId="77777777" w:rsidTr="004700D6">
        <w:trPr>
          <w:trHeight w:val="397"/>
          <w:jc w:val="center"/>
        </w:trPr>
        <w:tc>
          <w:tcPr>
            <w:tcW w:w="517" w:type="dxa"/>
            <w:vAlign w:val="center"/>
          </w:tcPr>
          <w:p w14:paraId="333A52E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序号</w:t>
            </w:r>
          </w:p>
        </w:tc>
        <w:tc>
          <w:tcPr>
            <w:tcW w:w="1343" w:type="dxa"/>
            <w:vAlign w:val="center"/>
          </w:tcPr>
          <w:p w14:paraId="5F8AEF09"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副产物名称</w:t>
            </w:r>
          </w:p>
        </w:tc>
        <w:tc>
          <w:tcPr>
            <w:tcW w:w="1509" w:type="dxa"/>
            <w:vAlign w:val="center"/>
          </w:tcPr>
          <w:p w14:paraId="70010FEC"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产生工序</w:t>
            </w:r>
          </w:p>
        </w:tc>
        <w:tc>
          <w:tcPr>
            <w:tcW w:w="672" w:type="dxa"/>
            <w:vAlign w:val="center"/>
          </w:tcPr>
          <w:p w14:paraId="73CCC0E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形态</w:t>
            </w:r>
          </w:p>
        </w:tc>
        <w:tc>
          <w:tcPr>
            <w:tcW w:w="1330" w:type="dxa"/>
            <w:vAlign w:val="center"/>
          </w:tcPr>
          <w:p w14:paraId="1111349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主要成分</w:t>
            </w:r>
          </w:p>
        </w:tc>
        <w:tc>
          <w:tcPr>
            <w:tcW w:w="1151" w:type="dxa"/>
            <w:vAlign w:val="center"/>
          </w:tcPr>
          <w:p w14:paraId="5C1C24A7"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预测产生量（</w:t>
            </w:r>
            <w:r w:rsidRPr="0090273C">
              <w:rPr>
                <w:rFonts w:ascii="Arial" w:eastAsia="宋体" w:hAnsi="Arial" w:cs="Arial"/>
                <w:szCs w:val="21"/>
              </w:rPr>
              <w:t>t/a</w:t>
            </w:r>
            <w:r w:rsidRPr="0090273C">
              <w:rPr>
                <w:rFonts w:ascii="Arial" w:eastAsia="宋体" w:hAnsi="Arial" w:cs="Arial"/>
                <w:szCs w:val="21"/>
              </w:rPr>
              <w:t>）</w:t>
            </w:r>
          </w:p>
        </w:tc>
        <w:tc>
          <w:tcPr>
            <w:tcW w:w="1386" w:type="dxa"/>
            <w:vAlign w:val="center"/>
          </w:tcPr>
          <w:p w14:paraId="3EB70EA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处置方式</w:t>
            </w:r>
          </w:p>
        </w:tc>
      </w:tr>
      <w:tr w:rsidR="0090273C" w:rsidRPr="0090273C" w14:paraId="6EC2ECF9" w14:textId="77777777" w:rsidTr="004700D6">
        <w:trPr>
          <w:trHeight w:val="397"/>
          <w:jc w:val="center"/>
        </w:trPr>
        <w:tc>
          <w:tcPr>
            <w:tcW w:w="517" w:type="dxa"/>
            <w:vAlign w:val="center"/>
          </w:tcPr>
          <w:p w14:paraId="72FADCC8" w14:textId="77777777" w:rsidR="00D45D12" w:rsidRPr="0090273C" w:rsidRDefault="00D45D12" w:rsidP="006874A0">
            <w:pPr>
              <w:jc w:val="center"/>
              <w:rPr>
                <w:rFonts w:ascii="Arial" w:eastAsia="宋体" w:hAnsi="Arial" w:cs="Arial"/>
                <w:szCs w:val="21"/>
              </w:rPr>
            </w:pPr>
            <w:r w:rsidRPr="0090273C">
              <w:rPr>
                <w:rFonts w:ascii="Arial" w:eastAsia="宋体" w:hAnsi="Arial" w:cs="Arial"/>
                <w:kern w:val="0"/>
                <w:szCs w:val="21"/>
              </w:rPr>
              <w:t>1</w:t>
            </w:r>
          </w:p>
        </w:tc>
        <w:tc>
          <w:tcPr>
            <w:tcW w:w="1343" w:type="dxa"/>
            <w:vAlign w:val="center"/>
          </w:tcPr>
          <w:p w14:paraId="1CF4E8E8" w14:textId="20E513AF" w:rsidR="00D45D12" w:rsidRPr="0090273C" w:rsidRDefault="00D45D12" w:rsidP="006874A0">
            <w:pPr>
              <w:jc w:val="center"/>
              <w:rPr>
                <w:rFonts w:ascii="Arial" w:eastAsia="宋体" w:hAnsi="Arial" w:cs="Arial"/>
                <w:szCs w:val="21"/>
              </w:rPr>
            </w:pPr>
            <w:r w:rsidRPr="0090273C">
              <w:rPr>
                <w:rFonts w:ascii="Arial" w:eastAsia="宋体" w:hAnsi="Arial" w:cs="Arial"/>
                <w:szCs w:val="21"/>
              </w:rPr>
              <w:t>一般废包装材料</w:t>
            </w:r>
          </w:p>
        </w:tc>
        <w:tc>
          <w:tcPr>
            <w:tcW w:w="1509" w:type="dxa"/>
            <w:vAlign w:val="center"/>
          </w:tcPr>
          <w:p w14:paraId="7A97D6AF" w14:textId="64207065" w:rsidR="00D45D12" w:rsidRPr="0090273C" w:rsidRDefault="00D45D12" w:rsidP="006874A0">
            <w:pPr>
              <w:jc w:val="center"/>
              <w:rPr>
                <w:rFonts w:ascii="Arial" w:eastAsia="宋体" w:hAnsi="Arial" w:cs="Arial"/>
                <w:szCs w:val="21"/>
              </w:rPr>
            </w:pPr>
            <w:r w:rsidRPr="0090273C">
              <w:rPr>
                <w:rFonts w:ascii="Arial" w:eastAsia="宋体" w:hAnsi="Arial" w:cs="Arial"/>
                <w:szCs w:val="21"/>
              </w:rPr>
              <w:t>原材料使用</w:t>
            </w:r>
          </w:p>
        </w:tc>
        <w:tc>
          <w:tcPr>
            <w:tcW w:w="672" w:type="dxa"/>
            <w:vAlign w:val="center"/>
          </w:tcPr>
          <w:p w14:paraId="2E13DF93" w14:textId="3E962FA7" w:rsidR="00D45D12" w:rsidRPr="0090273C" w:rsidRDefault="00D45D12" w:rsidP="006874A0">
            <w:pPr>
              <w:jc w:val="center"/>
              <w:rPr>
                <w:rFonts w:ascii="Arial" w:eastAsia="宋体" w:hAnsi="Arial" w:cs="Arial"/>
                <w:szCs w:val="21"/>
              </w:rPr>
            </w:pPr>
            <w:r w:rsidRPr="0090273C">
              <w:rPr>
                <w:rFonts w:ascii="Arial" w:eastAsia="宋体" w:hAnsi="Arial" w:cs="Arial"/>
                <w:szCs w:val="21"/>
              </w:rPr>
              <w:t>固</w:t>
            </w:r>
          </w:p>
        </w:tc>
        <w:tc>
          <w:tcPr>
            <w:tcW w:w="1330" w:type="dxa"/>
            <w:vAlign w:val="center"/>
          </w:tcPr>
          <w:p w14:paraId="4B74E8BD" w14:textId="2C16FB88" w:rsidR="00D45D12" w:rsidRPr="0090273C" w:rsidRDefault="00D45D12" w:rsidP="006874A0">
            <w:pPr>
              <w:jc w:val="center"/>
              <w:rPr>
                <w:rFonts w:ascii="Arial" w:eastAsia="宋体" w:hAnsi="Arial" w:cs="Arial"/>
                <w:szCs w:val="21"/>
              </w:rPr>
            </w:pPr>
            <w:r w:rsidRPr="0090273C">
              <w:rPr>
                <w:rFonts w:ascii="Arial" w:eastAsia="宋体" w:hAnsi="Arial" w:cs="Arial"/>
                <w:szCs w:val="21"/>
              </w:rPr>
              <w:t>塑料、纸</w:t>
            </w:r>
          </w:p>
        </w:tc>
        <w:tc>
          <w:tcPr>
            <w:tcW w:w="1151" w:type="dxa"/>
            <w:vAlign w:val="center"/>
          </w:tcPr>
          <w:p w14:paraId="5F11686F" w14:textId="247EC7AA" w:rsidR="00D45D12" w:rsidRPr="0090273C" w:rsidRDefault="00D45D12" w:rsidP="006874A0">
            <w:pPr>
              <w:jc w:val="center"/>
              <w:rPr>
                <w:rFonts w:ascii="Arial" w:eastAsia="宋体" w:hAnsi="Arial" w:cs="Arial"/>
                <w:szCs w:val="21"/>
              </w:rPr>
            </w:pPr>
            <w:r w:rsidRPr="0090273C">
              <w:rPr>
                <w:rFonts w:ascii="Arial" w:eastAsia="宋体" w:hAnsi="Arial" w:cs="Arial"/>
                <w:szCs w:val="21"/>
              </w:rPr>
              <w:t>5.54</w:t>
            </w:r>
          </w:p>
        </w:tc>
        <w:tc>
          <w:tcPr>
            <w:tcW w:w="1386" w:type="dxa"/>
            <w:vMerge w:val="restart"/>
            <w:vAlign w:val="center"/>
          </w:tcPr>
          <w:p w14:paraId="39E058FE" w14:textId="77777777" w:rsidR="00D45D12" w:rsidRPr="0090273C" w:rsidRDefault="00D45D12" w:rsidP="006874A0">
            <w:pPr>
              <w:jc w:val="center"/>
              <w:rPr>
                <w:rFonts w:ascii="Arial" w:eastAsia="宋体" w:hAnsi="Arial" w:cs="Arial"/>
                <w:szCs w:val="21"/>
              </w:rPr>
            </w:pPr>
            <w:r w:rsidRPr="0090273C">
              <w:rPr>
                <w:rFonts w:ascii="Arial" w:eastAsia="宋体" w:hAnsi="Arial" w:cs="Arial"/>
                <w:szCs w:val="21"/>
              </w:rPr>
              <w:t>出售给废品回收单位</w:t>
            </w:r>
          </w:p>
        </w:tc>
      </w:tr>
      <w:tr w:rsidR="0090273C" w:rsidRPr="0090273C" w14:paraId="6C2B5980" w14:textId="77777777" w:rsidTr="004700D6">
        <w:trPr>
          <w:trHeight w:val="397"/>
          <w:jc w:val="center"/>
        </w:trPr>
        <w:tc>
          <w:tcPr>
            <w:tcW w:w="517" w:type="dxa"/>
            <w:vAlign w:val="center"/>
          </w:tcPr>
          <w:p w14:paraId="470A1174" w14:textId="77777777" w:rsidR="00D45D12" w:rsidRPr="0090273C" w:rsidRDefault="00D45D12" w:rsidP="006874A0">
            <w:pPr>
              <w:jc w:val="center"/>
              <w:rPr>
                <w:rFonts w:ascii="Arial" w:eastAsia="宋体" w:hAnsi="Arial" w:cs="Arial"/>
                <w:kern w:val="0"/>
                <w:szCs w:val="21"/>
              </w:rPr>
            </w:pPr>
            <w:r w:rsidRPr="0090273C">
              <w:rPr>
                <w:rFonts w:ascii="Arial" w:eastAsia="宋体" w:hAnsi="Arial" w:cs="Arial"/>
                <w:kern w:val="0"/>
                <w:szCs w:val="21"/>
              </w:rPr>
              <w:t>2</w:t>
            </w:r>
          </w:p>
        </w:tc>
        <w:tc>
          <w:tcPr>
            <w:tcW w:w="1343" w:type="dxa"/>
            <w:vAlign w:val="center"/>
          </w:tcPr>
          <w:p w14:paraId="684C78DD" w14:textId="7AE93E1A" w:rsidR="00D45D12" w:rsidRPr="0090273C" w:rsidRDefault="00D45D12" w:rsidP="006874A0">
            <w:pPr>
              <w:jc w:val="center"/>
              <w:rPr>
                <w:rFonts w:ascii="Arial" w:eastAsia="宋体" w:hAnsi="Arial" w:cs="Arial"/>
                <w:szCs w:val="21"/>
              </w:rPr>
            </w:pPr>
            <w:r w:rsidRPr="0090273C">
              <w:rPr>
                <w:rFonts w:ascii="Arial" w:eastAsia="宋体" w:hAnsi="Arial" w:cs="Arial"/>
                <w:szCs w:val="21"/>
              </w:rPr>
              <w:t>金属边角料</w:t>
            </w:r>
          </w:p>
        </w:tc>
        <w:tc>
          <w:tcPr>
            <w:tcW w:w="1509" w:type="dxa"/>
            <w:vAlign w:val="center"/>
          </w:tcPr>
          <w:p w14:paraId="58C59B70" w14:textId="48F170E0" w:rsidR="00D45D12" w:rsidRPr="0090273C" w:rsidRDefault="00D45D12" w:rsidP="006874A0">
            <w:pPr>
              <w:jc w:val="center"/>
              <w:rPr>
                <w:rFonts w:ascii="Arial" w:eastAsia="宋体" w:hAnsi="Arial" w:cs="Arial"/>
                <w:szCs w:val="21"/>
              </w:rPr>
            </w:pPr>
            <w:r w:rsidRPr="0090273C">
              <w:rPr>
                <w:rFonts w:ascii="Arial" w:eastAsia="宋体" w:hAnsi="Arial" w:cs="Arial"/>
                <w:szCs w:val="21"/>
              </w:rPr>
              <w:t>冲齿、裁切等干式机加工</w:t>
            </w:r>
          </w:p>
        </w:tc>
        <w:tc>
          <w:tcPr>
            <w:tcW w:w="672" w:type="dxa"/>
            <w:vAlign w:val="center"/>
          </w:tcPr>
          <w:p w14:paraId="2FE8F9C5" w14:textId="75D26A9B" w:rsidR="00D45D12" w:rsidRPr="0090273C" w:rsidRDefault="00D45D12" w:rsidP="006874A0">
            <w:pPr>
              <w:jc w:val="center"/>
              <w:rPr>
                <w:rFonts w:ascii="Arial" w:eastAsia="宋体" w:hAnsi="Arial" w:cs="Arial"/>
                <w:szCs w:val="21"/>
              </w:rPr>
            </w:pPr>
            <w:r w:rsidRPr="0090273C">
              <w:rPr>
                <w:rFonts w:ascii="Arial" w:eastAsia="宋体" w:hAnsi="Arial" w:cs="Arial"/>
                <w:szCs w:val="21"/>
              </w:rPr>
              <w:t>固</w:t>
            </w:r>
          </w:p>
        </w:tc>
        <w:tc>
          <w:tcPr>
            <w:tcW w:w="1330" w:type="dxa"/>
            <w:vAlign w:val="center"/>
          </w:tcPr>
          <w:p w14:paraId="17C2CB7E" w14:textId="44912B0C" w:rsidR="00D45D12" w:rsidRPr="0090273C" w:rsidRDefault="00D45D12" w:rsidP="006874A0">
            <w:pPr>
              <w:jc w:val="center"/>
              <w:rPr>
                <w:rFonts w:ascii="Arial" w:eastAsia="宋体" w:hAnsi="Arial" w:cs="Arial"/>
                <w:szCs w:val="21"/>
              </w:rPr>
            </w:pPr>
            <w:r w:rsidRPr="0090273C">
              <w:rPr>
                <w:rFonts w:ascii="Arial" w:eastAsia="宋体" w:hAnsi="Arial" w:cs="Arial"/>
                <w:szCs w:val="21"/>
              </w:rPr>
              <w:t>不锈钢、铝</w:t>
            </w:r>
          </w:p>
        </w:tc>
        <w:tc>
          <w:tcPr>
            <w:tcW w:w="1151" w:type="dxa"/>
            <w:vAlign w:val="center"/>
          </w:tcPr>
          <w:p w14:paraId="27055AD8" w14:textId="5E730C4F" w:rsidR="00D45D12" w:rsidRPr="0090273C" w:rsidRDefault="00D45D12" w:rsidP="006874A0">
            <w:pPr>
              <w:jc w:val="center"/>
              <w:rPr>
                <w:rFonts w:ascii="Arial" w:eastAsia="宋体" w:hAnsi="Arial" w:cs="Arial"/>
                <w:szCs w:val="21"/>
              </w:rPr>
            </w:pPr>
            <w:r w:rsidRPr="0090273C">
              <w:rPr>
                <w:rFonts w:ascii="Arial" w:eastAsia="宋体" w:hAnsi="Arial" w:cs="Arial"/>
                <w:szCs w:val="21"/>
              </w:rPr>
              <w:t>230</w:t>
            </w:r>
          </w:p>
        </w:tc>
        <w:tc>
          <w:tcPr>
            <w:tcW w:w="1386" w:type="dxa"/>
            <w:vMerge/>
            <w:vAlign w:val="center"/>
          </w:tcPr>
          <w:p w14:paraId="137AE18B" w14:textId="77777777" w:rsidR="00D45D12" w:rsidRPr="0090273C" w:rsidRDefault="00D45D12" w:rsidP="006874A0">
            <w:pPr>
              <w:jc w:val="center"/>
              <w:rPr>
                <w:rFonts w:ascii="Arial" w:eastAsia="宋体" w:hAnsi="Arial" w:cs="Arial"/>
                <w:szCs w:val="21"/>
              </w:rPr>
            </w:pPr>
          </w:p>
        </w:tc>
      </w:tr>
      <w:tr w:rsidR="0090273C" w:rsidRPr="0090273C" w14:paraId="2C7231A1" w14:textId="77777777" w:rsidTr="004700D6">
        <w:trPr>
          <w:trHeight w:val="397"/>
          <w:jc w:val="center"/>
        </w:trPr>
        <w:tc>
          <w:tcPr>
            <w:tcW w:w="517" w:type="dxa"/>
            <w:vAlign w:val="center"/>
          </w:tcPr>
          <w:p w14:paraId="561572B1" w14:textId="77777777" w:rsidR="006C2DC3" w:rsidRPr="0090273C" w:rsidRDefault="006C2DC3" w:rsidP="006874A0">
            <w:pPr>
              <w:jc w:val="center"/>
              <w:rPr>
                <w:rFonts w:ascii="Arial" w:eastAsia="宋体" w:hAnsi="Arial" w:cs="Arial"/>
                <w:kern w:val="0"/>
                <w:szCs w:val="21"/>
              </w:rPr>
            </w:pPr>
            <w:r w:rsidRPr="0090273C">
              <w:rPr>
                <w:rFonts w:ascii="Arial" w:eastAsia="宋体" w:hAnsi="Arial" w:cs="Arial"/>
                <w:kern w:val="0"/>
                <w:szCs w:val="21"/>
              </w:rPr>
              <w:t>3</w:t>
            </w:r>
          </w:p>
        </w:tc>
        <w:tc>
          <w:tcPr>
            <w:tcW w:w="1343" w:type="dxa"/>
            <w:vAlign w:val="center"/>
          </w:tcPr>
          <w:p w14:paraId="0FDDDF6C" w14:textId="3684C784" w:rsidR="006C2DC3" w:rsidRPr="0090273C" w:rsidRDefault="006C2DC3" w:rsidP="006874A0">
            <w:pPr>
              <w:jc w:val="center"/>
              <w:rPr>
                <w:rFonts w:ascii="Arial" w:eastAsia="宋体" w:hAnsi="Arial" w:cs="Arial"/>
                <w:szCs w:val="21"/>
              </w:rPr>
            </w:pPr>
            <w:r w:rsidRPr="0090273C">
              <w:rPr>
                <w:rFonts w:ascii="Arial" w:eastAsia="宋体" w:hAnsi="Arial" w:cs="Arial"/>
                <w:szCs w:val="21"/>
              </w:rPr>
              <w:t>废磨具</w:t>
            </w:r>
          </w:p>
        </w:tc>
        <w:tc>
          <w:tcPr>
            <w:tcW w:w="1509" w:type="dxa"/>
            <w:vAlign w:val="center"/>
          </w:tcPr>
          <w:p w14:paraId="4DD0F405" w14:textId="1A312F47" w:rsidR="006C2DC3" w:rsidRPr="0090273C" w:rsidRDefault="006C2DC3" w:rsidP="006874A0">
            <w:pPr>
              <w:jc w:val="center"/>
              <w:rPr>
                <w:rFonts w:ascii="Arial" w:eastAsia="宋体" w:hAnsi="Arial" w:cs="Arial"/>
                <w:szCs w:val="21"/>
              </w:rPr>
            </w:pPr>
            <w:r w:rsidRPr="0090273C">
              <w:rPr>
                <w:rFonts w:ascii="Arial" w:eastAsia="宋体" w:hAnsi="Arial" w:cs="Arial"/>
                <w:szCs w:val="21"/>
              </w:rPr>
              <w:t>打磨、磨削</w:t>
            </w:r>
          </w:p>
        </w:tc>
        <w:tc>
          <w:tcPr>
            <w:tcW w:w="672" w:type="dxa"/>
            <w:vAlign w:val="center"/>
          </w:tcPr>
          <w:p w14:paraId="642E5016" w14:textId="5B9E814C" w:rsidR="006C2DC3" w:rsidRPr="0090273C" w:rsidRDefault="006C2DC3" w:rsidP="006874A0">
            <w:pPr>
              <w:jc w:val="center"/>
              <w:rPr>
                <w:rFonts w:ascii="Arial" w:eastAsia="宋体" w:hAnsi="Arial" w:cs="Arial"/>
                <w:szCs w:val="21"/>
              </w:rPr>
            </w:pPr>
            <w:r w:rsidRPr="0090273C">
              <w:rPr>
                <w:rFonts w:ascii="Arial" w:eastAsia="宋体" w:hAnsi="Arial" w:cs="Arial"/>
                <w:szCs w:val="21"/>
              </w:rPr>
              <w:t>固</w:t>
            </w:r>
          </w:p>
        </w:tc>
        <w:tc>
          <w:tcPr>
            <w:tcW w:w="1330" w:type="dxa"/>
            <w:vAlign w:val="center"/>
          </w:tcPr>
          <w:p w14:paraId="5FC347E3" w14:textId="4084F59F" w:rsidR="006C2DC3" w:rsidRPr="0090273C" w:rsidRDefault="006C2DC3" w:rsidP="006874A0">
            <w:pPr>
              <w:jc w:val="center"/>
              <w:rPr>
                <w:rFonts w:ascii="Arial" w:eastAsia="宋体" w:hAnsi="Arial" w:cs="Arial"/>
                <w:szCs w:val="21"/>
              </w:rPr>
            </w:pPr>
            <w:r w:rsidRPr="0090273C">
              <w:rPr>
                <w:rFonts w:ascii="Arial" w:eastAsia="宋体" w:hAnsi="Arial" w:cs="Arial"/>
                <w:szCs w:val="21"/>
              </w:rPr>
              <w:t>石英砂、有机物</w:t>
            </w:r>
          </w:p>
        </w:tc>
        <w:tc>
          <w:tcPr>
            <w:tcW w:w="1151" w:type="dxa"/>
            <w:vAlign w:val="center"/>
          </w:tcPr>
          <w:p w14:paraId="61A9BEE2" w14:textId="2BE23F5B" w:rsidR="006C2DC3" w:rsidRPr="0090273C" w:rsidRDefault="006C2DC3" w:rsidP="006874A0">
            <w:pPr>
              <w:jc w:val="center"/>
              <w:rPr>
                <w:rFonts w:ascii="Arial" w:eastAsia="宋体" w:hAnsi="Arial" w:cs="Arial"/>
                <w:szCs w:val="21"/>
              </w:rPr>
            </w:pPr>
            <w:r w:rsidRPr="0090273C">
              <w:rPr>
                <w:rFonts w:ascii="Arial" w:eastAsia="宋体" w:hAnsi="Arial" w:cs="Arial"/>
                <w:szCs w:val="21"/>
              </w:rPr>
              <w:t>3.5</w:t>
            </w:r>
          </w:p>
        </w:tc>
        <w:tc>
          <w:tcPr>
            <w:tcW w:w="1386" w:type="dxa"/>
            <w:vMerge w:val="restart"/>
            <w:vAlign w:val="center"/>
          </w:tcPr>
          <w:p w14:paraId="480CC1C3" w14:textId="285C5758" w:rsidR="006C2DC3" w:rsidRPr="0090273C" w:rsidRDefault="006C2DC3" w:rsidP="006874A0">
            <w:pPr>
              <w:jc w:val="center"/>
              <w:rPr>
                <w:rFonts w:ascii="Arial" w:eastAsia="宋体" w:hAnsi="Arial" w:cs="Arial"/>
                <w:szCs w:val="21"/>
              </w:rPr>
            </w:pPr>
            <w:r w:rsidRPr="0090273C">
              <w:rPr>
                <w:rFonts w:ascii="Arial" w:eastAsia="宋体" w:hAnsi="Arial" w:cs="Arial"/>
                <w:szCs w:val="21"/>
              </w:rPr>
              <w:t>委托处置</w:t>
            </w:r>
          </w:p>
        </w:tc>
      </w:tr>
      <w:tr w:rsidR="0090273C" w:rsidRPr="0090273C" w14:paraId="5902E799" w14:textId="77777777" w:rsidTr="004700D6">
        <w:trPr>
          <w:trHeight w:val="397"/>
          <w:jc w:val="center"/>
        </w:trPr>
        <w:tc>
          <w:tcPr>
            <w:tcW w:w="517" w:type="dxa"/>
            <w:vAlign w:val="center"/>
          </w:tcPr>
          <w:p w14:paraId="33E6B485" w14:textId="77777777" w:rsidR="006C2DC3" w:rsidRPr="0090273C" w:rsidRDefault="006C2DC3" w:rsidP="006874A0">
            <w:pPr>
              <w:jc w:val="center"/>
              <w:rPr>
                <w:rFonts w:ascii="Arial" w:eastAsia="宋体" w:hAnsi="Arial" w:cs="Arial"/>
                <w:kern w:val="0"/>
                <w:szCs w:val="21"/>
              </w:rPr>
            </w:pPr>
            <w:r w:rsidRPr="0090273C">
              <w:rPr>
                <w:rFonts w:ascii="Arial" w:eastAsia="宋体" w:hAnsi="Arial" w:cs="Arial"/>
                <w:kern w:val="0"/>
                <w:szCs w:val="21"/>
              </w:rPr>
              <w:t>4</w:t>
            </w:r>
          </w:p>
        </w:tc>
        <w:tc>
          <w:tcPr>
            <w:tcW w:w="1343" w:type="dxa"/>
            <w:vAlign w:val="center"/>
          </w:tcPr>
          <w:p w14:paraId="34A833A6" w14:textId="046D2700" w:rsidR="006C2DC3" w:rsidRPr="0090273C" w:rsidRDefault="006C2DC3" w:rsidP="006874A0">
            <w:pPr>
              <w:jc w:val="center"/>
              <w:rPr>
                <w:rFonts w:ascii="Arial" w:eastAsia="宋体" w:hAnsi="Arial" w:cs="Arial"/>
                <w:szCs w:val="21"/>
              </w:rPr>
            </w:pPr>
            <w:r w:rsidRPr="0090273C">
              <w:rPr>
                <w:rFonts w:ascii="Arial" w:eastAsia="宋体" w:hAnsi="Arial" w:cs="Arial"/>
                <w:szCs w:val="21"/>
              </w:rPr>
              <w:t>废石英砂和毛刷</w:t>
            </w:r>
          </w:p>
        </w:tc>
        <w:tc>
          <w:tcPr>
            <w:tcW w:w="1509" w:type="dxa"/>
            <w:vAlign w:val="center"/>
          </w:tcPr>
          <w:p w14:paraId="33D23F46" w14:textId="7C5662C3" w:rsidR="006C2DC3" w:rsidRPr="0090273C" w:rsidRDefault="006C2DC3" w:rsidP="006874A0">
            <w:pPr>
              <w:jc w:val="center"/>
              <w:rPr>
                <w:rFonts w:ascii="Arial" w:eastAsia="宋体" w:hAnsi="Arial" w:cs="Arial"/>
                <w:szCs w:val="21"/>
              </w:rPr>
            </w:pPr>
            <w:r w:rsidRPr="0090273C">
              <w:rPr>
                <w:rFonts w:ascii="Arial" w:eastAsia="宋体" w:hAnsi="Arial" w:cs="Arial"/>
                <w:szCs w:val="21"/>
              </w:rPr>
              <w:t>喷砂、毛刷清洁</w:t>
            </w:r>
          </w:p>
        </w:tc>
        <w:tc>
          <w:tcPr>
            <w:tcW w:w="672" w:type="dxa"/>
            <w:vAlign w:val="center"/>
          </w:tcPr>
          <w:p w14:paraId="23D21D59" w14:textId="405EB1E2" w:rsidR="006C2DC3" w:rsidRPr="0090273C" w:rsidRDefault="006C2DC3" w:rsidP="006874A0">
            <w:pPr>
              <w:jc w:val="center"/>
              <w:rPr>
                <w:rFonts w:ascii="Arial" w:eastAsia="宋体" w:hAnsi="Arial" w:cs="Arial"/>
                <w:szCs w:val="21"/>
              </w:rPr>
            </w:pPr>
            <w:r w:rsidRPr="0090273C">
              <w:rPr>
                <w:rFonts w:ascii="Arial" w:eastAsia="宋体" w:hAnsi="Arial" w:cs="Arial"/>
                <w:szCs w:val="21"/>
              </w:rPr>
              <w:t>固</w:t>
            </w:r>
          </w:p>
        </w:tc>
        <w:tc>
          <w:tcPr>
            <w:tcW w:w="1330" w:type="dxa"/>
            <w:vAlign w:val="center"/>
          </w:tcPr>
          <w:p w14:paraId="4EBCACA8" w14:textId="6CBDFEB2" w:rsidR="006C2DC3" w:rsidRPr="0090273C" w:rsidRDefault="006C2DC3" w:rsidP="006874A0">
            <w:pPr>
              <w:jc w:val="center"/>
              <w:rPr>
                <w:rFonts w:ascii="Arial" w:eastAsia="宋体" w:hAnsi="Arial" w:cs="Arial"/>
                <w:szCs w:val="21"/>
              </w:rPr>
            </w:pPr>
            <w:r w:rsidRPr="0090273C">
              <w:rPr>
                <w:rFonts w:ascii="Arial" w:eastAsia="宋体" w:hAnsi="Arial" w:cs="Arial"/>
                <w:szCs w:val="21"/>
              </w:rPr>
              <w:t>石英砂、塑料</w:t>
            </w:r>
          </w:p>
        </w:tc>
        <w:tc>
          <w:tcPr>
            <w:tcW w:w="1151" w:type="dxa"/>
            <w:vAlign w:val="center"/>
          </w:tcPr>
          <w:p w14:paraId="37389441" w14:textId="5CADF6A5" w:rsidR="006C2DC3" w:rsidRPr="0090273C" w:rsidRDefault="006C2DC3" w:rsidP="006874A0">
            <w:pPr>
              <w:jc w:val="center"/>
              <w:rPr>
                <w:rFonts w:ascii="Arial" w:eastAsia="宋体" w:hAnsi="Arial" w:cs="Arial"/>
                <w:szCs w:val="21"/>
              </w:rPr>
            </w:pPr>
            <w:r w:rsidRPr="0090273C">
              <w:rPr>
                <w:rFonts w:ascii="Arial" w:eastAsia="宋体" w:hAnsi="Arial" w:cs="Arial"/>
                <w:szCs w:val="21"/>
              </w:rPr>
              <w:t>0.54</w:t>
            </w:r>
          </w:p>
        </w:tc>
        <w:tc>
          <w:tcPr>
            <w:tcW w:w="1386" w:type="dxa"/>
            <w:vMerge/>
            <w:vAlign w:val="center"/>
          </w:tcPr>
          <w:p w14:paraId="109C58AF" w14:textId="7A10FD87" w:rsidR="006C2DC3" w:rsidRPr="0090273C" w:rsidRDefault="006C2DC3" w:rsidP="006874A0">
            <w:pPr>
              <w:jc w:val="center"/>
              <w:rPr>
                <w:rFonts w:ascii="Arial" w:eastAsia="宋体" w:hAnsi="Arial" w:cs="Arial"/>
                <w:szCs w:val="21"/>
              </w:rPr>
            </w:pPr>
          </w:p>
        </w:tc>
      </w:tr>
      <w:tr w:rsidR="0090273C" w:rsidRPr="0090273C" w14:paraId="361C3EE6" w14:textId="77777777" w:rsidTr="004700D6">
        <w:trPr>
          <w:trHeight w:val="397"/>
          <w:jc w:val="center"/>
        </w:trPr>
        <w:tc>
          <w:tcPr>
            <w:tcW w:w="517" w:type="dxa"/>
            <w:vAlign w:val="center"/>
          </w:tcPr>
          <w:p w14:paraId="67F63E09" w14:textId="74A5D392" w:rsidR="006C2DC3" w:rsidRPr="0090273C" w:rsidRDefault="006C2DC3" w:rsidP="006C2DC3">
            <w:pPr>
              <w:jc w:val="center"/>
              <w:rPr>
                <w:rFonts w:ascii="Arial" w:eastAsia="宋体" w:hAnsi="Arial" w:cs="Arial"/>
                <w:kern w:val="0"/>
                <w:szCs w:val="21"/>
              </w:rPr>
            </w:pPr>
            <w:r w:rsidRPr="0090273C">
              <w:rPr>
                <w:rFonts w:ascii="Arial" w:eastAsia="宋体" w:hAnsi="Arial" w:cs="Arial"/>
                <w:kern w:val="0"/>
                <w:szCs w:val="21"/>
              </w:rPr>
              <w:lastRenderedPageBreak/>
              <w:t>5</w:t>
            </w:r>
          </w:p>
        </w:tc>
        <w:tc>
          <w:tcPr>
            <w:tcW w:w="1343" w:type="dxa"/>
            <w:vAlign w:val="center"/>
          </w:tcPr>
          <w:p w14:paraId="6CB6C073" w14:textId="458DBE81" w:rsidR="006C2DC3" w:rsidRPr="0090273C" w:rsidRDefault="006C2DC3" w:rsidP="006C2DC3">
            <w:pPr>
              <w:jc w:val="center"/>
              <w:rPr>
                <w:rFonts w:ascii="Arial" w:eastAsia="宋体" w:hAnsi="Arial" w:cs="Arial"/>
                <w:szCs w:val="21"/>
              </w:rPr>
            </w:pPr>
            <w:r w:rsidRPr="0090273C">
              <w:rPr>
                <w:rFonts w:ascii="Arial" w:eastAsia="宋体" w:hAnsi="Arial" w:cs="Arial"/>
                <w:szCs w:val="21"/>
              </w:rPr>
              <w:t>废过滤材料</w:t>
            </w:r>
          </w:p>
        </w:tc>
        <w:tc>
          <w:tcPr>
            <w:tcW w:w="1509" w:type="dxa"/>
            <w:vAlign w:val="center"/>
          </w:tcPr>
          <w:p w14:paraId="3A01EC2C" w14:textId="69D23A52" w:rsidR="006C2DC3" w:rsidRPr="0090273C" w:rsidRDefault="006C2DC3" w:rsidP="006C2DC3">
            <w:pPr>
              <w:jc w:val="center"/>
              <w:rPr>
                <w:rFonts w:ascii="Arial" w:eastAsia="宋体" w:hAnsi="Arial" w:cs="Arial"/>
                <w:szCs w:val="21"/>
              </w:rPr>
            </w:pPr>
            <w:r w:rsidRPr="0090273C">
              <w:rPr>
                <w:rFonts w:ascii="Arial" w:eastAsia="宋体" w:hAnsi="Arial" w:cs="Arial"/>
                <w:szCs w:val="21"/>
              </w:rPr>
              <w:t>纯水制备</w:t>
            </w:r>
          </w:p>
        </w:tc>
        <w:tc>
          <w:tcPr>
            <w:tcW w:w="672" w:type="dxa"/>
            <w:vAlign w:val="center"/>
          </w:tcPr>
          <w:p w14:paraId="76CE1924" w14:textId="4114455D" w:rsidR="006C2DC3" w:rsidRPr="0090273C" w:rsidRDefault="006C2DC3" w:rsidP="006C2DC3">
            <w:pPr>
              <w:jc w:val="center"/>
              <w:rPr>
                <w:rFonts w:ascii="Arial" w:eastAsia="宋体" w:hAnsi="Arial" w:cs="Arial"/>
                <w:szCs w:val="21"/>
              </w:rPr>
            </w:pPr>
            <w:r w:rsidRPr="0090273C">
              <w:rPr>
                <w:rFonts w:ascii="Arial" w:eastAsia="宋体" w:hAnsi="Arial" w:cs="Arial"/>
                <w:szCs w:val="21"/>
              </w:rPr>
              <w:t>固</w:t>
            </w:r>
          </w:p>
        </w:tc>
        <w:tc>
          <w:tcPr>
            <w:tcW w:w="1330" w:type="dxa"/>
            <w:vAlign w:val="center"/>
          </w:tcPr>
          <w:p w14:paraId="5BA76D04" w14:textId="41B5D800" w:rsidR="006C2DC3" w:rsidRPr="0090273C" w:rsidRDefault="006C2DC3" w:rsidP="006C2DC3">
            <w:pPr>
              <w:jc w:val="center"/>
              <w:rPr>
                <w:rFonts w:ascii="Arial" w:eastAsia="宋体" w:hAnsi="Arial" w:cs="Arial"/>
                <w:szCs w:val="21"/>
              </w:rPr>
            </w:pPr>
            <w:r w:rsidRPr="0090273C">
              <w:rPr>
                <w:rFonts w:ascii="Arial" w:eastAsia="宋体" w:hAnsi="Arial" w:cs="Arial"/>
                <w:szCs w:val="21"/>
              </w:rPr>
              <w:t>树脂、有机物、杂质</w:t>
            </w:r>
          </w:p>
        </w:tc>
        <w:tc>
          <w:tcPr>
            <w:tcW w:w="1151" w:type="dxa"/>
            <w:vAlign w:val="center"/>
          </w:tcPr>
          <w:p w14:paraId="410E24DE" w14:textId="47DAE9D9" w:rsidR="006C2DC3" w:rsidRPr="0090273C" w:rsidRDefault="006C2DC3" w:rsidP="006C2DC3">
            <w:pPr>
              <w:jc w:val="center"/>
              <w:rPr>
                <w:rFonts w:ascii="Arial" w:eastAsia="宋体" w:hAnsi="Arial" w:cs="Arial"/>
                <w:szCs w:val="21"/>
              </w:rPr>
            </w:pPr>
            <w:r w:rsidRPr="0090273C">
              <w:rPr>
                <w:rFonts w:ascii="Arial" w:eastAsia="宋体" w:hAnsi="Arial" w:cs="Arial"/>
                <w:szCs w:val="21"/>
              </w:rPr>
              <w:t>0.5t/2a</w:t>
            </w:r>
          </w:p>
        </w:tc>
        <w:tc>
          <w:tcPr>
            <w:tcW w:w="1386" w:type="dxa"/>
            <w:vMerge/>
            <w:vAlign w:val="center"/>
          </w:tcPr>
          <w:p w14:paraId="56A9407F" w14:textId="77777777" w:rsidR="006C2DC3" w:rsidRPr="0090273C" w:rsidRDefault="006C2DC3" w:rsidP="006C2DC3">
            <w:pPr>
              <w:jc w:val="center"/>
              <w:rPr>
                <w:rFonts w:ascii="Arial" w:eastAsia="宋体" w:hAnsi="Arial" w:cs="Arial"/>
                <w:szCs w:val="21"/>
              </w:rPr>
            </w:pPr>
          </w:p>
        </w:tc>
      </w:tr>
      <w:tr w:rsidR="0090273C" w:rsidRPr="0090273C" w14:paraId="60E5275A" w14:textId="77777777" w:rsidTr="004700D6">
        <w:trPr>
          <w:trHeight w:val="397"/>
          <w:jc w:val="center"/>
        </w:trPr>
        <w:tc>
          <w:tcPr>
            <w:tcW w:w="517" w:type="dxa"/>
            <w:vAlign w:val="center"/>
          </w:tcPr>
          <w:p w14:paraId="37A55943" w14:textId="116423D4" w:rsidR="00D45D12" w:rsidRPr="0090273C" w:rsidRDefault="002A2986" w:rsidP="006874A0">
            <w:pPr>
              <w:jc w:val="center"/>
              <w:rPr>
                <w:rFonts w:ascii="Arial" w:eastAsia="宋体" w:hAnsi="Arial" w:cs="Arial"/>
                <w:kern w:val="0"/>
                <w:szCs w:val="21"/>
              </w:rPr>
            </w:pPr>
            <w:r w:rsidRPr="0090273C">
              <w:rPr>
                <w:rFonts w:ascii="Arial" w:eastAsia="宋体" w:hAnsi="Arial" w:cs="Arial"/>
                <w:kern w:val="0"/>
                <w:szCs w:val="21"/>
              </w:rPr>
              <w:t>6</w:t>
            </w:r>
          </w:p>
        </w:tc>
        <w:tc>
          <w:tcPr>
            <w:tcW w:w="1343" w:type="dxa"/>
            <w:vAlign w:val="center"/>
          </w:tcPr>
          <w:p w14:paraId="5D5E2FD0" w14:textId="4FE0D545" w:rsidR="00D45D12" w:rsidRPr="0090273C" w:rsidRDefault="00D45D12" w:rsidP="006874A0">
            <w:pPr>
              <w:jc w:val="center"/>
              <w:rPr>
                <w:rFonts w:ascii="Arial" w:eastAsia="宋体" w:hAnsi="Arial" w:cs="Arial"/>
                <w:szCs w:val="21"/>
              </w:rPr>
            </w:pPr>
            <w:r w:rsidRPr="0090273C">
              <w:rPr>
                <w:rFonts w:ascii="Arial" w:eastAsia="宋体" w:hAnsi="Arial" w:cs="Arial"/>
                <w:szCs w:val="21"/>
              </w:rPr>
              <w:t>次品</w:t>
            </w:r>
          </w:p>
        </w:tc>
        <w:tc>
          <w:tcPr>
            <w:tcW w:w="1509" w:type="dxa"/>
            <w:vAlign w:val="center"/>
          </w:tcPr>
          <w:p w14:paraId="015D1B8D" w14:textId="7F629367" w:rsidR="00D45D12" w:rsidRPr="0090273C" w:rsidRDefault="00D45D12" w:rsidP="006874A0">
            <w:pPr>
              <w:jc w:val="center"/>
              <w:rPr>
                <w:rFonts w:ascii="Arial" w:eastAsia="宋体" w:hAnsi="Arial" w:cs="Arial"/>
                <w:szCs w:val="21"/>
              </w:rPr>
            </w:pPr>
            <w:r w:rsidRPr="0090273C">
              <w:rPr>
                <w:rFonts w:ascii="Arial" w:eastAsia="宋体" w:hAnsi="Arial" w:cs="Arial"/>
                <w:szCs w:val="21"/>
              </w:rPr>
              <w:t>检验</w:t>
            </w:r>
          </w:p>
        </w:tc>
        <w:tc>
          <w:tcPr>
            <w:tcW w:w="672" w:type="dxa"/>
            <w:vAlign w:val="center"/>
          </w:tcPr>
          <w:p w14:paraId="6BF6B3A8" w14:textId="03BDC05F" w:rsidR="00D45D12" w:rsidRPr="0090273C" w:rsidRDefault="00D45D12" w:rsidP="006874A0">
            <w:pPr>
              <w:jc w:val="center"/>
              <w:rPr>
                <w:rFonts w:ascii="Arial" w:eastAsia="宋体" w:hAnsi="Arial" w:cs="Arial"/>
                <w:szCs w:val="21"/>
              </w:rPr>
            </w:pPr>
            <w:r w:rsidRPr="0090273C">
              <w:rPr>
                <w:rFonts w:ascii="Arial" w:eastAsia="宋体" w:hAnsi="Arial" w:cs="Arial"/>
                <w:szCs w:val="21"/>
              </w:rPr>
              <w:t>固</w:t>
            </w:r>
          </w:p>
        </w:tc>
        <w:tc>
          <w:tcPr>
            <w:tcW w:w="1330" w:type="dxa"/>
            <w:vAlign w:val="center"/>
          </w:tcPr>
          <w:p w14:paraId="72572027" w14:textId="2189A9FF" w:rsidR="00D45D12" w:rsidRPr="0090273C" w:rsidRDefault="00D45D12" w:rsidP="006874A0">
            <w:pPr>
              <w:jc w:val="center"/>
              <w:rPr>
                <w:rFonts w:ascii="Arial" w:eastAsia="宋体" w:hAnsi="Arial" w:cs="Arial"/>
                <w:szCs w:val="21"/>
              </w:rPr>
            </w:pPr>
            <w:r w:rsidRPr="0090273C">
              <w:rPr>
                <w:rFonts w:ascii="Arial" w:eastAsia="宋体" w:hAnsi="Arial" w:cs="Arial"/>
                <w:szCs w:val="21"/>
              </w:rPr>
              <w:t>不锈钢、铝、塑料</w:t>
            </w:r>
          </w:p>
        </w:tc>
        <w:tc>
          <w:tcPr>
            <w:tcW w:w="1151" w:type="dxa"/>
            <w:vAlign w:val="center"/>
          </w:tcPr>
          <w:p w14:paraId="137961BF" w14:textId="18DBFA53" w:rsidR="00D45D12" w:rsidRPr="0090273C" w:rsidRDefault="00D45D12" w:rsidP="006874A0">
            <w:pPr>
              <w:jc w:val="center"/>
              <w:rPr>
                <w:rFonts w:ascii="Arial" w:eastAsia="宋体" w:hAnsi="Arial" w:cs="Arial"/>
                <w:szCs w:val="21"/>
              </w:rPr>
            </w:pPr>
            <w:r w:rsidRPr="0090273C">
              <w:rPr>
                <w:rFonts w:ascii="Arial" w:eastAsia="宋体" w:hAnsi="Arial" w:cs="Arial"/>
                <w:szCs w:val="21"/>
              </w:rPr>
              <w:t>9.06</w:t>
            </w:r>
          </w:p>
        </w:tc>
        <w:tc>
          <w:tcPr>
            <w:tcW w:w="1386" w:type="dxa"/>
            <w:vMerge w:val="restart"/>
            <w:vAlign w:val="center"/>
          </w:tcPr>
          <w:p w14:paraId="32A78D51" w14:textId="1966DFEE" w:rsidR="00D45D12" w:rsidRPr="0090273C" w:rsidRDefault="00D45D12" w:rsidP="006874A0">
            <w:pPr>
              <w:jc w:val="center"/>
              <w:rPr>
                <w:rFonts w:ascii="Arial" w:eastAsia="宋体" w:hAnsi="Arial" w:cs="Arial"/>
                <w:szCs w:val="21"/>
              </w:rPr>
            </w:pPr>
            <w:r w:rsidRPr="0090273C">
              <w:rPr>
                <w:rFonts w:ascii="Arial" w:eastAsia="宋体" w:hAnsi="Arial" w:cs="Arial"/>
                <w:szCs w:val="21"/>
              </w:rPr>
              <w:t>出售给废品回收单位</w:t>
            </w:r>
          </w:p>
        </w:tc>
      </w:tr>
      <w:tr w:rsidR="0090273C" w:rsidRPr="0090273C" w14:paraId="017BFF7C" w14:textId="77777777" w:rsidTr="004700D6">
        <w:trPr>
          <w:trHeight w:val="397"/>
          <w:jc w:val="center"/>
        </w:trPr>
        <w:tc>
          <w:tcPr>
            <w:tcW w:w="517" w:type="dxa"/>
            <w:vAlign w:val="center"/>
          </w:tcPr>
          <w:p w14:paraId="6D68A36B" w14:textId="48BE4D3A" w:rsidR="00D45D12" w:rsidRPr="0090273C" w:rsidRDefault="002A2986" w:rsidP="006874A0">
            <w:pPr>
              <w:jc w:val="center"/>
              <w:rPr>
                <w:rFonts w:ascii="Arial" w:eastAsia="宋体" w:hAnsi="Arial" w:cs="Arial"/>
                <w:kern w:val="0"/>
                <w:szCs w:val="21"/>
              </w:rPr>
            </w:pPr>
            <w:r w:rsidRPr="0090273C">
              <w:rPr>
                <w:rFonts w:ascii="Arial" w:eastAsia="宋体" w:hAnsi="Arial" w:cs="Arial"/>
                <w:kern w:val="0"/>
                <w:szCs w:val="21"/>
              </w:rPr>
              <w:t>7</w:t>
            </w:r>
          </w:p>
        </w:tc>
        <w:tc>
          <w:tcPr>
            <w:tcW w:w="1343" w:type="dxa"/>
            <w:vAlign w:val="center"/>
          </w:tcPr>
          <w:p w14:paraId="62524145" w14:textId="394B58EE" w:rsidR="00D45D12" w:rsidRPr="0090273C" w:rsidRDefault="00D45D12" w:rsidP="006874A0">
            <w:pPr>
              <w:jc w:val="center"/>
              <w:rPr>
                <w:rFonts w:ascii="Arial" w:eastAsia="宋体" w:hAnsi="Arial" w:cs="Arial"/>
                <w:szCs w:val="21"/>
              </w:rPr>
            </w:pPr>
            <w:r w:rsidRPr="0090273C">
              <w:rPr>
                <w:rFonts w:ascii="Arial" w:eastAsia="宋体" w:hAnsi="Arial" w:cs="Arial"/>
                <w:szCs w:val="21"/>
              </w:rPr>
              <w:t>过滤滤材和收集粉尘</w:t>
            </w:r>
          </w:p>
        </w:tc>
        <w:tc>
          <w:tcPr>
            <w:tcW w:w="1509" w:type="dxa"/>
            <w:vAlign w:val="center"/>
          </w:tcPr>
          <w:p w14:paraId="089EE895" w14:textId="1A9F6C45" w:rsidR="00D45D12" w:rsidRPr="0090273C" w:rsidRDefault="00D45D12" w:rsidP="006874A0">
            <w:pPr>
              <w:jc w:val="center"/>
              <w:rPr>
                <w:rFonts w:ascii="Arial" w:eastAsia="宋体" w:hAnsi="Arial" w:cs="Arial"/>
                <w:szCs w:val="21"/>
              </w:rPr>
            </w:pPr>
            <w:r w:rsidRPr="0090273C">
              <w:rPr>
                <w:rFonts w:ascii="Arial" w:eastAsia="宋体" w:hAnsi="Arial" w:cs="Arial"/>
                <w:szCs w:val="21"/>
              </w:rPr>
              <w:t>废气处理</w:t>
            </w:r>
          </w:p>
        </w:tc>
        <w:tc>
          <w:tcPr>
            <w:tcW w:w="672" w:type="dxa"/>
            <w:vAlign w:val="center"/>
          </w:tcPr>
          <w:p w14:paraId="534D60EA" w14:textId="71094351" w:rsidR="00D45D12" w:rsidRPr="0090273C" w:rsidRDefault="00D45D12" w:rsidP="006874A0">
            <w:pPr>
              <w:jc w:val="center"/>
              <w:rPr>
                <w:rFonts w:ascii="Arial" w:eastAsia="宋体" w:hAnsi="Arial" w:cs="Arial"/>
                <w:szCs w:val="21"/>
              </w:rPr>
            </w:pPr>
            <w:r w:rsidRPr="0090273C">
              <w:rPr>
                <w:rFonts w:ascii="Arial" w:eastAsia="宋体" w:hAnsi="Arial" w:cs="Arial"/>
                <w:szCs w:val="21"/>
              </w:rPr>
              <w:t>固</w:t>
            </w:r>
          </w:p>
        </w:tc>
        <w:tc>
          <w:tcPr>
            <w:tcW w:w="1330" w:type="dxa"/>
            <w:vAlign w:val="center"/>
          </w:tcPr>
          <w:p w14:paraId="5A8BC11B" w14:textId="0B6879BC" w:rsidR="00D45D12" w:rsidRPr="0090273C" w:rsidRDefault="00D45D12" w:rsidP="006874A0">
            <w:pPr>
              <w:jc w:val="center"/>
              <w:rPr>
                <w:rFonts w:ascii="Arial" w:eastAsia="宋体" w:hAnsi="Arial" w:cs="Arial"/>
                <w:szCs w:val="21"/>
              </w:rPr>
            </w:pPr>
            <w:r w:rsidRPr="0090273C">
              <w:rPr>
                <w:rFonts w:ascii="Arial" w:eastAsia="宋体" w:hAnsi="Arial" w:cs="Arial"/>
                <w:szCs w:val="21"/>
              </w:rPr>
              <w:t>塑料、金属粉尘</w:t>
            </w:r>
          </w:p>
        </w:tc>
        <w:tc>
          <w:tcPr>
            <w:tcW w:w="1151" w:type="dxa"/>
            <w:vAlign w:val="center"/>
          </w:tcPr>
          <w:p w14:paraId="3E7C0951" w14:textId="16F6F0A4" w:rsidR="00D45D12" w:rsidRPr="0090273C" w:rsidRDefault="00D45D12" w:rsidP="006874A0">
            <w:pPr>
              <w:jc w:val="center"/>
              <w:rPr>
                <w:rFonts w:ascii="Arial" w:eastAsia="宋体" w:hAnsi="Arial" w:cs="Arial"/>
                <w:szCs w:val="21"/>
              </w:rPr>
            </w:pPr>
            <w:r w:rsidRPr="0090273C">
              <w:rPr>
                <w:rFonts w:ascii="Arial" w:eastAsia="宋体" w:hAnsi="Arial" w:cs="Arial"/>
                <w:szCs w:val="21"/>
              </w:rPr>
              <w:t>1</w:t>
            </w:r>
            <w:r w:rsidR="00115714" w:rsidRPr="0090273C">
              <w:rPr>
                <w:rFonts w:ascii="Arial" w:eastAsia="宋体" w:hAnsi="Arial" w:cs="Arial" w:hint="eastAsia"/>
                <w:szCs w:val="21"/>
              </w:rPr>
              <w:t>.</w:t>
            </w:r>
            <w:r w:rsidR="00F7510E" w:rsidRPr="0090273C">
              <w:rPr>
                <w:rFonts w:ascii="Arial" w:eastAsia="宋体" w:hAnsi="Arial" w:cs="Arial" w:hint="eastAsia"/>
                <w:szCs w:val="21"/>
              </w:rPr>
              <w:t>92</w:t>
            </w:r>
          </w:p>
        </w:tc>
        <w:tc>
          <w:tcPr>
            <w:tcW w:w="1386" w:type="dxa"/>
            <w:vMerge/>
            <w:vAlign w:val="center"/>
          </w:tcPr>
          <w:p w14:paraId="377E4078" w14:textId="77777777" w:rsidR="00D45D12" w:rsidRPr="0090273C" w:rsidRDefault="00D45D12" w:rsidP="006874A0">
            <w:pPr>
              <w:jc w:val="center"/>
              <w:rPr>
                <w:rFonts w:ascii="Arial" w:eastAsia="宋体" w:hAnsi="Arial" w:cs="Arial"/>
                <w:szCs w:val="21"/>
              </w:rPr>
            </w:pPr>
          </w:p>
        </w:tc>
      </w:tr>
      <w:tr w:rsidR="0090273C" w:rsidRPr="0090273C" w14:paraId="4AFE2EAC" w14:textId="77777777" w:rsidTr="004700D6">
        <w:trPr>
          <w:trHeight w:val="397"/>
          <w:jc w:val="center"/>
        </w:trPr>
        <w:tc>
          <w:tcPr>
            <w:tcW w:w="517" w:type="dxa"/>
            <w:vAlign w:val="center"/>
          </w:tcPr>
          <w:p w14:paraId="5F7BB0FF" w14:textId="33FEB09A" w:rsidR="00156197" w:rsidRPr="0090273C" w:rsidRDefault="002A2986">
            <w:pPr>
              <w:jc w:val="center"/>
              <w:rPr>
                <w:rFonts w:ascii="Arial" w:eastAsia="宋体" w:hAnsi="Arial" w:cs="Arial"/>
                <w:kern w:val="0"/>
                <w:szCs w:val="21"/>
              </w:rPr>
            </w:pPr>
            <w:r w:rsidRPr="0090273C">
              <w:rPr>
                <w:rFonts w:ascii="Arial" w:eastAsia="宋体" w:hAnsi="Arial" w:cs="Arial"/>
                <w:kern w:val="0"/>
                <w:szCs w:val="21"/>
              </w:rPr>
              <w:t>8</w:t>
            </w:r>
          </w:p>
        </w:tc>
        <w:tc>
          <w:tcPr>
            <w:tcW w:w="1343" w:type="dxa"/>
            <w:vAlign w:val="center"/>
          </w:tcPr>
          <w:p w14:paraId="27420D5E" w14:textId="77777777" w:rsidR="00156197" w:rsidRPr="0090273C" w:rsidRDefault="000B6349">
            <w:pPr>
              <w:jc w:val="center"/>
              <w:rPr>
                <w:rFonts w:ascii="Arial" w:eastAsia="宋体" w:hAnsi="Arial" w:cs="Arial"/>
                <w:bCs/>
                <w:szCs w:val="21"/>
              </w:rPr>
            </w:pPr>
            <w:r w:rsidRPr="0090273C">
              <w:rPr>
                <w:rFonts w:ascii="Arial" w:eastAsia="宋体" w:hAnsi="Arial" w:cs="Arial"/>
                <w:bCs/>
                <w:szCs w:val="21"/>
              </w:rPr>
              <w:t>生活垃圾</w:t>
            </w:r>
          </w:p>
        </w:tc>
        <w:tc>
          <w:tcPr>
            <w:tcW w:w="1509" w:type="dxa"/>
            <w:vAlign w:val="center"/>
          </w:tcPr>
          <w:p w14:paraId="2C0783C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生活</w:t>
            </w:r>
          </w:p>
        </w:tc>
        <w:tc>
          <w:tcPr>
            <w:tcW w:w="672" w:type="dxa"/>
            <w:vAlign w:val="center"/>
          </w:tcPr>
          <w:p w14:paraId="375623DC"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固</w:t>
            </w:r>
          </w:p>
        </w:tc>
        <w:tc>
          <w:tcPr>
            <w:tcW w:w="1330" w:type="dxa"/>
            <w:vAlign w:val="center"/>
          </w:tcPr>
          <w:p w14:paraId="7EAA70D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塑料、果壳等</w:t>
            </w:r>
          </w:p>
        </w:tc>
        <w:tc>
          <w:tcPr>
            <w:tcW w:w="1151" w:type="dxa"/>
            <w:vAlign w:val="center"/>
          </w:tcPr>
          <w:p w14:paraId="6BB87BC4" w14:textId="6C7264CD" w:rsidR="00156197" w:rsidRPr="0090273C" w:rsidRDefault="00D45D12">
            <w:pPr>
              <w:jc w:val="center"/>
              <w:rPr>
                <w:rFonts w:ascii="Arial" w:eastAsia="宋体" w:hAnsi="Arial" w:cs="Arial"/>
                <w:szCs w:val="21"/>
              </w:rPr>
            </w:pPr>
            <w:r w:rsidRPr="0090273C">
              <w:rPr>
                <w:rFonts w:ascii="Arial" w:eastAsia="宋体" w:hAnsi="Arial" w:cs="Arial"/>
                <w:szCs w:val="21"/>
              </w:rPr>
              <w:t>7.8</w:t>
            </w:r>
          </w:p>
        </w:tc>
        <w:tc>
          <w:tcPr>
            <w:tcW w:w="1386" w:type="dxa"/>
            <w:vAlign w:val="center"/>
          </w:tcPr>
          <w:p w14:paraId="1F70F1E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环卫部门清运处理</w:t>
            </w:r>
          </w:p>
        </w:tc>
      </w:tr>
    </w:tbl>
    <w:p w14:paraId="145155F4" w14:textId="77777777"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5</w:t>
      </w:r>
      <w:r w:rsidRPr="0090273C">
        <w:rPr>
          <w:rFonts w:ascii="Arial" w:eastAsia="宋体" w:hAnsi="Arial" w:cs="Arial"/>
          <w:bCs/>
          <w:sz w:val="24"/>
          <w:szCs w:val="24"/>
        </w:rPr>
        <w:t>、危险废物情况汇总</w:t>
      </w:r>
    </w:p>
    <w:p w14:paraId="0F5B2079" w14:textId="044847BD" w:rsidR="00156197" w:rsidRPr="0090273C" w:rsidRDefault="000B6349">
      <w:pPr>
        <w:pStyle w:val="afff2"/>
        <w:spacing w:line="360" w:lineRule="auto"/>
        <w:ind w:firstLineChars="200" w:firstLine="480"/>
        <w:rPr>
          <w:rFonts w:ascii="Arial" w:eastAsia="宋体" w:hAnsi="Arial" w:cs="Arial"/>
          <w:bCs/>
          <w:sz w:val="24"/>
          <w:szCs w:val="24"/>
        </w:rPr>
      </w:pPr>
      <w:r w:rsidRPr="0090273C">
        <w:rPr>
          <w:rFonts w:ascii="Arial" w:eastAsia="宋体" w:hAnsi="Arial" w:cs="Arial"/>
          <w:bCs/>
          <w:sz w:val="24"/>
          <w:szCs w:val="24"/>
        </w:rPr>
        <w:t>建设项目危险废物产生及处置情况汇总见表</w:t>
      </w:r>
      <w:r w:rsidRPr="0090273C">
        <w:rPr>
          <w:rFonts w:ascii="Arial" w:eastAsia="宋体" w:hAnsi="Arial" w:cs="Arial"/>
          <w:bCs/>
          <w:sz w:val="24"/>
          <w:szCs w:val="24"/>
        </w:rPr>
        <w:t>4-3</w:t>
      </w:r>
      <w:r w:rsidR="00CF73F8" w:rsidRPr="0090273C">
        <w:rPr>
          <w:rFonts w:ascii="Arial" w:eastAsia="宋体" w:hAnsi="Arial" w:cs="Arial" w:hint="eastAsia"/>
          <w:bCs/>
          <w:sz w:val="24"/>
          <w:szCs w:val="24"/>
        </w:rPr>
        <w:t>7</w:t>
      </w:r>
      <w:r w:rsidRPr="0090273C">
        <w:rPr>
          <w:rFonts w:ascii="Arial" w:eastAsia="宋体" w:hAnsi="Arial" w:cs="Arial"/>
          <w:bCs/>
          <w:sz w:val="24"/>
          <w:szCs w:val="24"/>
        </w:rPr>
        <w:t>。</w:t>
      </w:r>
    </w:p>
    <w:p w14:paraId="35F98997"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危险废物产生情况汇总表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32"/>
        <w:gridCol w:w="897"/>
        <w:gridCol w:w="843"/>
        <w:gridCol w:w="1037"/>
        <w:gridCol w:w="778"/>
        <w:gridCol w:w="713"/>
        <w:gridCol w:w="430"/>
        <w:gridCol w:w="844"/>
        <w:gridCol w:w="566"/>
        <w:gridCol w:w="704"/>
        <w:gridCol w:w="745"/>
      </w:tblGrid>
      <w:tr w:rsidR="0090273C" w:rsidRPr="0090273C" w14:paraId="3A7DC87D" w14:textId="77777777" w:rsidTr="0076730C">
        <w:trPr>
          <w:trHeight w:val="397"/>
          <w:jc w:val="center"/>
        </w:trPr>
        <w:tc>
          <w:tcPr>
            <w:tcW w:w="332" w:type="dxa"/>
            <w:vAlign w:val="center"/>
          </w:tcPr>
          <w:p w14:paraId="41203235"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序号</w:t>
            </w:r>
          </w:p>
        </w:tc>
        <w:tc>
          <w:tcPr>
            <w:tcW w:w="897" w:type="dxa"/>
            <w:vAlign w:val="center"/>
          </w:tcPr>
          <w:p w14:paraId="0B32F89E"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危险废物名称</w:t>
            </w:r>
          </w:p>
        </w:tc>
        <w:tc>
          <w:tcPr>
            <w:tcW w:w="843" w:type="dxa"/>
            <w:vAlign w:val="center"/>
          </w:tcPr>
          <w:p w14:paraId="3D788550"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危险废物类别</w:t>
            </w:r>
          </w:p>
        </w:tc>
        <w:tc>
          <w:tcPr>
            <w:tcW w:w="1037" w:type="dxa"/>
            <w:vAlign w:val="center"/>
          </w:tcPr>
          <w:p w14:paraId="539F2594"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危险废物代码</w:t>
            </w:r>
          </w:p>
        </w:tc>
        <w:tc>
          <w:tcPr>
            <w:tcW w:w="778" w:type="dxa"/>
            <w:vAlign w:val="center"/>
          </w:tcPr>
          <w:p w14:paraId="1B717E9A"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产生量（</w:t>
            </w:r>
            <w:r w:rsidRPr="0090273C">
              <w:rPr>
                <w:rFonts w:ascii="Arial" w:eastAsia="宋体" w:hAnsi="Arial" w:cs="Arial"/>
                <w:szCs w:val="21"/>
              </w:rPr>
              <w:t>t/a</w:t>
            </w:r>
            <w:r w:rsidRPr="0090273C">
              <w:rPr>
                <w:rFonts w:ascii="Arial" w:eastAsia="宋体" w:hAnsi="Arial" w:cs="Arial"/>
                <w:szCs w:val="21"/>
              </w:rPr>
              <w:t>）</w:t>
            </w:r>
          </w:p>
        </w:tc>
        <w:tc>
          <w:tcPr>
            <w:tcW w:w="713" w:type="dxa"/>
            <w:vAlign w:val="center"/>
          </w:tcPr>
          <w:p w14:paraId="6C1299A2"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产生工序及装置</w:t>
            </w:r>
          </w:p>
        </w:tc>
        <w:tc>
          <w:tcPr>
            <w:tcW w:w="430" w:type="dxa"/>
            <w:vAlign w:val="center"/>
          </w:tcPr>
          <w:p w14:paraId="209CC4D4"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形态</w:t>
            </w:r>
          </w:p>
        </w:tc>
        <w:tc>
          <w:tcPr>
            <w:tcW w:w="844" w:type="dxa"/>
            <w:vAlign w:val="center"/>
          </w:tcPr>
          <w:p w14:paraId="3937BEED"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主要成分</w:t>
            </w:r>
          </w:p>
        </w:tc>
        <w:tc>
          <w:tcPr>
            <w:tcW w:w="566" w:type="dxa"/>
            <w:vAlign w:val="center"/>
          </w:tcPr>
          <w:p w14:paraId="2AA44FA2"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产生周期</w:t>
            </w:r>
          </w:p>
        </w:tc>
        <w:tc>
          <w:tcPr>
            <w:tcW w:w="704" w:type="dxa"/>
            <w:vAlign w:val="center"/>
          </w:tcPr>
          <w:p w14:paraId="7C8FC2E7"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危险特性</w:t>
            </w:r>
          </w:p>
        </w:tc>
        <w:tc>
          <w:tcPr>
            <w:tcW w:w="745" w:type="dxa"/>
            <w:vAlign w:val="center"/>
          </w:tcPr>
          <w:p w14:paraId="32351BF1" w14:textId="77777777" w:rsidR="00156197" w:rsidRPr="0090273C" w:rsidRDefault="000B6349" w:rsidP="004700D6">
            <w:pPr>
              <w:snapToGrid w:val="0"/>
              <w:jc w:val="center"/>
              <w:rPr>
                <w:rFonts w:ascii="Arial" w:eastAsia="宋体" w:hAnsi="Arial" w:cs="Arial"/>
                <w:szCs w:val="21"/>
              </w:rPr>
            </w:pPr>
            <w:r w:rsidRPr="0090273C">
              <w:rPr>
                <w:rFonts w:ascii="Arial" w:eastAsia="宋体" w:hAnsi="Arial" w:cs="Arial"/>
                <w:szCs w:val="21"/>
              </w:rPr>
              <w:t>污染防治措施</w:t>
            </w:r>
          </w:p>
        </w:tc>
      </w:tr>
      <w:tr w:rsidR="0090273C" w:rsidRPr="0090273C" w14:paraId="762167D9" w14:textId="77777777" w:rsidTr="0076730C">
        <w:trPr>
          <w:trHeight w:val="397"/>
          <w:jc w:val="center"/>
        </w:trPr>
        <w:tc>
          <w:tcPr>
            <w:tcW w:w="332" w:type="dxa"/>
            <w:vAlign w:val="center"/>
          </w:tcPr>
          <w:p w14:paraId="06813862" w14:textId="77777777" w:rsidR="0076730C" w:rsidRPr="0090273C" w:rsidRDefault="0076730C" w:rsidP="00C551C8">
            <w:pPr>
              <w:jc w:val="center"/>
              <w:rPr>
                <w:rFonts w:ascii="Arial" w:eastAsia="宋体" w:hAnsi="Arial" w:cs="Arial"/>
                <w:szCs w:val="21"/>
              </w:rPr>
            </w:pPr>
            <w:r w:rsidRPr="0090273C">
              <w:rPr>
                <w:rFonts w:ascii="Arial" w:eastAsia="宋体" w:hAnsi="Arial" w:cs="Arial"/>
                <w:szCs w:val="21"/>
              </w:rPr>
              <w:t>1</w:t>
            </w:r>
          </w:p>
        </w:tc>
        <w:tc>
          <w:tcPr>
            <w:tcW w:w="897" w:type="dxa"/>
            <w:vAlign w:val="center"/>
          </w:tcPr>
          <w:p w14:paraId="265CBA54" w14:textId="46D12197" w:rsidR="0076730C" w:rsidRPr="0090273C" w:rsidRDefault="0076730C" w:rsidP="00C551C8">
            <w:pPr>
              <w:jc w:val="center"/>
              <w:rPr>
                <w:rFonts w:ascii="Arial" w:eastAsia="宋体" w:hAnsi="Arial" w:cs="Arial"/>
                <w:szCs w:val="21"/>
              </w:rPr>
            </w:pPr>
            <w:r w:rsidRPr="0090273C">
              <w:rPr>
                <w:rFonts w:ascii="Arial" w:eastAsia="宋体" w:hAnsi="Arial" w:cs="Arial"/>
                <w:szCs w:val="21"/>
              </w:rPr>
              <w:t>废切削液及含油金属屑</w:t>
            </w:r>
          </w:p>
        </w:tc>
        <w:tc>
          <w:tcPr>
            <w:tcW w:w="843" w:type="dxa"/>
            <w:vAlign w:val="center"/>
          </w:tcPr>
          <w:p w14:paraId="4E65013B" w14:textId="07997112" w:rsidR="0076730C" w:rsidRPr="0090273C" w:rsidRDefault="0076730C" w:rsidP="00C551C8">
            <w:pPr>
              <w:adjustRightInd w:val="0"/>
              <w:snapToGrid w:val="0"/>
              <w:jc w:val="center"/>
              <w:rPr>
                <w:rFonts w:ascii="Arial" w:eastAsia="宋体" w:hAnsi="Arial" w:cs="Arial"/>
                <w:kern w:val="0"/>
                <w:szCs w:val="21"/>
              </w:rPr>
            </w:pPr>
            <w:r w:rsidRPr="0090273C">
              <w:rPr>
                <w:rFonts w:ascii="Arial" w:eastAsia="宋体" w:hAnsi="Arial" w:cs="Arial"/>
                <w:bCs/>
                <w:szCs w:val="21"/>
              </w:rPr>
              <w:t>HW09</w:t>
            </w:r>
          </w:p>
        </w:tc>
        <w:tc>
          <w:tcPr>
            <w:tcW w:w="1037" w:type="dxa"/>
            <w:vAlign w:val="center"/>
          </w:tcPr>
          <w:p w14:paraId="13ED10AC" w14:textId="46C47CBB" w:rsidR="0076730C" w:rsidRPr="0090273C" w:rsidRDefault="0076730C" w:rsidP="00C551C8">
            <w:pPr>
              <w:adjustRightInd w:val="0"/>
              <w:snapToGrid w:val="0"/>
              <w:jc w:val="center"/>
              <w:rPr>
                <w:rFonts w:ascii="Arial" w:eastAsia="宋体" w:hAnsi="Arial" w:cs="Arial"/>
                <w:kern w:val="0"/>
                <w:szCs w:val="21"/>
              </w:rPr>
            </w:pPr>
            <w:bookmarkStart w:id="126" w:name="OLE_LINK71"/>
            <w:r w:rsidRPr="0090273C">
              <w:rPr>
                <w:rFonts w:ascii="Arial" w:eastAsia="宋体" w:hAnsi="Arial" w:cs="Arial"/>
                <w:bCs/>
                <w:szCs w:val="21"/>
              </w:rPr>
              <w:t>900-006-09</w:t>
            </w:r>
            <w:bookmarkEnd w:id="126"/>
          </w:p>
        </w:tc>
        <w:tc>
          <w:tcPr>
            <w:tcW w:w="778" w:type="dxa"/>
            <w:vAlign w:val="center"/>
          </w:tcPr>
          <w:p w14:paraId="08A560F8" w14:textId="66A731A9" w:rsidR="0076730C" w:rsidRPr="0090273C" w:rsidRDefault="0076730C" w:rsidP="00C551C8">
            <w:pPr>
              <w:jc w:val="center"/>
              <w:rPr>
                <w:rFonts w:ascii="Arial" w:eastAsia="宋体" w:hAnsi="Arial" w:cs="Arial"/>
                <w:szCs w:val="21"/>
              </w:rPr>
            </w:pPr>
            <w:r w:rsidRPr="0090273C">
              <w:rPr>
                <w:rFonts w:ascii="Arial" w:eastAsia="宋体" w:hAnsi="Arial" w:cs="Arial"/>
                <w:szCs w:val="21"/>
              </w:rPr>
              <w:t>2.85</w:t>
            </w:r>
          </w:p>
        </w:tc>
        <w:tc>
          <w:tcPr>
            <w:tcW w:w="713" w:type="dxa"/>
            <w:vAlign w:val="center"/>
          </w:tcPr>
          <w:p w14:paraId="4B85AC56" w14:textId="6F071F05"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机加工</w:t>
            </w:r>
          </w:p>
        </w:tc>
        <w:tc>
          <w:tcPr>
            <w:tcW w:w="430" w:type="dxa"/>
            <w:vAlign w:val="center"/>
          </w:tcPr>
          <w:p w14:paraId="62313974" w14:textId="1577D603"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844" w:type="dxa"/>
            <w:vAlign w:val="center"/>
          </w:tcPr>
          <w:p w14:paraId="15760BA8" w14:textId="60660310" w:rsidR="0076730C" w:rsidRPr="0090273C" w:rsidRDefault="0076730C" w:rsidP="00C551C8">
            <w:pPr>
              <w:snapToGrid w:val="0"/>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、金属</w:t>
            </w:r>
          </w:p>
        </w:tc>
        <w:tc>
          <w:tcPr>
            <w:tcW w:w="566" w:type="dxa"/>
            <w:vAlign w:val="center"/>
          </w:tcPr>
          <w:p w14:paraId="6CA9F0D0" w14:textId="77777777"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每天</w:t>
            </w:r>
          </w:p>
        </w:tc>
        <w:tc>
          <w:tcPr>
            <w:tcW w:w="704" w:type="dxa"/>
            <w:vAlign w:val="center"/>
          </w:tcPr>
          <w:p w14:paraId="4E885206" w14:textId="5804017F"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T</w:t>
            </w:r>
          </w:p>
        </w:tc>
        <w:tc>
          <w:tcPr>
            <w:tcW w:w="745" w:type="dxa"/>
            <w:vMerge w:val="restart"/>
            <w:vAlign w:val="center"/>
          </w:tcPr>
          <w:p w14:paraId="5EBF90C3" w14:textId="77777777" w:rsidR="0076730C" w:rsidRPr="0090273C" w:rsidRDefault="0076730C" w:rsidP="00C551C8">
            <w:pPr>
              <w:snapToGrid w:val="0"/>
              <w:jc w:val="center"/>
              <w:rPr>
                <w:rFonts w:ascii="Arial" w:eastAsia="宋体" w:hAnsi="Arial" w:cs="Arial"/>
                <w:szCs w:val="21"/>
              </w:rPr>
            </w:pPr>
            <w:proofErr w:type="gramStart"/>
            <w:r w:rsidRPr="0090273C">
              <w:rPr>
                <w:rFonts w:ascii="Arial" w:eastAsia="宋体" w:hAnsi="Arial" w:cs="Arial"/>
                <w:szCs w:val="21"/>
              </w:rPr>
              <w:t>危废暂存库</w:t>
            </w:r>
            <w:proofErr w:type="gramEnd"/>
            <w:r w:rsidRPr="0090273C">
              <w:rPr>
                <w:rFonts w:ascii="Arial" w:eastAsia="宋体" w:hAnsi="Arial" w:cs="Arial"/>
                <w:szCs w:val="21"/>
              </w:rPr>
              <w:t>分区存放，委托有资质单位处置</w:t>
            </w:r>
          </w:p>
        </w:tc>
      </w:tr>
      <w:tr w:rsidR="0090273C" w:rsidRPr="0090273C" w14:paraId="706D6380" w14:textId="77777777" w:rsidTr="0076730C">
        <w:trPr>
          <w:trHeight w:val="397"/>
          <w:jc w:val="center"/>
        </w:trPr>
        <w:tc>
          <w:tcPr>
            <w:tcW w:w="332" w:type="dxa"/>
            <w:vAlign w:val="center"/>
          </w:tcPr>
          <w:p w14:paraId="7A99D5F5" w14:textId="77777777" w:rsidR="0076730C" w:rsidRPr="0090273C" w:rsidRDefault="0076730C" w:rsidP="00C551C8">
            <w:pPr>
              <w:jc w:val="center"/>
              <w:rPr>
                <w:rFonts w:ascii="Arial" w:eastAsia="宋体" w:hAnsi="Arial" w:cs="Arial"/>
                <w:szCs w:val="21"/>
              </w:rPr>
            </w:pPr>
            <w:r w:rsidRPr="0090273C">
              <w:rPr>
                <w:rFonts w:ascii="Arial" w:eastAsia="宋体" w:hAnsi="Arial" w:cs="Arial"/>
                <w:szCs w:val="21"/>
              </w:rPr>
              <w:t>2</w:t>
            </w:r>
          </w:p>
        </w:tc>
        <w:tc>
          <w:tcPr>
            <w:tcW w:w="897" w:type="dxa"/>
            <w:vAlign w:val="center"/>
          </w:tcPr>
          <w:p w14:paraId="7AB20805" w14:textId="572476F3" w:rsidR="0076730C" w:rsidRPr="0090273C" w:rsidRDefault="0076730C" w:rsidP="00C551C8">
            <w:pPr>
              <w:jc w:val="center"/>
              <w:rPr>
                <w:rFonts w:ascii="Arial" w:eastAsia="宋体" w:hAnsi="Arial" w:cs="Arial"/>
                <w:szCs w:val="21"/>
              </w:rPr>
            </w:pPr>
            <w:r w:rsidRPr="0090273C">
              <w:rPr>
                <w:rFonts w:ascii="Arial" w:eastAsia="宋体" w:hAnsi="Arial" w:cs="Arial"/>
                <w:szCs w:val="21"/>
              </w:rPr>
              <w:t>废磨削液和磨削油泥</w:t>
            </w:r>
          </w:p>
        </w:tc>
        <w:tc>
          <w:tcPr>
            <w:tcW w:w="843" w:type="dxa"/>
            <w:vAlign w:val="center"/>
          </w:tcPr>
          <w:p w14:paraId="1AEA96F0" w14:textId="2CC3EA0E" w:rsidR="0076730C" w:rsidRPr="0090273C" w:rsidRDefault="0076730C" w:rsidP="00C551C8">
            <w:pPr>
              <w:adjustRightInd w:val="0"/>
              <w:snapToGrid w:val="0"/>
              <w:jc w:val="center"/>
              <w:rPr>
                <w:rFonts w:ascii="Arial" w:eastAsia="宋体" w:hAnsi="Arial" w:cs="Arial"/>
                <w:kern w:val="0"/>
                <w:szCs w:val="21"/>
              </w:rPr>
            </w:pPr>
            <w:r w:rsidRPr="0090273C">
              <w:rPr>
                <w:rFonts w:ascii="Arial" w:eastAsia="宋体" w:hAnsi="Arial" w:cs="Arial"/>
                <w:bCs/>
                <w:szCs w:val="21"/>
              </w:rPr>
              <w:t>HW08</w:t>
            </w:r>
          </w:p>
        </w:tc>
        <w:tc>
          <w:tcPr>
            <w:tcW w:w="1037" w:type="dxa"/>
            <w:vAlign w:val="center"/>
          </w:tcPr>
          <w:p w14:paraId="34AD370D" w14:textId="0250B120" w:rsidR="0076730C" w:rsidRPr="0090273C" w:rsidRDefault="0076730C" w:rsidP="00C551C8">
            <w:pPr>
              <w:adjustRightInd w:val="0"/>
              <w:snapToGrid w:val="0"/>
              <w:jc w:val="center"/>
              <w:rPr>
                <w:rFonts w:ascii="Arial" w:eastAsia="宋体" w:hAnsi="Arial" w:cs="Arial"/>
                <w:kern w:val="0"/>
                <w:szCs w:val="21"/>
              </w:rPr>
            </w:pPr>
            <w:r w:rsidRPr="0090273C">
              <w:rPr>
                <w:rFonts w:ascii="Arial" w:eastAsia="宋体" w:hAnsi="Arial" w:cs="Arial"/>
                <w:bCs/>
                <w:szCs w:val="21"/>
              </w:rPr>
              <w:t>900-200-08</w:t>
            </w:r>
          </w:p>
        </w:tc>
        <w:tc>
          <w:tcPr>
            <w:tcW w:w="778" w:type="dxa"/>
            <w:vAlign w:val="center"/>
          </w:tcPr>
          <w:p w14:paraId="7425BA99" w14:textId="3BFD4B7C" w:rsidR="0076730C" w:rsidRPr="0090273C" w:rsidRDefault="0076730C" w:rsidP="00C551C8">
            <w:pPr>
              <w:jc w:val="center"/>
              <w:rPr>
                <w:rFonts w:ascii="Arial" w:eastAsia="宋体" w:hAnsi="Arial" w:cs="Arial"/>
                <w:szCs w:val="21"/>
              </w:rPr>
            </w:pPr>
            <w:r w:rsidRPr="0090273C">
              <w:rPr>
                <w:rFonts w:ascii="Arial" w:eastAsia="宋体" w:hAnsi="Arial" w:cs="Arial"/>
                <w:szCs w:val="21"/>
              </w:rPr>
              <w:t>0.25</w:t>
            </w:r>
          </w:p>
        </w:tc>
        <w:tc>
          <w:tcPr>
            <w:tcW w:w="713" w:type="dxa"/>
            <w:vAlign w:val="center"/>
          </w:tcPr>
          <w:p w14:paraId="6674675B" w14:textId="05BC6E89"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磨削</w:t>
            </w:r>
          </w:p>
        </w:tc>
        <w:tc>
          <w:tcPr>
            <w:tcW w:w="430" w:type="dxa"/>
            <w:vAlign w:val="center"/>
          </w:tcPr>
          <w:p w14:paraId="1AADFDEE" w14:textId="71C0662C"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844" w:type="dxa"/>
            <w:vAlign w:val="center"/>
          </w:tcPr>
          <w:p w14:paraId="1FF34E35" w14:textId="4C998E5B" w:rsidR="0076730C" w:rsidRPr="0090273C" w:rsidRDefault="0076730C" w:rsidP="00C551C8">
            <w:pPr>
              <w:snapToGrid w:val="0"/>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、金属</w:t>
            </w:r>
          </w:p>
        </w:tc>
        <w:tc>
          <w:tcPr>
            <w:tcW w:w="566" w:type="dxa"/>
            <w:vAlign w:val="center"/>
          </w:tcPr>
          <w:p w14:paraId="540C0A50" w14:textId="77777777"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每天</w:t>
            </w:r>
          </w:p>
        </w:tc>
        <w:tc>
          <w:tcPr>
            <w:tcW w:w="704" w:type="dxa"/>
            <w:vAlign w:val="center"/>
          </w:tcPr>
          <w:p w14:paraId="6CF48EB4" w14:textId="6C00700C" w:rsidR="0076730C" w:rsidRPr="0090273C" w:rsidRDefault="0076730C" w:rsidP="00C551C8">
            <w:pPr>
              <w:snapToGrid w:val="0"/>
              <w:jc w:val="center"/>
              <w:rPr>
                <w:rFonts w:ascii="Arial" w:eastAsia="宋体" w:hAnsi="Arial" w:cs="Arial"/>
                <w:kern w:val="0"/>
                <w:szCs w:val="21"/>
              </w:rPr>
            </w:pPr>
            <w:r w:rsidRPr="0090273C">
              <w:rPr>
                <w:rFonts w:ascii="Arial" w:eastAsia="宋体" w:hAnsi="Arial" w:cs="Arial"/>
                <w:szCs w:val="21"/>
              </w:rPr>
              <w:t>T</w:t>
            </w:r>
            <w:r w:rsidRPr="0090273C">
              <w:rPr>
                <w:rFonts w:ascii="Arial" w:eastAsia="宋体" w:hAnsi="Arial" w:cs="Arial"/>
                <w:szCs w:val="21"/>
              </w:rPr>
              <w:t>，</w:t>
            </w:r>
            <w:r w:rsidRPr="0090273C">
              <w:rPr>
                <w:rFonts w:ascii="Arial" w:eastAsia="宋体" w:hAnsi="Arial" w:cs="Arial"/>
                <w:szCs w:val="21"/>
              </w:rPr>
              <w:t>I</w:t>
            </w:r>
          </w:p>
        </w:tc>
        <w:tc>
          <w:tcPr>
            <w:tcW w:w="745" w:type="dxa"/>
            <w:vMerge/>
            <w:vAlign w:val="center"/>
          </w:tcPr>
          <w:p w14:paraId="7D1381F4" w14:textId="77777777" w:rsidR="0076730C" w:rsidRPr="0090273C" w:rsidRDefault="0076730C" w:rsidP="00C551C8">
            <w:pPr>
              <w:snapToGrid w:val="0"/>
              <w:jc w:val="center"/>
              <w:rPr>
                <w:rFonts w:ascii="Arial" w:eastAsia="宋体" w:hAnsi="Arial" w:cs="Arial"/>
                <w:szCs w:val="21"/>
              </w:rPr>
            </w:pPr>
          </w:p>
        </w:tc>
      </w:tr>
      <w:tr w:rsidR="0090273C" w:rsidRPr="0090273C" w14:paraId="7C9DF419" w14:textId="77777777" w:rsidTr="0076730C">
        <w:trPr>
          <w:trHeight w:val="397"/>
          <w:jc w:val="center"/>
        </w:trPr>
        <w:tc>
          <w:tcPr>
            <w:tcW w:w="332" w:type="dxa"/>
            <w:vAlign w:val="center"/>
          </w:tcPr>
          <w:p w14:paraId="2F8F1B10" w14:textId="77777777" w:rsidR="0076730C" w:rsidRPr="0090273C" w:rsidRDefault="0076730C" w:rsidP="00C551C8">
            <w:pPr>
              <w:jc w:val="center"/>
              <w:rPr>
                <w:rFonts w:ascii="Arial" w:eastAsia="宋体" w:hAnsi="Arial" w:cs="Arial"/>
                <w:szCs w:val="21"/>
              </w:rPr>
            </w:pPr>
            <w:r w:rsidRPr="0090273C">
              <w:rPr>
                <w:rFonts w:ascii="Arial" w:eastAsia="宋体" w:hAnsi="Arial" w:cs="Arial"/>
                <w:szCs w:val="21"/>
              </w:rPr>
              <w:t>3</w:t>
            </w:r>
          </w:p>
        </w:tc>
        <w:tc>
          <w:tcPr>
            <w:tcW w:w="897" w:type="dxa"/>
            <w:vAlign w:val="center"/>
          </w:tcPr>
          <w:p w14:paraId="200E0E81" w14:textId="17BC0E27" w:rsidR="0076730C" w:rsidRPr="0090273C" w:rsidRDefault="0076730C" w:rsidP="00C551C8">
            <w:pPr>
              <w:jc w:val="center"/>
              <w:rPr>
                <w:rFonts w:ascii="Arial" w:eastAsia="宋体" w:hAnsi="Arial" w:cs="Arial"/>
                <w:szCs w:val="21"/>
              </w:rPr>
            </w:pPr>
            <w:r w:rsidRPr="0090273C">
              <w:rPr>
                <w:rFonts w:ascii="Arial" w:eastAsia="宋体" w:hAnsi="Arial" w:cs="Arial"/>
                <w:szCs w:val="21"/>
              </w:rPr>
              <w:t>废</w:t>
            </w:r>
            <w:proofErr w:type="gramStart"/>
            <w:r w:rsidRPr="0090273C">
              <w:rPr>
                <w:rFonts w:ascii="Arial" w:eastAsia="宋体" w:hAnsi="Arial" w:cs="Arial"/>
                <w:szCs w:val="21"/>
              </w:rPr>
              <w:t>冷轧油</w:t>
            </w:r>
            <w:proofErr w:type="gramEnd"/>
            <w:r w:rsidRPr="0090273C">
              <w:rPr>
                <w:rFonts w:ascii="Arial" w:eastAsia="宋体" w:hAnsi="Arial" w:cs="Arial"/>
                <w:szCs w:val="21"/>
              </w:rPr>
              <w:t>及油泥</w:t>
            </w:r>
          </w:p>
        </w:tc>
        <w:tc>
          <w:tcPr>
            <w:tcW w:w="843" w:type="dxa"/>
            <w:vAlign w:val="center"/>
          </w:tcPr>
          <w:p w14:paraId="564F2E99" w14:textId="7C1FD52F" w:rsidR="0076730C" w:rsidRPr="0090273C" w:rsidRDefault="0076730C" w:rsidP="00C551C8">
            <w:pPr>
              <w:adjustRightInd w:val="0"/>
              <w:snapToGrid w:val="0"/>
              <w:jc w:val="center"/>
              <w:rPr>
                <w:rFonts w:ascii="Arial" w:eastAsia="宋体" w:hAnsi="Arial" w:cs="Arial"/>
                <w:kern w:val="0"/>
                <w:szCs w:val="21"/>
              </w:rPr>
            </w:pPr>
            <w:r w:rsidRPr="0090273C">
              <w:rPr>
                <w:rFonts w:ascii="Arial" w:eastAsia="宋体" w:hAnsi="Arial" w:cs="Arial"/>
                <w:bCs/>
                <w:szCs w:val="21"/>
              </w:rPr>
              <w:t>HW08</w:t>
            </w:r>
          </w:p>
        </w:tc>
        <w:tc>
          <w:tcPr>
            <w:tcW w:w="1037" w:type="dxa"/>
            <w:vAlign w:val="center"/>
          </w:tcPr>
          <w:p w14:paraId="36BB8537" w14:textId="4D06DD1B" w:rsidR="0076730C" w:rsidRPr="0090273C" w:rsidRDefault="0076730C" w:rsidP="00C551C8">
            <w:pPr>
              <w:adjustRightInd w:val="0"/>
              <w:snapToGrid w:val="0"/>
              <w:jc w:val="center"/>
              <w:rPr>
                <w:rFonts w:ascii="Arial" w:eastAsia="宋体" w:hAnsi="Arial" w:cs="Arial"/>
                <w:kern w:val="0"/>
                <w:szCs w:val="21"/>
              </w:rPr>
            </w:pPr>
            <w:r w:rsidRPr="0090273C">
              <w:rPr>
                <w:rFonts w:ascii="Arial" w:eastAsia="宋体" w:hAnsi="Arial" w:cs="Arial"/>
                <w:bCs/>
                <w:szCs w:val="21"/>
              </w:rPr>
              <w:t>900-204-08</w:t>
            </w:r>
          </w:p>
        </w:tc>
        <w:tc>
          <w:tcPr>
            <w:tcW w:w="778" w:type="dxa"/>
            <w:vAlign w:val="center"/>
          </w:tcPr>
          <w:p w14:paraId="52F25C75" w14:textId="405AEECD" w:rsidR="0076730C" w:rsidRPr="0090273C" w:rsidRDefault="0076730C" w:rsidP="00C551C8">
            <w:pPr>
              <w:jc w:val="center"/>
              <w:rPr>
                <w:rFonts w:ascii="Arial" w:eastAsia="宋体" w:hAnsi="Arial" w:cs="Arial"/>
                <w:szCs w:val="21"/>
              </w:rPr>
            </w:pPr>
            <w:r w:rsidRPr="0090273C">
              <w:rPr>
                <w:rFonts w:ascii="Arial" w:eastAsia="宋体" w:hAnsi="Arial" w:cs="Arial" w:hint="eastAsia"/>
                <w:szCs w:val="21"/>
              </w:rPr>
              <w:t>2.08</w:t>
            </w:r>
          </w:p>
        </w:tc>
        <w:tc>
          <w:tcPr>
            <w:tcW w:w="713" w:type="dxa"/>
            <w:vAlign w:val="center"/>
          </w:tcPr>
          <w:p w14:paraId="36D1C74D" w14:textId="14161AF1" w:rsidR="0076730C" w:rsidRPr="0090273C" w:rsidRDefault="0076730C" w:rsidP="00C551C8">
            <w:pPr>
              <w:snapToGrid w:val="0"/>
              <w:jc w:val="center"/>
              <w:rPr>
                <w:rFonts w:ascii="Arial" w:eastAsia="宋体" w:hAnsi="Arial" w:cs="Arial"/>
                <w:bCs/>
                <w:szCs w:val="21"/>
              </w:rPr>
            </w:pPr>
            <w:r w:rsidRPr="0090273C">
              <w:rPr>
                <w:rFonts w:ascii="Arial" w:eastAsia="宋体" w:hAnsi="Arial" w:cs="Arial"/>
                <w:szCs w:val="21"/>
              </w:rPr>
              <w:t>冷轧、过滤</w:t>
            </w:r>
          </w:p>
        </w:tc>
        <w:tc>
          <w:tcPr>
            <w:tcW w:w="430" w:type="dxa"/>
            <w:vAlign w:val="center"/>
          </w:tcPr>
          <w:p w14:paraId="28D7A3CD" w14:textId="599F3091"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844" w:type="dxa"/>
            <w:vAlign w:val="center"/>
          </w:tcPr>
          <w:p w14:paraId="73B3A63E" w14:textId="4E3A406F" w:rsidR="0076730C" w:rsidRPr="0090273C" w:rsidRDefault="0076730C" w:rsidP="00C551C8">
            <w:pPr>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、油泥、金属氧化物</w:t>
            </w:r>
          </w:p>
        </w:tc>
        <w:tc>
          <w:tcPr>
            <w:tcW w:w="566" w:type="dxa"/>
            <w:vAlign w:val="center"/>
          </w:tcPr>
          <w:p w14:paraId="4DFD9042" w14:textId="6DB0D22E"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每月</w:t>
            </w:r>
          </w:p>
        </w:tc>
        <w:tc>
          <w:tcPr>
            <w:tcW w:w="704" w:type="dxa"/>
            <w:vAlign w:val="center"/>
          </w:tcPr>
          <w:p w14:paraId="13941802" w14:textId="77777777"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T</w:t>
            </w:r>
          </w:p>
        </w:tc>
        <w:tc>
          <w:tcPr>
            <w:tcW w:w="745" w:type="dxa"/>
            <w:vMerge/>
            <w:vAlign w:val="center"/>
          </w:tcPr>
          <w:p w14:paraId="3369CB03" w14:textId="77777777" w:rsidR="0076730C" w:rsidRPr="0090273C" w:rsidRDefault="0076730C" w:rsidP="00C551C8">
            <w:pPr>
              <w:snapToGrid w:val="0"/>
              <w:jc w:val="center"/>
              <w:rPr>
                <w:rFonts w:ascii="Arial" w:eastAsia="宋体" w:hAnsi="Arial" w:cs="Arial"/>
                <w:szCs w:val="21"/>
              </w:rPr>
            </w:pPr>
          </w:p>
        </w:tc>
      </w:tr>
      <w:tr w:rsidR="0090273C" w:rsidRPr="0090273C" w14:paraId="6E2AB4EE" w14:textId="77777777" w:rsidTr="0076730C">
        <w:trPr>
          <w:trHeight w:val="397"/>
          <w:jc w:val="center"/>
        </w:trPr>
        <w:tc>
          <w:tcPr>
            <w:tcW w:w="332" w:type="dxa"/>
            <w:vAlign w:val="center"/>
          </w:tcPr>
          <w:p w14:paraId="52AA6442" w14:textId="77777777" w:rsidR="0076730C" w:rsidRPr="0090273C" w:rsidRDefault="0076730C" w:rsidP="00C551C8">
            <w:pPr>
              <w:jc w:val="center"/>
              <w:rPr>
                <w:rFonts w:ascii="Arial" w:eastAsia="宋体" w:hAnsi="Arial" w:cs="Arial"/>
                <w:szCs w:val="21"/>
              </w:rPr>
            </w:pPr>
            <w:r w:rsidRPr="0090273C">
              <w:rPr>
                <w:rFonts w:ascii="Arial" w:eastAsia="宋体" w:hAnsi="Arial" w:cs="Arial"/>
                <w:szCs w:val="21"/>
              </w:rPr>
              <w:t>4</w:t>
            </w:r>
          </w:p>
        </w:tc>
        <w:tc>
          <w:tcPr>
            <w:tcW w:w="897" w:type="dxa"/>
            <w:vAlign w:val="center"/>
          </w:tcPr>
          <w:p w14:paraId="6DD51782" w14:textId="590DA338" w:rsidR="0076730C" w:rsidRPr="0090273C" w:rsidRDefault="0076730C" w:rsidP="00C551C8">
            <w:pPr>
              <w:jc w:val="center"/>
              <w:rPr>
                <w:rFonts w:ascii="Arial" w:eastAsia="宋体" w:hAnsi="Arial" w:cs="Arial"/>
                <w:szCs w:val="21"/>
              </w:rPr>
            </w:pPr>
            <w:r w:rsidRPr="0090273C">
              <w:rPr>
                <w:rFonts w:ascii="Arial" w:eastAsia="宋体" w:hAnsi="Arial" w:cs="Arial"/>
                <w:szCs w:val="21"/>
              </w:rPr>
              <w:t>废淬火乳化液及油泥</w:t>
            </w:r>
          </w:p>
        </w:tc>
        <w:tc>
          <w:tcPr>
            <w:tcW w:w="843" w:type="dxa"/>
            <w:vAlign w:val="center"/>
          </w:tcPr>
          <w:p w14:paraId="22F3C6C5" w14:textId="61F89AC9" w:rsidR="0076730C" w:rsidRPr="0090273C" w:rsidRDefault="0076730C" w:rsidP="00C551C8">
            <w:pPr>
              <w:adjustRightInd w:val="0"/>
              <w:snapToGrid w:val="0"/>
              <w:jc w:val="center"/>
              <w:rPr>
                <w:rFonts w:ascii="Arial" w:eastAsia="宋体" w:hAnsi="Arial" w:cs="Arial"/>
                <w:kern w:val="0"/>
                <w:szCs w:val="21"/>
              </w:rPr>
            </w:pPr>
            <w:r w:rsidRPr="0090273C">
              <w:rPr>
                <w:rFonts w:ascii="Arial" w:eastAsia="宋体" w:hAnsi="Arial" w:cs="Arial"/>
                <w:bCs/>
                <w:szCs w:val="21"/>
              </w:rPr>
              <w:t>HW09</w:t>
            </w:r>
          </w:p>
        </w:tc>
        <w:tc>
          <w:tcPr>
            <w:tcW w:w="1037" w:type="dxa"/>
            <w:vAlign w:val="center"/>
          </w:tcPr>
          <w:p w14:paraId="7D1D46CF" w14:textId="36AAC987" w:rsidR="0076730C" w:rsidRPr="0090273C" w:rsidRDefault="0076730C" w:rsidP="00C551C8">
            <w:pPr>
              <w:adjustRightInd w:val="0"/>
              <w:snapToGrid w:val="0"/>
              <w:jc w:val="center"/>
              <w:rPr>
                <w:rFonts w:ascii="Arial" w:eastAsia="宋体" w:hAnsi="Arial" w:cs="Arial"/>
                <w:kern w:val="0"/>
                <w:szCs w:val="21"/>
              </w:rPr>
            </w:pPr>
            <w:r w:rsidRPr="0090273C">
              <w:rPr>
                <w:rFonts w:ascii="Arial" w:eastAsia="宋体" w:hAnsi="Arial" w:cs="Arial"/>
                <w:bCs/>
                <w:szCs w:val="21"/>
              </w:rPr>
              <w:t>900-007-09</w:t>
            </w:r>
          </w:p>
        </w:tc>
        <w:tc>
          <w:tcPr>
            <w:tcW w:w="778" w:type="dxa"/>
            <w:vAlign w:val="center"/>
          </w:tcPr>
          <w:p w14:paraId="67326BD5" w14:textId="6AC5DC63" w:rsidR="0076730C" w:rsidRPr="0090273C" w:rsidRDefault="0076730C" w:rsidP="00C551C8">
            <w:pPr>
              <w:jc w:val="center"/>
              <w:rPr>
                <w:rFonts w:ascii="Arial" w:eastAsia="宋体" w:hAnsi="Arial" w:cs="Arial"/>
                <w:szCs w:val="21"/>
              </w:rPr>
            </w:pPr>
            <w:r w:rsidRPr="0090273C">
              <w:rPr>
                <w:rFonts w:ascii="Arial" w:eastAsia="宋体" w:hAnsi="Arial" w:cs="Arial"/>
                <w:szCs w:val="21"/>
              </w:rPr>
              <w:t>0.52</w:t>
            </w:r>
          </w:p>
        </w:tc>
        <w:tc>
          <w:tcPr>
            <w:tcW w:w="713" w:type="dxa"/>
            <w:vAlign w:val="center"/>
          </w:tcPr>
          <w:p w14:paraId="145FB54E" w14:textId="39E5D7FD" w:rsidR="0076730C" w:rsidRPr="0090273C" w:rsidRDefault="0076730C" w:rsidP="00C551C8">
            <w:pPr>
              <w:snapToGrid w:val="0"/>
              <w:jc w:val="center"/>
              <w:rPr>
                <w:rFonts w:ascii="Arial" w:eastAsia="宋体" w:hAnsi="Arial" w:cs="Arial"/>
                <w:bCs/>
                <w:szCs w:val="21"/>
              </w:rPr>
            </w:pPr>
            <w:r w:rsidRPr="0090273C">
              <w:rPr>
                <w:rFonts w:ascii="Arial" w:eastAsia="宋体" w:hAnsi="Arial" w:cs="Arial"/>
                <w:szCs w:val="21"/>
              </w:rPr>
              <w:t>淬火、过滤</w:t>
            </w:r>
          </w:p>
        </w:tc>
        <w:tc>
          <w:tcPr>
            <w:tcW w:w="430" w:type="dxa"/>
            <w:vAlign w:val="center"/>
          </w:tcPr>
          <w:p w14:paraId="36BB2C88" w14:textId="025B66DD"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844" w:type="dxa"/>
            <w:vAlign w:val="center"/>
          </w:tcPr>
          <w:p w14:paraId="45A823EA" w14:textId="3772BBAB" w:rsidR="0076730C" w:rsidRPr="0090273C" w:rsidRDefault="0076730C" w:rsidP="00C551C8">
            <w:pPr>
              <w:jc w:val="center"/>
              <w:rPr>
                <w:rFonts w:ascii="Arial" w:eastAsia="宋体" w:hAnsi="Arial" w:cs="Arial"/>
                <w:szCs w:val="21"/>
              </w:rPr>
            </w:pPr>
            <w:proofErr w:type="gramStart"/>
            <w:r w:rsidRPr="0090273C">
              <w:rPr>
                <w:rFonts w:ascii="Arial" w:eastAsia="宋体" w:hAnsi="Arial" w:cs="Arial"/>
                <w:szCs w:val="21"/>
              </w:rPr>
              <w:t>烃水混合物</w:t>
            </w:r>
            <w:proofErr w:type="gramEnd"/>
            <w:r w:rsidRPr="0090273C">
              <w:rPr>
                <w:rFonts w:ascii="Arial" w:eastAsia="宋体" w:hAnsi="Arial" w:cs="Arial"/>
                <w:szCs w:val="21"/>
              </w:rPr>
              <w:t>、油泥、金属氧化物</w:t>
            </w:r>
          </w:p>
        </w:tc>
        <w:tc>
          <w:tcPr>
            <w:tcW w:w="566" w:type="dxa"/>
            <w:vAlign w:val="center"/>
          </w:tcPr>
          <w:p w14:paraId="5E769EEC" w14:textId="4EE39671"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每月</w:t>
            </w:r>
          </w:p>
        </w:tc>
        <w:tc>
          <w:tcPr>
            <w:tcW w:w="704" w:type="dxa"/>
            <w:vAlign w:val="center"/>
          </w:tcPr>
          <w:p w14:paraId="07BBB88D" w14:textId="77777777" w:rsidR="0076730C" w:rsidRPr="0090273C" w:rsidRDefault="0076730C" w:rsidP="00C551C8">
            <w:pPr>
              <w:snapToGrid w:val="0"/>
              <w:jc w:val="center"/>
              <w:rPr>
                <w:rFonts w:ascii="Arial" w:eastAsia="宋体" w:hAnsi="Arial" w:cs="Arial"/>
                <w:kern w:val="0"/>
                <w:szCs w:val="21"/>
              </w:rPr>
            </w:pPr>
            <w:r w:rsidRPr="0090273C">
              <w:rPr>
                <w:rFonts w:ascii="Arial" w:eastAsia="宋体" w:hAnsi="Arial" w:cs="Arial"/>
                <w:szCs w:val="21"/>
              </w:rPr>
              <w:t>T</w:t>
            </w:r>
          </w:p>
        </w:tc>
        <w:tc>
          <w:tcPr>
            <w:tcW w:w="745" w:type="dxa"/>
            <w:vMerge/>
            <w:vAlign w:val="center"/>
          </w:tcPr>
          <w:p w14:paraId="47A3B384" w14:textId="77777777" w:rsidR="0076730C" w:rsidRPr="0090273C" w:rsidRDefault="0076730C" w:rsidP="00C551C8">
            <w:pPr>
              <w:snapToGrid w:val="0"/>
              <w:jc w:val="center"/>
              <w:rPr>
                <w:rFonts w:ascii="Arial" w:eastAsia="宋体" w:hAnsi="Arial" w:cs="Arial"/>
                <w:szCs w:val="21"/>
              </w:rPr>
            </w:pPr>
          </w:p>
        </w:tc>
      </w:tr>
      <w:tr w:rsidR="0090273C" w:rsidRPr="0090273C" w14:paraId="79F51B90" w14:textId="77777777" w:rsidTr="0076730C">
        <w:trPr>
          <w:trHeight w:val="397"/>
          <w:jc w:val="center"/>
        </w:trPr>
        <w:tc>
          <w:tcPr>
            <w:tcW w:w="332" w:type="dxa"/>
            <w:vAlign w:val="center"/>
          </w:tcPr>
          <w:p w14:paraId="776BF077" w14:textId="77777777" w:rsidR="0076730C" w:rsidRPr="0090273C" w:rsidRDefault="0076730C" w:rsidP="00C551C8">
            <w:pPr>
              <w:jc w:val="center"/>
              <w:rPr>
                <w:rFonts w:ascii="Arial" w:eastAsia="宋体" w:hAnsi="Arial" w:cs="Arial"/>
                <w:szCs w:val="21"/>
              </w:rPr>
            </w:pPr>
            <w:r w:rsidRPr="0090273C">
              <w:rPr>
                <w:rFonts w:ascii="Arial" w:eastAsia="宋体" w:hAnsi="Arial" w:cs="Arial"/>
                <w:szCs w:val="21"/>
              </w:rPr>
              <w:t>5</w:t>
            </w:r>
          </w:p>
        </w:tc>
        <w:tc>
          <w:tcPr>
            <w:tcW w:w="897" w:type="dxa"/>
            <w:vAlign w:val="center"/>
          </w:tcPr>
          <w:p w14:paraId="02F4F58D" w14:textId="330E3D9E" w:rsidR="0076730C" w:rsidRPr="0090273C" w:rsidRDefault="0076730C" w:rsidP="00C551C8">
            <w:pPr>
              <w:jc w:val="center"/>
              <w:rPr>
                <w:rFonts w:ascii="Arial" w:eastAsia="宋体" w:hAnsi="Arial" w:cs="Arial"/>
                <w:szCs w:val="21"/>
              </w:rPr>
            </w:pPr>
            <w:r w:rsidRPr="0090273C">
              <w:rPr>
                <w:rFonts w:ascii="Arial" w:eastAsia="宋体" w:hAnsi="Arial" w:cs="Arial"/>
                <w:szCs w:val="21"/>
              </w:rPr>
              <w:t>含化学品废包</w:t>
            </w:r>
            <w:r w:rsidRPr="0090273C">
              <w:rPr>
                <w:rFonts w:ascii="Arial" w:eastAsia="宋体" w:hAnsi="Arial" w:cs="Arial"/>
                <w:szCs w:val="21"/>
              </w:rPr>
              <w:lastRenderedPageBreak/>
              <w:t>装桶</w:t>
            </w:r>
          </w:p>
        </w:tc>
        <w:tc>
          <w:tcPr>
            <w:tcW w:w="843" w:type="dxa"/>
            <w:vAlign w:val="center"/>
          </w:tcPr>
          <w:p w14:paraId="0A7CE07E" w14:textId="5474B524" w:rsidR="0076730C" w:rsidRPr="0090273C" w:rsidRDefault="0076730C" w:rsidP="00C551C8">
            <w:pPr>
              <w:adjustRightInd w:val="0"/>
              <w:snapToGrid w:val="0"/>
              <w:jc w:val="center"/>
              <w:rPr>
                <w:rFonts w:ascii="Arial" w:eastAsia="宋体" w:hAnsi="Arial" w:cs="Arial"/>
                <w:bCs/>
                <w:szCs w:val="21"/>
              </w:rPr>
            </w:pPr>
            <w:r w:rsidRPr="0090273C">
              <w:rPr>
                <w:rFonts w:ascii="Arial" w:eastAsia="宋体" w:hAnsi="Arial" w:cs="Arial"/>
                <w:bCs/>
                <w:szCs w:val="21"/>
              </w:rPr>
              <w:lastRenderedPageBreak/>
              <w:t>HW49</w:t>
            </w:r>
          </w:p>
        </w:tc>
        <w:tc>
          <w:tcPr>
            <w:tcW w:w="1037" w:type="dxa"/>
            <w:vAlign w:val="center"/>
          </w:tcPr>
          <w:p w14:paraId="73BCF313" w14:textId="2B39212E" w:rsidR="0076730C" w:rsidRPr="0090273C" w:rsidRDefault="0076730C" w:rsidP="00C551C8">
            <w:pPr>
              <w:adjustRightInd w:val="0"/>
              <w:snapToGrid w:val="0"/>
              <w:jc w:val="center"/>
              <w:rPr>
                <w:rFonts w:ascii="Arial" w:eastAsia="宋体" w:hAnsi="Arial" w:cs="Arial"/>
                <w:bCs/>
                <w:szCs w:val="21"/>
              </w:rPr>
            </w:pPr>
            <w:r w:rsidRPr="0090273C">
              <w:rPr>
                <w:rFonts w:ascii="Arial" w:eastAsia="宋体" w:hAnsi="Arial" w:cs="Arial"/>
                <w:bCs/>
                <w:szCs w:val="21"/>
              </w:rPr>
              <w:t>900-041-49</w:t>
            </w:r>
          </w:p>
        </w:tc>
        <w:tc>
          <w:tcPr>
            <w:tcW w:w="778" w:type="dxa"/>
            <w:vAlign w:val="center"/>
          </w:tcPr>
          <w:p w14:paraId="32C624AB" w14:textId="1E86ADBD" w:rsidR="0076730C" w:rsidRPr="0090273C" w:rsidRDefault="0076730C" w:rsidP="00C551C8">
            <w:pPr>
              <w:jc w:val="center"/>
              <w:rPr>
                <w:rFonts w:ascii="Arial" w:eastAsia="宋体" w:hAnsi="Arial" w:cs="Arial"/>
                <w:szCs w:val="21"/>
              </w:rPr>
            </w:pPr>
            <w:r w:rsidRPr="0090273C">
              <w:rPr>
                <w:rFonts w:ascii="Arial" w:eastAsia="宋体" w:hAnsi="Arial" w:cs="Arial"/>
                <w:szCs w:val="21"/>
              </w:rPr>
              <w:t>0.33</w:t>
            </w:r>
          </w:p>
        </w:tc>
        <w:tc>
          <w:tcPr>
            <w:tcW w:w="713" w:type="dxa"/>
            <w:vAlign w:val="center"/>
          </w:tcPr>
          <w:p w14:paraId="767979BA" w14:textId="1213D091"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原材料使</w:t>
            </w:r>
            <w:r w:rsidRPr="0090273C">
              <w:rPr>
                <w:rFonts w:ascii="Arial" w:eastAsia="宋体" w:hAnsi="Arial" w:cs="Arial"/>
                <w:szCs w:val="21"/>
              </w:rPr>
              <w:lastRenderedPageBreak/>
              <w:t>用</w:t>
            </w:r>
          </w:p>
        </w:tc>
        <w:tc>
          <w:tcPr>
            <w:tcW w:w="430" w:type="dxa"/>
            <w:vAlign w:val="center"/>
          </w:tcPr>
          <w:p w14:paraId="2D3FCAF5" w14:textId="6EE94AAC"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lastRenderedPageBreak/>
              <w:t>固</w:t>
            </w:r>
          </w:p>
        </w:tc>
        <w:tc>
          <w:tcPr>
            <w:tcW w:w="844" w:type="dxa"/>
            <w:vAlign w:val="center"/>
          </w:tcPr>
          <w:p w14:paraId="0359F28C" w14:textId="40099E23" w:rsidR="0076730C" w:rsidRPr="0090273C" w:rsidRDefault="0076730C" w:rsidP="00C551C8">
            <w:pPr>
              <w:jc w:val="center"/>
              <w:rPr>
                <w:rFonts w:ascii="Arial" w:eastAsia="宋体" w:hAnsi="Arial" w:cs="Arial"/>
                <w:szCs w:val="21"/>
              </w:rPr>
            </w:pPr>
            <w:r w:rsidRPr="0090273C">
              <w:rPr>
                <w:rFonts w:ascii="Arial" w:eastAsia="宋体" w:hAnsi="Arial" w:cs="Arial"/>
                <w:szCs w:val="21"/>
              </w:rPr>
              <w:t>钢、有机</w:t>
            </w:r>
            <w:r w:rsidRPr="0090273C">
              <w:rPr>
                <w:rFonts w:ascii="Arial" w:eastAsia="宋体" w:hAnsi="Arial" w:cs="Arial"/>
                <w:szCs w:val="21"/>
              </w:rPr>
              <w:lastRenderedPageBreak/>
              <w:t>物</w:t>
            </w:r>
          </w:p>
        </w:tc>
        <w:tc>
          <w:tcPr>
            <w:tcW w:w="566" w:type="dxa"/>
            <w:vAlign w:val="center"/>
          </w:tcPr>
          <w:p w14:paraId="2CBA9AA9" w14:textId="12A118CC"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lastRenderedPageBreak/>
              <w:t>每天</w:t>
            </w:r>
          </w:p>
        </w:tc>
        <w:tc>
          <w:tcPr>
            <w:tcW w:w="704" w:type="dxa"/>
            <w:vAlign w:val="center"/>
          </w:tcPr>
          <w:p w14:paraId="0DCC08E9" w14:textId="77777777"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T/In</w:t>
            </w:r>
          </w:p>
        </w:tc>
        <w:tc>
          <w:tcPr>
            <w:tcW w:w="745" w:type="dxa"/>
            <w:vMerge/>
            <w:vAlign w:val="center"/>
          </w:tcPr>
          <w:p w14:paraId="677E7901" w14:textId="77777777" w:rsidR="0076730C" w:rsidRPr="0090273C" w:rsidRDefault="0076730C" w:rsidP="00C551C8">
            <w:pPr>
              <w:snapToGrid w:val="0"/>
              <w:jc w:val="center"/>
              <w:rPr>
                <w:rFonts w:ascii="Arial" w:eastAsia="宋体" w:hAnsi="Arial" w:cs="Arial"/>
                <w:szCs w:val="21"/>
              </w:rPr>
            </w:pPr>
          </w:p>
        </w:tc>
      </w:tr>
      <w:tr w:rsidR="0090273C" w:rsidRPr="0090273C" w14:paraId="030477E8" w14:textId="77777777" w:rsidTr="0076730C">
        <w:trPr>
          <w:trHeight w:val="397"/>
          <w:jc w:val="center"/>
        </w:trPr>
        <w:tc>
          <w:tcPr>
            <w:tcW w:w="332" w:type="dxa"/>
            <w:vAlign w:val="center"/>
          </w:tcPr>
          <w:p w14:paraId="4B2F5B59" w14:textId="77777777" w:rsidR="0076730C" w:rsidRPr="0090273C" w:rsidRDefault="0076730C" w:rsidP="00C551C8">
            <w:pPr>
              <w:jc w:val="center"/>
              <w:rPr>
                <w:rFonts w:ascii="Arial" w:eastAsia="宋体" w:hAnsi="Arial" w:cs="Arial"/>
                <w:szCs w:val="21"/>
              </w:rPr>
            </w:pPr>
            <w:r w:rsidRPr="0090273C">
              <w:rPr>
                <w:rFonts w:ascii="Arial" w:eastAsia="宋体" w:hAnsi="Arial" w:cs="Arial"/>
                <w:szCs w:val="21"/>
              </w:rPr>
              <w:t>6</w:t>
            </w:r>
          </w:p>
        </w:tc>
        <w:tc>
          <w:tcPr>
            <w:tcW w:w="897" w:type="dxa"/>
            <w:vAlign w:val="center"/>
          </w:tcPr>
          <w:p w14:paraId="72D03EDE" w14:textId="7EEF6D97" w:rsidR="0076730C" w:rsidRPr="0090273C" w:rsidRDefault="0076730C" w:rsidP="00C551C8">
            <w:pPr>
              <w:jc w:val="center"/>
              <w:rPr>
                <w:rFonts w:ascii="Arial" w:eastAsia="宋体" w:hAnsi="Arial" w:cs="Arial"/>
                <w:szCs w:val="21"/>
              </w:rPr>
            </w:pPr>
            <w:r w:rsidRPr="0090273C">
              <w:rPr>
                <w:rFonts w:ascii="Arial" w:eastAsia="宋体" w:hAnsi="Arial" w:cs="Arial"/>
                <w:szCs w:val="21"/>
              </w:rPr>
              <w:t>废液压油</w:t>
            </w:r>
          </w:p>
        </w:tc>
        <w:tc>
          <w:tcPr>
            <w:tcW w:w="843" w:type="dxa"/>
            <w:vAlign w:val="center"/>
          </w:tcPr>
          <w:p w14:paraId="3A08CD2D" w14:textId="1B86243A" w:rsidR="0076730C" w:rsidRPr="0090273C" w:rsidRDefault="0076730C" w:rsidP="00C551C8">
            <w:pPr>
              <w:adjustRightInd w:val="0"/>
              <w:snapToGrid w:val="0"/>
              <w:jc w:val="center"/>
              <w:rPr>
                <w:rFonts w:ascii="Arial" w:eastAsia="宋体" w:hAnsi="Arial" w:cs="Arial"/>
                <w:bCs/>
                <w:szCs w:val="21"/>
              </w:rPr>
            </w:pPr>
            <w:r w:rsidRPr="0090273C">
              <w:rPr>
                <w:rFonts w:ascii="Arial" w:eastAsia="宋体" w:hAnsi="Arial" w:cs="Arial"/>
                <w:bCs/>
                <w:szCs w:val="21"/>
              </w:rPr>
              <w:t>HW08</w:t>
            </w:r>
          </w:p>
        </w:tc>
        <w:tc>
          <w:tcPr>
            <w:tcW w:w="1037" w:type="dxa"/>
            <w:vAlign w:val="center"/>
          </w:tcPr>
          <w:p w14:paraId="7EB3FB01" w14:textId="1F3269B5" w:rsidR="0076730C" w:rsidRPr="0090273C" w:rsidRDefault="0076730C" w:rsidP="00C551C8">
            <w:pPr>
              <w:adjustRightInd w:val="0"/>
              <w:snapToGrid w:val="0"/>
              <w:jc w:val="center"/>
              <w:rPr>
                <w:rFonts w:ascii="Arial" w:eastAsia="宋体" w:hAnsi="Arial" w:cs="Arial"/>
                <w:bCs/>
                <w:szCs w:val="21"/>
              </w:rPr>
            </w:pPr>
            <w:r w:rsidRPr="0090273C">
              <w:rPr>
                <w:rFonts w:ascii="Arial" w:eastAsia="宋体" w:hAnsi="Arial" w:cs="Arial"/>
                <w:bCs/>
                <w:szCs w:val="21"/>
              </w:rPr>
              <w:t>900-218-08</w:t>
            </w:r>
          </w:p>
        </w:tc>
        <w:tc>
          <w:tcPr>
            <w:tcW w:w="778" w:type="dxa"/>
            <w:vAlign w:val="center"/>
          </w:tcPr>
          <w:p w14:paraId="59B15663" w14:textId="0A50DC80" w:rsidR="0076730C" w:rsidRPr="0090273C" w:rsidRDefault="0076730C" w:rsidP="00C551C8">
            <w:pPr>
              <w:jc w:val="center"/>
              <w:rPr>
                <w:rFonts w:ascii="Arial" w:eastAsia="宋体" w:hAnsi="Arial" w:cs="Arial"/>
                <w:szCs w:val="21"/>
              </w:rPr>
            </w:pPr>
            <w:r w:rsidRPr="0090273C">
              <w:rPr>
                <w:rFonts w:ascii="Arial" w:eastAsia="宋体" w:hAnsi="Arial" w:cs="Arial"/>
                <w:szCs w:val="21"/>
              </w:rPr>
              <w:t>0.4</w:t>
            </w:r>
          </w:p>
        </w:tc>
        <w:tc>
          <w:tcPr>
            <w:tcW w:w="713" w:type="dxa"/>
            <w:vAlign w:val="center"/>
          </w:tcPr>
          <w:p w14:paraId="034C0C14" w14:textId="14603758" w:rsidR="0076730C" w:rsidRPr="0090273C" w:rsidRDefault="0076730C" w:rsidP="00C551C8">
            <w:pPr>
              <w:snapToGrid w:val="0"/>
              <w:jc w:val="center"/>
              <w:rPr>
                <w:rFonts w:ascii="Arial" w:eastAsia="宋体" w:hAnsi="Arial" w:cs="Arial"/>
                <w:bCs/>
                <w:szCs w:val="21"/>
              </w:rPr>
            </w:pPr>
            <w:r w:rsidRPr="0090273C">
              <w:rPr>
                <w:rFonts w:ascii="Arial" w:eastAsia="宋体" w:hAnsi="Arial" w:cs="Arial"/>
                <w:szCs w:val="21"/>
              </w:rPr>
              <w:t>维护</w:t>
            </w:r>
          </w:p>
        </w:tc>
        <w:tc>
          <w:tcPr>
            <w:tcW w:w="430" w:type="dxa"/>
            <w:vAlign w:val="center"/>
          </w:tcPr>
          <w:p w14:paraId="17781543" w14:textId="62050FF0"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液</w:t>
            </w:r>
          </w:p>
        </w:tc>
        <w:tc>
          <w:tcPr>
            <w:tcW w:w="844" w:type="dxa"/>
            <w:vAlign w:val="center"/>
          </w:tcPr>
          <w:p w14:paraId="74D47572" w14:textId="22B83A38" w:rsidR="0076730C" w:rsidRPr="0090273C" w:rsidRDefault="0076730C" w:rsidP="00C551C8">
            <w:pPr>
              <w:jc w:val="center"/>
              <w:rPr>
                <w:rFonts w:ascii="Arial" w:eastAsia="宋体" w:hAnsi="Arial" w:cs="Arial"/>
                <w:szCs w:val="21"/>
              </w:rPr>
            </w:pPr>
            <w:r w:rsidRPr="0090273C">
              <w:rPr>
                <w:rFonts w:ascii="Arial" w:eastAsia="宋体" w:hAnsi="Arial" w:cs="Arial"/>
                <w:szCs w:val="21"/>
              </w:rPr>
              <w:t>矿物油</w:t>
            </w:r>
          </w:p>
        </w:tc>
        <w:tc>
          <w:tcPr>
            <w:tcW w:w="566" w:type="dxa"/>
            <w:vAlign w:val="center"/>
          </w:tcPr>
          <w:p w14:paraId="15AA798C" w14:textId="59FD864A"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每年</w:t>
            </w:r>
          </w:p>
        </w:tc>
        <w:tc>
          <w:tcPr>
            <w:tcW w:w="704" w:type="dxa"/>
            <w:vAlign w:val="center"/>
          </w:tcPr>
          <w:p w14:paraId="4805AF53" w14:textId="2F175888"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T</w:t>
            </w:r>
            <w:r w:rsidRPr="0090273C">
              <w:rPr>
                <w:rFonts w:ascii="Arial" w:eastAsia="宋体" w:hAnsi="Arial" w:cs="Arial"/>
                <w:szCs w:val="21"/>
              </w:rPr>
              <w:t>，</w:t>
            </w:r>
            <w:r w:rsidRPr="0090273C">
              <w:rPr>
                <w:rFonts w:ascii="Arial" w:eastAsia="宋体" w:hAnsi="Arial" w:cs="Arial"/>
                <w:szCs w:val="21"/>
              </w:rPr>
              <w:t>I</w:t>
            </w:r>
          </w:p>
        </w:tc>
        <w:tc>
          <w:tcPr>
            <w:tcW w:w="745" w:type="dxa"/>
            <w:vMerge/>
            <w:vAlign w:val="center"/>
          </w:tcPr>
          <w:p w14:paraId="1D23D739" w14:textId="77777777" w:rsidR="0076730C" w:rsidRPr="0090273C" w:rsidRDefault="0076730C" w:rsidP="00C551C8">
            <w:pPr>
              <w:snapToGrid w:val="0"/>
              <w:jc w:val="center"/>
              <w:rPr>
                <w:rFonts w:ascii="Arial" w:eastAsia="宋体" w:hAnsi="Arial" w:cs="Arial"/>
                <w:szCs w:val="21"/>
              </w:rPr>
            </w:pPr>
          </w:p>
        </w:tc>
      </w:tr>
      <w:tr w:rsidR="0090273C" w:rsidRPr="0090273C" w14:paraId="5AF88A55" w14:textId="77777777" w:rsidTr="0076730C">
        <w:trPr>
          <w:trHeight w:val="397"/>
          <w:jc w:val="center"/>
        </w:trPr>
        <w:tc>
          <w:tcPr>
            <w:tcW w:w="332" w:type="dxa"/>
            <w:vAlign w:val="center"/>
          </w:tcPr>
          <w:p w14:paraId="5D78BCB9" w14:textId="77777777" w:rsidR="0076730C" w:rsidRPr="0090273C" w:rsidRDefault="0076730C" w:rsidP="00C551C8">
            <w:pPr>
              <w:jc w:val="center"/>
              <w:rPr>
                <w:rFonts w:ascii="Arial" w:eastAsia="宋体" w:hAnsi="Arial" w:cs="Arial"/>
                <w:szCs w:val="21"/>
              </w:rPr>
            </w:pPr>
            <w:r w:rsidRPr="0090273C">
              <w:rPr>
                <w:rFonts w:ascii="Arial" w:eastAsia="宋体" w:hAnsi="Arial" w:cs="Arial"/>
                <w:szCs w:val="21"/>
              </w:rPr>
              <w:t>7</w:t>
            </w:r>
          </w:p>
        </w:tc>
        <w:tc>
          <w:tcPr>
            <w:tcW w:w="897" w:type="dxa"/>
            <w:vAlign w:val="center"/>
          </w:tcPr>
          <w:p w14:paraId="7BECDCF2" w14:textId="7E1A88B2" w:rsidR="0076730C" w:rsidRPr="0090273C" w:rsidRDefault="0076730C" w:rsidP="00C551C8">
            <w:pPr>
              <w:jc w:val="center"/>
              <w:rPr>
                <w:rFonts w:ascii="Arial" w:eastAsia="宋体" w:hAnsi="Arial" w:cs="Arial"/>
                <w:szCs w:val="21"/>
              </w:rPr>
            </w:pPr>
            <w:r w:rsidRPr="0090273C">
              <w:rPr>
                <w:rFonts w:ascii="Arial" w:eastAsia="宋体" w:hAnsi="Arial" w:cs="Arial"/>
                <w:szCs w:val="21"/>
              </w:rPr>
              <w:t>废润滑油</w:t>
            </w:r>
          </w:p>
        </w:tc>
        <w:tc>
          <w:tcPr>
            <w:tcW w:w="843" w:type="dxa"/>
            <w:vAlign w:val="center"/>
          </w:tcPr>
          <w:p w14:paraId="48E53BA8" w14:textId="709C6E39" w:rsidR="0076730C" w:rsidRPr="0090273C" w:rsidRDefault="0076730C" w:rsidP="00C551C8">
            <w:pPr>
              <w:adjustRightInd w:val="0"/>
              <w:snapToGrid w:val="0"/>
              <w:jc w:val="center"/>
              <w:rPr>
                <w:rFonts w:ascii="Arial" w:eastAsia="宋体" w:hAnsi="Arial" w:cs="Arial"/>
                <w:bCs/>
                <w:szCs w:val="21"/>
              </w:rPr>
            </w:pPr>
            <w:r w:rsidRPr="0090273C">
              <w:rPr>
                <w:rFonts w:ascii="Arial" w:eastAsia="宋体" w:hAnsi="Arial" w:cs="Arial"/>
                <w:bCs/>
                <w:szCs w:val="21"/>
              </w:rPr>
              <w:t>HW08</w:t>
            </w:r>
          </w:p>
        </w:tc>
        <w:tc>
          <w:tcPr>
            <w:tcW w:w="1037" w:type="dxa"/>
            <w:vAlign w:val="center"/>
          </w:tcPr>
          <w:p w14:paraId="1D2E6CBB" w14:textId="1A87EA6F" w:rsidR="0076730C" w:rsidRPr="0090273C" w:rsidRDefault="0076730C" w:rsidP="00C551C8">
            <w:pPr>
              <w:adjustRightInd w:val="0"/>
              <w:snapToGrid w:val="0"/>
              <w:jc w:val="center"/>
              <w:rPr>
                <w:rFonts w:ascii="Arial" w:eastAsia="宋体" w:hAnsi="Arial" w:cs="Arial"/>
                <w:bCs/>
                <w:szCs w:val="21"/>
              </w:rPr>
            </w:pPr>
            <w:bookmarkStart w:id="127" w:name="OLE_LINK72"/>
            <w:r w:rsidRPr="0090273C">
              <w:rPr>
                <w:rFonts w:ascii="Arial" w:eastAsia="宋体" w:hAnsi="Arial" w:cs="Arial"/>
                <w:bCs/>
                <w:szCs w:val="21"/>
              </w:rPr>
              <w:t>900-217-08</w:t>
            </w:r>
            <w:bookmarkEnd w:id="127"/>
          </w:p>
        </w:tc>
        <w:tc>
          <w:tcPr>
            <w:tcW w:w="778" w:type="dxa"/>
            <w:vAlign w:val="center"/>
          </w:tcPr>
          <w:p w14:paraId="190E0D77" w14:textId="20F0632D" w:rsidR="0076730C" w:rsidRPr="0090273C" w:rsidRDefault="0076730C" w:rsidP="00C551C8">
            <w:pPr>
              <w:jc w:val="center"/>
              <w:rPr>
                <w:rFonts w:ascii="Arial" w:eastAsia="宋体" w:hAnsi="Arial" w:cs="Arial"/>
                <w:szCs w:val="21"/>
              </w:rPr>
            </w:pPr>
            <w:r w:rsidRPr="0090273C">
              <w:rPr>
                <w:rFonts w:ascii="Arial" w:eastAsia="宋体" w:hAnsi="Arial" w:cs="Arial"/>
                <w:szCs w:val="21"/>
              </w:rPr>
              <w:t>0.1</w:t>
            </w:r>
          </w:p>
        </w:tc>
        <w:tc>
          <w:tcPr>
            <w:tcW w:w="713" w:type="dxa"/>
            <w:vAlign w:val="center"/>
          </w:tcPr>
          <w:p w14:paraId="4B27454D" w14:textId="5D9F7E9A" w:rsidR="0076730C" w:rsidRPr="0090273C" w:rsidRDefault="0076730C" w:rsidP="00C551C8">
            <w:pPr>
              <w:snapToGrid w:val="0"/>
              <w:jc w:val="center"/>
              <w:rPr>
                <w:rFonts w:ascii="Arial" w:eastAsia="宋体" w:hAnsi="Arial" w:cs="Arial"/>
                <w:bCs/>
                <w:szCs w:val="21"/>
              </w:rPr>
            </w:pPr>
            <w:r w:rsidRPr="0090273C">
              <w:rPr>
                <w:rFonts w:ascii="Arial" w:eastAsia="宋体" w:hAnsi="Arial" w:cs="Arial"/>
                <w:szCs w:val="21"/>
              </w:rPr>
              <w:t>维护</w:t>
            </w:r>
          </w:p>
        </w:tc>
        <w:tc>
          <w:tcPr>
            <w:tcW w:w="430" w:type="dxa"/>
            <w:vAlign w:val="center"/>
          </w:tcPr>
          <w:p w14:paraId="3C9A8838" w14:textId="21748F68"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液</w:t>
            </w:r>
            <w:r w:rsidRPr="0090273C">
              <w:rPr>
                <w:rFonts w:ascii="Arial" w:eastAsia="宋体" w:hAnsi="Arial" w:cs="Arial"/>
                <w:szCs w:val="21"/>
              </w:rPr>
              <w:t>/</w:t>
            </w:r>
            <w:r w:rsidRPr="0090273C">
              <w:rPr>
                <w:rFonts w:ascii="Arial" w:eastAsia="宋体" w:hAnsi="Arial" w:cs="Arial"/>
                <w:szCs w:val="21"/>
              </w:rPr>
              <w:t>固</w:t>
            </w:r>
          </w:p>
        </w:tc>
        <w:tc>
          <w:tcPr>
            <w:tcW w:w="844" w:type="dxa"/>
            <w:vAlign w:val="center"/>
          </w:tcPr>
          <w:p w14:paraId="0F689FBE" w14:textId="2EC28E2E" w:rsidR="0076730C" w:rsidRPr="0090273C" w:rsidRDefault="0076730C" w:rsidP="00C551C8">
            <w:pPr>
              <w:jc w:val="center"/>
              <w:rPr>
                <w:rFonts w:ascii="Arial" w:eastAsia="宋体" w:hAnsi="Arial" w:cs="Arial"/>
                <w:szCs w:val="21"/>
              </w:rPr>
            </w:pPr>
            <w:r w:rsidRPr="0090273C">
              <w:rPr>
                <w:rFonts w:ascii="Arial" w:eastAsia="宋体" w:hAnsi="Arial" w:cs="Arial"/>
                <w:szCs w:val="21"/>
              </w:rPr>
              <w:t>矿物油</w:t>
            </w:r>
          </w:p>
        </w:tc>
        <w:tc>
          <w:tcPr>
            <w:tcW w:w="566" w:type="dxa"/>
            <w:vAlign w:val="center"/>
          </w:tcPr>
          <w:p w14:paraId="3BC4F5DE" w14:textId="4415038E"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每年</w:t>
            </w:r>
          </w:p>
        </w:tc>
        <w:tc>
          <w:tcPr>
            <w:tcW w:w="704" w:type="dxa"/>
            <w:vAlign w:val="center"/>
          </w:tcPr>
          <w:p w14:paraId="0E19282F" w14:textId="72988FE9"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T</w:t>
            </w:r>
            <w:r w:rsidRPr="0090273C">
              <w:rPr>
                <w:rFonts w:ascii="Arial" w:eastAsia="宋体" w:hAnsi="Arial" w:cs="Arial"/>
                <w:szCs w:val="21"/>
              </w:rPr>
              <w:t>，</w:t>
            </w:r>
            <w:r w:rsidRPr="0090273C">
              <w:rPr>
                <w:rFonts w:ascii="Arial" w:eastAsia="宋体" w:hAnsi="Arial" w:cs="Arial"/>
                <w:szCs w:val="21"/>
              </w:rPr>
              <w:t>I</w:t>
            </w:r>
          </w:p>
        </w:tc>
        <w:tc>
          <w:tcPr>
            <w:tcW w:w="745" w:type="dxa"/>
            <w:vMerge/>
            <w:vAlign w:val="center"/>
          </w:tcPr>
          <w:p w14:paraId="76274114" w14:textId="77777777" w:rsidR="0076730C" w:rsidRPr="0090273C" w:rsidRDefault="0076730C" w:rsidP="00C551C8">
            <w:pPr>
              <w:snapToGrid w:val="0"/>
              <w:jc w:val="center"/>
              <w:rPr>
                <w:rFonts w:ascii="Arial" w:eastAsia="宋体" w:hAnsi="Arial" w:cs="Arial"/>
                <w:szCs w:val="21"/>
              </w:rPr>
            </w:pPr>
          </w:p>
        </w:tc>
      </w:tr>
      <w:tr w:rsidR="0090273C" w:rsidRPr="0090273C" w14:paraId="5D0F7BAF" w14:textId="77777777" w:rsidTr="0076730C">
        <w:trPr>
          <w:trHeight w:val="397"/>
          <w:jc w:val="center"/>
        </w:trPr>
        <w:tc>
          <w:tcPr>
            <w:tcW w:w="332" w:type="dxa"/>
            <w:vAlign w:val="center"/>
          </w:tcPr>
          <w:p w14:paraId="0BDFD8A4" w14:textId="77777777" w:rsidR="0076730C" w:rsidRPr="0090273C" w:rsidRDefault="0076730C" w:rsidP="00C551C8">
            <w:pPr>
              <w:jc w:val="center"/>
              <w:rPr>
                <w:rFonts w:ascii="Arial" w:eastAsia="宋体" w:hAnsi="Arial" w:cs="Arial"/>
                <w:szCs w:val="21"/>
              </w:rPr>
            </w:pPr>
            <w:r w:rsidRPr="0090273C">
              <w:rPr>
                <w:rFonts w:ascii="Arial" w:eastAsia="宋体" w:hAnsi="Arial" w:cs="Arial"/>
                <w:szCs w:val="21"/>
              </w:rPr>
              <w:t>8</w:t>
            </w:r>
          </w:p>
        </w:tc>
        <w:tc>
          <w:tcPr>
            <w:tcW w:w="897" w:type="dxa"/>
            <w:vAlign w:val="center"/>
          </w:tcPr>
          <w:p w14:paraId="2586C56D" w14:textId="6F36A4FB" w:rsidR="0076730C" w:rsidRPr="0090273C" w:rsidRDefault="0076730C" w:rsidP="00C551C8">
            <w:pPr>
              <w:jc w:val="center"/>
              <w:rPr>
                <w:rFonts w:ascii="Arial" w:eastAsia="宋体" w:hAnsi="Arial" w:cs="Arial"/>
                <w:szCs w:val="21"/>
              </w:rPr>
            </w:pPr>
            <w:r w:rsidRPr="0090273C">
              <w:rPr>
                <w:rFonts w:ascii="Arial" w:eastAsia="宋体" w:hAnsi="Arial" w:cs="Arial"/>
                <w:szCs w:val="21"/>
              </w:rPr>
              <w:t>含油废包装桶</w:t>
            </w:r>
          </w:p>
        </w:tc>
        <w:tc>
          <w:tcPr>
            <w:tcW w:w="843" w:type="dxa"/>
            <w:vAlign w:val="center"/>
          </w:tcPr>
          <w:p w14:paraId="3E50A2C4" w14:textId="1448A9DC" w:rsidR="0076730C" w:rsidRPr="0090273C" w:rsidRDefault="0076730C" w:rsidP="00C551C8">
            <w:pPr>
              <w:adjustRightInd w:val="0"/>
              <w:snapToGrid w:val="0"/>
              <w:jc w:val="center"/>
              <w:rPr>
                <w:rFonts w:ascii="Arial" w:eastAsia="宋体" w:hAnsi="Arial" w:cs="Arial"/>
                <w:bCs/>
                <w:szCs w:val="21"/>
              </w:rPr>
            </w:pPr>
            <w:r w:rsidRPr="0090273C">
              <w:rPr>
                <w:rFonts w:ascii="Arial" w:eastAsia="宋体" w:hAnsi="Arial" w:cs="Arial"/>
                <w:bCs/>
                <w:szCs w:val="21"/>
              </w:rPr>
              <w:t>HW08</w:t>
            </w:r>
          </w:p>
        </w:tc>
        <w:tc>
          <w:tcPr>
            <w:tcW w:w="1037" w:type="dxa"/>
            <w:vAlign w:val="center"/>
          </w:tcPr>
          <w:p w14:paraId="36810D93" w14:textId="6CC41542" w:rsidR="0076730C" w:rsidRPr="0090273C" w:rsidRDefault="0076730C" w:rsidP="00C551C8">
            <w:pPr>
              <w:adjustRightInd w:val="0"/>
              <w:snapToGrid w:val="0"/>
              <w:jc w:val="center"/>
              <w:rPr>
                <w:rFonts w:ascii="Arial" w:eastAsia="宋体" w:hAnsi="Arial" w:cs="Arial"/>
                <w:bCs/>
                <w:szCs w:val="21"/>
              </w:rPr>
            </w:pPr>
            <w:r w:rsidRPr="0090273C">
              <w:rPr>
                <w:rFonts w:ascii="Arial" w:eastAsia="宋体" w:hAnsi="Arial" w:cs="Arial"/>
                <w:bCs/>
                <w:szCs w:val="21"/>
              </w:rPr>
              <w:t>900-249-08</w:t>
            </w:r>
          </w:p>
        </w:tc>
        <w:tc>
          <w:tcPr>
            <w:tcW w:w="778" w:type="dxa"/>
            <w:vAlign w:val="center"/>
          </w:tcPr>
          <w:p w14:paraId="0FF2881D" w14:textId="090D7EDA" w:rsidR="0076730C" w:rsidRPr="0090273C" w:rsidRDefault="0076730C" w:rsidP="00C551C8">
            <w:pPr>
              <w:jc w:val="center"/>
              <w:rPr>
                <w:rFonts w:ascii="Arial" w:eastAsia="宋体" w:hAnsi="Arial" w:cs="Arial"/>
                <w:szCs w:val="21"/>
              </w:rPr>
            </w:pPr>
            <w:r w:rsidRPr="0090273C">
              <w:rPr>
                <w:rFonts w:ascii="Arial" w:eastAsia="宋体" w:hAnsi="Arial" w:cs="Arial"/>
                <w:szCs w:val="21"/>
              </w:rPr>
              <w:t>0.03</w:t>
            </w:r>
          </w:p>
        </w:tc>
        <w:tc>
          <w:tcPr>
            <w:tcW w:w="713" w:type="dxa"/>
            <w:vAlign w:val="center"/>
          </w:tcPr>
          <w:p w14:paraId="665C6D7D" w14:textId="1066BA8A"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原材料使用</w:t>
            </w:r>
          </w:p>
        </w:tc>
        <w:tc>
          <w:tcPr>
            <w:tcW w:w="430" w:type="dxa"/>
            <w:vAlign w:val="center"/>
          </w:tcPr>
          <w:p w14:paraId="02E15404" w14:textId="26B2A998"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固</w:t>
            </w:r>
          </w:p>
        </w:tc>
        <w:tc>
          <w:tcPr>
            <w:tcW w:w="844" w:type="dxa"/>
            <w:vAlign w:val="center"/>
          </w:tcPr>
          <w:p w14:paraId="1960DDBF" w14:textId="1BC7FA9D" w:rsidR="0076730C" w:rsidRPr="0090273C" w:rsidRDefault="0076730C" w:rsidP="00C551C8">
            <w:pPr>
              <w:jc w:val="center"/>
              <w:rPr>
                <w:rFonts w:ascii="Arial" w:eastAsia="宋体" w:hAnsi="Arial" w:cs="Arial"/>
                <w:szCs w:val="21"/>
              </w:rPr>
            </w:pPr>
            <w:r w:rsidRPr="0090273C">
              <w:rPr>
                <w:rFonts w:ascii="Arial" w:eastAsia="宋体" w:hAnsi="Arial" w:cs="Arial"/>
                <w:szCs w:val="21"/>
              </w:rPr>
              <w:t>钢、油类</w:t>
            </w:r>
          </w:p>
        </w:tc>
        <w:tc>
          <w:tcPr>
            <w:tcW w:w="566" w:type="dxa"/>
            <w:vAlign w:val="center"/>
          </w:tcPr>
          <w:p w14:paraId="34279605" w14:textId="7EE73E6D"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每月</w:t>
            </w:r>
          </w:p>
        </w:tc>
        <w:tc>
          <w:tcPr>
            <w:tcW w:w="704" w:type="dxa"/>
            <w:vAlign w:val="center"/>
          </w:tcPr>
          <w:p w14:paraId="6DB3200C" w14:textId="5E1A7271"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T</w:t>
            </w:r>
            <w:r w:rsidRPr="0090273C">
              <w:rPr>
                <w:rFonts w:ascii="Arial" w:eastAsia="宋体" w:hAnsi="Arial" w:cs="Arial"/>
                <w:szCs w:val="21"/>
              </w:rPr>
              <w:t>，</w:t>
            </w:r>
            <w:r w:rsidRPr="0090273C">
              <w:rPr>
                <w:rFonts w:ascii="Arial" w:eastAsia="宋体" w:hAnsi="Arial" w:cs="Arial"/>
                <w:szCs w:val="21"/>
              </w:rPr>
              <w:t>I</w:t>
            </w:r>
          </w:p>
        </w:tc>
        <w:tc>
          <w:tcPr>
            <w:tcW w:w="745" w:type="dxa"/>
            <w:vMerge/>
            <w:vAlign w:val="center"/>
          </w:tcPr>
          <w:p w14:paraId="0BE14B39" w14:textId="77777777" w:rsidR="0076730C" w:rsidRPr="0090273C" w:rsidRDefault="0076730C" w:rsidP="00C551C8">
            <w:pPr>
              <w:snapToGrid w:val="0"/>
              <w:jc w:val="center"/>
              <w:rPr>
                <w:rFonts w:ascii="Arial" w:eastAsia="宋体" w:hAnsi="Arial" w:cs="Arial"/>
                <w:szCs w:val="21"/>
              </w:rPr>
            </w:pPr>
          </w:p>
        </w:tc>
      </w:tr>
      <w:tr w:rsidR="0090273C" w:rsidRPr="0090273C" w14:paraId="51F85F5C" w14:textId="77777777" w:rsidTr="0076730C">
        <w:trPr>
          <w:trHeight w:val="397"/>
          <w:jc w:val="center"/>
        </w:trPr>
        <w:tc>
          <w:tcPr>
            <w:tcW w:w="332" w:type="dxa"/>
            <w:vAlign w:val="center"/>
          </w:tcPr>
          <w:p w14:paraId="5819B4D7" w14:textId="730383D7" w:rsidR="0076730C" w:rsidRPr="0090273C" w:rsidRDefault="0076730C" w:rsidP="00C551C8">
            <w:pPr>
              <w:jc w:val="center"/>
              <w:rPr>
                <w:rFonts w:ascii="Arial" w:eastAsia="宋体" w:hAnsi="Arial" w:cs="Arial"/>
                <w:szCs w:val="21"/>
              </w:rPr>
            </w:pPr>
            <w:r w:rsidRPr="0090273C">
              <w:rPr>
                <w:rFonts w:ascii="Arial" w:eastAsia="宋体" w:hAnsi="Arial" w:cs="Arial"/>
                <w:szCs w:val="21"/>
              </w:rPr>
              <w:t>9</w:t>
            </w:r>
          </w:p>
        </w:tc>
        <w:tc>
          <w:tcPr>
            <w:tcW w:w="897" w:type="dxa"/>
            <w:vAlign w:val="center"/>
          </w:tcPr>
          <w:p w14:paraId="6D3B87DA" w14:textId="04100D69" w:rsidR="0076730C" w:rsidRPr="0090273C" w:rsidRDefault="0076730C" w:rsidP="00C551C8">
            <w:pPr>
              <w:jc w:val="center"/>
              <w:rPr>
                <w:rFonts w:ascii="Arial" w:eastAsia="宋体" w:hAnsi="Arial" w:cs="Arial"/>
                <w:szCs w:val="21"/>
              </w:rPr>
            </w:pPr>
            <w:r w:rsidRPr="0090273C">
              <w:rPr>
                <w:rFonts w:ascii="Arial" w:eastAsia="宋体" w:hAnsi="Arial" w:cs="Arial"/>
                <w:szCs w:val="21"/>
              </w:rPr>
              <w:t>废线切割加工液</w:t>
            </w:r>
          </w:p>
        </w:tc>
        <w:tc>
          <w:tcPr>
            <w:tcW w:w="843" w:type="dxa"/>
            <w:vAlign w:val="center"/>
          </w:tcPr>
          <w:p w14:paraId="1FD797AE" w14:textId="397064D0" w:rsidR="0076730C" w:rsidRPr="0090273C" w:rsidRDefault="0076730C" w:rsidP="00C551C8">
            <w:pPr>
              <w:adjustRightInd w:val="0"/>
              <w:snapToGrid w:val="0"/>
              <w:jc w:val="center"/>
              <w:rPr>
                <w:rFonts w:ascii="Arial" w:eastAsia="宋体" w:hAnsi="Arial" w:cs="Arial"/>
                <w:bCs/>
                <w:szCs w:val="21"/>
              </w:rPr>
            </w:pPr>
            <w:r w:rsidRPr="0090273C">
              <w:rPr>
                <w:rFonts w:ascii="Arial" w:eastAsia="宋体" w:hAnsi="Arial" w:cs="Arial"/>
                <w:bCs/>
                <w:szCs w:val="21"/>
              </w:rPr>
              <w:t>HW08</w:t>
            </w:r>
          </w:p>
        </w:tc>
        <w:tc>
          <w:tcPr>
            <w:tcW w:w="1037" w:type="dxa"/>
            <w:vAlign w:val="center"/>
          </w:tcPr>
          <w:p w14:paraId="2CE2ADD4" w14:textId="27D83F54" w:rsidR="0076730C" w:rsidRPr="0090273C" w:rsidRDefault="0076730C" w:rsidP="00C551C8">
            <w:pPr>
              <w:adjustRightInd w:val="0"/>
              <w:snapToGrid w:val="0"/>
              <w:jc w:val="center"/>
              <w:rPr>
                <w:rFonts w:ascii="Arial" w:eastAsia="宋体" w:hAnsi="Arial" w:cs="Arial"/>
                <w:bCs/>
                <w:szCs w:val="21"/>
              </w:rPr>
            </w:pPr>
            <w:r w:rsidRPr="0090273C">
              <w:rPr>
                <w:rFonts w:ascii="Arial" w:eastAsia="宋体" w:hAnsi="Arial" w:cs="Arial"/>
                <w:bCs/>
                <w:szCs w:val="21"/>
              </w:rPr>
              <w:t>900-249-08</w:t>
            </w:r>
          </w:p>
        </w:tc>
        <w:tc>
          <w:tcPr>
            <w:tcW w:w="778" w:type="dxa"/>
            <w:vAlign w:val="center"/>
          </w:tcPr>
          <w:p w14:paraId="0F3359A9" w14:textId="4933D7AA" w:rsidR="0076730C" w:rsidRPr="0090273C" w:rsidRDefault="0076730C" w:rsidP="00C551C8">
            <w:pPr>
              <w:jc w:val="center"/>
              <w:rPr>
                <w:rFonts w:ascii="Arial" w:eastAsia="宋体" w:hAnsi="Arial" w:cs="Arial"/>
                <w:szCs w:val="21"/>
              </w:rPr>
            </w:pPr>
            <w:r w:rsidRPr="0090273C">
              <w:rPr>
                <w:rFonts w:ascii="Arial" w:eastAsia="宋体" w:hAnsi="Arial" w:cs="Arial"/>
                <w:szCs w:val="21"/>
              </w:rPr>
              <w:t>0.07</w:t>
            </w:r>
          </w:p>
        </w:tc>
        <w:tc>
          <w:tcPr>
            <w:tcW w:w="713" w:type="dxa"/>
            <w:vAlign w:val="center"/>
          </w:tcPr>
          <w:p w14:paraId="40037259" w14:textId="500F0118"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线切割</w:t>
            </w:r>
          </w:p>
        </w:tc>
        <w:tc>
          <w:tcPr>
            <w:tcW w:w="430" w:type="dxa"/>
            <w:vAlign w:val="center"/>
          </w:tcPr>
          <w:p w14:paraId="5F46A4E2" w14:textId="53CAF49F"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液</w:t>
            </w:r>
          </w:p>
        </w:tc>
        <w:tc>
          <w:tcPr>
            <w:tcW w:w="844" w:type="dxa"/>
            <w:vAlign w:val="center"/>
          </w:tcPr>
          <w:p w14:paraId="3430692A" w14:textId="14D35BEE" w:rsidR="0076730C" w:rsidRPr="0090273C" w:rsidRDefault="0076730C" w:rsidP="00C551C8">
            <w:pPr>
              <w:jc w:val="center"/>
              <w:rPr>
                <w:rFonts w:ascii="Arial" w:eastAsia="宋体" w:hAnsi="Arial" w:cs="Arial"/>
                <w:szCs w:val="21"/>
              </w:rPr>
            </w:pPr>
            <w:r w:rsidRPr="0090273C">
              <w:rPr>
                <w:rFonts w:ascii="Arial" w:eastAsia="宋体" w:hAnsi="Arial" w:cs="Arial"/>
                <w:szCs w:val="21"/>
              </w:rPr>
              <w:t>矿物油</w:t>
            </w:r>
          </w:p>
        </w:tc>
        <w:tc>
          <w:tcPr>
            <w:tcW w:w="566" w:type="dxa"/>
            <w:vAlign w:val="center"/>
          </w:tcPr>
          <w:p w14:paraId="403F3BC9" w14:textId="75363247"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每半年</w:t>
            </w:r>
          </w:p>
        </w:tc>
        <w:tc>
          <w:tcPr>
            <w:tcW w:w="704" w:type="dxa"/>
            <w:vAlign w:val="center"/>
          </w:tcPr>
          <w:p w14:paraId="54E56B74" w14:textId="5F2ED3E5" w:rsidR="0076730C" w:rsidRPr="0090273C" w:rsidRDefault="0076730C" w:rsidP="00C551C8">
            <w:pPr>
              <w:snapToGrid w:val="0"/>
              <w:jc w:val="center"/>
              <w:rPr>
                <w:rFonts w:ascii="Arial" w:eastAsia="宋体" w:hAnsi="Arial" w:cs="Arial"/>
                <w:szCs w:val="21"/>
              </w:rPr>
            </w:pPr>
            <w:r w:rsidRPr="0090273C">
              <w:rPr>
                <w:rFonts w:ascii="Arial" w:eastAsia="宋体" w:hAnsi="Arial" w:cs="Arial"/>
                <w:szCs w:val="21"/>
              </w:rPr>
              <w:t>T</w:t>
            </w:r>
            <w:r w:rsidRPr="0090273C">
              <w:rPr>
                <w:rFonts w:ascii="Arial" w:eastAsia="宋体" w:hAnsi="Arial" w:cs="Arial"/>
                <w:szCs w:val="21"/>
              </w:rPr>
              <w:t>，</w:t>
            </w:r>
            <w:r w:rsidRPr="0090273C">
              <w:rPr>
                <w:rFonts w:ascii="Arial" w:eastAsia="宋体" w:hAnsi="Arial" w:cs="Arial"/>
                <w:szCs w:val="21"/>
              </w:rPr>
              <w:t>I</w:t>
            </w:r>
          </w:p>
        </w:tc>
        <w:tc>
          <w:tcPr>
            <w:tcW w:w="745" w:type="dxa"/>
            <w:vMerge/>
            <w:vAlign w:val="center"/>
          </w:tcPr>
          <w:p w14:paraId="00582E64" w14:textId="77777777" w:rsidR="0076730C" w:rsidRPr="0090273C" w:rsidRDefault="0076730C" w:rsidP="00C551C8">
            <w:pPr>
              <w:snapToGrid w:val="0"/>
              <w:jc w:val="center"/>
              <w:rPr>
                <w:rFonts w:ascii="Arial" w:eastAsia="宋体" w:hAnsi="Arial" w:cs="Arial"/>
                <w:szCs w:val="21"/>
              </w:rPr>
            </w:pPr>
          </w:p>
        </w:tc>
      </w:tr>
      <w:tr w:rsidR="0090273C" w:rsidRPr="0090273C" w14:paraId="70094CFC" w14:textId="77777777" w:rsidTr="0076730C">
        <w:trPr>
          <w:trHeight w:val="397"/>
          <w:jc w:val="center"/>
        </w:trPr>
        <w:tc>
          <w:tcPr>
            <w:tcW w:w="332" w:type="dxa"/>
            <w:vAlign w:val="center"/>
          </w:tcPr>
          <w:p w14:paraId="40812A5B" w14:textId="0EB891B5" w:rsidR="0076730C" w:rsidRPr="0090273C" w:rsidRDefault="0076730C" w:rsidP="0076730C">
            <w:pPr>
              <w:jc w:val="center"/>
              <w:rPr>
                <w:rFonts w:ascii="Arial" w:eastAsia="宋体" w:hAnsi="Arial" w:cs="Arial"/>
                <w:szCs w:val="21"/>
              </w:rPr>
            </w:pPr>
            <w:r w:rsidRPr="0090273C">
              <w:rPr>
                <w:rFonts w:ascii="Arial" w:eastAsia="宋体" w:hAnsi="Arial" w:cs="Arial" w:hint="eastAsia"/>
                <w:szCs w:val="21"/>
              </w:rPr>
              <w:t>10</w:t>
            </w:r>
          </w:p>
        </w:tc>
        <w:tc>
          <w:tcPr>
            <w:tcW w:w="897" w:type="dxa"/>
            <w:vAlign w:val="center"/>
          </w:tcPr>
          <w:p w14:paraId="3642B5AF" w14:textId="2824380D" w:rsidR="0076730C" w:rsidRPr="0090273C" w:rsidRDefault="0076730C" w:rsidP="0076730C">
            <w:pPr>
              <w:jc w:val="center"/>
              <w:rPr>
                <w:rFonts w:ascii="Arial" w:eastAsia="宋体" w:hAnsi="Arial" w:cs="Arial"/>
                <w:szCs w:val="21"/>
              </w:rPr>
            </w:pPr>
            <w:r w:rsidRPr="0090273C">
              <w:rPr>
                <w:rFonts w:ascii="Arial" w:eastAsia="宋体" w:hAnsi="Arial" w:cs="Arial" w:hint="eastAsia"/>
                <w:szCs w:val="21"/>
              </w:rPr>
              <w:t>废气</w:t>
            </w:r>
            <w:r w:rsidR="00CF1C49" w:rsidRPr="0090273C">
              <w:rPr>
                <w:rFonts w:ascii="Arial" w:eastAsia="宋体" w:hAnsi="Arial" w:cs="Arial" w:hint="eastAsia"/>
                <w:szCs w:val="21"/>
              </w:rPr>
              <w:t>净化</w:t>
            </w:r>
            <w:r w:rsidRPr="0090273C">
              <w:rPr>
                <w:rFonts w:ascii="Arial" w:eastAsia="宋体" w:hAnsi="Arial" w:cs="Arial" w:hint="eastAsia"/>
                <w:szCs w:val="21"/>
              </w:rPr>
              <w:t>油泥</w:t>
            </w:r>
          </w:p>
        </w:tc>
        <w:tc>
          <w:tcPr>
            <w:tcW w:w="843" w:type="dxa"/>
            <w:vAlign w:val="center"/>
          </w:tcPr>
          <w:p w14:paraId="3840BF22" w14:textId="49B446A9" w:rsidR="0076730C" w:rsidRPr="0090273C" w:rsidRDefault="0076730C" w:rsidP="0076730C">
            <w:pPr>
              <w:adjustRightInd w:val="0"/>
              <w:snapToGrid w:val="0"/>
              <w:jc w:val="center"/>
              <w:rPr>
                <w:rFonts w:ascii="Arial" w:eastAsia="宋体" w:hAnsi="Arial" w:cs="Arial"/>
                <w:bCs/>
                <w:szCs w:val="21"/>
              </w:rPr>
            </w:pPr>
            <w:r w:rsidRPr="0090273C">
              <w:rPr>
                <w:rFonts w:ascii="Arial" w:eastAsia="宋体" w:hAnsi="Arial" w:cs="Arial"/>
                <w:bCs/>
                <w:szCs w:val="21"/>
              </w:rPr>
              <w:t>HW08</w:t>
            </w:r>
          </w:p>
        </w:tc>
        <w:tc>
          <w:tcPr>
            <w:tcW w:w="1037" w:type="dxa"/>
            <w:vAlign w:val="center"/>
          </w:tcPr>
          <w:p w14:paraId="26F15CE9" w14:textId="24079877" w:rsidR="0076730C" w:rsidRPr="0090273C" w:rsidRDefault="0076730C" w:rsidP="0076730C">
            <w:pPr>
              <w:adjustRightInd w:val="0"/>
              <w:snapToGrid w:val="0"/>
              <w:jc w:val="center"/>
              <w:rPr>
                <w:rFonts w:ascii="Arial" w:eastAsia="宋体" w:hAnsi="Arial" w:cs="Arial"/>
                <w:bCs/>
                <w:szCs w:val="21"/>
              </w:rPr>
            </w:pPr>
            <w:r w:rsidRPr="0090273C">
              <w:rPr>
                <w:rFonts w:ascii="Arial" w:eastAsia="宋体" w:hAnsi="Arial" w:cs="Arial"/>
                <w:bCs/>
                <w:szCs w:val="21"/>
              </w:rPr>
              <w:t>900-249-08</w:t>
            </w:r>
          </w:p>
        </w:tc>
        <w:tc>
          <w:tcPr>
            <w:tcW w:w="778" w:type="dxa"/>
            <w:vAlign w:val="center"/>
          </w:tcPr>
          <w:p w14:paraId="14861D28" w14:textId="425A0D4D" w:rsidR="0076730C" w:rsidRPr="0090273C" w:rsidRDefault="0076730C" w:rsidP="0076730C">
            <w:pPr>
              <w:jc w:val="center"/>
              <w:rPr>
                <w:rFonts w:ascii="Arial" w:eastAsia="宋体" w:hAnsi="Arial" w:cs="Arial"/>
                <w:szCs w:val="21"/>
              </w:rPr>
            </w:pPr>
            <w:r w:rsidRPr="0090273C">
              <w:rPr>
                <w:rFonts w:ascii="Arial" w:eastAsia="宋体" w:hAnsi="Arial" w:cs="Arial" w:hint="eastAsia"/>
                <w:szCs w:val="21"/>
              </w:rPr>
              <w:t>0.02</w:t>
            </w:r>
          </w:p>
        </w:tc>
        <w:tc>
          <w:tcPr>
            <w:tcW w:w="713" w:type="dxa"/>
            <w:vAlign w:val="center"/>
          </w:tcPr>
          <w:p w14:paraId="78193815" w14:textId="5AB655D6" w:rsidR="0076730C" w:rsidRPr="0090273C" w:rsidRDefault="0076730C" w:rsidP="0076730C">
            <w:pPr>
              <w:snapToGrid w:val="0"/>
              <w:jc w:val="center"/>
              <w:rPr>
                <w:rFonts w:ascii="Arial" w:eastAsia="宋体" w:hAnsi="Arial" w:cs="Arial"/>
                <w:szCs w:val="21"/>
              </w:rPr>
            </w:pPr>
            <w:r w:rsidRPr="0090273C">
              <w:rPr>
                <w:rFonts w:ascii="Arial" w:eastAsia="宋体" w:hAnsi="Arial" w:cs="Arial" w:hint="eastAsia"/>
                <w:szCs w:val="21"/>
              </w:rPr>
              <w:t>废气治理</w:t>
            </w:r>
          </w:p>
        </w:tc>
        <w:tc>
          <w:tcPr>
            <w:tcW w:w="430" w:type="dxa"/>
            <w:vAlign w:val="center"/>
          </w:tcPr>
          <w:p w14:paraId="7A897270" w14:textId="388EB5DC" w:rsidR="0076730C" w:rsidRPr="0090273C" w:rsidRDefault="0076730C" w:rsidP="0076730C">
            <w:pPr>
              <w:snapToGrid w:val="0"/>
              <w:jc w:val="center"/>
              <w:rPr>
                <w:rFonts w:ascii="Arial" w:eastAsia="宋体" w:hAnsi="Arial" w:cs="Arial"/>
                <w:szCs w:val="21"/>
              </w:rPr>
            </w:pPr>
            <w:r w:rsidRPr="0090273C">
              <w:rPr>
                <w:rFonts w:ascii="Arial" w:eastAsia="宋体" w:hAnsi="Arial" w:cs="Arial" w:hint="eastAsia"/>
                <w:szCs w:val="21"/>
              </w:rPr>
              <w:t>液</w:t>
            </w:r>
            <w:r w:rsidRPr="0090273C">
              <w:rPr>
                <w:rFonts w:ascii="Arial" w:eastAsia="宋体" w:hAnsi="Arial" w:cs="Arial" w:hint="eastAsia"/>
                <w:szCs w:val="21"/>
              </w:rPr>
              <w:t>/</w:t>
            </w:r>
            <w:r w:rsidRPr="0090273C">
              <w:rPr>
                <w:rFonts w:ascii="Arial" w:eastAsia="宋体" w:hAnsi="Arial" w:cs="Arial" w:hint="eastAsia"/>
                <w:szCs w:val="21"/>
              </w:rPr>
              <w:t>固</w:t>
            </w:r>
          </w:p>
        </w:tc>
        <w:tc>
          <w:tcPr>
            <w:tcW w:w="844" w:type="dxa"/>
            <w:vAlign w:val="center"/>
          </w:tcPr>
          <w:p w14:paraId="05F839C9" w14:textId="16EC6FBB" w:rsidR="0076730C" w:rsidRPr="0090273C" w:rsidRDefault="0076730C" w:rsidP="0076730C">
            <w:pPr>
              <w:jc w:val="center"/>
              <w:rPr>
                <w:rFonts w:ascii="Arial" w:eastAsia="宋体" w:hAnsi="Arial" w:cs="Arial"/>
                <w:szCs w:val="21"/>
              </w:rPr>
            </w:pPr>
            <w:r w:rsidRPr="0090273C">
              <w:rPr>
                <w:rFonts w:ascii="Arial" w:eastAsia="宋体" w:hAnsi="Arial" w:cs="Arial"/>
                <w:szCs w:val="21"/>
              </w:rPr>
              <w:t>矿物油</w:t>
            </w:r>
          </w:p>
        </w:tc>
        <w:tc>
          <w:tcPr>
            <w:tcW w:w="566" w:type="dxa"/>
            <w:vAlign w:val="center"/>
          </w:tcPr>
          <w:p w14:paraId="1ECD9AAE" w14:textId="07870CF0" w:rsidR="0076730C" w:rsidRPr="0090273C" w:rsidRDefault="0076730C" w:rsidP="0076730C">
            <w:pPr>
              <w:snapToGrid w:val="0"/>
              <w:jc w:val="center"/>
              <w:rPr>
                <w:rFonts w:ascii="Arial" w:eastAsia="宋体" w:hAnsi="Arial" w:cs="Arial"/>
                <w:szCs w:val="21"/>
              </w:rPr>
            </w:pPr>
            <w:r w:rsidRPr="0090273C">
              <w:rPr>
                <w:rFonts w:ascii="Arial" w:eastAsia="宋体" w:hAnsi="Arial" w:cs="Arial" w:hint="eastAsia"/>
                <w:szCs w:val="21"/>
              </w:rPr>
              <w:t>每季度</w:t>
            </w:r>
          </w:p>
        </w:tc>
        <w:tc>
          <w:tcPr>
            <w:tcW w:w="704" w:type="dxa"/>
            <w:vAlign w:val="center"/>
          </w:tcPr>
          <w:p w14:paraId="50B3C3B3" w14:textId="3B23B312" w:rsidR="0076730C" w:rsidRPr="0090273C" w:rsidRDefault="0076730C" w:rsidP="0076730C">
            <w:pPr>
              <w:snapToGrid w:val="0"/>
              <w:jc w:val="center"/>
              <w:rPr>
                <w:rFonts w:ascii="Arial" w:eastAsia="宋体" w:hAnsi="Arial" w:cs="Arial"/>
                <w:szCs w:val="21"/>
              </w:rPr>
            </w:pPr>
            <w:r w:rsidRPr="0090273C">
              <w:rPr>
                <w:rFonts w:ascii="Arial" w:eastAsia="宋体" w:hAnsi="Arial" w:cs="Arial"/>
                <w:szCs w:val="21"/>
              </w:rPr>
              <w:t>T</w:t>
            </w:r>
            <w:r w:rsidRPr="0090273C">
              <w:rPr>
                <w:rFonts w:ascii="Arial" w:eastAsia="宋体" w:hAnsi="Arial" w:cs="Arial"/>
                <w:szCs w:val="21"/>
              </w:rPr>
              <w:t>，</w:t>
            </w:r>
            <w:r w:rsidRPr="0090273C">
              <w:rPr>
                <w:rFonts w:ascii="Arial" w:eastAsia="宋体" w:hAnsi="Arial" w:cs="Arial"/>
                <w:szCs w:val="21"/>
              </w:rPr>
              <w:t>I</w:t>
            </w:r>
          </w:p>
        </w:tc>
        <w:tc>
          <w:tcPr>
            <w:tcW w:w="745" w:type="dxa"/>
            <w:vMerge/>
            <w:vAlign w:val="center"/>
          </w:tcPr>
          <w:p w14:paraId="1B67969A" w14:textId="77777777" w:rsidR="0076730C" w:rsidRPr="0090273C" w:rsidRDefault="0076730C" w:rsidP="0076730C">
            <w:pPr>
              <w:snapToGrid w:val="0"/>
              <w:jc w:val="center"/>
              <w:rPr>
                <w:rFonts w:ascii="Arial" w:eastAsia="宋体" w:hAnsi="Arial" w:cs="Arial"/>
                <w:szCs w:val="21"/>
              </w:rPr>
            </w:pPr>
          </w:p>
        </w:tc>
      </w:tr>
    </w:tbl>
    <w:p w14:paraId="3608C855"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4.2.4.2</w:t>
      </w:r>
      <w:r w:rsidRPr="0090273C">
        <w:rPr>
          <w:rFonts w:ascii="Arial" w:eastAsia="宋体" w:hAnsi="Arial" w:cs="Arial"/>
          <w:b/>
          <w:bCs/>
          <w:sz w:val="24"/>
          <w:szCs w:val="24"/>
        </w:rPr>
        <w:t>一般固废贮存场所环境影响分析</w:t>
      </w:r>
    </w:p>
    <w:p w14:paraId="09FA43F7" w14:textId="5F1B05A2"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一般废包装材料、</w:t>
      </w:r>
      <w:r w:rsidR="00982FB3" w:rsidRPr="0090273C">
        <w:rPr>
          <w:rFonts w:ascii="Arial" w:eastAsia="宋体" w:hAnsi="Arial" w:cs="Arial"/>
          <w:sz w:val="24"/>
          <w:szCs w:val="24"/>
        </w:rPr>
        <w:t>金属边角料、次品、过滤滤材和收集粉尘</w:t>
      </w:r>
      <w:r w:rsidRPr="0090273C">
        <w:rPr>
          <w:rFonts w:ascii="Arial" w:eastAsia="宋体" w:hAnsi="Arial" w:cs="Arial"/>
          <w:sz w:val="24"/>
          <w:szCs w:val="24"/>
        </w:rPr>
        <w:t>属于一般固废，经企业集中分类收集后，出售给废品回收单位。</w:t>
      </w:r>
      <w:r w:rsidR="001105F8" w:rsidRPr="0090273C">
        <w:rPr>
          <w:rFonts w:ascii="Arial" w:eastAsia="宋体" w:hAnsi="Arial" w:cs="Arial"/>
          <w:sz w:val="24"/>
          <w:szCs w:val="24"/>
        </w:rPr>
        <w:t>废磨具、废石英砂和毛刷</w:t>
      </w:r>
      <w:r w:rsidR="00B706B6" w:rsidRPr="0090273C">
        <w:rPr>
          <w:rFonts w:ascii="Arial" w:eastAsia="宋体" w:hAnsi="Arial" w:cs="Arial"/>
          <w:sz w:val="24"/>
          <w:szCs w:val="24"/>
        </w:rPr>
        <w:t>、废过滤材料</w:t>
      </w:r>
      <w:r w:rsidR="00982FB3" w:rsidRPr="0090273C">
        <w:rPr>
          <w:rFonts w:ascii="Arial" w:eastAsia="宋体" w:hAnsi="Arial" w:cs="Arial"/>
          <w:sz w:val="24"/>
          <w:szCs w:val="24"/>
        </w:rPr>
        <w:t>委托一般固废处置单位处置</w:t>
      </w:r>
      <w:r w:rsidR="001105F8" w:rsidRPr="0090273C">
        <w:rPr>
          <w:rFonts w:ascii="Arial" w:eastAsia="宋体" w:hAnsi="Arial" w:cs="Arial"/>
          <w:sz w:val="24"/>
          <w:szCs w:val="24"/>
        </w:rPr>
        <w:t>。</w:t>
      </w:r>
      <w:r w:rsidRPr="0090273C">
        <w:rPr>
          <w:rFonts w:ascii="Arial" w:eastAsia="宋体" w:hAnsi="Arial" w:cs="Arial"/>
          <w:sz w:val="24"/>
          <w:szCs w:val="24"/>
        </w:rPr>
        <w:t>建设项目一般固废暂存库设置于</w:t>
      </w:r>
      <w:r w:rsidR="0030136B" w:rsidRPr="0090273C">
        <w:rPr>
          <w:rFonts w:ascii="Arial" w:eastAsia="宋体" w:hAnsi="Arial" w:cs="Arial"/>
          <w:sz w:val="24"/>
          <w:szCs w:val="24"/>
        </w:rPr>
        <w:t>厂房北侧</w:t>
      </w:r>
      <w:r w:rsidR="00552A1F" w:rsidRPr="0090273C">
        <w:rPr>
          <w:rFonts w:ascii="Arial" w:eastAsia="宋体" w:hAnsi="Arial" w:cs="Arial"/>
          <w:sz w:val="24"/>
          <w:szCs w:val="24"/>
        </w:rPr>
        <w:t>立体仓库内，面积约</w:t>
      </w:r>
      <w:r w:rsidR="00F04F26" w:rsidRPr="0090273C">
        <w:rPr>
          <w:rFonts w:ascii="Arial" w:eastAsia="宋体" w:hAnsi="Arial" w:cs="Arial"/>
          <w:sz w:val="24"/>
          <w:szCs w:val="24"/>
        </w:rPr>
        <w:t>25</w:t>
      </w:r>
      <w:r w:rsidR="00552A1F" w:rsidRPr="0090273C">
        <w:rPr>
          <w:rFonts w:ascii="Arial" w:eastAsia="宋体" w:hAnsi="Arial" w:cs="Arial"/>
          <w:sz w:val="24"/>
          <w:szCs w:val="24"/>
        </w:rPr>
        <w:t>m</w:t>
      </w:r>
      <w:r w:rsidR="00552A1F" w:rsidRPr="0090273C">
        <w:rPr>
          <w:rFonts w:ascii="Arial" w:eastAsia="宋体" w:hAnsi="Arial" w:cs="Arial"/>
          <w:sz w:val="24"/>
          <w:szCs w:val="24"/>
          <w:vertAlign w:val="superscript"/>
        </w:rPr>
        <w:t>2</w:t>
      </w:r>
      <w:r w:rsidR="003826AB" w:rsidRPr="0090273C">
        <w:rPr>
          <w:rFonts w:ascii="Arial" w:eastAsia="宋体" w:hAnsi="Arial" w:cs="Arial"/>
          <w:sz w:val="24"/>
          <w:szCs w:val="24"/>
        </w:rPr>
        <w:t>，立体仓库</w:t>
      </w:r>
      <w:r w:rsidR="004A311C" w:rsidRPr="0090273C">
        <w:rPr>
          <w:rFonts w:ascii="Arial" w:eastAsia="宋体" w:hAnsi="Arial" w:cs="Arial"/>
          <w:sz w:val="24"/>
          <w:szCs w:val="24"/>
        </w:rPr>
        <w:t>多层设置，实际可用面积可达</w:t>
      </w:r>
      <w:r w:rsidR="00F04F26" w:rsidRPr="0090273C">
        <w:rPr>
          <w:rFonts w:ascii="Arial" w:eastAsia="宋体" w:hAnsi="Arial" w:cs="Arial"/>
          <w:sz w:val="24"/>
          <w:szCs w:val="24"/>
        </w:rPr>
        <w:t>100m</w:t>
      </w:r>
      <w:r w:rsidR="00F04F26" w:rsidRPr="0090273C">
        <w:rPr>
          <w:rFonts w:ascii="Arial" w:eastAsia="宋体" w:hAnsi="Arial" w:cs="Arial"/>
          <w:sz w:val="24"/>
          <w:szCs w:val="24"/>
          <w:vertAlign w:val="superscript"/>
        </w:rPr>
        <w:t>2</w:t>
      </w:r>
      <w:r w:rsidRPr="0090273C">
        <w:rPr>
          <w:rFonts w:ascii="Arial" w:eastAsia="宋体" w:hAnsi="Arial" w:cs="Arial"/>
          <w:sz w:val="24"/>
          <w:szCs w:val="24"/>
        </w:rPr>
        <w:t>。企业应严格按照国家</w:t>
      </w:r>
      <w:r w:rsidRPr="0090273C">
        <w:rPr>
          <w:rFonts w:ascii="Arial" w:eastAsia="宋体" w:hAnsi="Arial" w:cs="Arial"/>
          <w:bCs/>
          <w:sz w:val="24"/>
          <w:szCs w:val="24"/>
        </w:rPr>
        <w:t>《一般工业固体废物贮存和填埋污染控制标准》（</w:t>
      </w:r>
      <w:r w:rsidRPr="0090273C">
        <w:rPr>
          <w:rFonts w:ascii="Arial" w:eastAsia="宋体" w:hAnsi="Arial" w:cs="Arial"/>
          <w:bCs/>
          <w:sz w:val="24"/>
          <w:szCs w:val="24"/>
        </w:rPr>
        <w:t>GB 18599-2020</w:t>
      </w:r>
      <w:r w:rsidRPr="0090273C">
        <w:rPr>
          <w:rFonts w:ascii="Arial" w:eastAsia="宋体" w:hAnsi="Arial" w:cs="Arial"/>
          <w:bCs/>
          <w:sz w:val="24"/>
          <w:szCs w:val="24"/>
        </w:rPr>
        <w:t>）</w:t>
      </w:r>
      <w:r w:rsidRPr="0090273C">
        <w:rPr>
          <w:rFonts w:ascii="Arial" w:eastAsia="宋体" w:hAnsi="Arial" w:cs="Arial"/>
          <w:sz w:val="24"/>
          <w:szCs w:val="24"/>
        </w:rPr>
        <w:t>的要求，建设必要的固体废物分类收集和临时贮存设施。</w:t>
      </w:r>
    </w:p>
    <w:p w14:paraId="610E2176"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4.2.4.3</w:t>
      </w:r>
      <w:r w:rsidRPr="0090273C">
        <w:rPr>
          <w:rFonts w:ascii="Arial" w:eastAsia="宋体" w:hAnsi="Arial" w:cs="Arial"/>
          <w:b/>
          <w:bCs/>
          <w:sz w:val="24"/>
          <w:szCs w:val="24"/>
        </w:rPr>
        <w:t>危险废物贮存场所环境影响分析</w:t>
      </w:r>
    </w:p>
    <w:p w14:paraId="762697B0" w14:textId="2344A9B8" w:rsidR="00156197" w:rsidRPr="0090273C" w:rsidRDefault="000B6349">
      <w:pPr>
        <w:snapToGrid w:val="0"/>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w:t>
      </w:r>
      <w:proofErr w:type="gramStart"/>
      <w:r w:rsidRPr="0090273C">
        <w:rPr>
          <w:rFonts w:ascii="Arial" w:eastAsia="宋体" w:hAnsi="Arial" w:cs="Arial"/>
          <w:sz w:val="24"/>
          <w:szCs w:val="24"/>
        </w:rPr>
        <w:t>建设项目危废暂存库</w:t>
      </w:r>
      <w:proofErr w:type="gramEnd"/>
      <w:r w:rsidRPr="0090273C">
        <w:rPr>
          <w:rFonts w:ascii="Arial" w:eastAsia="宋体" w:hAnsi="Arial" w:cs="Arial"/>
          <w:sz w:val="24"/>
          <w:szCs w:val="24"/>
        </w:rPr>
        <w:t>设置于厂区东</w:t>
      </w:r>
      <w:r w:rsidR="00D603AE" w:rsidRPr="0090273C">
        <w:rPr>
          <w:rFonts w:ascii="Arial" w:eastAsia="宋体" w:hAnsi="Arial" w:cs="Arial"/>
          <w:sz w:val="24"/>
          <w:szCs w:val="24"/>
        </w:rPr>
        <w:t>南</w:t>
      </w:r>
      <w:r w:rsidRPr="0090273C">
        <w:rPr>
          <w:rFonts w:ascii="Arial" w:eastAsia="宋体" w:hAnsi="Arial" w:cs="Arial"/>
          <w:sz w:val="24"/>
          <w:szCs w:val="24"/>
        </w:rPr>
        <w:t>侧</w:t>
      </w:r>
      <w:r w:rsidR="00D603AE" w:rsidRPr="0090273C">
        <w:rPr>
          <w:rFonts w:ascii="Arial" w:eastAsia="宋体" w:hAnsi="Arial" w:cs="Arial"/>
          <w:sz w:val="24"/>
          <w:szCs w:val="24"/>
        </w:rPr>
        <w:t>甲类仓库内</w:t>
      </w:r>
      <w:r w:rsidRPr="0090273C">
        <w:rPr>
          <w:rFonts w:ascii="Arial" w:eastAsia="宋体" w:hAnsi="Arial" w:cs="Arial"/>
          <w:sz w:val="24"/>
          <w:szCs w:val="24"/>
        </w:rPr>
        <w:t>，独立隔间，暂存库及生产车间</w:t>
      </w:r>
      <w:r w:rsidR="009716BB" w:rsidRPr="0090273C">
        <w:rPr>
          <w:rFonts w:ascii="Arial" w:eastAsia="宋体" w:hAnsi="Arial" w:cs="Arial"/>
          <w:sz w:val="24"/>
          <w:szCs w:val="24"/>
        </w:rPr>
        <w:t>拟硬化后铺设环氧树脂地坪</w:t>
      </w:r>
      <w:r w:rsidRPr="0090273C">
        <w:rPr>
          <w:rFonts w:ascii="Arial" w:eastAsia="宋体" w:hAnsi="Arial" w:cs="Arial"/>
          <w:sz w:val="24"/>
          <w:szCs w:val="24"/>
        </w:rPr>
        <w:t>，</w:t>
      </w:r>
      <w:r w:rsidR="009716BB" w:rsidRPr="0090273C">
        <w:rPr>
          <w:rFonts w:ascii="Arial" w:eastAsia="宋体" w:hAnsi="Arial" w:cs="Arial"/>
          <w:sz w:val="24"/>
          <w:szCs w:val="24"/>
        </w:rPr>
        <w:t>且</w:t>
      </w:r>
      <w:r w:rsidRPr="0090273C">
        <w:rPr>
          <w:rFonts w:ascii="Arial" w:eastAsia="宋体" w:hAnsi="Arial" w:cs="Arial"/>
          <w:sz w:val="24"/>
          <w:szCs w:val="24"/>
        </w:rPr>
        <w:t>距离周边敏感目标较远，项目危险废物暂存不会对周围环境产生不良影响。因此，</w:t>
      </w:r>
      <w:proofErr w:type="gramStart"/>
      <w:r w:rsidRPr="0090273C">
        <w:rPr>
          <w:rFonts w:ascii="Arial" w:eastAsia="宋体" w:hAnsi="Arial" w:cs="Arial"/>
          <w:sz w:val="24"/>
          <w:szCs w:val="24"/>
        </w:rPr>
        <w:t>建设项目危废暂存库</w:t>
      </w:r>
      <w:proofErr w:type="gramEnd"/>
      <w:r w:rsidRPr="0090273C">
        <w:rPr>
          <w:rFonts w:ascii="Arial" w:eastAsia="宋体" w:hAnsi="Arial" w:cs="Arial"/>
          <w:sz w:val="24"/>
          <w:szCs w:val="24"/>
        </w:rPr>
        <w:t>的设置是可行的。</w:t>
      </w:r>
    </w:p>
    <w:p w14:paraId="41962363" w14:textId="41D43FB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2</w:t>
      </w:r>
      <w:r w:rsidRPr="0090273C">
        <w:rPr>
          <w:rFonts w:ascii="Arial" w:eastAsia="宋体" w:hAnsi="Arial" w:cs="Arial"/>
          <w:sz w:val="24"/>
          <w:szCs w:val="24"/>
        </w:rPr>
        <w:t>）本项目</w:t>
      </w:r>
      <w:proofErr w:type="gramStart"/>
      <w:r w:rsidRPr="0090273C">
        <w:rPr>
          <w:rFonts w:ascii="Arial" w:eastAsia="宋体" w:hAnsi="Arial" w:cs="Arial"/>
          <w:sz w:val="24"/>
          <w:szCs w:val="24"/>
        </w:rPr>
        <w:t>各危险</w:t>
      </w:r>
      <w:proofErr w:type="gramEnd"/>
      <w:r w:rsidRPr="0090273C">
        <w:rPr>
          <w:rFonts w:ascii="Arial" w:eastAsia="宋体" w:hAnsi="Arial" w:cs="Arial"/>
          <w:sz w:val="24"/>
          <w:szCs w:val="24"/>
        </w:rPr>
        <w:t>废物的占用建设面积情况及分类储存情况见表</w:t>
      </w:r>
      <w:r w:rsidRPr="0090273C">
        <w:rPr>
          <w:rFonts w:ascii="Arial" w:eastAsia="宋体" w:hAnsi="Arial" w:cs="Arial"/>
          <w:sz w:val="24"/>
          <w:szCs w:val="24"/>
        </w:rPr>
        <w:t>4-3</w:t>
      </w:r>
      <w:r w:rsidR="00CF73F8" w:rsidRPr="0090273C">
        <w:rPr>
          <w:rFonts w:ascii="Arial" w:eastAsia="宋体" w:hAnsi="Arial" w:cs="Arial" w:hint="eastAsia"/>
          <w:sz w:val="24"/>
          <w:szCs w:val="24"/>
        </w:rPr>
        <w:t>8</w:t>
      </w:r>
      <w:r w:rsidRPr="0090273C">
        <w:rPr>
          <w:rFonts w:ascii="Arial" w:eastAsia="宋体" w:hAnsi="Arial" w:cs="Arial"/>
          <w:sz w:val="24"/>
          <w:szCs w:val="24"/>
        </w:rPr>
        <w:t>。</w:t>
      </w:r>
    </w:p>
    <w:p w14:paraId="37D86EE6"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本项目危险废物贮存情况</w:t>
      </w:r>
    </w:p>
    <w:tbl>
      <w:tblPr>
        <w:tblW w:w="474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61"/>
        <w:gridCol w:w="1035"/>
        <w:gridCol w:w="1100"/>
        <w:gridCol w:w="965"/>
        <w:gridCol w:w="1236"/>
        <w:gridCol w:w="852"/>
        <w:gridCol w:w="696"/>
        <w:gridCol w:w="699"/>
        <w:gridCol w:w="652"/>
      </w:tblGrid>
      <w:tr w:rsidR="0090273C" w:rsidRPr="0090273C" w14:paraId="57AB6777" w14:textId="77777777" w:rsidTr="0054165C">
        <w:trPr>
          <w:trHeight w:val="397"/>
          <w:jc w:val="center"/>
        </w:trPr>
        <w:tc>
          <w:tcPr>
            <w:tcW w:w="561" w:type="dxa"/>
            <w:vAlign w:val="center"/>
          </w:tcPr>
          <w:p w14:paraId="0523308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序号</w:t>
            </w:r>
          </w:p>
        </w:tc>
        <w:tc>
          <w:tcPr>
            <w:tcW w:w="1035" w:type="dxa"/>
            <w:vAlign w:val="center"/>
          </w:tcPr>
          <w:p w14:paraId="320A06C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贮存场所</w:t>
            </w:r>
          </w:p>
          <w:p w14:paraId="45B4038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（设施）名称</w:t>
            </w:r>
          </w:p>
        </w:tc>
        <w:tc>
          <w:tcPr>
            <w:tcW w:w="1100" w:type="dxa"/>
            <w:vAlign w:val="center"/>
          </w:tcPr>
          <w:p w14:paraId="25F7FAB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危险废物名称</w:t>
            </w:r>
          </w:p>
        </w:tc>
        <w:tc>
          <w:tcPr>
            <w:tcW w:w="965" w:type="dxa"/>
            <w:vAlign w:val="center"/>
          </w:tcPr>
          <w:p w14:paraId="355AA39D"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危险废物类别</w:t>
            </w:r>
          </w:p>
        </w:tc>
        <w:tc>
          <w:tcPr>
            <w:tcW w:w="1236" w:type="dxa"/>
            <w:vAlign w:val="center"/>
          </w:tcPr>
          <w:p w14:paraId="7143830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危险废物代码</w:t>
            </w:r>
          </w:p>
        </w:tc>
        <w:tc>
          <w:tcPr>
            <w:tcW w:w="852" w:type="dxa"/>
            <w:vAlign w:val="center"/>
          </w:tcPr>
          <w:p w14:paraId="4607220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占用面积（</w:t>
            </w:r>
            <w:r w:rsidRPr="0090273C">
              <w:rPr>
                <w:rFonts w:ascii="Arial" w:eastAsia="宋体" w:hAnsi="Arial" w:cs="Arial"/>
                <w:szCs w:val="21"/>
              </w:rPr>
              <w:t>m</w:t>
            </w:r>
            <w:r w:rsidRPr="0090273C">
              <w:rPr>
                <w:rFonts w:ascii="Arial" w:eastAsia="宋体" w:hAnsi="Arial" w:cs="Arial"/>
                <w:szCs w:val="21"/>
                <w:vertAlign w:val="superscript"/>
              </w:rPr>
              <w:t>2</w:t>
            </w:r>
            <w:r w:rsidRPr="0090273C">
              <w:rPr>
                <w:rFonts w:ascii="Arial" w:eastAsia="宋体" w:hAnsi="Arial" w:cs="Arial"/>
                <w:szCs w:val="21"/>
              </w:rPr>
              <w:t>）</w:t>
            </w:r>
          </w:p>
        </w:tc>
        <w:tc>
          <w:tcPr>
            <w:tcW w:w="696" w:type="dxa"/>
            <w:vAlign w:val="center"/>
          </w:tcPr>
          <w:p w14:paraId="1AB02E26"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贮存方式</w:t>
            </w:r>
          </w:p>
        </w:tc>
        <w:tc>
          <w:tcPr>
            <w:tcW w:w="699" w:type="dxa"/>
            <w:vAlign w:val="center"/>
          </w:tcPr>
          <w:p w14:paraId="73E71A9A"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贮存能力（</w:t>
            </w:r>
            <w:r w:rsidRPr="0090273C">
              <w:rPr>
                <w:rFonts w:ascii="Arial" w:eastAsia="宋体" w:hAnsi="Arial" w:cs="Arial"/>
                <w:szCs w:val="21"/>
              </w:rPr>
              <w:t>t</w:t>
            </w:r>
            <w:r w:rsidRPr="0090273C">
              <w:rPr>
                <w:rFonts w:ascii="Arial" w:eastAsia="宋体" w:hAnsi="Arial" w:cs="Arial"/>
                <w:szCs w:val="21"/>
              </w:rPr>
              <w:t>）</w:t>
            </w:r>
          </w:p>
        </w:tc>
        <w:tc>
          <w:tcPr>
            <w:tcW w:w="652" w:type="dxa"/>
            <w:vAlign w:val="center"/>
          </w:tcPr>
          <w:p w14:paraId="03F48BFF"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贮存周期</w:t>
            </w:r>
          </w:p>
        </w:tc>
      </w:tr>
      <w:tr w:rsidR="0090273C" w:rsidRPr="0090273C" w14:paraId="410A76D8" w14:textId="77777777" w:rsidTr="0054165C">
        <w:trPr>
          <w:trHeight w:val="397"/>
          <w:jc w:val="center"/>
        </w:trPr>
        <w:tc>
          <w:tcPr>
            <w:tcW w:w="561" w:type="dxa"/>
            <w:vAlign w:val="center"/>
          </w:tcPr>
          <w:p w14:paraId="65AD120D"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1</w:t>
            </w:r>
          </w:p>
        </w:tc>
        <w:tc>
          <w:tcPr>
            <w:tcW w:w="1035" w:type="dxa"/>
            <w:vMerge w:val="restart"/>
            <w:vAlign w:val="center"/>
          </w:tcPr>
          <w:p w14:paraId="3B9A640D" w14:textId="77777777" w:rsidR="0076730C" w:rsidRPr="0090273C" w:rsidRDefault="0076730C" w:rsidP="00D603AE">
            <w:pPr>
              <w:jc w:val="center"/>
              <w:rPr>
                <w:rFonts w:ascii="Arial" w:eastAsia="宋体" w:hAnsi="Arial" w:cs="Arial"/>
                <w:szCs w:val="21"/>
              </w:rPr>
            </w:pPr>
            <w:proofErr w:type="gramStart"/>
            <w:r w:rsidRPr="0090273C">
              <w:rPr>
                <w:rFonts w:ascii="Arial" w:eastAsia="宋体" w:hAnsi="Arial" w:cs="Arial"/>
                <w:szCs w:val="21"/>
              </w:rPr>
              <w:t>危废暂存库</w:t>
            </w:r>
            <w:proofErr w:type="gramEnd"/>
          </w:p>
        </w:tc>
        <w:tc>
          <w:tcPr>
            <w:tcW w:w="1100" w:type="dxa"/>
            <w:vAlign w:val="center"/>
          </w:tcPr>
          <w:p w14:paraId="2CFD0CB5" w14:textId="2E03E268" w:rsidR="0076730C" w:rsidRPr="0090273C" w:rsidRDefault="0076730C" w:rsidP="00D603AE">
            <w:pPr>
              <w:jc w:val="center"/>
              <w:rPr>
                <w:rFonts w:ascii="Arial" w:eastAsia="宋体" w:hAnsi="Arial" w:cs="Arial"/>
                <w:szCs w:val="21"/>
              </w:rPr>
            </w:pPr>
            <w:r w:rsidRPr="0090273C">
              <w:rPr>
                <w:rFonts w:ascii="Arial" w:eastAsia="宋体" w:hAnsi="Arial" w:cs="Arial"/>
                <w:szCs w:val="21"/>
              </w:rPr>
              <w:t>废切削液及含油金</w:t>
            </w:r>
            <w:r w:rsidRPr="0090273C">
              <w:rPr>
                <w:rFonts w:ascii="Arial" w:eastAsia="宋体" w:hAnsi="Arial" w:cs="Arial"/>
                <w:szCs w:val="21"/>
              </w:rPr>
              <w:lastRenderedPageBreak/>
              <w:t>属屑</w:t>
            </w:r>
          </w:p>
        </w:tc>
        <w:tc>
          <w:tcPr>
            <w:tcW w:w="965" w:type="dxa"/>
            <w:vAlign w:val="center"/>
          </w:tcPr>
          <w:p w14:paraId="02DD4842" w14:textId="482A3DD5"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lastRenderedPageBreak/>
              <w:t>HW09</w:t>
            </w:r>
          </w:p>
        </w:tc>
        <w:tc>
          <w:tcPr>
            <w:tcW w:w="1236" w:type="dxa"/>
            <w:vAlign w:val="center"/>
          </w:tcPr>
          <w:p w14:paraId="7E29D0E8" w14:textId="7B5F254A"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900-006-09</w:t>
            </w:r>
          </w:p>
        </w:tc>
        <w:tc>
          <w:tcPr>
            <w:tcW w:w="852" w:type="dxa"/>
            <w:vAlign w:val="center"/>
          </w:tcPr>
          <w:p w14:paraId="254058AF" w14:textId="6A8CC547" w:rsidR="0076730C" w:rsidRPr="0090273C" w:rsidRDefault="0076730C" w:rsidP="00D603AE">
            <w:pPr>
              <w:jc w:val="center"/>
              <w:rPr>
                <w:rFonts w:ascii="Arial" w:eastAsia="宋体" w:hAnsi="Arial" w:cs="Arial"/>
                <w:szCs w:val="21"/>
              </w:rPr>
            </w:pPr>
            <w:r w:rsidRPr="0090273C">
              <w:rPr>
                <w:rFonts w:ascii="Arial" w:eastAsia="宋体" w:hAnsi="Arial" w:cs="Arial"/>
                <w:szCs w:val="21"/>
              </w:rPr>
              <w:t>2</w:t>
            </w:r>
          </w:p>
        </w:tc>
        <w:tc>
          <w:tcPr>
            <w:tcW w:w="696" w:type="dxa"/>
            <w:vAlign w:val="center"/>
          </w:tcPr>
          <w:p w14:paraId="3096FA7B" w14:textId="2E0D5DDE" w:rsidR="0076730C" w:rsidRPr="0090273C" w:rsidRDefault="0076730C" w:rsidP="00D603AE">
            <w:pPr>
              <w:jc w:val="center"/>
              <w:rPr>
                <w:rFonts w:ascii="Arial" w:eastAsia="宋体" w:hAnsi="Arial" w:cs="Arial"/>
                <w:szCs w:val="21"/>
              </w:rPr>
            </w:pPr>
            <w:r w:rsidRPr="0090273C">
              <w:rPr>
                <w:rFonts w:ascii="Arial" w:eastAsia="宋体" w:hAnsi="Arial" w:cs="Arial"/>
                <w:szCs w:val="21"/>
              </w:rPr>
              <w:t>密封桶装</w:t>
            </w:r>
          </w:p>
        </w:tc>
        <w:tc>
          <w:tcPr>
            <w:tcW w:w="699" w:type="dxa"/>
            <w:vAlign w:val="center"/>
          </w:tcPr>
          <w:p w14:paraId="2B141069" w14:textId="5AA3ADE7" w:rsidR="0076730C" w:rsidRPr="0090273C" w:rsidRDefault="0076730C" w:rsidP="00D603AE">
            <w:pPr>
              <w:jc w:val="center"/>
              <w:rPr>
                <w:rFonts w:ascii="Arial" w:eastAsia="宋体" w:hAnsi="Arial" w:cs="Arial"/>
                <w:szCs w:val="21"/>
              </w:rPr>
            </w:pPr>
            <w:r w:rsidRPr="0090273C">
              <w:rPr>
                <w:rFonts w:ascii="Arial" w:eastAsia="宋体" w:hAnsi="Arial" w:cs="Arial"/>
                <w:szCs w:val="21"/>
              </w:rPr>
              <w:t>1.5</w:t>
            </w:r>
          </w:p>
        </w:tc>
        <w:tc>
          <w:tcPr>
            <w:tcW w:w="652" w:type="dxa"/>
            <w:vAlign w:val="center"/>
          </w:tcPr>
          <w:p w14:paraId="3BC649D0" w14:textId="43A60A3A" w:rsidR="0076730C" w:rsidRPr="0090273C" w:rsidRDefault="0076730C" w:rsidP="00D603AE">
            <w:pPr>
              <w:jc w:val="center"/>
              <w:rPr>
                <w:rFonts w:ascii="Arial" w:eastAsia="宋体" w:hAnsi="Arial" w:cs="Arial"/>
                <w:szCs w:val="21"/>
              </w:rPr>
            </w:pPr>
            <w:r w:rsidRPr="0090273C">
              <w:rPr>
                <w:rFonts w:ascii="Arial" w:eastAsia="宋体" w:hAnsi="Arial" w:cs="Arial"/>
                <w:szCs w:val="21"/>
              </w:rPr>
              <w:t>半年</w:t>
            </w:r>
          </w:p>
        </w:tc>
      </w:tr>
      <w:tr w:rsidR="0090273C" w:rsidRPr="0090273C" w14:paraId="6224158E" w14:textId="77777777" w:rsidTr="0054165C">
        <w:trPr>
          <w:trHeight w:val="397"/>
          <w:jc w:val="center"/>
        </w:trPr>
        <w:tc>
          <w:tcPr>
            <w:tcW w:w="561" w:type="dxa"/>
            <w:vAlign w:val="center"/>
          </w:tcPr>
          <w:p w14:paraId="497E24D8"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2</w:t>
            </w:r>
          </w:p>
        </w:tc>
        <w:tc>
          <w:tcPr>
            <w:tcW w:w="1035" w:type="dxa"/>
            <w:vMerge/>
            <w:vAlign w:val="center"/>
          </w:tcPr>
          <w:p w14:paraId="07584D49" w14:textId="77777777" w:rsidR="0076730C" w:rsidRPr="0090273C" w:rsidRDefault="0076730C" w:rsidP="00D603AE">
            <w:pPr>
              <w:widowControl/>
              <w:jc w:val="left"/>
              <w:rPr>
                <w:rFonts w:ascii="Arial" w:eastAsia="宋体" w:hAnsi="Arial" w:cs="Arial"/>
                <w:szCs w:val="21"/>
              </w:rPr>
            </w:pPr>
          </w:p>
        </w:tc>
        <w:tc>
          <w:tcPr>
            <w:tcW w:w="1100" w:type="dxa"/>
            <w:vAlign w:val="center"/>
          </w:tcPr>
          <w:p w14:paraId="6199A2B0" w14:textId="39CFED50" w:rsidR="0076730C" w:rsidRPr="0090273C" w:rsidRDefault="0076730C" w:rsidP="00D603AE">
            <w:pPr>
              <w:jc w:val="center"/>
              <w:rPr>
                <w:rFonts w:ascii="Arial" w:eastAsia="宋体" w:hAnsi="Arial" w:cs="Arial"/>
                <w:szCs w:val="21"/>
              </w:rPr>
            </w:pPr>
            <w:r w:rsidRPr="0090273C">
              <w:rPr>
                <w:rFonts w:ascii="Arial" w:eastAsia="宋体" w:hAnsi="Arial" w:cs="Arial"/>
                <w:szCs w:val="21"/>
              </w:rPr>
              <w:t>废磨削液和磨削油泥</w:t>
            </w:r>
          </w:p>
        </w:tc>
        <w:tc>
          <w:tcPr>
            <w:tcW w:w="965" w:type="dxa"/>
            <w:vAlign w:val="center"/>
          </w:tcPr>
          <w:p w14:paraId="5E032A7A" w14:textId="5C6F9FDF" w:rsidR="0076730C" w:rsidRPr="0090273C" w:rsidRDefault="0076730C" w:rsidP="00D603AE">
            <w:pPr>
              <w:adjustRightInd w:val="0"/>
              <w:snapToGrid w:val="0"/>
              <w:jc w:val="center"/>
              <w:rPr>
                <w:rFonts w:ascii="Arial" w:eastAsia="宋体" w:hAnsi="Arial" w:cs="Arial"/>
                <w:kern w:val="0"/>
                <w:szCs w:val="21"/>
              </w:rPr>
            </w:pPr>
            <w:r w:rsidRPr="0090273C">
              <w:rPr>
                <w:rFonts w:ascii="Arial" w:eastAsia="宋体" w:hAnsi="Arial" w:cs="Arial"/>
                <w:bCs/>
                <w:szCs w:val="21"/>
              </w:rPr>
              <w:t>HW08</w:t>
            </w:r>
          </w:p>
        </w:tc>
        <w:tc>
          <w:tcPr>
            <w:tcW w:w="1236" w:type="dxa"/>
            <w:vAlign w:val="center"/>
          </w:tcPr>
          <w:p w14:paraId="3A8183C8" w14:textId="7A53D73D" w:rsidR="0076730C" w:rsidRPr="0090273C" w:rsidRDefault="0076730C" w:rsidP="00D603AE">
            <w:pPr>
              <w:adjustRightInd w:val="0"/>
              <w:snapToGrid w:val="0"/>
              <w:jc w:val="center"/>
              <w:rPr>
                <w:rFonts w:ascii="Arial" w:eastAsia="宋体" w:hAnsi="Arial" w:cs="Arial"/>
                <w:kern w:val="0"/>
                <w:szCs w:val="21"/>
              </w:rPr>
            </w:pPr>
            <w:r w:rsidRPr="0090273C">
              <w:rPr>
                <w:rFonts w:ascii="Arial" w:eastAsia="宋体" w:hAnsi="Arial" w:cs="Arial"/>
                <w:bCs/>
                <w:szCs w:val="21"/>
              </w:rPr>
              <w:t>900-200-08</w:t>
            </w:r>
          </w:p>
        </w:tc>
        <w:tc>
          <w:tcPr>
            <w:tcW w:w="852" w:type="dxa"/>
            <w:vAlign w:val="center"/>
          </w:tcPr>
          <w:p w14:paraId="15A953FE" w14:textId="6A1019FE" w:rsidR="0076730C" w:rsidRPr="0090273C" w:rsidRDefault="0076730C" w:rsidP="00D603AE">
            <w:pPr>
              <w:jc w:val="center"/>
              <w:rPr>
                <w:rFonts w:ascii="Arial" w:eastAsia="宋体" w:hAnsi="Arial" w:cs="Arial"/>
                <w:szCs w:val="21"/>
              </w:rPr>
            </w:pPr>
            <w:r w:rsidRPr="0090273C">
              <w:rPr>
                <w:rFonts w:ascii="Arial" w:eastAsia="宋体" w:hAnsi="Arial" w:cs="Arial"/>
                <w:szCs w:val="21"/>
              </w:rPr>
              <w:t>0.5</w:t>
            </w:r>
          </w:p>
        </w:tc>
        <w:tc>
          <w:tcPr>
            <w:tcW w:w="696" w:type="dxa"/>
            <w:vAlign w:val="center"/>
          </w:tcPr>
          <w:p w14:paraId="1C0803ED" w14:textId="3A92CE11" w:rsidR="0076730C" w:rsidRPr="0090273C" w:rsidRDefault="0076730C" w:rsidP="00D603AE">
            <w:pPr>
              <w:jc w:val="center"/>
              <w:rPr>
                <w:rFonts w:ascii="Arial" w:eastAsia="宋体" w:hAnsi="Arial" w:cs="Arial"/>
                <w:szCs w:val="21"/>
              </w:rPr>
            </w:pPr>
            <w:r w:rsidRPr="0090273C">
              <w:rPr>
                <w:rFonts w:ascii="Arial" w:eastAsia="宋体" w:hAnsi="Arial" w:cs="Arial"/>
                <w:szCs w:val="21"/>
              </w:rPr>
              <w:t>密封桶装</w:t>
            </w:r>
          </w:p>
        </w:tc>
        <w:tc>
          <w:tcPr>
            <w:tcW w:w="699" w:type="dxa"/>
            <w:vAlign w:val="center"/>
          </w:tcPr>
          <w:p w14:paraId="7A8B6DF7" w14:textId="4B4655BE" w:rsidR="0076730C" w:rsidRPr="0090273C" w:rsidRDefault="0076730C" w:rsidP="00D603AE">
            <w:pPr>
              <w:jc w:val="center"/>
              <w:rPr>
                <w:rFonts w:ascii="Arial" w:eastAsia="宋体" w:hAnsi="Arial" w:cs="Arial"/>
                <w:szCs w:val="21"/>
              </w:rPr>
            </w:pPr>
            <w:r w:rsidRPr="0090273C">
              <w:rPr>
                <w:rFonts w:ascii="Arial" w:eastAsia="宋体" w:hAnsi="Arial" w:cs="Arial"/>
                <w:szCs w:val="21"/>
              </w:rPr>
              <w:t>0.25</w:t>
            </w:r>
          </w:p>
        </w:tc>
        <w:tc>
          <w:tcPr>
            <w:tcW w:w="652" w:type="dxa"/>
            <w:vAlign w:val="center"/>
          </w:tcPr>
          <w:p w14:paraId="520698E3" w14:textId="480CA6B4" w:rsidR="0076730C" w:rsidRPr="0090273C" w:rsidRDefault="0076730C" w:rsidP="00D603AE">
            <w:pPr>
              <w:jc w:val="center"/>
              <w:rPr>
                <w:rFonts w:ascii="Arial" w:eastAsia="宋体" w:hAnsi="Arial" w:cs="Arial"/>
                <w:szCs w:val="21"/>
              </w:rPr>
            </w:pPr>
            <w:r w:rsidRPr="0090273C">
              <w:rPr>
                <w:rFonts w:ascii="Arial" w:eastAsia="宋体" w:hAnsi="Arial" w:cs="Arial"/>
                <w:szCs w:val="21"/>
              </w:rPr>
              <w:t>一年</w:t>
            </w:r>
          </w:p>
        </w:tc>
      </w:tr>
      <w:tr w:rsidR="0090273C" w:rsidRPr="0090273C" w14:paraId="5A5D7910" w14:textId="77777777" w:rsidTr="0054165C">
        <w:trPr>
          <w:trHeight w:val="397"/>
          <w:jc w:val="center"/>
        </w:trPr>
        <w:tc>
          <w:tcPr>
            <w:tcW w:w="561" w:type="dxa"/>
            <w:vAlign w:val="center"/>
          </w:tcPr>
          <w:p w14:paraId="1D5BC14E"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3</w:t>
            </w:r>
          </w:p>
        </w:tc>
        <w:tc>
          <w:tcPr>
            <w:tcW w:w="1035" w:type="dxa"/>
            <w:vMerge/>
            <w:vAlign w:val="center"/>
          </w:tcPr>
          <w:p w14:paraId="64138335" w14:textId="77777777" w:rsidR="0076730C" w:rsidRPr="0090273C" w:rsidRDefault="0076730C" w:rsidP="00D603AE">
            <w:pPr>
              <w:widowControl/>
              <w:jc w:val="left"/>
              <w:rPr>
                <w:rFonts w:ascii="Arial" w:eastAsia="宋体" w:hAnsi="Arial" w:cs="Arial"/>
                <w:szCs w:val="21"/>
              </w:rPr>
            </w:pPr>
          </w:p>
        </w:tc>
        <w:tc>
          <w:tcPr>
            <w:tcW w:w="1100" w:type="dxa"/>
            <w:vAlign w:val="center"/>
          </w:tcPr>
          <w:p w14:paraId="5B9D7918" w14:textId="2477B3DA" w:rsidR="0076730C" w:rsidRPr="0090273C" w:rsidRDefault="0076730C" w:rsidP="00D603AE">
            <w:pPr>
              <w:jc w:val="center"/>
              <w:rPr>
                <w:rFonts w:ascii="Arial" w:eastAsia="宋体" w:hAnsi="Arial" w:cs="Arial"/>
                <w:szCs w:val="21"/>
              </w:rPr>
            </w:pPr>
            <w:r w:rsidRPr="0090273C">
              <w:rPr>
                <w:rFonts w:ascii="Arial" w:eastAsia="宋体" w:hAnsi="Arial" w:cs="Arial"/>
                <w:szCs w:val="21"/>
              </w:rPr>
              <w:t>废</w:t>
            </w:r>
            <w:proofErr w:type="gramStart"/>
            <w:r w:rsidRPr="0090273C">
              <w:rPr>
                <w:rFonts w:ascii="Arial" w:eastAsia="宋体" w:hAnsi="Arial" w:cs="Arial"/>
                <w:szCs w:val="21"/>
              </w:rPr>
              <w:t>冷轧油</w:t>
            </w:r>
            <w:proofErr w:type="gramEnd"/>
            <w:r w:rsidRPr="0090273C">
              <w:rPr>
                <w:rFonts w:ascii="Arial" w:eastAsia="宋体" w:hAnsi="Arial" w:cs="Arial"/>
                <w:szCs w:val="21"/>
              </w:rPr>
              <w:t>及油泥</w:t>
            </w:r>
          </w:p>
        </w:tc>
        <w:tc>
          <w:tcPr>
            <w:tcW w:w="965" w:type="dxa"/>
            <w:vAlign w:val="center"/>
          </w:tcPr>
          <w:p w14:paraId="433B7CB0" w14:textId="3F7FE069" w:rsidR="0076730C" w:rsidRPr="0090273C" w:rsidRDefault="0076730C" w:rsidP="00D603AE">
            <w:pPr>
              <w:adjustRightInd w:val="0"/>
              <w:snapToGrid w:val="0"/>
              <w:jc w:val="center"/>
              <w:rPr>
                <w:rFonts w:ascii="Arial" w:eastAsia="宋体" w:hAnsi="Arial" w:cs="Arial"/>
                <w:kern w:val="0"/>
                <w:szCs w:val="21"/>
              </w:rPr>
            </w:pPr>
            <w:r w:rsidRPr="0090273C">
              <w:rPr>
                <w:rFonts w:ascii="Arial" w:eastAsia="宋体" w:hAnsi="Arial" w:cs="Arial"/>
                <w:bCs/>
                <w:szCs w:val="21"/>
              </w:rPr>
              <w:t>HW08</w:t>
            </w:r>
          </w:p>
        </w:tc>
        <w:tc>
          <w:tcPr>
            <w:tcW w:w="1236" w:type="dxa"/>
            <w:vAlign w:val="center"/>
          </w:tcPr>
          <w:p w14:paraId="5C2B4626" w14:textId="13493AF3" w:rsidR="0076730C" w:rsidRPr="0090273C" w:rsidRDefault="0076730C" w:rsidP="00D603AE">
            <w:pPr>
              <w:adjustRightInd w:val="0"/>
              <w:snapToGrid w:val="0"/>
              <w:jc w:val="center"/>
              <w:rPr>
                <w:rFonts w:ascii="Arial" w:eastAsia="宋体" w:hAnsi="Arial" w:cs="Arial"/>
                <w:kern w:val="0"/>
                <w:szCs w:val="21"/>
              </w:rPr>
            </w:pPr>
            <w:r w:rsidRPr="0090273C">
              <w:rPr>
                <w:rFonts w:ascii="Arial" w:eastAsia="宋体" w:hAnsi="Arial" w:cs="Arial"/>
                <w:bCs/>
                <w:szCs w:val="21"/>
              </w:rPr>
              <w:t>900-204-08</w:t>
            </w:r>
          </w:p>
        </w:tc>
        <w:tc>
          <w:tcPr>
            <w:tcW w:w="852" w:type="dxa"/>
            <w:vAlign w:val="center"/>
          </w:tcPr>
          <w:p w14:paraId="032F1452" w14:textId="2EFDFD02" w:rsidR="0076730C" w:rsidRPr="0090273C" w:rsidRDefault="0076730C" w:rsidP="00D603AE">
            <w:pPr>
              <w:jc w:val="center"/>
              <w:rPr>
                <w:rFonts w:ascii="Arial" w:eastAsia="宋体" w:hAnsi="Arial" w:cs="Arial"/>
                <w:szCs w:val="21"/>
              </w:rPr>
            </w:pPr>
            <w:r w:rsidRPr="0090273C">
              <w:rPr>
                <w:rFonts w:ascii="Arial" w:eastAsia="宋体" w:hAnsi="Arial" w:cs="Arial" w:hint="eastAsia"/>
                <w:szCs w:val="21"/>
              </w:rPr>
              <w:t>2</w:t>
            </w:r>
          </w:p>
        </w:tc>
        <w:tc>
          <w:tcPr>
            <w:tcW w:w="696" w:type="dxa"/>
            <w:vAlign w:val="center"/>
          </w:tcPr>
          <w:p w14:paraId="402B5293" w14:textId="4B932692" w:rsidR="0076730C" w:rsidRPr="0090273C" w:rsidRDefault="0076730C" w:rsidP="00D603AE">
            <w:pPr>
              <w:jc w:val="center"/>
              <w:rPr>
                <w:rFonts w:ascii="Arial" w:eastAsia="宋体" w:hAnsi="Arial" w:cs="Arial"/>
                <w:szCs w:val="21"/>
              </w:rPr>
            </w:pPr>
            <w:r w:rsidRPr="0090273C">
              <w:rPr>
                <w:rFonts w:ascii="Arial" w:eastAsia="宋体" w:hAnsi="Arial" w:cs="Arial"/>
                <w:szCs w:val="21"/>
              </w:rPr>
              <w:t>密封桶装</w:t>
            </w:r>
          </w:p>
        </w:tc>
        <w:tc>
          <w:tcPr>
            <w:tcW w:w="699" w:type="dxa"/>
            <w:vAlign w:val="center"/>
          </w:tcPr>
          <w:p w14:paraId="590BA180" w14:textId="2681E49F" w:rsidR="0076730C" w:rsidRPr="0090273C" w:rsidRDefault="0076730C" w:rsidP="00D603AE">
            <w:pPr>
              <w:jc w:val="center"/>
              <w:rPr>
                <w:rFonts w:ascii="Arial" w:eastAsia="宋体" w:hAnsi="Arial" w:cs="Arial"/>
                <w:szCs w:val="21"/>
              </w:rPr>
            </w:pPr>
            <w:r w:rsidRPr="0090273C">
              <w:rPr>
                <w:rFonts w:ascii="Arial" w:eastAsia="宋体" w:hAnsi="Arial" w:cs="Arial" w:hint="eastAsia"/>
                <w:szCs w:val="21"/>
              </w:rPr>
              <w:t>1.04</w:t>
            </w:r>
          </w:p>
        </w:tc>
        <w:tc>
          <w:tcPr>
            <w:tcW w:w="652" w:type="dxa"/>
            <w:vAlign w:val="center"/>
          </w:tcPr>
          <w:p w14:paraId="2E3FA303" w14:textId="77728DE1" w:rsidR="0076730C" w:rsidRPr="0090273C" w:rsidRDefault="0076730C" w:rsidP="00D603AE">
            <w:pPr>
              <w:jc w:val="center"/>
              <w:rPr>
                <w:rFonts w:ascii="Arial" w:eastAsia="宋体" w:hAnsi="Arial" w:cs="Arial"/>
                <w:szCs w:val="21"/>
              </w:rPr>
            </w:pPr>
            <w:r w:rsidRPr="0090273C">
              <w:rPr>
                <w:rFonts w:ascii="Arial" w:eastAsia="宋体" w:hAnsi="Arial" w:cs="Arial"/>
                <w:szCs w:val="21"/>
              </w:rPr>
              <w:t>半年</w:t>
            </w:r>
          </w:p>
        </w:tc>
      </w:tr>
      <w:tr w:rsidR="0090273C" w:rsidRPr="0090273C" w14:paraId="6F88A7B7" w14:textId="77777777" w:rsidTr="0054165C">
        <w:trPr>
          <w:trHeight w:val="397"/>
          <w:jc w:val="center"/>
        </w:trPr>
        <w:tc>
          <w:tcPr>
            <w:tcW w:w="561" w:type="dxa"/>
            <w:vAlign w:val="center"/>
          </w:tcPr>
          <w:p w14:paraId="4EFA45E2"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4</w:t>
            </w:r>
          </w:p>
        </w:tc>
        <w:tc>
          <w:tcPr>
            <w:tcW w:w="1035" w:type="dxa"/>
            <w:vMerge/>
            <w:vAlign w:val="center"/>
          </w:tcPr>
          <w:p w14:paraId="7257DE98" w14:textId="77777777" w:rsidR="0076730C" w:rsidRPr="0090273C" w:rsidRDefault="0076730C" w:rsidP="00D603AE">
            <w:pPr>
              <w:widowControl/>
              <w:jc w:val="left"/>
              <w:rPr>
                <w:rFonts w:ascii="Arial" w:eastAsia="宋体" w:hAnsi="Arial" w:cs="Arial"/>
                <w:szCs w:val="21"/>
              </w:rPr>
            </w:pPr>
          </w:p>
        </w:tc>
        <w:tc>
          <w:tcPr>
            <w:tcW w:w="1100" w:type="dxa"/>
            <w:vAlign w:val="center"/>
          </w:tcPr>
          <w:p w14:paraId="300351D9" w14:textId="4379EFF0" w:rsidR="0076730C" w:rsidRPr="0090273C" w:rsidRDefault="0076730C" w:rsidP="00D603AE">
            <w:pPr>
              <w:jc w:val="center"/>
              <w:rPr>
                <w:rFonts w:ascii="Arial" w:eastAsia="宋体" w:hAnsi="Arial" w:cs="Arial"/>
                <w:szCs w:val="21"/>
              </w:rPr>
            </w:pPr>
            <w:r w:rsidRPr="0090273C">
              <w:rPr>
                <w:rFonts w:ascii="Arial" w:eastAsia="宋体" w:hAnsi="Arial" w:cs="Arial"/>
                <w:szCs w:val="21"/>
              </w:rPr>
              <w:t>废淬火乳化液及油泥</w:t>
            </w:r>
          </w:p>
        </w:tc>
        <w:tc>
          <w:tcPr>
            <w:tcW w:w="965" w:type="dxa"/>
            <w:vAlign w:val="center"/>
          </w:tcPr>
          <w:p w14:paraId="0A67C994" w14:textId="0A4A85E0" w:rsidR="0076730C" w:rsidRPr="0090273C" w:rsidRDefault="0076730C" w:rsidP="00D603AE">
            <w:pPr>
              <w:adjustRightInd w:val="0"/>
              <w:snapToGrid w:val="0"/>
              <w:jc w:val="center"/>
              <w:rPr>
                <w:rFonts w:ascii="Arial" w:eastAsia="宋体" w:hAnsi="Arial" w:cs="Arial"/>
                <w:kern w:val="0"/>
                <w:szCs w:val="21"/>
              </w:rPr>
            </w:pPr>
            <w:r w:rsidRPr="0090273C">
              <w:rPr>
                <w:rFonts w:ascii="Arial" w:eastAsia="宋体" w:hAnsi="Arial" w:cs="Arial"/>
                <w:bCs/>
                <w:szCs w:val="21"/>
              </w:rPr>
              <w:t>HW09</w:t>
            </w:r>
          </w:p>
        </w:tc>
        <w:tc>
          <w:tcPr>
            <w:tcW w:w="1236" w:type="dxa"/>
            <w:vAlign w:val="center"/>
          </w:tcPr>
          <w:p w14:paraId="4AACDAC7" w14:textId="2E9948EB" w:rsidR="0076730C" w:rsidRPr="0090273C" w:rsidRDefault="0076730C" w:rsidP="00D603AE">
            <w:pPr>
              <w:adjustRightInd w:val="0"/>
              <w:snapToGrid w:val="0"/>
              <w:jc w:val="center"/>
              <w:rPr>
                <w:rFonts w:ascii="Arial" w:eastAsia="宋体" w:hAnsi="Arial" w:cs="Arial"/>
                <w:kern w:val="0"/>
                <w:szCs w:val="21"/>
              </w:rPr>
            </w:pPr>
            <w:r w:rsidRPr="0090273C">
              <w:rPr>
                <w:rFonts w:ascii="Arial" w:eastAsia="宋体" w:hAnsi="Arial" w:cs="Arial"/>
                <w:bCs/>
                <w:szCs w:val="21"/>
              </w:rPr>
              <w:t>900-007-09</w:t>
            </w:r>
          </w:p>
        </w:tc>
        <w:tc>
          <w:tcPr>
            <w:tcW w:w="852" w:type="dxa"/>
            <w:vAlign w:val="center"/>
          </w:tcPr>
          <w:p w14:paraId="6451DDFB" w14:textId="0A1D9B91" w:rsidR="0076730C" w:rsidRPr="0090273C" w:rsidRDefault="0076730C" w:rsidP="00D603AE">
            <w:pPr>
              <w:jc w:val="center"/>
              <w:rPr>
                <w:rFonts w:ascii="Arial" w:eastAsia="宋体" w:hAnsi="Arial" w:cs="Arial"/>
                <w:szCs w:val="21"/>
              </w:rPr>
            </w:pPr>
            <w:r w:rsidRPr="0090273C">
              <w:rPr>
                <w:rFonts w:ascii="Arial" w:eastAsia="宋体" w:hAnsi="Arial" w:cs="Arial"/>
                <w:szCs w:val="21"/>
              </w:rPr>
              <w:t>1</w:t>
            </w:r>
          </w:p>
        </w:tc>
        <w:tc>
          <w:tcPr>
            <w:tcW w:w="696" w:type="dxa"/>
            <w:vAlign w:val="center"/>
          </w:tcPr>
          <w:p w14:paraId="33BDD048" w14:textId="735DA1A1" w:rsidR="0076730C" w:rsidRPr="0090273C" w:rsidRDefault="0076730C" w:rsidP="00D603AE">
            <w:pPr>
              <w:jc w:val="center"/>
              <w:rPr>
                <w:rFonts w:ascii="Arial" w:eastAsia="宋体" w:hAnsi="Arial" w:cs="Arial"/>
                <w:szCs w:val="21"/>
              </w:rPr>
            </w:pPr>
            <w:r w:rsidRPr="0090273C">
              <w:rPr>
                <w:rFonts w:ascii="Arial" w:eastAsia="宋体" w:hAnsi="Arial" w:cs="Arial"/>
                <w:szCs w:val="21"/>
              </w:rPr>
              <w:t>密封桶装</w:t>
            </w:r>
          </w:p>
        </w:tc>
        <w:tc>
          <w:tcPr>
            <w:tcW w:w="699" w:type="dxa"/>
            <w:vAlign w:val="center"/>
          </w:tcPr>
          <w:p w14:paraId="13EC3BCA" w14:textId="58E394B0" w:rsidR="0076730C" w:rsidRPr="0090273C" w:rsidRDefault="0076730C" w:rsidP="00D603AE">
            <w:pPr>
              <w:jc w:val="center"/>
              <w:rPr>
                <w:rFonts w:ascii="Arial" w:eastAsia="宋体" w:hAnsi="Arial" w:cs="Arial"/>
                <w:szCs w:val="21"/>
              </w:rPr>
            </w:pPr>
            <w:r w:rsidRPr="0090273C">
              <w:rPr>
                <w:rFonts w:ascii="Arial" w:eastAsia="宋体" w:hAnsi="Arial" w:cs="Arial"/>
                <w:szCs w:val="21"/>
              </w:rPr>
              <w:t>0.52</w:t>
            </w:r>
          </w:p>
        </w:tc>
        <w:tc>
          <w:tcPr>
            <w:tcW w:w="652" w:type="dxa"/>
            <w:vAlign w:val="center"/>
          </w:tcPr>
          <w:p w14:paraId="68BE81DB" w14:textId="045155F3" w:rsidR="0076730C" w:rsidRPr="0090273C" w:rsidRDefault="0076730C" w:rsidP="00D603AE">
            <w:pPr>
              <w:jc w:val="center"/>
              <w:rPr>
                <w:rFonts w:ascii="Arial" w:eastAsia="宋体" w:hAnsi="Arial" w:cs="Arial"/>
                <w:szCs w:val="21"/>
              </w:rPr>
            </w:pPr>
            <w:r w:rsidRPr="0090273C">
              <w:rPr>
                <w:rFonts w:ascii="Arial" w:eastAsia="宋体" w:hAnsi="Arial" w:cs="Arial"/>
                <w:szCs w:val="21"/>
              </w:rPr>
              <w:t>一年</w:t>
            </w:r>
          </w:p>
        </w:tc>
      </w:tr>
      <w:tr w:rsidR="0090273C" w:rsidRPr="0090273C" w14:paraId="1D83633E" w14:textId="77777777" w:rsidTr="0054165C">
        <w:trPr>
          <w:trHeight w:val="397"/>
          <w:jc w:val="center"/>
        </w:trPr>
        <w:tc>
          <w:tcPr>
            <w:tcW w:w="561" w:type="dxa"/>
            <w:vAlign w:val="center"/>
          </w:tcPr>
          <w:p w14:paraId="68970CAB"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5</w:t>
            </w:r>
          </w:p>
        </w:tc>
        <w:tc>
          <w:tcPr>
            <w:tcW w:w="1035" w:type="dxa"/>
            <w:vMerge/>
            <w:vAlign w:val="center"/>
          </w:tcPr>
          <w:p w14:paraId="05CDD943" w14:textId="77777777" w:rsidR="0076730C" w:rsidRPr="0090273C" w:rsidRDefault="0076730C" w:rsidP="00D603AE">
            <w:pPr>
              <w:widowControl/>
              <w:jc w:val="left"/>
              <w:rPr>
                <w:rFonts w:ascii="Arial" w:eastAsia="宋体" w:hAnsi="Arial" w:cs="Arial"/>
                <w:szCs w:val="21"/>
              </w:rPr>
            </w:pPr>
          </w:p>
        </w:tc>
        <w:tc>
          <w:tcPr>
            <w:tcW w:w="1100" w:type="dxa"/>
            <w:vAlign w:val="center"/>
          </w:tcPr>
          <w:p w14:paraId="45148A59" w14:textId="143139B6" w:rsidR="0076730C" w:rsidRPr="0090273C" w:rsidRDefault="0076730C" w:rsidP="00D603AE">
            <w:pPr>
              <w:jc w:val="center"/>
              <w:rPr>
                <w:rFonts w:ascii="Arial" w:eastAsia="宋体" w:hAnsi="Arial" w:cs="Arial"/>
                <w:szCs w:val="21"/>
              </w:rPr>
            </w:pPr>
            <w:r w:rsidRPr="0090273C">
              <w:rPr>
                <w:rFonts w:ascii="Arial" w:eastAsia="宋体" w:hAnsi="Arial" w:cs="Arial"/>
                <w:szCs w:val="21"/>
              </w:rPr>
              <w:t>含化学品废包装桶</w:t>
            </w:r>
          </w:p>
        </w:tc>
        <w:tc>
          <w:tcPr>
            <w:tcW w:w="965" w:type="dxa"/>
            <w:vAlign w:val="center"/>
          </w:tcPr>
          <w:p w14:paraId="400C5C36" w14:textId="1EFB1EAC"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HW49</w:t>
            </w:r>
          </w:p>
        </w:tc>
        <w:tc>
          <w:tcPr>
            <w:tcW w:w="1236" w:type="dxa"/>
            <w:vAlign w:val="center"/>
          </w:tcPr>
          <w:p w14:paraId="353A6254" w14:textId="48FC2BD5"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900-041-49</w:t>
            </w:r>
          </w:p>
        </w:tc>
        <w:tc>
          <w:tcPr>
            <w:tcW w:w="852" w:type="dxa"/>
            <w:vAlign w:val="center"/>
          </w:tcPr>
          <w:p w14:paraId="1BDAFAC6" w14:textId="6B16997A" w:rsidR="0076730C" w:rsidRPr="0090273C" w:rsidRDefault="0076730C" w:rsidP="00D603AE">
            <w:pPr>
              <w:jc w:val="center"/>
              <w:rPr>
                <w:rFonts w:ascii="Arial" w:eastAsia="宋体" w:hAnsi="Arial" w:cs="Arial"/>
                <w:szCs w:val="21"/>
              </w:rPr>
            </w:pPr>
            <w:r w:rsidRPr="0090273C">
              <w:rPr>
                <w:rFonts w:ascii="Arial" w:eastAsia="宋体" w:hAnsi="Arial" w:cs="Arial"/>
                <w:szCs w:val="21"/>
              </w:rPr>
              <w:t>2</w:t>
            </w:r>
          </w:p>
        </w:tc>
        <w:tc>
          <w:tcPr>
            <w:tcW w:w="696" w:type="dxa"/>
            <w:vAlign w:val="center"/>
          </w:tcPr>
          <w:p w14:paraId="3AD331A1" w14:textId="15B23495" w:rsidR="0076730C" w:rsidRPr="0090273C" w:rsidRDefault="0076730C" w:rsidP="00D603AE">
            <w:pPr>
              <w:jc w:val="center"/>
              <w:rPr>
                <w:rFonts w:ascii="Arial" w:eastAsia="宋体" w:hAnsi="Arial" w:cs="Arial"/>
                <w:szCs w:val="21"/>
              </w:rPr>
            </w:pPr>
            <w:r w:rsidRPr="0090273C">
              <w:rPr>
                <w:rFonts w:ascii="Arial" w:eastAsia="宋体" w:hAnsi="Arial" w:cs="Arial"/>
                <w:szCs w:val="21"/>
              </w:rPr>
              <w:t>堆叠塑封</w:t>
            </w:r>
          </w:p>
        </w:tc>
        <w:tc>
          <w:tcPr>
            <w:tcW w:w="699" w:type="dxa"/>
            <w:vAlign w:val="center"/>
          </w:tcPr>
          <w:p w14:paraId="5323D410" w14:textId="555916AD" w:rsidR="0076730C" w:rsidRPr="0090273C" w:rsidRDefault="0076730C" w:rsidP="00D603AE">
            <w:pPr>
              <w:jc w:val="center"/>
              <w:rPr>
                <w:rFonts w:ascii="Arial" w:eastAsia="宋体" w:hAnsi="Arial" w:cs="Arial"/>
                <w:szCs w:val="21"/>
              </w:rPr>
            </w:pPr>
            <w:r w:rsidRPr="0090273C">
              <w:rPr>
                <w:rFonts w:ascii="Arial" w:eastAsia="宋体" w:hAnsi="Arial" w:cs="Arial"/>
                <w:szCs w:val="21"/>
              </w:rPr>
              <w:t>0.17</w:t>
            </w:r>
          </w:p>
        </w:tc>
        <w:tc>
          <w:tcPr>
            <w:tcW w:w="652" w:type="dxa"/>
            <w:vAlign w:val="center"/>
          </w:tcPr>
          <w:p w14:paraId="208B5D34" w14:textId="211DB159" w:rsidR="0076730C" w:rsidRPr="0090273C" w:rsidRDefault="0076730C" w:rsidP="00D603AE">
            <w:pPr>
              <w:jc w:val="center"/>
              <w:rPr>
                <w:rFonts w:ascii="Arial" w:eastAsia="宋体" w:hAnsi="Arial" w:cs="Arial"/>
                <w:szCs w:val="21"/>
              </w:rPr>
            </w:pPr>
            <w:r w:rsidRPr="0090273C">
              <w:rPr>
                <w:rFonts w:ascii="Arial" w:eastAsia="宋体" w:hAnsi="Arial" w:cs="Arial"/>
                <w:szCs w:val="21"/>
              </w:rPr>
              <w:t>半年</w:t>
            </w:r>
          </w:p>
        </w:tc>
      </w:tr>
      <w:tr w:rsidR="0090273C" w:rsidRPr="0090273C" w14:paraId="650D6395" w14:textId="77777777" w:rsidTr="0054165C">
        <w:trPr>
          <w:trHeight w:val="397"/>
          <w:jc w:val="center"/>
        </w:trPr>
        <w:tc>
          <w:tcPr>
            <w:tcW w:w="561" w:type="dxa"/>
            <w:vAlign w:val="center"/>
          </w:tcPr>
          <w:p w14:paraId="548302B6"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6</w:t>
            </w:r>
          </w:p>
        </w:tc>
        <w:tc>
          <w:tcPr>
            <w:tcW w:w="1035" w:type="dxa"/>
            <w:vMerge/>
            <w:vAlign w:val="center"/>
          </w:tcPr>
          <w:p w14:paraId="410BDB01" w14:textId="77777777" w:rsidR="0076730C" w:rsidRPr="0090273C" w:rsidRDefault="0076730C" w:rsidP="00D603AE">
            <w:pPr>
              <w:widowControl/>
              <w:jc w:val="left"/>
              <w:rPr>
                <w:rFonts w:ascii="Arial" w:eastAsia="宋体" w:hAnsi="Arial" w:cs="Arial"/>
                <w:szCs w:val="21"/>
              </w:rPr>
            </w:pPr>
          </w:p>
        </w:tc>
        <w:tc>
          <w:tcPr>
            <w:tcW w:w="1100" w:type="dxa"/>
            <w:vAlign w:val="center"/>
          </w:tcPr>
          <w:p w14:paraId="7EDD9BDD" w14:textId="2D5C5524" w:rsidR="0076730C" w:rsidRPr="0090273C" w:rsidRDefault="0076730C" w:rsidP="00D603AE">
            <w:pPr>
              <w:jc w:val="center"/>
              <w:rPr>
                <w:rFonts w:ascii="Arial" w:eastAsia="宋体" w:hAnsi="Arial" w:cs="Arial"/>
                <w:szCs w:val="21"/>
              </w:rPr>
            </w:pPr>
            <w:r w:rsidRPr="0090273C">
              <w:rPr>
                <w:rFonts w:ascii="Arial" w:eastAsia="宋体" w:hAnsi="Arial" w:cs="Arial"/>
                <w:szCs w:val="21"/>
              </w:rPr>
              <w:t>废液压油</w:t>
            </w:r>
          </w:p>
        </w:tc>
        <w:tc>
          <w:tcPr>
            <w:tcW w:w="965" w:type="dxa"/>
            <w:vAlign w:val="center"/>
          </w:tcPr>
          <w:p w14:paraId="16B159B6" w14:textId="54D1FF41"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HW08</w:t>
            </w:r>
          </w:p>
        </w:tc>
        <w:tc>
          <w:tcPr>
            <w:tcW w:w="1236" w:type="dxa"/>
            <w:vAlign w:val="center"/>
          </w:tcPr>
          <w:p w14:paraId="2CCB484D" w14:textId="32E962E5"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900-218-08</w:t>
            </w:r>
          </w:p>
        </w:tc>
        <w:tc>
          <w:tcPr>
            <w:tcW w:w="852" w:type="dxa"/>
            <w:vAlign w:val="center"/>
          </w:tcPr>
          <w:p w14:paraId="0DA179C2" w14:textId="6A014BF1" w:rsidR="0076730C" w:rsidRPr="0090273C" w:rsidRDefault="0076730C" w:rsidP="00D603AE">
            <w:pPr>
              <w:jc w:val="center"/>
              <w:rPr>
                <w:rFonts w:ascii="Arial" w:eastAsia="宋体" w:hAnsi="Arial" w:cs="Arial"/>
                <w:szCs w:val="21"/>
              </w:rPr>
            </w:pPr>
            <w:r w:rsidRPr="0090273C">
              <w:rPr>
                <w:rFonts w:ascii="Arial" w:eastAsia="宋体" w:hAnsi="Arial" w:cs="Arial"/>
                <w:szCs w:val="21"/>
              </w:rPr>
              <w:t>1</w:t>
            </w:r>
          </w:p>
        </w:tc>
        <w:tc>
          <w:tcPr>
            <w:tcW w:w="696" w:type="dxa"/>
            <w:vAlign w:val="center"/>
          </w:tcPr>
          <w:p w14:paraId="06C8BB68" w14:textId="576E37A7" w:rsidR="0076730C" w:rsidRPr="0090273C" w:rsidRDefault="0076730C" w:rsidP="00D603AE">
            <w:pPr>
              <w:jc w:val="center"/>
              <w:rPr>
                <w:rFonts w:ascii="Arial" w:eastAsia="宋体" w:hAnsi="Arial" w:cs="Arial"/>
                <w:szCs w:val="21"/>
              </w:rPr>
            </w:pPr>
            <w:r w:rsidRPr="0090273C">
              <w:rPr>
                <w:rFonts w:ascii="Arial" w:eastAsia="宋体" w:hAnsi="Arial" w:cs="Arial"/>
                <w:szCs w:val="21"/>
              </w:rPr>
              <w:t>密封桶装</w:t>
            </w:r>
          </w:p>
        </w:tc>
        <w:tc>
          <w:tcPr>
            <w:tcW w:w="699" w:type="dxa"/>
            <w:vAlign w:val="center"/>
          </w:tcPr>
          <w:p w14:paraId="5DCA3389" w14:textId="6A033B6C" w:rsidR="0076730C" w:rsidRPr="0090273C" w:rsidRDefault="0076730C" w:rsidP="00D603AE">
            <w:pPr>
              <w:jc w:val="center"/>
              <w:rPr>
                <w:rFonts w:ascii="Arial" w:eastAsia="宋体" w:hAnsi="Arial" w:cs="Arial"/>
                <w:szCs w:val="21"/>
              </w:rPr>
            </w:pPr>
            <w:r w:rsidRPr="0090273C">
              <w:rPr>
                <w:rFonts w:ascii="Arial" w:eastAsia="宋体" w:hAnsi="Arial" w:cs="Arial"/>
                <w:szCs w:val="21"/>
              </w:rPr>
              <w:t>0.4</w:t>
            </w:r>
          </w:p>
        </w:tc>
        <w:tc>
          <w:tcPr>
            <w:tcW w:w="652" w:type="dxa"/>
            <w:vAlign w:val="center"/>
          </w:tcPr>
          <w:p w14:paraId="3127F5CC"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一年</w:t>
            </w:r>
          </w:p>
        </w:tc>
      </w:tr>
      <w:tr w:rsidR="0090273C" w:rsidRPr="0090273C" w14:paraId="4EC52DBC" w14:textId="77777777" w:rsidTr="0054165C">
        <w:trPr>
          <w:trHeight w:val="397"/>
          <w:jc w:val="center"/>
        </w:trPr>
        <w:tc>
          <w:tcPr>
            <w:tcW w:w="561" w:type="dxa"/>
            <w:vAlign w:val="center"/>
          </w:tcPr>
          <w:p w14:paraId="4DB2281D"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7</w:t>
            </w:r>
          </w:p>
        </w:tc>
        <w:tc>
          <w:tcPr>
            <w:tcW w:w="1035" w:type="dxa"/>
            <w:vMerge/>
            <w:vAlign w:val="center"/>
          </w:tcPr>
          <w:p w14:paraId="46B9CA55" w14:textId="77777777" w:rsidR="0076730C" w:rsidRPr="0090273C" w:rsidRDefault="0076730C" w:rsidP="00D603AE">
            <w:pPr>
              <w:widowControl/>
              <w:jc w:val="left"/>
              <w:rPr>
                <w:rFonts w:ascii="Arial" w:eastAsia="宋体" w:hAnsi="Arial" w:cs="Arial"/>
                <w:szCs w:val="21"/>
              </w:rPr>
            </w:pPr>
          </w:p>
        </w:tc>
        <w:tc>
          <w:tcPr>
            <w:tcW w:w="1100" w:type="dxa"/>
            <w:vAlign w:val="center"/>
          </w:tcPr>
          <w:p w14:paraId="60940B00" w14:textId="6013969C" w:rsidR="0076730C" w:rsidRPr="0090273C" w:rsidRDefault="0076730C" w:rsidP="00D603AE">
            <w:pPr>
              <w:jc w:val="center"/>
              <w:rPr>
                <w:rFonts w:ascii="Arial" w:eastAsia="宋体" w:hAnsi="Arial" w:cs="Arial"/>
                <w:szCs w:val="21"/>
              </w:rPr>
            </w:pPr>
            <w:r w:rsidRPr="0090273C">
              <w:rPr>
                <w:rFonts w:ascii="Arial" w:eastAsia="宋体" w:hAnsi="Arial" w:cs="Arial"/>
                <w:szCs w:val="21"/>
              </w:rPr>
              <w:t>废润滑油</w:t>
            </w:r>
          </w:p>
        </w:tc>
        <w:tc>
          <w:tcPr>
            <w:tcW w:w="965" w:type="dxa"/>
            <w:vAlign w:val="center"/>
          </w:tcPr>
          <w:p w14:paraId="2A76DCF6" w14:textId="2BE3D323"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HW08</w:t>
            </w:r>
          </w:p>
        </w:tc>
        <w:tc>
          <w:tcPr>
            <w:tcW w:w="1236" w:type="dxa"/>
            <w:vAlign w:val="center"/>
          </w:tcPr>
          <w:p w14:paraId="2D079AAA" w14:textId="32492629"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900-217-08</w:t>
            </w:r>
          </w:p>
        </w:tc>
        <w:tc>
          <w:tcPr>
            <w:tcW w:w="852" w:type="dxa"/>
            <w:vAlign w:val="center"/>
          </w:tcPr>
          <w:p w14:paraId="17C548AC" w14:textId="66F9CF38" w:rsidR="0076730C" w:rsidRPr="0090273C" w:rsidRDefault="0076730C" w:rsidP="00D603AE">
            <w:pPr>
              <w:jc w:val="center"/>
              <w:rPr>
                <w:rFonts w:ascii="Arial" w:eastAsia="宋体" w:hAnsi="Arial" w:cs="Arial"/>
                <w:szCs w:val="21"/>
              </w:rPr>
            </w:pPr>
            <w:r w:rsidRPr="0090273C">
              <w:rPr>
                <w:rFonts w:ascii="Arial" w:eastAsia="宋体" w:hAnsi="Arial" w:cs="Arial"/>
                <w:szCs w:val="21"/>
              </w:rPr>
              <w:t>0.5</w:t>
            </w:r>
          </w:p>
        </w:tc>
        <w:tc>
          <w:tcPr>
            <w:tcW w:w="696" w:type="dxa"/>
            <w:vAlign w:val="center"/>
          </w:tcPr>
          <w:p w14:paraId="0681AAF5" w14:textId="2834EEA3" w:rsidR="0076730C" w:rsidRPr="0090273C" w:rsidRDefault="0076730C" w:rsidP="00D603AE">
            <w:pPr>
              <w:jc w:val="center"/>
              <w:rPr>
                <w:rFonts w:ascii="Arial" w:eastAsia="宋体" w:hAnsi="Arial" w:cs="Arial"/>
                <w:szCs w:val="21"/>
              </w:rPr>
            </w:pPr>
            <w:bookmarkStart w:id="128" w:name="OLE_LINK73"/>
            <w:r w:rsidRPr="0090273C">
              <w:rPr>
                <w:rFonts w:ascii="Arial" w:eastAsia="宋体" w:hAnsi="Arial" w:cs="Arial"/>
                <w:szCs w:val="21"/>
              </w:rPr>
              <w:t>密封桶装</w:t>
            </w:r>
            <w:bookmarkEnd w:id="128"/>
          </w:p>
        </w:tc>
        <w:tc>
          <w:tcPr>
            <w:tcW w:w="699" w:type="dxa"/>
            <w:vAlign w:val="center"/>
          </w:tcPr>
          <w:p w14:paraId="37881C85"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0.1</w:t>
            </w:r>
          </w:p>
        </w:tc>
        <w:tc>
          <w:tcPr>
            <w:tcW w:w="652" w:type="dxa"/>
            <w:vAlign w:val="center"/>
          </w:tcPr>
          <w:p w14:paraId="7BBAF7E6"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一年</w:t>
            </w:r>
          </w:p>
        </w:tc>
      </w:tr>
      <w:tr w:rsidR="0090273C" w:rsidRPr="0090273C" w14:paraId="02F4B70A" w14:textId="77777777" w:rsidTr="0054165C">
        <w:trPr>
          <w:trHeight w:val="397"/>
          <w:jc w:val="center"/>
        </w:trPr>
        <w:tc>
          <w:tcPr>
            <w:tcW w:w="561" w:type="dxa"/>
            <w:vAlign w:val="center"/>
          </w:tcPr>
          <w:p w14:paraId="7D7876CF" w14:textId="77777777" w:rsidR="0076730C" w:rsidRPr="0090273C" w:rsidRDefault="0076730C" w:rsidP="00D603AE">
            <w:pPr>
              <w:jc w:val="center"/>
              <w:rPr>
                <w:rFonts w:ascii="Arial" w:eastAsia="宋体" w:hAnsi="Arial" w:cs="Arial"/>
                <w:szCs w:val="21"/>
              </w:rPr>
            </w:pPr>
            <w:r w:rsidRPr="0090273C">
              <w:rPr>
                <w:rFonts w:ascii="Arial" w:eastAsia="宋体" w:hAnsi="Arial" w:cs="Arial"/>
                <w:szCs w:val="21"/>
              </w:rPr>
              <w:t>8</w:t>
            </w:r>
          </w:p>
        </w:tc>
        <w:tc>
          <w:tcPr>
            <w:tcW w:w="1035" w:type="dxa"/>
            <w:vMerge/>
            <w:vAlign w:val="center"/>
          </w:tcPr>
          <w:p w14:paraId="1172EA86" w14:textId="77777777" w:rsidR="0076730C" w:rsidRPr="0090273C" w:rsidRDefault="0076730C" w:rsidP="00D603AE">
            <w:pPr>
              <w:widowControl/>
              <w:jc w:val="left"/>
              <w:rPr>
                <w:rFonts w:ascii="Arial" w:eastAsia="宋体" w:hAnsi="Arial" w:cs="Arial"/>
                <w:szCs w:val="21"/>
              </w:rPr>
            </w:pPr>
          </w:p>
        </w:tc>
        <w:tc>
          <w:tcPr>
            <w:tcW w:w="1100" w:type="dxa"/>
            <w:vAlign w:val="center"/>
          </w:tcPr>
          <w:p w14:paraId="009BCBF5" w14:textId="180F67AE" w:rsidR="0076730C" w:rsidRPr="0090273C" w:rsidRDefault="0076730C" w:rsidP="00D603AE">
            <w:pPr>
              <w:jc w:val="center"/>
              <w:rPr>
                <w:rFonts w:ascii="Arial" w:eastAsia="宋体" w:hAnsi="Arial" w:cs="Arial"/>
                <w:szCs w:val="21"/>
              </w:rPr>
            </w:pPr>
            <w:r w:rsidRPr="0090273C">
              <w:rPr>
                <w:rFonts w:ascii="Arial" w:eastAsia="宋体" w:hAnsi="Arial" w:cs="Arial"/>
                <w:szCs w:val="21"/>
              </w:rPr>
              <w:t>含油废包装桶</w:t>
            </w:r>
          </w:p>
        </w:tc>
        <w:tc>
          <w:tcPr>
            <w:tcW w:w="965" w:type="dxa"/>
            <w:vAlign w:val="center"/>
          </w:tcPr>
          <w:p w14:paraId="73EC2F19" w14:textId="57EBE5C7"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HW08</w:t>
            </w:r>
          </w:p>
        </w:tc>
        <w:tc>
          <w:tcPr>
            <w:tcW w:w="1236" w:type="dxa"/>
            <w:vAlign w:val="center"/>
          </w:tcPr>
          <w:p w14:paraId="46D7BBA8" w14:textId="5C78DAF8"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900-249-08</w:t>
            </w:r>
          </w:p>
        </w:tc>
        <w:tc>
          <w:tcPr>
            <w:tcW w:w="852" w:type="dxa"/>
            <w:vAlign w:val="center"/>
          </w:tcPr>
          <w:p w14:paraId="5D46FEDC" w14:textId="73CB5EF6" w:rsidR="0076730C" w:rsidRPr="0090273C" w:rsidRDefault="0076730C" w:rsidP="00D603AE">
            <w:pPr>
              <w:jc w:val="center"/>
              <w:rPr>
                <w:rFonts w:ascii="Arial" w:eastAsia="宋体" w:hAnsi="Arial" w:cs="Arial"/>
                <w:szCs w:val="21"/>
              </w:rPr>
            </w:pPr>
            <w:r w:rsidRPr="0090273C">
              <w:rPr>
                <w:rFonts w:ascii="Arial" w:eastAsia="宋体" w:hAnsi="Arial" w:cs="Arial"/>
                <w:szCs w:val="21"/>
              </w:rPr>
              <w:t>4</w:t>
            </w:r>
          </w:p>
        </w:tc>
        <w:tc>
          <w:tcPr>
            <w:tcW w:w="696" w:type="dxa"/>
            <w:vAlign w:val="center"/>
          </w:tcPr>
          <w:p w14:paraId="07AC2E2B" w14:textId="0FEB1D9D" w:rsidR="0076730C" w:rsidRPr="0090273C" w:rsidRDefault="0076730C" w:rsidP="00D603AE">
            <w:pPr>
              <w:jc w:val="center"/>
              <w:rPr>
                <w:rFonts w:ascii="Arial" w:eastAsia="宋体" w:hAnsi="Arial" w:cs="Arial"/>
                <w:szCs w:val="21"/>
              </w:rPr>
            </w:pPr>
            <w:r w:rsidRPr="0090273C">
              <w:rPr>
                <w:rFonts w:ascii="Arial" w:eastAsia="宋体" w:hAnsi="Arial" w:cs="Arial"/>
                <w:szCs w:val="21"/>
              </w:rPr>
              <w:t>堆叠塑封</w:t>
            </w:r>
          </w:p>
        </w:tc>
        <w:tc>
          <w:tcPr>
            <w:tcW w:w="699" w:type="dxa"/>
            <w:vAlign w:val="center"/>
          </w:tcPr>
          <w:p w14:paraId="7373DED7" w14:textId="5ADBF718" w:rsidR="0076730C" w:rsidRPr="0090273C" w:rsidRDefault="0076730C" w:rsidP="00D603AE">
            <w:pPr>
              <w:jc w:val="center"/>
              <w:rPr>
                <w:rFonts w:ascii="Arial" w:eastAsia="宋体" w:hAnsi="Arial" w:cs="Arial"/>
                <w:szCs w:val="21"/>
              </w:rPr>
            </w:pPr>
            <w:r w:rsidRPr="0090273C">
              <w:rPr>
                <w:rFonts w:ascii="Arial" w:eastAsia="宋体" w:hAnsi="Arial" w:cs="Arial"/>
                <w:szCs w:val="21"/>
              </w:rPr>
              <w:t>0.015</w:t>
            </w:r>
          </w:p>
        </w:tc>
        <w:tc>
          <w:tcPr>
            <w:tcW w:w="652" w:type="dxa"/>
            <w:vAlign w:val="center"/>
          </w:tcPr>
          <w:p w14:paraId="3F38D94A" w14:textId="2A80D121" w:rsidR="0076730C" w:rsidRPr="0090273C" w:rsidRDefault="0076730C" w:rsidP="00D603AE">
            <w:pPr>
              <w:jc w:val="center"/>
              <w:rPr>
                <w:rFonts w:ascii="Arial" w:eastAsia="宋体" w:hAnsi="Arial" w:cs="Arial"/>
                <w:szCs w:val="21"/>
              </w:rPr>
            </w:pPr>
            <w:r w:rsidRPr="0090273C">
              <w:rPr>
                <w:rFonts w:ascii="Arial" w:eastAsia="宋体" w:hAnsi="Arial" w:cs="Arial"/>
                <w:szCs w:val="21"/>
              </w:rPr>
              <w:t>半年</w:t>
            </w:r>
          </w:p>
        </w:tc>
      </w:tr>
      <w:tr w:rsidR="0090273C" w:rsidRPr="0090273C" w14:paraId="26AA7BF8" w14:textId="77777777" w:rsidTr="0054165C">
        <w:trPr>
          <w:trHeight w:val="397"/>
          <w:jc w:val="center"/>
        </w:trPr>
        <w:tc>
          <w:tcPr>
            <w:tcW w:w="561" w:type="dxa"/>
            <w:vAlign w:val="center"/>
          </w:tcPr>
          <w:p w14:paraId="1A0E1F88" w14:textId="75BCDA9C" w:rsidR="0076730C" w:rsidRPr="0090273C" w:rsidRDefault="0076730C" w:rsidP="00D603AE">
            <w:pPr>
              <w:jc w:val="center"/>
              <w:rPr>
                <w:rFonts w:ascii="Arial" w:eastAsia="宋体" w:hAnsi="Arial" w:cs="Arial"/>
                <w:szCs w:val="21"/>
              </w:rPr>
            </w:pPr>
            <w:r w:rsidRPr="0090273C">
              <w:rPr>
                <w:rFonts w:ascii="Arial" w:eastAsia="宋体" w:hAnsi="Arial" w:cs="Arial"/>
                <w:szCs w:val="21"/>
              </w:rPr>
              <w:t>9</w:t>
            </w:r>
          </w:p>
        </w:tc>
        <w:tc>
          <w:tcPr>
            <w:tcW w:w="1035" w:type="dxa"/>
            <w:vMerge/>
            <w:vAlign w:val="center"/>
          </w:tcPr>
          <w:p w14:paraId="2ADC6EA9" w14:textId="77777777" w:rsidR="0076730C" w:rsidRPr="0090273C" w:rsidRDefault="0076730C" w:rsidP="00D603AE">
            <w:pPr>
              <w:widowControl/>
              <w:jc w:val="left"/>
              <w:rPr>
                <w:rFonts w:ascii="Arial" w:eastAsia="宋体" w:hAnsi="Arial" w:cs="Arial"/>
                <w:szCs w:val="21"/>
              </w:rPr>
            </w:pPr>
          </w:p>
        </w:tc>
        <w:tc>
          <w:tcPr>
            <w:tcW w:w="1100" w:type="dxa"/>
            <w:vAlign w:val="center"/>
          </w:tcPr>
          <w:p w14:paraId="658E2375" w14:textId="2375363C" w:rsidR="0076730C" w:rsidRPr="0090273C" w:rsidRDefault="0076730C" w:rsidP="00D603AE">
            <w:pPr>
              <w:jc w:val="center"/>
              <w:rPr>
                <w:rFonts w:ascii="Arial" w:eastAsia="宋体" w:hAnsi="Arial" w:cs="Arial"/>
                <w:szCs w:val="21"/>
              </w:rPr>
            </w:pPr>
            <w:r w:rsidRPr="0090273C">
              <w:rPr>
                <w:rFonts w:ascii="Arial" w:eastAsia="宋体" w:hAnsi="Arial" w:cs="Arial"/>
                <w:szCs w:val="21"/>
              </w:rPr>
              <w:t>废线切割加工液</w:t>
            </w:r>
          </w:p>
        </w:tc>
        <w:tc>
          <w:tcPr>
            <w:tcW w:w="965" w:type="dxa"/>
            <w:vAlign w:val="center"/>
          </w:tcPr>
          <w:p w14:paraId="18F32615" w14:textId="62AE62FA"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HW08</w:t>
            </w:r>
          </w:p>
        </w:tc>
        <w:tc>
          <w:tcPr>
            <w:tcW w:w="1236" w:type="dxa"/>
            <w:vAlign w:val="center"/>
          </w:tcPr>
          <w:p w14:paraId="4308C0A8" w14:textId="57180016" w:rsidR="0076730C" w:rsidRPr="0090273C" w:rsidRDefault="0076730C" w:rsidP="00D603AE">
            <w:pPr>
              <w:adjustRightInd w:val="0"/>
              <w:snapToGrid w:val="0"/>
              <w:jc w:val="center"/>
              <w:rPr>
                <w:rFonts w:ascii="Arial" w:eastAsia="宋体" w:hAnsi="Arial" w:cs="Arial"/>
                <w:bCs/>
                <w:szCs w:val="21"/>
              </w:rPr>
            </w:pPr>
            <w:r w:rsidRPr="0090273C">
              <w:rPr>
                <w:rFonts w:ascii="Arial" w:eastAsia="宋体" w:hAnsi="Arial" w:cs="Arial"/>
                <w:bCs/>
                <w:szCs w:val="21"/>
              </w:rPr>
              <w:t>900-249-08</w:t>
            </w:r>
          </w:p>
        </w:tc>
        <w:tc>
          <w:tcPr>
            <w:tcW w:w="852" w:type="dxa"/>
            <w:vAlign w:val="center"/>
          </w:tcPr>
          <w:p w14:paraId="41D3BC61" w14:textId="05D622D6" w:rsidR="0076730C" w:rsidRPr="0090273C" w:rsidRDefault="0076730C" w:rsidP="00D603AE">
            <w:pPr>
              <w:jc w:val="center"/>
              <w:rPr>
                <w:rFonts w:ascii="Arial" w:eastAsia="宋体" w:hAnsi="Arial" w:cs="Arial"/>
                <w:szCs w:val="21"/>
              </w:rPr>
            </w:pPr>
            <w:r w:rsidRPr="0090273C">
              <w:rPr>
                <w:rFonts w:ascii="Arial" w:eastAsia="宋体" w:hAnsi="Arial" w:cs="Arial"/>
                <w:szCs w:val="21"/>
              </w:rPr>
              <w:t>0.5</w:t>
            </w:r>
          </w:p>
        </w:tc>
        <w:tc>
          <w:tcPr>
            <w:tcW w:w="696" w:type="dxa"/>
            <w:vAlign w:val="center"/>
          </w:tcPr>
          <w:p w14:paraId="72EEBCC9" w14:textId="4EF7AE6C" w:rsidR="0076730C" w:rsidRPr="0090273C" w:rsidRDefault="0076730C" w:rsidP="00D603AE">
            <w:pPr>
              <w:jc w:val="center"/>
              <w:rPr>
                <w:rFonts w:ascii="Arial" w:eastAsia="宋体" w:hAnsi="Arial" w:cs="Arial"/>
                <w:szCs w:val="21"/>
              </w:rPr>
            </w:pPr>
            <w:r w:rsidRPr="0090273C">
              <w:rPr>
                <w:rFonts w:ascii="Arial" w:eastAsia="宋体" w:hAnsi="Arial" w:cs="Arial"/>
                <w:szCs w:val="21"/>
              </w:rPr>
              <w:t>密封桶装</w:t>
            </w:r>
          </w:p>
        </w:tc>
        <w:tc>
          <w:tcPr>
            <w:tcW w:w="699" w:type="dxa"/>
            <w:vAlign w:val="center"/>
          </w:tcPr>
          <w:p w14:paraId="4BCD6C45" w14:textId="17D27D99" w:rsidR="0076730C" w:rsidRPr="0090273C" w:rsidRDefault="0076730C" w:rsidP="00D603AE">
            <w:pPr>
              <w:jc w:val="center"/>
              <w:rPr>
                <w:rFonts w:ascii="Arial" w:eastAsia="宋体" w:hAnsi="Arial" w:cs="Arial"/>
                <w:szCs w:val="21"/>
              </w:rPr>
            </w:pPr>
            <w:r w:rsidRPr="0090273C">
              <w:rPr>
                <w:rFonts w:ascii="Arial" w:eastAsia="宋体" w:hAnsi="Arial" w:cs="Arial"/>
                <w:szCs w:val="21"/>
              </w:rPr>
              <w:t>0.07</w:t>
            </w:r>
          </w:p>
        </w:tc>
        <w:tc>
          <w:tcPr>
            <w:tcW w:w="652" w:type="dxa"/>
            <w:vAlign w:val="center"/>
          </w:tcPr>
          <w:p w14:paraId="22BF79A5" w14:textId="01291081" w:rsidR="0076730C" w:rsidRPr="0090273C" w:rsidRDefault="0076730C" w:rsidP="00D603AE">
            <w:pPr>
              <w:jc w:val="center"/>
              <w:rPr>
                <w:rFonts w:ascii="Arial" w:eastAsia="宋体" w:hAnsi="Arial" w:cs="Arial"/>
                <w:szCs w:val="21"/>
              </w:rPr>
            </w:pPr>
            <w:bookmarkStart w:id="129" w:name="OLE_LINK94"/>
            <w:r w:rsidRPr="0090273C">
              <w:rPr>
                <w:rFonts w:ascii="Arial" w:eastAsia="宋体" w:hAnsi="Arial" w:cs="Arial"/>
                <w:szCs w:val="21"/>
              </w:rPr>
              <w:t>一年</w:t>
            </w:r>
            <w:bookmarkEnd w:id="129"/>
          </w:p>
        </w:tc>
      </w:tr>
      <w:tr w:rsidR="0090273C" w:rsidRPr="0090273C" w14:paraId="787B6BE8" w14:textId="77777777" w:rsidTr="0054165C">
        <w:trPr>
          <w:trHeight w:val="397"/>
          <w:jc w:val="center"/>
        </w:trPr>
        <w:tc>
          <w:tcPr>
            <w:tcW w:w="561" w:type="dxa"/>
            <w:vAlign w:val="center"/>
          </w:tcPr>
          <w:p w14:paraId="37422E10" w14:textId="1E43E020" w:rsidR="0076730C" w:rsidRPr="0090273C" w:rsidRDefault="0076730C" w:rsidP="0076730C">
            <w:pPr>
              <w:jc w:val="center"/>
              <w:rPr>
                <w:rFonts w:ascii="Arial" w:eastAsia="宋体" w:hAnsi="Arial" w:cs="Arial"/>
                <w:szCs w:val="21"/>
              </w:rPr>
            </w:pPr>
            <w:r w:rsidRPr="0090273C">
              <w:rPr>
                <w:rFonts w:ascii="Arial" w:eastAsia="宋体" w:hAnsi="Arial" w:cs="Arial" w:hint="eastAsia"/>
                <w:szCs w:val="21"/>
              </w:rPr>
              <w:t>10</w:t>
            </w:r>
          </w:p>
        </w:tc>
        <w:tc>
          <w:tcPr>
            <w:tcW w:w="1035" w:type="dxa"/>
            <w:vMerge/>
            <w:vAlign w:val="center"/>
          </w:tcPr>
          <w:p w14:paraId="00EDF907" w14:textId="77777777" w:rsidR="0076730C" w:rsidRPr="0090273C" w:rsidRDefault="0076730C" w:rsidP="0076730C">
            <w:pPr>
              <w:widowControl/>
              <w:jc w:val="left"/>
              <w:rPr>
                <w:rFonts w:ascii="Arial" w:eastAsia="宋体" w:hAnsi="Arial" w:cs="Arial"/>
                <w:szCs w:val="21"/>
              </w:rPr>
            </w:pPr>
          </w:p>
        </w:tc>
        <w:tc>
          <w:tcPr>
            <w:tcW w:w="1100" w:type="dxa"/>
            <w:vAlign w:val="center"/>
          </w:tcPr>
          <w:p w14:paraId="44773385" w14:textId="58B04A62" w:rsidR="0076730C" w:rsidRPr="0090273C" w:rsidRDefault="0076730C" w:rsidP="0076730C">
            <w:pPr>
              <w:jc w:val="center"/>
              <w:rPr>
                <w:rFonts w:ascii="Arial" w:eastAsia="宋体" w:hAnsi="Arial" w:cs="Arial"/>
                <w:szCs w:val="21"/>
              </w:rPr>
            </w:pPr>
            <w:r w:rsidRPr="0090273C">
              <w:rPr>
                <w:rFonts w:ascii="Arial" w:eastAsia="宋体" w:hAnsi="Arial" w:cs="Arial" w:hint="eastAsia"/>
                <w:szCs w:val="21"/>
              </w:rPr>
              <w:t>废气净化油泥</w:t>
            </w:r>
          </w:p>
        </w:tc>
        <w:tc>
          <w:tcPr>
            <w:tcW w:w="965" w:type="dxa"/>
            <w:vAlign w:val="center"/>
          </w:tcPr>
          <w:p w14:paraId="2C005514" w14:textId="408539DE" w:rsidR="0076730C" w:rsidRPr="0090273C" w:rsidRDefault="0076730C" w:rsidP="0076730C">
            <w:pPr>
              <w:adjustRightInd w:val="0"/>
              <w:snapToGrid w:val="0"/>
              <w:jc w:val="center"/>
              <w:rPr>
                <w:rFonts w:ascii="Arial" w:eastAsia="宋体" w:hAnsi="Arial" w:cs="Arial"/>
                <w:bCs/>
                <w:szCs w:val="21"/>
              </w:rPr>
            </w:pPr>
            <w:r w:rsidRPr="0090273C">
              <w:rPr>
                <w:rFonts w:ascii="Arial" w:eastAsia="宋体" w:hAnsi="Arial" w:cs="Arial"/>
                <w:bCs/>
                <w:szCs w:val="21"/>
              </w:rPr>
              <w:t>HW08</w:t>
            </w:r>
          </w:p>
        </w:tc>
        <w:tc>
          <w:tcPr>
            <w:tcW w:w="1236" w:type="dxa"/>
            <w:vAlign w:val="center"/>
          </w:tcPr>
          <w:p w14:paraId="23CCA474" w14:textId="5209D98E" w:rsidR="0076730C" w:rsidRPr="0090273C" w:rsidRDefault="0076730C" w:rsidP="0076730C">
            <w:pPr>
              <w:adjustRightInd w:val="0"/>
              <w:snapToGrid w:val="0"/>
              <w:jc w:val="center"/>
              <w:rPr>
                <w:rFonts w:ascii="Arial" w:eastAsia="宋体" w:hAnsi="Arial" w:cs="Arial"/>
                <w:bCs/>
                <w:szCs w:val="21"/>
              </w:rPr>
            </w:pPr>
            <w:r w:rsidRPr="0090273C">
              <w:rPr>
                <w:rFonts w:ascii="Arial" w:eastAsia="宋体" w:hAnsi="Arial" w:cs="Arial"/>
                <w:bCs/>
                <w:szCs w:val="21"/>
              </w:rPr>
              <w:t>900-249-08</w:t>
            </w:r>
          </w:p>
        </w:tc>
        <w:tc>
          <w:tcPr>
            <w:tcW w:w="852" w:type="dxa"/>
            <w:vAlign w:val="center"/>
          </w:tcPr>
          <w:p w14:paraId="7CCDB4DA" w14:textId="6597661C" w:rsidR="0076730C" w:rsidRPr="0090273C" w:rsidRDefault="0076730C" w:rsidP="0076730C">
            <w:pPr>
              <w:jc w:val="center"/>
              <w:rPr>
                <w:rFonts w:ascii="Arial" w:eastAsia="宋体" w:hAnsi="Arial" w:cs="Arial"/>
                <w:szCs w:val="21"/>
              </w:rPr>
            </w:pPr>
            <w:r w:rsidRPr="0090273C">
              <w:rPr>
                <w:rFonts w:ascii="Arial" w:eastAsia="宋体" w:hAnsi="Arial" w:cs="Arial" w:hint="eastAsia"/>
                <w:szCs w:val="21"/>
              </w:rPr>
              <w:t>0.5</w:t>
            </w:r>
          </w:p>
        </w:tc>
        <w:tc>
          <w:tcPr>
            <w:tcW w:w="696" w:type="dxa"/>
            <w:vAlign w:val="center"/>
          </w:tcPr>
          <w:p w14:paraId="7AA010AB" w14:textId="48DD725A" w:rsidR="0076730C" w:rsidRPr="0090273C" w:rsidRDefault="0076730C" w:rsidP="0076730C">
            <w:pPr>
              <w:jc w:val="center"/>
              <w:rPr>
                <w:rFonts w:ascii="Arial" w:eastAsia="宋体" w:hAnsi="Arial" w:cs="Arial"/>
                <w:szCs w:val="21"/>
              </w:rPr>
            </w:pPr>
            <w:r w:rsidRPr="0090273C">
              <w:rPr>
                <w:rFonts w:ascii="Arial" w:eastAsia="宋体" w:hAnsi="Arial" w:cs="Arial"/>
                <w:szCs w:val="21"/>
              </w:rPr>
              <w:t>密封桶装</w:t>
            </w:r>
          </w:p>
        </w:tc>
        <w:tc>
          <w:tcPr>
            <w:tcW w:w="699" w:type="dxa"/>
            <w:vAlign w:val="center"/>
          </w:tcPr>
          <w:p w14:paraId="69AC6B87" w14:textId="499DD872" w:rsidR="0076730C" w:rsidRPr="0090273C" w:rsidRDefault="0076730C" w:rsidP="0076730C">
            <w:pPr>
              <w:jc w:val="center"/>
              <w:rPr>
                <w:rFonts w:ascii="Arial" w:eastAsia="宋体" w:hAnsi="Arial" w:cs="Arial"/>
                <w:szCs w:val="21"/>
              </w:rPr>
            </w:pPr>
            <w:r w:rsidRPr="0090273C">
              <w:rPr>
                <w:rFonts w:ascii="Arial" w:eastAsia="宋体" w:hAnsi="Arial" w:cs="Arial"/>
                <w:szCs w:val="21"/>
              </w:rPr>
              <w:t>0.0</w:t>
            </w:r>
            <w:r w:rsidRPr="0090273C">
              <w:rPr>
                <w:rFonts w:ascii="Arial" w:eastAsia="宋体" w:hAnsi="Arial" w:cs="Arial" w:hint="eastAsia"/>
                <w:szCs w:val="21"/>
              </w:rPr>
              <w:t>2</w:t>
            </w:r>
          </w:p>
        </w:tc>
        <w:tc>
          <w:tcPr>
            <w:tcW w:w="652" w:type="dxa"/>
            <w:vAlign w:val="center"/>
          </w:tcPr>
          <w:p w14:paraId="16A5FA2E" w14:textId="17942AA6" w:rsidR="0076730C" w:rsidRPr="0090273C" w:rsidRDefault="0076730C" w:rsidP="0076730C">
            <w:pPr>
              <w:jc w:val="center"/>
              <w:rPr>
                <w:rFonts w:ascii="Arial" w:eastAsia="宋体" w:hAnsi="Arial" w:cs="Arial"/>
                <w:szCs w:val="21"/>
              </w:rPr>
            </w:pPr>
            <w:r w:rsidRPr="0090273C">
              <w:rPr>
                <w:rFonts w:ascii="Arial" w:eastAsia="宋体" w:hAnsi="Arial" w:cs="Arial"/>
                <w:szCs w:val="21"/>
              </w:rPr>
              <w:t>一年</w:t>
            </w:r>
          </w:p>
        </w:tc>
      </w:tr>
      <w:tr w:rsidR="0090273C" w:rsidRPr="0090273C" w14:paraId="770E9DE6" w14:textId="77777777" w:rsidTr="0054165C">
        <w:trPr>
          <w:trHeight w:val="397"/>
          <w:jc w:val="center"/>
        </w:trPr>
        <w:tc>
          <w:tcPr>
            <w:tcW w:w="1596" w:type="dxa"/>
            <w:gridSpan w:val="2"/>
            <w:vAlign w:val="center"/>
          </w:tcPr>
          <w:p w14:paraId="011EB53B" w14:textId="77777777" w:rsidR="00156197" w:rsidRPr="0090273C" w:rsidRDefault="000B6349">
            <w:pPr>
              <w:widowControl/>
              <w:jc w:val="center"/>
              <w:rPr>
                <w:rFonts w:ascii="Arial" w:eastAsia="宋体" w:hAnsi="Arial" w:cs="Arial"/>
                <w:szCs w:val="21"/>
              </w:rPr>
            </w:pPr>
            <w:r w:rsidRPr="0090273C">
              <w:rPr>
                <w:rFonts w:ascii="Arial" w:eastAsia="宋体" w:hAnsi="Arial" w:cs="Arial"/>
                <w:szCs w:val="21"/>
              </w:rPr>
              <w:t>合计</w:t>
            </w:r>
          </w:p>
        </w:tc>
        <w:tc>
          <w:tcPr>
            <w:tcW w:w="1100" w:type="dxa"/>
            <w:vAlign w:val="center"/>
          </w:tcPr>
          <w:p w14:paraId="121B4D90"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w:t>
            </w:r>
          </w:p>
        </w:tc>
        <w:tc>
          <w:tcPr>
            <w:tcW w:w="965" w:type="dxa"/>
            <w:vAlign w:val="center"/>
          </w:tcPr>
          <w:p w14:paraId="3C7B4F78"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w:t>
            </w:r>
          </w:p>
        </w:tc>
        <w:tc>
          <w:tcPr>
            <w:tcW w:w="1236" w:type="dxa"/>
            <w:vAlign w:val="center"/>
          </w:tcPr>
          <w:p w14:paraId="61A48437"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w:t>
            </w:r>
          </w:p>
        </w:tc>
        <w:tc>
          <w:tcPr>
            <w:tcW w:w="852" w:type="dxa"/>
            <w:vAlign w:val="center"/>
          </w:tcPr>
          <w:p w14:paraId="7F712B49" w14:textId="1D86E781" w:rsidR="00156197" w:rsidRPr="0090273C" w:rsidRDefault="00C37000">
            <w:pPr>
              <w:jc w:val="center"/>
              <w:rPr>
                <w:rFonts w:ascii="Arial" w:eastAsia="宋体" w:hAnsi="Arial" w:cs="Arial"/>
                <w:szCs w:val="21"/>
              </w:rPr>
            </w:pPr>
            <w:r w:rsidRPr="0090273C">
              <w:rPr>
                <w:rFonts w:ascii="Arial" w:eastAsia="宋体" w:hAnsi="Arial" w:cs="Arial"/>
                <w:szCs w:val="21"/>
              </w:rPr>
              <w:t>1</w:t>
            </w:r>
            <w:r w:rsidR="0076730C" w:rsidRPr="0090273C">
              <w:rPr>
                <w:rFonts w:ascii="Arial" w:eastAsia="宋体" w:hAnsi="Arial" w:cs="Arial" w:hint="eastAsia"/>
                <w:szCs w:val="21"/>
              </w:rPr>
              <w:t>4</w:t>
            </w:r>
          </w:p>
        </w:tc>
        <w:tc>
          <w:tcPr>
            <w:tcW w:w="696" w:type="dxa"/>
            <w:vAlign w:val="center"/>
          </w:tcPr>
          <w:p w14:paraId="339692A5"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w:t>
            </w:r>
          </w:p>
        </w:tc>
        <w:tc>
          <w:tcPr>
            <w:tcW w:w="699" w:type="dxa"/>
            <w:vAlign w:val="center"/>
          </w:tcPr>
          <w:p w14:paraId="328498FC" w14:textId="7C3F9474" w:rsidR="00156197" w:rsidRPr="0090273C" w:rsidRDefault="0076730C">
            <w:pPr>
              <w:jc w:val="center"/>
              <w:rPr>
                <w:rFonts w:ascii="Arial" w:eastAsia="宋体" w:hAnsi="Arial" w:cs="Arial"/>
                <w:szCs w:val="21"/>
              </w:rPr>
            </w:pPr>
            <w:r w:rsidRPr="0090273C">
              <w:rPr>
                <w:rFonts w:ascii="Arial" w:eastAsia="宋体" w:hAnsi="Arial" w:cs="Arial" w:hint="eastAsia"/>
                <w:szCs w:val="21"/>
              </w:rPr>
              <w:t>4.09</w:t>
            </w:r>
          </w:p>
        </w:tc>
        <w:tc>
          <w:tcPr>
            <w:tcW w:w="652" w:type="dxa"/>
            <w:vAlign w:val="center"/>
          </w:tcPr>
          <w:p w14:paraId="23EDDB9B" w14:textId="77777777" w:rsidR="00156197" w:rsidRPr="0090273C" w:rsidRDefault="000B6349">
            <w:pPr>
              <w:jc w:val="center"/>
              <w:rPr>
                <w:rFonts w:ascii="Arial" w:eastAsia="宋体" w:hAnsi="Arial" w:cs="Arial"/>
                <w:szCs w:val="21"/>
              </w:rPr>
            </w:pPr>
            <w:r w:rsidRPr="0090273C">
              <w:rPr>
                <w:rFonts w:ascii="Arial" w:eastAsia="宋体" w:hAnsi="Arial" w:cs="Arial"/>
                <w:szCs w:val="21"/>
              </w:rPr>
              <w:t>/</w:t>
            </w:r>
          </w:p>
        </w:tc>
      </w:tr>
    </w:tbl>
    <w:p w14:paraId="06CC8388" w14:textId="592F0D95"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根据估算本项目危险废物所需占用建筑面积约</w:t>
      </w:r>
      <w:r w:rsidR="00C37000" w:rsidRPr="0090273C">
        <w:rPr>
          <w:rFonts w:ascii="Arial" w:eastAsia="宋体" w:hAnsi="Arial" w:cs="Arial"/>
          <w:sz w:val="24"/>
          <w:szCs w:val="24"/>
        </w:rPr>
        <w:t>1</w:t>
      </w:r>
      <w:r w:rsidR="0076730C" w:rsidRPr="0090273C">
        <w:rPr>
          <w:rFonts w:ascii="Arial" w:eastAsia="宋体" w:hAnsi="Arial" w:cs="Arial" w:hint="eastAsia"/>
          <w:sz w:val="24"/>
          <w:szCs w:val="24"/>
        </w:rPr>
        <w:t>4</w:t>
      </w:r>
      <w:r w:rsidRPr="0090273C">
        <w:rPr>
          <w:rFonts w:ascii="Arial" w:eastAsia="宋体" w:hAnsi="Arial" w:cs="Arial"/>
          <w:sz w:val="24"/>
          <w:szCs w:val="24"/>
        </w:rPr>
        <w:t>m</w:t>
      </w:r>
      <w:r w:rsidRPr="0090273C">
        <w:rPr>
          <w:rFonts w:ascii="Arial" w:eastAsia="宋体" w:hAnsi="Arial" w:cs="Arial"/>
          <w:sz w:val="24"/>
          <w:szCs w:val="24"/>
          <w:vertAlign w:val="superscript"/>
        </w:rPr>
        <w:t>2</w:t>
      </w:r>
      <w:r w:rsidRPr="0090273C">
        <w:rPr>
          <w:rFonts w:ascii="Arial" w:eastAsia="宋体" w:hAnsi="Arial" w:cs="Arial"/>
          <w:sz w:val="24"/>
          <w:szCs w:val="24"/>
        </w:rPr>
        <w:t>，建设项目</w:t>
      </w:r>
      <w:proofErr w:type="gramStart"/>
      <w:r w:rsidRPr="0090273C">
        <w:rPr>
          <w:rFonts w:ascii="Arial" w:eastAsia="宋体" w:hAnsi="Arial" w:cs="Arial"/>
          <w:sz w:val="24"/>
          <w:szCs w:val="24"/>
        </w:rPr>
        <w:t>设置危废暂存库</w:t>
      </w:r>
      <w:proofErr w:type="gramEnd"/>
      <w:r w:rsidRPr="0090273C">
        <w:rPr>
          <w:rFonts w:ascii="Arial" w:eastAsia="宋体" w:hAnsi="Arial" w:cs="Arial"/>
          <w:sz w:val="24"/>
          <w:szCs w:val="24"/>
        </w:rPr>
        <w:t>面积约</w:t>
      </w:r>
      <w:r w:rsidR="00B706B6" w:rsidRPr="0090273C">
        <w:rPr>
          <w:rFonts w:ascii="Arial" w:eastAsia="宋体" w:hAnsi="Arial" w:cs="Arial"/>
          <w:sz w:val="24"/>
          <w:szCs w:val="24"/>
        </w:rPr>
        <w:t>18.6</w:t>
      </w:r>
      <w:r w:rsidRPr="0090273C">
        <w:rPr>
          <w:rFonts w:ascii="Arial" w:eastAsia="宋体" w:hAnsi="Arial" w:cs="Arial"/>
          <w:sz w:val="24"/>
          <w:szCs w:val="24"/>
        </w:rPr>
        <w:t>m</w:t>
      </w:r>
      <w:r w:rsidRPr="0090273C">
        <w:rPr>
          <w:rFonts w:ascii="Arial" w:eastAsia="宋体" w:hAnsi="Arial" w:cs="Arial"/>
          <w:sz w:val="24"/>
          <w:szCs w:val="24"/>
          <w:vertAlign w:val="superscript"/>
        </w:rPr>
        <w:t>2</w:t>
      </w:r>
      <w:r w:rsidRPr="0090273C">
        <w:rPr>
          <w:rFonts w:ascii="Arial" w:eastAsia="宋体" w:hAnsi="Arial" w:cs="Arial"/>
          <w:sz w:val="24"/>
          <w:szCs w:val="24"/>
        </w:rPr>
        <w:t>，</w:t>
      </w:r>
      <w:r w:rsidR="00AF28F0" w:rsidRPr="0090273C">
        <w:rPr>
          <w:rFonts w:ascii="Arial" w:eastAsia="宋体" w:hAnsi="Arial" w:cs="Arial" w:hint="eastAsia"/>
          <w:sz w:val="24"/>
          <w:szCs w:val="24"/>
        </w:rPr>
        <w:t>基本</w:t>
      </w:r>
      <w:r w:rsidRPr="0090273C">
        <w:rPr>
          <w:rFonts w:ascii="Arial" w:eastAsia="宋体" w:hAnsi="Arial" w:cs="Arial"/>
          <w:sz w:val="24"/>
          <w:szCs w:val="24"/>
        </w:rPr>
        <w:t>能满足危险废物暂存的要求。</w:t>
      </w:r>
    </w:p>
    <w:p w14:paraId="6EDEBF5C"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3</w:t>
      </w:r>
      <w:r w:rsidRPr="0090273C">
        <w:rPr>
          <w:rFonts w:ascii="Arial" w:eastAsia="宋体" w:hAnsi="Arial" w:cs="Arial"/>
          <w:sz w:val="24"/>
          <w:szCs w:val="24"/>
        </w:rPr>
        <w:t>）</w:t>
      </w:r>
      <w:proofErr w:type="gramStart"/>
      <w:r w:rsidRPr="0090273C">
        <w:rPr>
          <w:rFonts w:ascii="Arial" w:eastAsia="宋体" w:hAnsi="Arial" w:cs="Arial"/>
          <w:sz w:val="24"/>
          <w:szCs w:val="24"/>
        </w:rPr>
        <w:t>建设项目危废暂存库</w:t>
      </w:r>
      <w:proofErr w:type="gramEnd"/>
      <w:r w:rsidRPr="0090273C">
        <w:rPr>
          <w:rFonts w:ascii="Arial" w:eastAsia="宋体" w:hAnsi="Arial" w:cs="Arial"/>
          <w:sz w:val="24"/>
          <w:szCs w:val="24"/>
        </w:rPr>
        <w:t>按《危险废物贮存污染控制标准》、《危险废物污染治理技术政策》、《中华人民共和国固体废物污染环境防治法》等的相关要求进行设置，地面按要求进行防腐、防渗处理；日常运行过程中，危险废物采用密闭容器进行包装贮存。建设项目危险废物按要求贮存后，贮存过程不会对环境空气、地表水、地下水、土壤以及环境敏感保护目标产生不良影响。</w:t>
      </w:r>
    </w:p>
    <w:p w14:paraId="72602D25" w14:textId="5FCD97E4"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4</w:t>
      </w:r>
      <w:r w:rsidRPr="0090273C">
        <w:rPr>
          <w:rFonts w:ascii="Arial" w:eastAsia="宋体" w:hAnsi="Arial" w:cs="Arial"/>
          <w:sz w:val="24"/>
          <w:szCs w:val="24"/>
        </w:rPr>
        <w:t>）本</w:t>
      </w:r>
      <w:proofErr w:type="gramStart"/>
      <w:r w:rsidRPr="0090273C">
        <w:rPr>
          <w:rFonts w:ascii="Arial" w:eastAsia="宋体" w:hAnsi="Arial" w:cs="Arial"/>
          <w:sz w:val="24"/>
          <w:szCs w:val="24"/>
        </w:rPr>
        <w:t>项目</w:t>
      </w:r>
      <w:r w:rsidR="00182B6A" w:rsidRPr="0090273C">
        <w:rPr>
          <w:rFonts w:ascii="Arial" w:eastAsia="宋体" w:hAnsi="Arial" w:cs="Arial"/>
          <w:sz w:val="24"/>
          <w:szCs w:val="24"/>
        </w:rPr>
        <w:t>危废暂存库</w:t>
      </w:r>
      <w:r w:rsidRPr="0090273C">
        <w:rPr>
          <w:rFonts w:ascii="Arial" w:eastAsia="宋体" w:hAnsi="Arial" w:cs="Arial"/>
          <w:sz w:val="24"/>
          <w:szCs w:val="24"/>
        </w:rPr>
        <w:t>内</w:t>
      </w:r>
      <w:proofErr w:type="gramEnd"/>
      <w:r w:rsidRPr="0090273C">
        <w:rPr>
          <w:rFonts w:ascii="Arial" w:eastAsia="宋体" w:hAnsi="Arial" w:cs="Arial"/>
          <w:sz w:val="24"/>
          <w:szCs w:val="24"/>
        </w:rPr>
        <w:t>贮存</w:t>
      </w:r>
      <w:r w:rsidR="00732AF4" w:rsidRPr="0090273C">
        <w:rPr>
          <w:rFonts w:ascii="Arial" w:eastAsia="宋体" w:hAnsi="Arial" w:cs="Arial"/>
          <w:sz w:val="24"/>
          <w:szCs w:val="24"/>
        </w:rPr>
        <w:t>内</w:t>
      </w:r>
      <w:r w:rsidR="00442E0C" w:rsidRPr="0090273C">
        <w:rPr>
          <w:rFonts w:ascii="Arial" w:eastAsia="宋体" w:hAnsi="Arial" w:cs="Arial"/>
          <w:sz w:val="24"/>
          <w:szCs w:val="24"/>
        </w:rPr>
        <w:t>含</w:t>
      </w:r>
      <w:r w:rsidR="00442E0C" w:rsidRPr="0090273C">
        <w:rPr>
          <w:rFonts w:ascii="Arial" w:eastAsia="宋体" w:hAnsi="Arial" w:cs="Arial"/>
          <w:sz w:val="24"/>
          <w:szCs w:val="24"/>
        </w:rPr>
        <w:t>VOC</w:t>
      </w:r>
      <w:r w:rsidR="00442E0C" w:rsidRPr="0090273C">
        <w:rPr>
          <w:rFonts w:ascii="Arial" w:eastAsia="宋体" w:hAnsi="Arial" w:cs="Arial"/>
          <w:sz w:val="24"/>
          <w:szCs w:val="24"/>
          <w:vertAlign w:val="subscript"/>
        </w:rPr>
        <w:t>S</w:t>
      </w:r>
      <w:r w:rsidR="002521D4" w:rsidRPr="0090273C">
        <w:rPr>
          <w:rFonts w:ascii="Arial" w:eastAsia="宋体" w:hAnsi="Arial" w:cs="Arial"/>
          <w:sz w:val="24"/>
          <w:szCs w:val="24"/>
        </w:rPr>
        <w:t>危险废物</w:t>
      </w:r>
      <w:r w:rsidR="004B2A4D" w:rsidRPr="0090273C">
        <w:rPr>
          <w:rFonts w:ascii="Arial" w:eastAsia="宋体" w:hAnsi="Arial" w:cs="Arial"/>
          <w:sz w:val="24"/>
          <w:szCs w:val="24"/>
        </w:rPr>
        <w:t>主要为油类</w:t>
      </w:r>
      <w:r w:rsidR="005E3D67" w:rsidRPr="0090273C">
        <w:rPr>
          <w:rFonts w:ascii="Arial" w:eastAsia="宋体" w:hAnsi="Arial" w:cs="Arial"/>
          <w:sz w:val="24"/>
          <w:szCs w:val="24"/>
        </w:rPr>
        <w:t>、乳化液、水性墨水空桶等</w:t>
      </w:r>
      <w:r w:rsidRPr="0090273C">
        <w:rPr>
          <w:rFonts w:ascii="Arial" w:eastAsia="宋体" w:hAnsi="Arial" w:cs="Arial"/>
          <w:sz w:val="24"/>
          <w:szCs w:val="24"/>
        </w:rPr>
        <w:t>。在较好的实施</w:t>
      </w:r>
      <w:proofErr w:type="gramStart"/>
      <w:r w:rsidRPr="0090273C">
        <w:rPr>
          <w:rFonts w:ascii="Arial" w:eastAsia="宋体" w:hAnsi="Arial" w:cs="Arial"/>
          <w:sz w:val="24"/>
          <w:szCs w:val="24"/>
        </w:rPr>
        <w:t>危废污染</w:t>
      </w:r>
      <w:proofErr w:type="gramEnd"/>
      <w:r w:rsidRPr="0090273C">
        <w:rPr>
          <w:rFonts w:ascii="Arial" w:eastAsia="宋体" w:hAnsi="Arial" w:cs="Arial"/>
          <w:sz w:val="24"/>
          <w:szCs w:val="24"/>
        </w:rPr>
        <w:t>防治措施情况下，</w:t>
      </w:r>
      <w:proofErr w:type="gramStart"/>
      <w:r w:rsidRPr="0090273C">
        <w:rPr>
          <w:rFonts w:ascii="Arial" w:eastAsia="宋体" w:hAnsi="Arial" w:cs="Arial"/>
          <w:sz w:val="24"/>
          <w:szCs w:val="24"/>
        </w:rPr>
        <w:t>危废中</w:t>
      </w:r>
      <w:proofErr w:type="gramEnd"/>
      <w:r w:rsidRPr="0090273C">
        <w:rPr>
          <w:rFonts w:ascii="Arial" w:eastAsia="宋体" w:hAnsi="Arial" w:cs="Arial"/>
          <w:sz w:val="24"/>
          <w:szCs w:val="24"/>
        </w:rPr>
        <w:t>VOC</w:t>
      </w:r>
      <w:r w:rsidRPr="0090273C">
        <w:rPr>
          <w:rFonts w:ascii="Arial" w:eastAsia="宋体" w:hAnsi="Arial" w:cs="Arial"/>
          <w:sz w:val="24"/>
          <w:szCs w:val="24"/>
          <w:vertAlign w:val="subscript"/>
        </w:rPr>
        <w:t>S</w:t>
      </w:r>
      <w:r w:rsidRPr="0090273C">
        <w:rPr>
          <w:rFonts w:ascii="Arial" w:eastAsia="宋体" w:hAnsi="Arial" w:cs="Arial"/>
          <w:sz w:val="24"/>
          <w:szCs w:val="24"/>
        </w:rPr>
        <w:t>不会散发。</w:t>
      </w:r>
      <w:r w:rsidR="009D6FCC" w:rsidRPr="0090273C">
        <w:rPr>
          <w:rFonts w:ascii="Arial" w:eastAsia="宋体" w:hAnsi="Arial" w:cs="Arial"/>
          <w:sz w:val="24"/>
          <w:szCs w:val="24"/>
        </w:rPr>
        <w:t>企业应</w:t>
      </w:r>
      <w:proofErr w:type="gramStart"/>
      <w:r w:rsidR="009D6FCC" w:rsidRPr="0090273C">
        <w:rPr>
          <w:rFonts w:ascii="Arial" w:eastAsia="宋体" w:hAnsi="Arial" w:cs="Arial"/>
          <w:sz w:val="24"/>
          <w:szCs w:val="24"/>
        </w:rPr>
        <w:t>做好</w:t>
      </w:r>
      <w:r w:rsidR="00645731" w:rsidRPr="0090273C">
        <w:rPr>
          <w:rFonts w:ascii="Arial" w:eastAsia="宋体" w:hAnsi="Arial" w:cs="Arial"/>
          <w:sz w:val="24"/>
          <w:szCs w:val="24"/>
        </w:rPr>
        <w:t>危废密封</w:t>
      </w:r>
      <w:proofErr w:type="gramEnd"/>
      <w:r w:rsidR="00645731" w:rsidRPr="0090273C">
        <w:rPr>
          <w:rFonts w:ascii="Arial" w:eastAsia="宋体" w:hAnsi="Arial" w:cs="Arial"/>
          <w:sz w:val="24"/>
          <w:szCs w:val="24"/>
        </w:rPr>
        <w:t>存储，避免</w:t>
      </w:r>
      <w:r w:rsidR="00A13D18" w:rsidRPr="0090273C">
        <w:rPr>
          <w:rFonts w:ascii="Arial" w:eastAsia="宋体" w:hAnsi="Arial" w:cs="Arial"/>
          <w:sz w:val="24"/>
          <w:szCs w:val="24"/>
        </w:rPr>
        <w:t>应急事故发生，</w:t>
      </w:r>
      <w:r w:rsidR="005C06F4" w:rsidRPr="0090273C">
        <w:rPr>
          <w:rFonts w:ascii="Arial" w:eastAsia="宋体" w:hAnsi="Arial" w:cs="Arial"/>
          <w:sz w:val="24"/>
          <w:szCs w:val="24"/>
        </w:rPr>
        <w:t>按自行监测要求落实</w:t>
      </w:r>
      <w:r w:rsidR="00645731" w:rsidRPr="0090273C">
        <w:rPr>
          <w:rFonts w:ascii="Arial" w:eastAsia="宋体" w:hAnsi="Arial" w:cs="Arial"/>
          <w:sz w:val="24"/>
          <w:szCs w:val="24"/>
        </w:rPr>
        <w:t>厂区内</w:t>
      </w:r>
      <w:r w:rsidR="009D6FCC" w:rsidRPr="0090273C">
        <w:rPr>
          <w:rFonts w:ascii="Arial" w:eastAsia="宋体" w:hAnsi="Arial" w:cs="Arial"/>
          <w:sz w:val="24"/>
          <w:szCs w:val="24"/>
        </w:rPr>
        <w:t>无组织监测，</w:t>
      </w:r>
      <w:r w:rsidR="00CF53AD" w:rsidRPr="0090273C">
        <w:rPr>
          <w:rFonts w:ascii="Arial" w:eastAsia="宋体" w:hAnsi="Arial" w:cs="Arial"/>
          <w:sz w:val="24"/>
          <w:szCs w:val="24"/>
        </w:rPr>
        <w:t>确保</w:t>
      </w:r>
      <w:r w:rsidR="00947FAD" w:rsidRPr="0090273C">
        <w:rPr>
          <w:rFonts w:ascii="Arial" w:eastAsia="宋体" w:hAnsi="Arial" w:cs="Arial"/>
          <w:sz w:val="24"/>
          <w:szCs w:val="24"/>
        </w:rPr>
        <w:t>厂区内、厂界无组织限值</w:t>
      </w:r>
      <w:r w:rsidR="00CF53AD" w:rsidRPr="0090273C">
        <w:rPr>
          <w:rFonts w:ascii="Arial" w:eastAsia="宋体" w:hAnsi="Arial" w:cs="Arial"/>
          <w:sz w:val="24"/>
          <w:szCs w:val="24"/>
        </w:rPr>
        <w:t>达标。综上，</w:t>
      </w:r>
      <w:proofErr w:type="gramStart"/>
      <w:r w:rsidR="00CF53AD" w:rsidRPr="0090273C">
        <w:rPr>
          <w:rFonts w:ascii="Arial" w:eastAsia="宋体" w:hAnsi="Arial" w:cs="Arial"/>
          <w:sz w:val="24"/>
          <w:szCs w:val="24"/>
        </w:rPr>
        <w:t>企业危废仓库</w:t>
      </w:r>
      <w:proofErr w:type="gramEnd"/>
      <w:r w:rsidR="00CF53AD" w:rsidRPr="0090273C">
        <w:rPr>
          <w:rFonts w:ascii="Arial" w:eastAsia="宋体" w:hAnsi="Arial" w:cs="Arial"/>
          <w:sz w:val="24"/>
          <w:szCs w:val="24"/>
        </w:rPr>
        <w:t>无需设置</w:t>
      </w:r>
      <w:r w:rsidR="006308FA" w:rsidRPr="0090273C">
        <w:rPr>
          <w:rFonts w:ascii="Arial" w:eastAsia="宋体" w:hAnsi="Arial" w:cs="Arial"/>
          <w:sz w:val="24"/>
          <w:szCs w:val="24"/>
        </w:rPr>
        <w:t>废气治理设施。</w:t>
      </w:r>
    </w:p>
    <w:p w14:paraId="6EB0E70A" w14:textId="77777777"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lastRenderedPageBreak/>
        <w:t>4.2.4.4</w:t>
      </w:r>
      <w:r w:rsidRPr="0090273C">
        <w:rPr>
          <w:rFonts w:ascii="Arial" w:eastAsia="宋体" w:hAnsi="Arial" w:cs="Arial"/>
          <w:b/>
          <w:bCs/>
          <w:sz w:val="24"/>
          <w:szCs w:val="24"/>
        </w:rPr>
        <w:t>运输过程的环境影响分析</w:t>
      </w:r>
    </w:p>
    <w:p w14:paraId="139C5B8E" w14:textId="516DA351" w:rsidR="00156197" w:rsidRPr="0090273C" w:rsidRDefault="000B6349">
      <w:pPr>
        <w:spacing w:line="360" w:lineRule="auto"/>
        <w:ind w:firstLineChars="200" w:firstLine="480"/>
        <w:rPr>
          <w:rFonts w:ascii="Arial" w:eastAsia="宋体" w:hAnsi="Arial" w:cs="Arial"/>
          <w:sz w:val="24"/>
          <w:szCs w:val="24"/>
        </w:rPr>
      </w:pPr>
      <w:proofErr w:type="gramStart"/>
      <w:r w:rsidRPr="0090273C">
        <w:rPr>
          <w:rFonts w:ascii="Arial" w:eastAsia="宋体" w:hAnsi="Arial" w:cs="Arial"/>
          <w:sz w:val="24"/>
          <w:szCs w:val="24"/>
        </w:rPr>
        <w:t>建设项目危废暂存库</w:t>
      </w:r>
      <w:proofErr w:type="gramEnd"/>
      <w:r w:rsidRPr="0090273C">
        <w:rPr>
          <w:rFonts w:ascii="Arial" w:eastAsia="宋体" w:hAnsi="Arial" w:cs="Arial"/>
          <w:sz w:val="24"/>
          <w:szCs w:val="24"/>
        </w:rPr>
        <w:t>与产污点</w:t>
      </w:r>
      <w:r w:rsidR="00633CEE" w:rsidRPr="0090273C">
        <w:rPr>
          <w:rFonts w:ascii="Arial" w:eastAsia="宋体" w:hAnsi="Arial" w:cs="Arial"/>
          <w:sz w:val="24"/>
          <w:szCs w:val="24"/>
        </w:rPr>
        <w:t>距离</w:t>
      </w:r>
      <w:r w:rsidRPr="0090273C">
        <w:rPr>
          <w:rFonts w:ascii="Arial" w:eastAsia="宋体" w:hAnsi="Arial" w:cs="Arial"/>
          <w:sz w:val="24"/>
          <w:szCs w:val="24"/>
        </w:rPr>
        <w:t>较近，污染物转移时利用密闭容器进行封存，只要加强员工规范化作业培训，制定</w:t>
      </w:r>
      <w:proofErr w:type="gramStart"/>
      <w:r w:rsidRPr="0090273C">
        <w:rPr>
          <w:rFonts w:ascii="Arial" w:eastAsia="宋体" w:hAnsi="Arial" w:cs="Arial"/>
          <w:sz w:val="24"/>
          <w:szCs w:val="24"/>
        </w:rPr>
        <w:t>危废管理</w:t>
      </w:r>
      <w:proofErr w:type="gramEnd"/>
      <w:r w:rsidRPr="0090273C">
        <w:rPr>
          <w:rFonts w:ascii="Arial" w:eastAsia="宋体" w:hAnsi="Arial" w:cs="Arial"/>
          <w:sz w:val="24"/>
          <w:szCs w:val="24"/>
        </w:rPr>
        <w:t>制度，落实相关责任。正常车间</w:t>
      </w:r>
      <w:proofErr w:type="gramStart"/>
      <w:r w:rsidR="00633CEE" w:rsidRPr="0090273C">
        <w:rPr>
          <w:rFonts w:ascii="Arial" w:eastAsia="宋体" w:hAnsi="Arial" w:cs="Arial"/>
          <w:sz w:val="24"/>
          <w:szCs w:val="24"/>
        </w:rPr>
        <w:t>至危废仓库</w:t>
      </w:r>
      <w:proofErr w:type="gramEnd"/>
      <w:r w:rsidR="00F361DA" w:rsidRPr="0090273C">
        <w:rPr>
          <w:rFonts w:ascii="Arial" w:eastAsia="宋体" w:hAnsi="Arial" w:cs="Arial"/>
          <w:sz w:val="24"/>
          <w:szCs w:val="24"/>
        </w:rPr>
        <w:t>间</w:t>
      </w:r>
      <w:r w:rsidRPr="0090273C">
        <w:rPr>
          <w:rFonts w:ascii="Arial" w:eastAsia="宋体" w:hAnsi="Arial" w:cs="Arial"/>
          <w:sz w:val="24"/>
          <w:szCs w:val="24"/>
        </w:rPr>
        <w:t>转移过程不会对运输沿线产生不利的环境影响，不会对项目周围环境产生不利影响。</w:t>
      </w:r>
    </w:p>
    <w:p w14:paraId="7B99BCBC" w14:textId="735D13BB"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4.2.4.</w:t>
      </w:r>
      <w:r w:rsidR="00374782" w:rsidRPr="0090273C">
        <w:rPr>
          <w:rFonts w:ascii="Arial" w:eastAsia="宋体" w:hAnsi="Arial" w:cs="Arial"/>
          <w:b/>
          <w:bCs/>
          <w:sz w:val="24"/>
          <w:szCs w:val="24"/>
        </w:rPr>
        <w:t>5</w:t>
      </w:r>
      <w:r w:rsidRPr="0090273C">
        <w:rPr>
          <w:rFonts w:ascii="Arial" w:eastAsia="宋体" w:hAnsi="Arial" w:cs="Arial"/>
          <w:b/>
          <w:bCs/>
          <w:sz w:val="24"/>
          <w:szCs w:val="24"/>
        </w:rPr>
        <w:t>一般固废日常管理要求</w:t>
      </w:r>
    </w:p>
    <w:p w14:paraId="53EA6EC2" w14:textId="30E2852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企业应严格按照国家</w:t>
      </w:r>
      <w:r w:rsidRPr="0090273C">
        <w:rPr>
          <w:rFonts w:ascii="Arial" w:eastAsia="宋体" w:hAnsi="Arial" w:cs="Arial"/>
          <w:bCs/>
          <w:sz w:val="24"/>
          <w:szCs w:val="24"/>
        </w:rPr>
        <w:t>《一般工业固体废物贮存和填埋污染控制标准》（</w:t>
      </w:r>
      <w:r w:rsidRPr="0090273C">
        <w:rPr>
          <w:rFonts w:ascii="Arial" w:eastAsia="宋体" w:hAnsi="Arial" w:cs="Arial"/>
          <w:bCs/>
          <w:sz w:val="24"/>
          <w:szCs w:val="24"/>
        </w:rPr>
        <w:t>GB 18599-2020</w:t>
      </w:r>
      <w:r w:rsidRPr="0090273C">
        <w:rPr>
          <w:rFonts w:ascii="Arial" w:eastAsia="宋体" w:hAnsi="Arial" w:cs="Arial"/>
          <w:bCs/>
          <w:sz w:val="24"/>
          <w:szCs w:val="24"/>
        </w:rPr>
        <w:t>）</w:t>
      </w:r>
      <w:r w:rsidRPr="0090273C">
        <w:rPr>
          <w:rFonts w:ascii="Arial" w:eastAsia="宋体" w:hAnsi="Arial" w:cs="Arial"/>
          <w:sz w:val="24"/>
          <w:szCs w:val="24"/>
        </w:rPr>
        <w:t>的要求，建设必要的固体废物分类收集和临时贮存设施，具体要求如下：</w:t>
      </w:r>
    </w:p>
    <w:p w14:paraId="63A7E90F"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）一般工业固体废物应分类收集、储存，不能混存。</w:t>
      </w:r>
    </w:p>
    <w:p w14:paraId="3BA4C375"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2</w:t>
      </w:r>
      <w:r w:rsidRPr="0090273C">
        <w:rPr>
          <w:rFonts w:ascii="Arial" w:eastAsia="宋体" w:hAnsi="Arial" w:cs="Arial"/>
          <w:sz w:val="24"/>
          <w:szCs w:val="24"/>
        </w:rPr>
        <w:t>）一般工业固体废物临时储存地点必须建有天棚，不允许露天堆放，以防雨水冲刷，雨水通过场地四周导流渠流向雨水排放管；临时堆放场地为水泥铺设地面，以防渗漏。</w:t>
      </w:r>
    </w:p>
    <w:p w14:paraId="3AEB45A2"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3</w:t>
      </w:r>
      <w:r w:rsidRPr="0090273C">
        <w:rPr>
          <w:rFonts w:ascii="Arial" w:eastAsia="宋体" w:hAnsi="Arial" w:cs="Arial"/>
          <w:sz w:val="24"/>
          <w:szCs w:val="24"/>
        </w:rPr>
        <w:t>）储存场应加强监督管理，按</w:t>
      </w:r>
      <w:r w:rsidRPr="0090273C">
        <w:rPr>
          <w:rFonts w:ascii="Arial" w:eastAsia="宋体" w:hAnsi="Arial" w:cs="Arial"/>
          <w:sz w:val="24"/>
          <w:szCs w:val="24"/>
        </w:rPr>
        <w:t>GB15562.2</w:t>
      </w:r>
      <w:r w:rsidRPr="0090273C">
        <w:rPr>
          <w:rFonts w:ascii="Arial" w:eastAsia="宋体" w:hAnsi="Arial" w:cs="Arial"/>
          <w:sz w:val="24"/>
          <w:szCs w:val="24"/>
        </w:rPr>
        <w:t>设置环境保护图形标志。</w:t>
      </w:r>
    </w:p>
    <w:p w14:paraId="6EDB216E"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4</w:t>
      </w:r>
      <w:r w:rsidRPr="0090273C">
        <w:rPr>
          <w:rFonts w:ascii="Arial" w:eastAsia="宋体" w:hAnsi="Arial" w:cs="Arial"/>
          <w:sz w:val="24"/>
          <w:szCs w:val="24"/>
        </w:rPr>
        <w:t>）建立档案制度，将临时储存的一般工业固体废物的种类、数量和外运的一般工业固体废物的种类、数量详细记录在案，长期保存，供随时查阅。</w:t>
      </w:r>
    </w:p>
    <w:p w14:paraId="679E6109"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5</w:t>
      </w:r>
      <w:r w:rsidRPr="0090273C">
        <w:rPr>
          <w:rFonts w:ascii="Arial" w:eastAsia="宋体" w:hAnsi="Arial" w:cs="Arial"/>
          <w:sz w:val="24"/>
          <w:szCs w:val="24"/>
        </w:rPr>
        <w:t>）</w:t>
      </w:r>
      <w:r w:rsidRPr="0090273C">
        <w:rPr>
          <w:rFonts w:ascii="Arial" w:eastAsia="宋体" w:hAnsi="Arial" w:cs="Arial"/>
          <w:sz w:val="24"/>
        </w:rPr>
        <w:t>项目一般工业固体废物的产生、贮存、利用及处置去向需在</w:t>
      </w:r>
      <w:r w:rsidRPr="0090273C">
        <w:rPr>
          <w:rFonts w:ascii="Arial" w:eastAsia="宋体" w:hAnsi="Arial" w:cs="Arial"/>
          <w:sz w:val="24"/>
        </w:rPr>
        <w:t>“</w:t>
      </w:r>
      <w:r w:rsidRPr="0090273C">
        <w:rPr>
          <w:rFonts w:ascii="Arial" w:eastAsia="宋体" w:hAnsi="Arial" w:cs="Arial"/>
          <w:sz w:val="24"/>
        </w:rPr>
        <w:t>浙江省固体废物管理信息系统</w:t>
      </w:r>
      <w:r w:rsidRPr="0090273C">
        <w:rPr>
          <w:rFonts w:ascii="Arial" w:eastAsia="宋体" w:hAnsi="Arial" w:cs="Arial"/>
          <w:sz w:val="24"/>
        </w:rPr>
        <w:t>”</w:t>
      </w:r>
      <w:r w:rsidRPr="0090273C">
        <w:rPr>
          <w:rFonts w:ascii="Arial" w:eastAsia="宋体" w:hAnsi="Arial" w:cs="Arial"/>
          <w:sz w:val="24"/>
        </w:rPr>
        <w:t>中进行填报。企业应对运输、利用、处置单位的资质和能力进行核实，依法签订书面合同，并在信息化系统上传备案。</w:t>
      </w:r>
    </w:p>
    <w:p w14:paraId="41FD7BA6" w14:textId="03BF5A18"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4.2.4.</w:t>
      </w:r>
      <w:r w:rsidR="00374782" w:rsidRPr="0090273C">
        <w:rPr>
          <w:rFonts w:ascii="Arial" w:eastAsia="宋体" w:hAnsi="Arial" w:cs="Arial"/>
          <w:b/>
          <w:bCs/>
          <w:sz w:val="24"/>
          <w:szCs w:val="24"/>
        </w:rPr>
        <w:t>6</w:t>
      </w:r>
      <w:r w:rsidRPr="0090273C">
        <w:rPr>
          <w:rFonts w:ascii="Arial" w:eastAsia="宋体" w:hAnsi="Arial" w:cs="Arial"/>
          <w:b/>
          <w:bCs/>
          <w:sz w:val="24"/>
          <w:szCs w:val="24"/>
        </w:rPr>
        <w:t>危险废物日常管理要求</w:t>
      </w:r>
    </w:p>
    <w:p w14:paraId="347D5FEE"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要求企业履行申报的登记制度，建立工业危险</w:t>
      </w:r>
      <w:proofErr w:type="gramStart"/>
      <w:r w:rsidRPr="0090273C">
        <w:rPr>
          <w:rFonts w:ascii="Arial" w:eastAsia="宋体" w:hAnsi="Arial" w:cs="Arial"/>
          <w:sz w:val="24"/>
        </w:rPr>
        <w:t>废物台账管理</w:t>
      </w:r>
      <w:proofErr w:type="gramEnd"/>
      <w:r w:rsidRPr="0090273C">
        <w:rPr>
          <w:rFonts w:ascii="Arial" w:eastAsia="宋体" w:hAnsi="Arial" w:cs="Arial"/>
          <w:sz w:val="24"/>
        </w:rPr>
        <w:t>制度。项目危险废物的产生、贮存、利用及处置去向需在</w:t>
      </w:r>
      <w:r w:rsidRPr="0090273C">
        <w:rPr>
          <w:rFonts w:ascii="Arial" w:eastAsia="宋体" w:hAnsi="Arial" w:cs="Arial"/>
          <w:sz w:val="24"/>
        </w:rPr>
        <w:t>“</w:t>
      </w:r>
      <w:r w:rsidRPr="0090273C">
        <w:rPr>
          <w:rFonts w:ascii="Arial" w:eastAsia="宋体" w:hAnsi="Arial" w:cs="Arial"/>
          <w:sz w:val="24"/>
        </w:rPr>
        <w:t>全国固体废物和化学品管理系统（固体废物管理信息系统）</w:t>
      </w:r>
      <w:r w:rsidRPr="0090273C">
        <w:rPr>
          <w:rFonts w:ascii="Arial" w:eastAsia="宋体" w:hAnsi="Arial" w:cs="Arial"/>
          <w:sz w:val="24"/>
        </w:rPr>
        <w:t>”</w:t>
      </w:r>
      <w:r w:rsidRPr="0090273C">
        <w:rPr>
          <w:rFonts w:ascii="Arial" w:eastAsia="宋体" w:hAnsi="Arial" w:cs="Arial"/>
          <w:sz w:val="24"/>
        </w:rPr>
        <w:t>中进行填报。</w:t>
      </w:r>
    </w:p>
    <w:p w14:paraId="48D5F205"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根据《危险废物贮存污染控制标准》（</w:t>
      </w:r>
      <w:r w:rsidRPr="0090273C">
        <w:rPr>
          <w:rFonts w:ascii="Arial" w:eastAsia="宋体" w:hAnsi="Arial" w:cs="Arial"/>
          <w:sz w:val="24"/>
        </w:rPr>
        <w:t>GB 18597—2023</w:t>
      </w:r>
      <w:r w:rsidRPr="0090273C">
        <w:rPr>
          <w:rFonts w:ascii="Arial" w:eastAsia="宋体" w:hAnsi="Arial" w:cs="Arial"/>
          <w:sz w:val="24"/>
        </w:rPr>
        <w:t>），危险废物具有长期性、隐蔽性和潜在性，必须从以下几方面加强对危险固废的管理力度。</w:t>
      </w:r>
    </w:p>
    <w:p w14:paraId="52B28B5F" w14:textId="77777777" w:rsidR="00156197" w:rsidRPr="0090273C" w:rsidRDefault="000B6349">
      <w:pPr>
        <w:spacing w:line="360" w:lineRule="auto"/>
        <w:ind w:firstLineChars="200" w:firstLine="480"/>
        <w:rPr>
          <w:rFonts w:ascii="Arial" w:eastAsia="宋体" w:hAnsi="Arial" w:cs="Arial"/>
          <w:sz w:val="24"/>
        </w:rPr>
      </w:pPr>
      <w:r w:rsidRPr="0090273C">
        <w:rPr>
          <w:rFonts w:ascii="Cambria Math" w:eastAsia="宋体" w:hAnsi="Cambria Math" w:cs="Cambria Math"/>
          <w:sz w:val="24"/>
        </w:rPr>
        <w:t>①</w:t>
      </w:r>
      <w:r w:rsidRPr="0090273C">
        <w:rPr>
          <w:rFonts w:ascii="Arial" w:eastAsia="宋体" w:hAnsi="Arial" w:cs="Arial"/>
          <w:sz w:val="24"/>
        </w:rPr>
        <w:t>先对危险废物的产生源及固</w:t>
      </w:r>
      <w:proofErr w:type="gramStart"/>
      <w:r w:rsidRPr="0090273C">
        <w:rPr>
          <w:rFonts w:ascii="Arial" w:eastAsia="宋体" w:hAnsi="Arial" w:cs="Arial"/>
          <w:sz w:val="24"/>
        </w:rPr>
        <w:t>废产生</w:t>
      </w:r>
      <w:proofErr w:type="gramEnd"/>
      <w:r w:rsidRPr="0090273C">
        <w:rPr>
          <w:rFonts w:ascii="Arial" w:eastAsia="宋体" w:hAnsi="Arial" w:cs="Arial"/>
          <w:sz w:val="24"/>
        </w:rPr>
        <w:t>量进行申报登记。</w:t>
      </w:r>
    </w:p>
    <w:p w14:paraId="2699A862" w14:textId="77777777" w:rsidR="00156197" w:rsidRPr="0090273C" w:rsidRDefault="000B6349">
      <w:pPr>
        <w:spacing w:line="360" w:lineRule="auto"/>
        <w:ind w:firstLineChars="200" w:firstLine="480"/>
        <w:rPr>
          <w:rFonts w:ascii="Arial" w:eastAsia="宋体" w:hAnsi="Arial" w:cs="Arial"/>
          <w:sz w:val="24"/>
        </w:rPr>
      </w:pPr>
      <w:r w:rsidRPr="0090273C">
        <w:rPr>
          <w:rFonts w:ascii="Cambria Math" w:eastAsia="宋体" w:hAnsi="Cambria Math" w:cs="Cambria Math"/>
          <w:sz w:val="24"/>
        </w:rPr>
        <w:t>②</w:t>
      </w:r>
      <w:r w:rsidRPr="0090273C">
        <w:rPr>
          <w:rFonts w:ascii="Arial" w:eastAsia="宋体" w:hAnsi="Arial" w:cs="Arial"/>
          <w:sz w:val="24"/>
        </w:rPr>
        <w:t>对危险废物的转移运输要实行《危险废物转移联单管理办法》，实行五</w:t>
      </w:r>
      <w:r w:rsidRPr="0090273C">
        <w:rPr>
          <w:rFonts w:ascii="Arial" w:eastAsia="宋体" w:hAnsi="Arial" w:cs="Arial"/>
          <w:sz w:val="24"/>
        </w:rPr>
        <w:lastRenderedPageBreak/>
        <w:t>联单制度。运输单位、接受单位及当地生态环境部门进行跟踪联单。</w:t>
      </w:r>
    </w:p>
    <w:p w14:paraId="6FDD8E84" w14:textId="77777777" w:rsidR="00156197" w:rsidRPr="0090273C" w:rsidRDefault="000B6349">
      <w:pPr>
        <w:spacing w:line="360" w:lineRule="auto"/>
        <w:ind w:firstLineChars="200" w:firstLine="480"/>
        <w:rPr>
          <w:rFonts w:ascii="Arial" w:eastAsia="宋体" w:hAnsi="Arial" w:cs="Arial"/>
          <w:sz w:val="24"/>
        </w:rPr>
      </w:pPr>
      <w:r w:rsidRPr="0090273C">
        <w:rPr>
          <w:rFonts w:ascii="Cambria Math" w:eastAsia="宋体" w:hAnsi="Cambria Math" w:cs="Cambria Math"/>
          <w:sz w:val="24"/>
        </w:rPr>
        <w:t>③</w:t>
      </w:r>
      <w:r w:rsidRPr="0090273C">
        <w:rPr>
          <w:rFonts w:ascii="Arial" w:eastAsia="宋体" w:hAnsi="Arial" w:cs="Arial"/>
          <w:sz w:val="24"/>
        </w:rPr>
        <w:t>考虑危险废物难以保证及时外运处置，必须考虑固</w:t>
      </w:r>
      <w:proofErr w:type="gramStart"/>
      <w:r w:rsidRPr="0090273C">
        <w:rPr>
          <w:rFonts w:ascii="Arial" w:eastAsia="宋体" w:hAnsi="Arial" w:cs="Arial"/>
          <w:sz w:val="24"/>
        </w:rPr>
        <w:t>废临时</w:t>
      </w:r>
      <w:proofErr w:type="gramEnd"/>
      <w:r w:rsidRPr="0090273C">
        <w:rPr>
          <w:rFonts w:ascii="Arial" w:eastAsia="宋体" w:hAnsi="Arial" w:cs="Arial"/>
          <w:sz w:val="24"/>
        </w:rPr>
        <w:t>堆场，危险废物的暂存场必须有按规定设防渗漏等措施，并按《危险废物贮存污染控制标准》（</w:t>
      </w:r>
      <w:r w:rsidRPr="0090273C">
        <w:rPr>
          <w:rFonts w:ascii="Arial" w:eastAsia="宋体" w:hAnsi="Arial" w:cs="Arial"/>
          <w:sz w:val="24"/>
        </w:rPr>
        <w:t>GB 18597—2023</w:t>
      </w:r>
      <w:r w:rsidRPr="0090273C">
        <w:rPr>
          <w:rFonts w:ascii="Arial" w:eastAsia="宋体" w:hAnsi="Arial" w:cs="Arial"/>
          <w:sz w:val="24"/>
        </w:rPr>
        <w:t>）的相关要求落实危险废物的贮存容器。</w:t>
      </w:r>
    </w:p>
    <w:p w14:paraId="21B152C5" w14:textId="77777777" w:rsidR="00156197" w:rsidRPr="0090273C" w:rsidRDefault="000B6349">
      <w:pPr>
        <w:spacing w:line="360" w:lineRule="auto"/>
        <w:ind w:firstLineChars="200" w:firstLine="480"/>
        <w:rPr>
          <w:rFonts w:ascii="Arial" w:eastAsia="宋体" w:hAnsi="Arial" w:cs="Arial"/>
          <w:sz w:val="24"/>
        </w:rPr>
      </w:pPr>
      <w:r w:rsidRPr="0090273C">
        <w:rPr>
          <w:rFonts w:ascii="Cambria Math" w:eastAsia="宋体" w:hAnsi="Cambria Math" w:cs="Cambria Math"/>
          <w:sz w:val="24"/>
        </w:rPr>
        <w:t>④</w:t>
      </w:r>
      <w:r w:rsidRPr="0090273C">
        <w:rPr>
          <w:rFonts w:ascii="Arial" w:eastAsia="宋体" w:hAnsi="Arial" w:cs="Arial"/>
          <w:sz w:val="24"/>
        </w:rPr>
        <w:t>项目固废处置时，尽可能采用减量化、资源化利用措施。委托处置的应与处置单位签订委托处置合同，报生态环境部门备案。危险废物转移需执行报批和转移联单等制度。</w:t>
      </w:r>
      <w:proofErr w:type="gramStart"/>
      <w:r w:rsidRPr="0090273C">
        <w:rPr>
          <w:rFonts w:ascii="Arial" w:eastAsia="宋体" w:hAnsi="Arial" w:cs="Arial"/>
          <w:sz w:val="24"/>
        </w:rPr>
        <w:t>各固废</w:t>
      </w:r>
      <w:proofErr w:type="gramEnd"/>
      <w:r w:rsidRPr="0090273C">
        <w:rPr>
          <w:rFonts w:ascii="Arial" w:eastAsia="宋体" w:hAnsi="Arial" w:cs="Arial"/>
          <w:sz w:val="24"/>
        </w:rPr>
        <w:t>在外运处置前，须在厂内安全暂存，确保固废不产生二次污染。</w:t>
      </w:r>
    </w:p>
    <w:p w14:paraId="2AC109F0" w14:textId="3570D2EF" w:rsidR="00156197" w:rsidRPr="0090273C" w:rsidRDefault="000B634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4.2.4.</w:t>
      </w:r>
      <w:r w:rsidR="00374782" w:rsidRPr="0090273C">
        <w:rPr>
          <w:rFonts w:ascii="Arial" w:eastAsia="宋体" w:hAnsi="Arial" w:cs="Arial"/>
          <w:b/>
          <w:bCs/>
          <w:sz w:val="24"/>
          <w:szCs w:val="24"/>
        </w:rPr>
        <w:t>7</w:t>
      </w:r>
      <w:r w:rsidRPr="0090273C">
        <w:rPr>
          <w:rFonts w:ascii="Arial" w:eastAsia="宋体" w:hAnsi="Arial" w:cs="Arial"/>
          <w:b/>
          <w:bCs/>
          <w:sz w:val="24"/>
          <w:szCs w:val="24"/>
        </w:rPr>
        <w:t>危险废物运输管理要求</w:t>
      </w:r>
    </w:p>
    <w:p w14:paraId="4AA702C5" w14:textId="77777777" w:rsidR="00156197" w:rsidRPr="0090273C" w:rsidRDefault="000B6349">
      <w:pPr>
        <w:spacing w:line="360" w:lineRule="auto"/>
        <w:ind w:firstLineChars="200" w:firstLine="480"/>
        <w:rPr>
          <w:rFonts w:ascii="Arial" w:eastAsia="宋体" w:hAnsi="Arial" w:cs="Arial"/>
          <w:sz w:val="24"/>
        </w:rPr>
      </w:pPr>
      <w:r w:rsidRPr="0090273C">
        <w:rPr>
          <w:rFonts w:ascii="Arial" w:eastAsia="宋体" w:hAnsi="Arial" w:cs="Arial"/>
          <w:sz w:val="24"/>
        </w:rPr>
        <w:t>根据《危险废物转移管理办法》（生态环境部</w:t>
      </w:r>
      <w:r w:rsidRPr="0090273C">
        <w:rPr>
          <w:rFonts w:ascii="Arial" w:eastAsia="宋体" w:hAnsi="Arial" w:cs="Arial"/>
          <w:sz w:val="24"/>
        </w:rPr>
        <w:t xml:space="preserve"> </w:t>
      </w:r>
      <w:r w:rsidRPr="0090273C">
        <w:rPr>
          <w:rFonts w:ascii="Arial" w:eastAsia="宋体" w:hAnsi="Arial" w:cs="Arial"/>
          <w:sz w:val="24"/>
        </w:rPr>
        <w:t>公安部</w:t>
      </w:r>
      <w:r w:rsidRPr="0090273C">
        <w:rPr>
          <w:rFonts w:ascii="Arial" w:eastAsia="宋体" w:hAnsi="Arial" w:cs="Arial"/>
          <w:sz w:val="24"/>
        </w:rPr>
        <w:t xml:space="preserve"> </w:t>
      </w:r>
      <w:r w:rsidRPr="0090273C">
        <w:rPr>
          <w:rFonts w:ascii="Arial" w:eastAsia="宋体" w:hAnsi="Arial" w:cs="Arial"/>
          <w:sz w:val="24"/>
        </w:rPr>
        <w:t>交通运输部部令第</w:t>
      </w:r>
      <w:r w:rsidRPr="0090273C">
        <w:rPr>
          <w:rFonts w:ascii="Arial" w:eastAsia="宋体" w:hAnsi="Arial" w:cs="Arial"/>
          <w:sz w:val="24"/>
        </w:rPr>
        <w:t>23</w:t>
      </w:r>
      <w:r w:rsidRPr="0090273C">
        <w:rPr>
          <w:rFonts w:ascii="Arial" w:eastAsia="宋体" w:hAnsi="Arial" w:cs="Arial"/>
          <w:sz w:val="24"/>
        </w:rPr>
        <w:t>号）和《危险废物经营许可证管理办法（</w:t>
      </w:r>
      <w:r w:rsidRPr="0090273C">
        <w:rPr>
          <w:rFonts w:ascii="Arial" w:eastAsia="宋体" w:hAnsi="Arial" w:cs="Arial"/>
          <w:sz w:val="24"/>
        </w:rPr>
        <w:t>2016</w:t>
      </w:r>
      <w:r w:rsidRPr="0090273C">
        <w:rPr>
          <w:rFonts w:ascii="Arial" w:eastAsia="宋体" w:hAnsi="Arial" w:cs="Arial"/>
          <w:sz w:val="24"/>
        </w:rPr>
        <w:t>年修订）》的规定，应将危险废物处置办法报请嘉兴市生态环境平湖分局批准后才可实施，禁止私自处置危险废物。危险废物的转移和运输应按《危险废物转移管理办法》的规定报批危废物转移计划，填写好转运联单，并必须交由资质的单位承运。做好外运处置废弃物的运输登记，认真填写危险废物转移联单（每种废物填写一份联单），并加盖公司公章，</w:t>
      </w:r>
      <w:proofErr w:type="gramStart"/>
      <w:r w:rsidRPr="0090273C">
        <w:rPr>
          <w:rFonts w:ascii="Arial" w:eastAsia="宋体" w:hAnsi="Arial" w:cs="Arial"/>
          <w:sz w:val="24"/>
        </w:rPr>
        <w:t>经运输</w:t>
      </w:r>
      <w:proofErr w:type="gramEnd"/>
      <w:r w:rsidRPr="0090273C">
        <w:rPr>
          <w:rFonts w:ascii="Arial" w:eastAsia="宋体" w:hAnsi="Arial" w:cs="Arial"/>
          <w:sz w:val="24"/>
        </w:rPr>
        <w:t>单位核实验收签字后，将联单第一联副联自留存档，将联单第二联移交当地环境保护行政主管部门，第三联及其余联移交运输单位，</w:t>
      </w:r>
      <w:proofErr w:type="gramStart"/>
      <w:r w:rsidRPr="0090273C">
        <w:rPr>
          <w:rFonts w:ascii="Arial" w:eastAsia="宋体" w:hAnsi="Arial" w:cs="Arial"/>
          <w:sz w:val="24"/>
        </w:rPr>
        <w:t>随危险</w:t>
      </w:r>
      <w:proofErr w:type="gramEnd"/>
      <w:r w:rsidRPr="0090273C">
        <w:rPr>
          <w:rFonts w:ascii="Arial" w:eastAsia="宋体" w:hAnsi="Arial" w:cs="Arial"/>
          <w:sz w:val="24"/>
        </w:rPr>
        <w:t>废物转移运行。运输单位将第四联</w:t>
      </w:r>
      <w:proofErr w:type="gramStart"/>
      <w:r w:rsidRPr="0090273C">
        <w:rPr>
          <w:rFonts w:ascii="Arial" w:eastAsia="宋体" w:hAnsi="Arial" w:cs="Arial"/>
          <w:sz w:val="24"/>
        </w:rPr>
        <w:t>交接受</w:t>
      </w:r>
      <w:proofErr w:type="gramEnd"/>
      <w:r w:rsidRPr="0090273C">
        <w:rPr>
          <w:rFonts w:ascii="Arial" w:eastAsia="宋体" w:hAnsi="Arial" w:cs="Arial"/>
          <w:sz w:val="24"/>
        </w:rPr>
        <w:t>单位，第五联</w:t>
      </w:r>
      <w:proofErr w:type="gramStart"/>
      <w:r w:rsidRPr="0090273C">
        <w:rPr>
          <w:rFonts w:ascii="Arial" w:eastAsia="宋体" w:hAnsi="Arial" w:cs="Arial"/>
          <w:sz w:val="24"/>
        </w:rPr>
        <w:t>交接受</w:t>
      </w:r>
      <w:proofErr w:type="gramEnd"/>
      <w:r w:rsidRPr="0090273C">
        <w:rPr>
          <w:rFonts w:ascii="Arial" w:eastAsia="宋体" w:hAnsi="Arial" w:cs="Arial"/>
          <w:sz w:val="24"/>
        </w:rPr>
        <w:t>地生态环境局。</w:t>
      </w:r>
      <w:proofErr w:type="gramStart"/>
      <w:r w:rsidRPr="0090273C">
        <w:rPr>
          <w:rFonts w:ascii="Arial" w:eastAsia="宋体" w:hAnsi="Arial" w:cs="Arial"/>
          <w:sz w:val="24"/>
        </w:rPr>
        <w:t>危废运输</w:t>
      </w:r>
      <w:proofErr w:type="gramEnd"/>
      <w:r w:rsidRPr="0090273C">
        <w:rPr>
          <w:rFonts w:ascii="Arial" w:eastAsia="宋体" w:hAnsi="Arial" w:cs="Arial"/>
          <w:sz w:val="24"/>
        </w:rPr>
        <w:t>时，使用专用密封包装，防止在运输过程中的流失，造成二次污染；运输车辆需加装减震、固定设施，防止在运输过程中震落；加强员工管理，严格操作，安全上岗。</w:t>
      </w:r>
    </w:p>
    <w:p w14:paraId="04221D75"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地下水及土壤环境影响和保护措施</w:t>
      </w:r>
    </w:p>
    <w:p w14:paraId="2BD0B579"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）地下水及土壤污染源</w:t>
      </w:r>
    </w:p>
    <w:p w14:paraId="00CE9DA1" w14:textId="0B5C5028"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根据本项目污染物产排情况，可确定地下水及土壤污染源主要为</w:t>
      </w:r>
      <w:r w:rsidR="00F33FA4" w:rsidRPr="0090273C">
        <w:rPr>
          <w:rFonts w:ascii="Arial" w:eastAsia="宋体" w:hAnsi="Arial" w:cs="Arial"/>
          <w:sz w:val="24"/>
          <w:szCs w:val="24"/>
        </w:rPr>
        <w:t>冷轧区</w:t>
      </w:r>
      <w:r w:rsidRPr="0090273C">
        <w:rPr>
          <w:rFonts w:ascii="Arial" w:eastAsia="宋体" w:hAnsi="Arial" w:cs="Arial"/>
          <w:sz w:val="24"/>
          <w:szCs w:val="24"/>
        </w:rPr>
        <w:t>、</w:t>
      </w:r>
      <w:r w:rsidR="00D519D3" w:rsidRPr="0090273C">
        <w:rPr>
          <w:rFonts w:ascii="Arial" w:eastAsia="宋体" w:hAnsi="Arial" w:cs="Arial"/>
          <w:sz w:val="24"/>
          <w:szCs w:val="24"/>
        </w:rPr>
        <w:t>热处理区、</w:t>
      </w:r>
      <w:r w:rsidR="00B7244A" w:rsidRPr="0090273C">
        <w:rPr>
          <w:rFonts w:ascii="Arial" w:eastAsia="宋体" w:hAnsi="Arial" w:cs="Arial"/>
          <w:sz w:val="24"/>
          <w:szCs w:val="24"/>
        </w:rPr>
        <w:t>冷轧油、淬火乳化液过滤设施、</w:t>
      </w:r>
      <w:proofErr w:type="gramStart"/>
      <w:r w:rsidR="00182B6A" w:rsidRPr="0090273C">
        <w:rPr>
          <w:rFonts w:ascii="Arial" w:eastAsia="宋体" w:hAnsi="Arial" w:cs="Arial"/>
          <w:sz w:val="24"/>
          <w:szCs w:val="24"/>
        </w:rPr>
        <w:t>危废暂存库</w:t>
      </w:r>
      <w:proofErr w:type="gramEnd"/>
      <w:r w:rsidR="00C244F5" w:rsidRPr="0090273C">
        <w:rPr>
          <w:rFonts w:ascii="Arial" w:eastAsia="宋体" w:hAnsi="Arial" w:cs="Arial"/>
          <w:sz w:val="24"/>
          <w:szCs w:val="24"/>
        </w:rPr>
        <w:t>、油类仓库</w:t>
      </w:r>
      <w:r w:rsidRPr="0090273C">
        <w:rPr>
          <w:rFonts w:ascii="Arial" w:eastAsia="宋体" w:hAnsi="Arial" w:cs="Arial"/>
          <w:sz w:val="24"/>
          <w:szCs w:val="24"/>
        </w:rPr>
        <w:t>。主要污染物为</w:t>
      </w:r>
      <w:r w:rsidR="00D519D3" w:rsidRPr="0090273C">
        <w:rPr>
          <w:rFonts w:ascii="Arial" w:eastAsia="宋体" w:hAnsi="Arial" w:cs="Arial"/>
          <w:sz w:val="24"/>
          <w:szCs w:val="24"/>
        </w:rPr>
        <w:t>冷轧油</w:t>
      </w:r>
      <w:r w:rsidRPr="0090273C">
        <w:rPr>
          <w:rFonts w:ascii="Arial" w:eastAsia="宋体" w:hAnsi="Arial" w:cs="Arial"/>
          <w:sz w:val="24"/>
          <w:szCs w:val="24"/>
        </w:rPr>
        <w:t>、</w:t>
      </w:r>
      <w:r w:rsidR="00A12633" w:rsidRPr="0090273C">
        <w:rPr>
          <w:rFonts w:ascii="Arial" w:eastAsia="宋体" w:hAnsi="Arial" w:cs="Arial"/>
          <w:sz w:val="24"/>
          <w:szCs w:val="24"/>
        </w:rPr>
        <w:t>淬火乳化液</w:t>
      </w:r>
      <w:r w:rsidRPr="0090273C">
        <w:rPr>
          <w:rFonts w:ascii="Arial" w:eastAsia="宋体" w:hAnsi="Arial" w:cs="Arial"/>
          <w:sz w:val="24"/>
          <w:szCs w:val="24"/>
        </w:rPr>
        <w:t>、危险废物。</w:t>
      </w:r>
    </w:p>
    <w:p w14:paraId="1181E595"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2</w:t>
      </w:r>
      <w:r w:rsidRPr="0090273C">
        <w:rPr>
          <w:rFonts w:ascii="Arial" w:eastAsia="宋体" w:hAnsi="Arial" w:cs="Arial"/>
          <w:sz w:val="24"/>
          <w:szCs w:val="24"/>
        </w:rPr>
        <w:t>）污染途径分析</w:t>
      </w:r>
    </w:p>
    <w:p w14:paraId="3F515288" w14:textId="604032B3"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lastRenderedPageBreak/>
        <w:t>地下水和土壤污染防治措施以预防为主，按照</w:t>
      </w:r>
      <w:r w:rsidRPr="0090273C">
        <w:rPr>
          <w:rFonts w:ascii="Arial" w:eastAsia="宋体" w:hAnsi="Arial" w:cs="Arial"/>
          <w:sz w:val="24"/>
          <w:szCs w:val="24"/>
        </w:rPr>
        <w:t>“</w:t>
      </w:r>
      <w:r w:rsidRPr="0090273C">
        <w:rPr>
          <w:rFonts w:ascii="Arial" w:eastAsia="宋体" w:hAnsi="Arial" w:cs="Arial"/>
          <w:sz w:val="24"/>
          <w:szCs w:val="24"/>
        </w:rPr>
        <w:t>源头控制、末端防治、污染监控、应急响应</w:t>
      </w:r>
      <w:r w:rsidRPr="0090273C">
        <w:rPr>
          <w:rFonts w:ascii="Arial" w:eastAsia="宋体" w:hAnsi="Arial" w:cs="Arial"/>
          <w:sz w:val="24"/>
          <w:szCs w:val="24"/>
        </w:rPr>
        <w:t>”</w:t>
      </w:r>
      <w:r w:rsidRPr="0090273C">
        <w:rPr>
          <w:rFonts w:ascii="Arial" w:eastAsia="宋体" w:hAnsi="Arial" w:cs="Arial"/>
          <w:sz w:val="24"/>
          <w:szCs w:val="24"/>
        </w:rPr>
        <w:t>相结合的原则，从污染物的产生、入渗、扩散</w:t>
      </w:r>
      <w:proofErr w:type="gramStart"/>
      <w:r w:rsidRPr="0090273C">
        <w:rPr>
          <w:rFonts w:ascii="Arial" w:eastAsia="宋体" w:hAnsi="Arial" w:cs="Arial"/>
          <w:sz w:val="24"/>
          <w:szCs w:val="24"/>
        </w:rPr>
        <w:t>全阶段</w:t>
      </w:r>
      <w:proofErr w:type="gramEnd"/>
      <w:r w:rsidRPr="0090273C">
        <w:rPr>
          <w:rFonts w:ascii="Arial" w:eastAsia="宋体" w:hAnsi="Arial" w:cs="Arial"/>
          <w:sz w:val="24"/>
          <w:szCs w:val="24"/>
        </w:rPr>
        <w:t>进行控制。从项目特点来看，可能造成地下水环及土壤境影响的污染来源主要为</w:t>
      </w:r>
      <w:r w:rsidR="00A12633" w:rsidRPr="0090273C">
        <w:rPr>
          <w:rFonts w:ascii="Arial" w:eastAsia="宋体" w:hAnsi="Arial" w:cs="Arial"/>
          <w:sz w:val="24"/>
          <w:szCs w:val="24"/>
        </w:rPr>
        <w:t>冷轧</w:t>
      </w:r>
      <w:r w:rsidR="00FA0D5E" w:rsidRPr="0090273C">
        <w:rPr>
          <w:rFonts w:ascii="Arial" w:eastAsia="宋体" w:hAnsi="Arial" w:cs="Arial"/>
          <w:sz w:val="24"/>
          <w:szCs w:val="24"/>
        </w:rPr>
        <w:t>、淬火乳化液降温、冷轧液和淬火乳化液循环</w:t>
      </w:r>
      <w:r w:rsidR="001F2D6C" w:rsidRPr="0090273C">
        <w:rPr>
          <w:rFonts w:ascii="Arial" w:eastAsia="宋体" w:hAnsi="Arial" w:cs="Arial"/>
          <w:sz w:val="24"/>
          <w:szCs w:val="24"/>
        </w:rPr>
        <w:t>过滤设施</w:t>
      </w:r>
      <w:r w:rsidRPr="0090273C">
        <w:rPr>
          <w:rFonts w:ascii="Arial" w:eastAsia="宋体" w:hAnsi="Arial" w:cs="Arial"/>
          <w:sz w:val="24"/>
          <w:szCs w:val="24"/>
        </w:rPr>
        <w:t>、管道衔接装置、</w:t>
      </w:r>
      <w:proofErr w:type="gramStart"/>
      <w:r w:rsidR="00182B6A" w:rsidRPr="0090273C">
        <w:rPr>
          <w:rFonts w:ascii="Arial" w:eastAsia="宋体" w:hAnsi="Arial" w:cs="Arial"/>
          <w:sz w:val="24"/>
          <w:szCs w:val="24"/>
        </w:rPr>
        <w:t>危废暂存库</w:t>
      </w:r>
      <w:proofErr w:type="gramEnd"/>
      <w:r w:rsidR="00C244F5" w:rsidRPr="0090273C">
        <w:rPr>
          <w:rFonts w:ascii="Arial" w:eastAsia="宋体" w:hAnsi="Arial" w:cs="Arial"/>
          <w:sz w:val="24"/>
          <w:szCs w:val="24"/>
        </w:rPr>
        <w:t>、油类仓库</w:t>
      </w:r>
      <w:r w:rsidRPr="0090273C">
        <w:rPr>
          <w:rFonts w:ascii="Arial" w:eastAsia="宋体" w:hAnsi="Arial" w:cs="Arial"/>
          <w:sz w:val="24"/>
          <w:szCs w:val="24"/>
        </w:rPr>
        <w:t>等。只要企业按照相关规范要求做好上述污染源点位的防漏、防渗措施，定期修检管道，落实责任制度，定期组织隐患排查工作，地下水及土壤污染途径均能被有效的分区防控措施阻隔。因此，正常工况下，在企业设置有效的分区防控措施的前提下，本项目不存在地下水及土壤的污染途径。</w:t>
      </w:r>
    </w:p>
    <w:p w14:paraId="2DD802BD"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3</w:t>
      </w:r>
      <w:r w:rsidRPr="0090273C">
        <w:rPr>
          <w:rFonts w:ascii="Arial" w:eastAsia="宋体" w:hAnsi="Arial" w:cs="Arial"/>
          <w:sz w:val="24"/>
          <w:szCs w:val="24"/>
        </w:rPr>
        <w:t>）污染防治措施</w:t>
      </w:r>
    </w:p>
    <w:p w14:paraId="52EDC7DA" w14:textId="77777777"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结合</w:t>
      </w:r>
      <w:r w:rsidRPr="0090273C">
        <w:rPr>
          <w:rFonts w:ascii="Arial" w:eastAsia="宋体" w:hAnsi="Arial" w:cs="Arial"/>
          <w:sz w:val="24"/>
          <w:szCs w:val="24"/>
        </w:rPr>
        <w:t>“</w:t>
      </w:r>
      <w:r w:rsidRPr="0090273C">
        <w:rPr>
          <w:rFonts w:ascii="Arial" w:eastAsia="宋体" w:hAnsi="Arial" w:cs="Arial"/>
          <w:sz w:val="24"/>
          <w:szCs w:val="24"/>
        </w:rPr>
        <w:t>源头控制、末端防治、污染监控、应急响应</w:t>
      </w:r>
      <w:r w:rsidRPr="0090273C">
        <w:rPr>
          <w:rFonts w:ascii="Arial" w:eastAsia="宋体" w:hAnsi="Arial" w:cs="Arial"/>
          <w:sz w:val="24"/>
          <w:szCs w:val="24"/>
        </w:rPr>
        <w:t>”</w:t>
      </w:r>
      <w:r w:rsidRPr="0090273C">
        <w:rPr>
          <w:rFonts w:ascii="Arial" w:eastAsia="宋体" w:hAnsi="Arial" w:cs="Arial"/>
          <w:sz w:val="24"/>
          <w:szCs w:val="24"/>
        </w:rPr>
        <w:t>原则，本项目地下水和土壤具体污染防治措施可参照如下要求执行：</w:t>
      </w:r>
    </w:p>
    <w:p w14:paraId="0718E312" w14:textId="77777777" w:rsidR="00156197" w:rsidRPr="0090273C" w:rsidRDefault="000B6349">
      <w:pPr>
        <w:pStyle w:val="afff2"/>
        <w:numPr>
          <w:ilvl w:val="0"/>
          <w:numId w:val="10"/>
        </w:numPr>
        <w:spacing w:line="360" w:lineRule="auto"/>
        <w:rPr>
          <w:rFonts w:ascii="Arial" w:eastAsia="宋体" w:hAnsi="Arial" w:cs="Arial"/>
          <w:sz w:val="24"/>
          <w:szCs w:val="24"/>
        </w:rPr>
      </w:pPr>
      <w:r w:rsidRPr="0090273C">
        <w:rPr>
          <w:rFonts w:ascii="Arial" w:eastAsia="宋体" w:hAnsi="Arial" w:cs="Arial"/>
          <w:sz w:val="24"/>
          <w:szCs w:val="24"/>
        </w:rPr>
        <w:t>源头控制措施</w:t>
      </w:r>
    </w:p>
    <w:p w14:paraId="60CBDA17" w14:textId="77777777"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主要包括制定各类废物循环利用的具体方案，减少污染物的排放量；择优选取并落实工艺、管道、设备、污水储存及处理构筑物的污染控制措施，防止和降低污染物跑、冒、滴、漏。</w:t>
      </w:r>
    </w:p>
    <w:p w14:paraId="077A992C" w14:textId="77777777"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Cambria Math" w:eastAsia="宋体" w:hAnsi="Cambria Math" w:cs="Cambria Math"/>
          <w:sz w:val="24"/>
          <w:szCs w:val="24"/>
        </w:rPr>
        <w:t>②</w:t>
      </w:r>
      <w:r w:rsidRPr="0090273C">
        <w:rPr>
          <w:rFonts w:ascii="Arial" w:eastAsia="宋体" w:hAnsi="Arial" w:cs="Arial"/>
          <w:sz w:val="24"/>
          <w:szCs w:val="24"/>
        </w:rPr>
        <w:t>分区控制措施</w:t>
      </w:r>
    </w:p>
    <w:p w14:paraId="0552E748" w14:textId="77777777"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主要包括厂内污染区地面的防渗措施和泄漏、渗漏污染物收集措施，即在污染区地面进行防渗处理，防止洒落地面的污染物渗入地下，并把滞留在地面的污染物收集起来；一般情况下应以水平防渗为主，对难以采取水平防渗的场地，可采用垂向防渗为主，局部水平防渗为辅的防控措施。分区防控原则，即：对重点防渗区、一般防渗区和简单防渗区采取有区别的防渗原则。</w:t>
      </w:r>
    </w:p>
    <w:p w14:paraId="587F74C5" w14:textId="1656AC5E" w:rsidR="00CB770E"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根据项目可能泄漏至地面区域污染物的性质和生产单元的构筑方式，将厂区划分为简单防渗区、一般防渗区和重点防渗区。防渗区域划分及防渗要求见表</w:t>
      </w:r>
      <w:r w:rsidRPr="0090273C">
        <w:rPr>
          <w:rFonts w:ascii="Arial" w:eastAsia="宋体" w:hAnsi="Arial" w:cs="Arial"/>
          <w:sz w:val="24"/>
          <w:szCs w:val="24"/>
        </w:rPr>
        <w:t>4-3</w:t>
      </w:r>
      <w:r w:rsidR="00CF73F8" w:rsidRPr="0090273C">
        <w:rPr>
          <w:rFonts w:ascii="Arial" w:eastAsia="宋体" w:hAnsi="Arial" w:cs="Arial" w:hint="eastAsia"/>
          <w:sz w:val="24"/>
          <w:szCs w:val="24"/>
        </w:rPr>
        <w:t>9</w:t>
      </w:r>
      <w:r w:rsidRPr="0090273C">
        <w:rPr>
          <w:rFonts w:ascii="Arial" w:eastAsia="宋体" w:hAnsi="Arial" w:cs="Arial"/>
          <w:sz w:val="24"/>
          <w:szCs w:val="24"/>
        </w:rPr>
        <w:t>。</w:t>
      </w:r>
      <w:r w:rsidR="00CB770E">
        <w:rPr>
          <w:rFonts w:ascii="Arial" w:eastAsia="宋体" w:hAnsi="Arial" w:cs="Arial"/>
          <w:sz w:val="24"/>
          <w:szCs w:val="24"/>
        </w:rPr>
        <w:br w:type="page"/>
      </w:r>
    </w:p>
    <w:p w14:paraId="2CAF8B93" w14:textId="77777777" w:rsidR="00156197" w:rsidRPr="0090273C" w:rsidRDefault="000B634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lastRenderedPageBreak/>
        <w:t xml:space="preserve">  </w:t>
      </w:r>
      <w:r w:rsidRPr="0090273C">
        <w:rPr>
          <w:rFonts w:ascii="Arial" w:eastAsia="宋体" w:hAnsi="Arial" w:cs="Arial"/>
          <w:b/>
          <w:bCs/>
          <w:sz w:val="24"/>
          <w:szCs w:val="24"/>
        </w:rPr>
        <w:t>分区划分及防渗要求</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35"/>
        <w:gridCol w:w="2868"/>
        <w:gridCol w:w="3586"/>
      </w:tblGrid>
      <w:tr w:rsidR="0090273C" w:rsidRPr="0090273C" w14:paraId="6CF921D2" w14:textId="77777777" w:rsidTr="004700D6">
        <w:trPr>
          <w:trHeight w:val="340"/>
          <w:tblHeader/>
          <w:jc w:val="center"/>
        </w:trPr>
        <w:tc>
          <w:tcPr>
            <w:tcW w:w="1438" w:type="dxa"/>
            <w:tcMar>
              <w:top w:w="0" w:type="dxa"/>
              <w:left w:w="57" w:type="dxa"/>
              <w:bottom w:w="0" w:type="dxa"/>
              <w:right w:w="57" w:type="dxa"/>
            </w:tcMar>
            <w:vAlign w:val="center"/>
          </w:tcPr>
          <w:p w14:paraId="658A505B" w14:textId="77777777" w:rsidR="00156197" w:rsidRPr="0090273C" w:rsidRDefault="000B6349">
            <w:pPr>
              <w:contextualSpacing/>
              <w:jc w:val="center"/>
              <w:rPr>
                <w:rFonts w:ascii="Arial" w:eastAsia="宋体" w:hAnsi="Arial" w:cs="Arial"/>
                <w:szCs w:val="21"/>
              </w:rPr>
            </w:pPr>
            <w:r w:rsidRPr="0090273C">
              <w:rPr>
                <w:rFonts w:ascii="Arial" w:eastAsia="宋体" w:hAnsi="Arial" w:cs="Arial"/>
                <w:szCs w:val="21"/>
              </w:rPr>
              <w:t>分区类比</w:t>
            </w:r>
          </w:p>
        </w:tc>
        <w:tc>
          <w:tcPr>
            <w:tcW w:w="2875" w:type="dxa"/>
            <w:tcMar>
              <w:top w:w="0" w:type="dxa"/>
              <w:left w:w="57" w:type="dxa"/>
              <w:bottom w:w="0" w:type="dxa"/>
              <w:right w:w="57" w:type="dxa"/>
            </w:tcMar>
            <w:vAlign w:val="center"/>
          </w:tcPr>
          <w:p w14:paraId="0639979E" w14:textId="77777777" w:rsidR="00156197" w:rsidRPr="0090273C" w:rsidRDefault="000B6349">
            <w:pPr>
              <w:contextualSpacing/>
              <w:jc w:val="center"/>
              <w:rPr>
                <w:rFonts w:ascii="Arial" w:eastAsia="宋体" w:hAnsi="Arial" w:cs="Arial"/>
                <w:szCs w:val="21"/>
              </w:rPr>
            </w:pPr>
            <w:r w:rsidRPr="0090273C">
              <w:rPr>
                <w:rFonts w:ascii="Arial" w:eastAsia="宋体" w:hAnsi="Arial" w:cs="Arial"/>
                <w:szCs w:val="21"/>
              </w:rPr>
              <w:t>分区举例</w:t>
            </w:r>
          </w:p>
        </w:tc>
        <w:tc>
          <w:tcPr>
            <w:tcW w:w="3595" w:type="dxa"/>
            <w:tcMar>
              <w:top w:w="0" w:type="dxa"/>
              <w:left w:w="57" w:type="dxa"/>
              <w:bottom w:w="0" w:type="dxa"/>
              <w:right w:w="57" w:type="dxa"/>
            </w:tcMar>
            <w:vAlign w:val="center"/>
          </w:tcPr>
          <w:p w14:paraId="6A7A32BB" w14:textId="77777777" w:rsidR="00156197" w:rsidRPr="0090273C" w:rsidRDefault="000B6349">
            <w:pPr>
              <w:contextualSpacing/>
              <w:jc w:val="center"/>
              <w:rPr>
                <w:rFonts w:ascii="Arial" w:eastAsia="宋体" w:hAnsi="Arial" w:cs="Arial"/>
                <w:szCs w:val="21"/>
              </w:rPr>
            </w:pPr>
            <w:r w:rsidRPr="0090273C">
              <w:rPr>
                <w:rFonts w:ascii="Arial" w:eastAsia="宋体" w:hAnsi="Arial" w:cs="Arial"/>
                <w:szCs w:val="21"/>
              </w:rPr>
              <w:t>防渗要求</w:t>
            </w:r>
          </w:p>
        </w:tc>
      </w:tr>
      <w:tr w:rsidR="0090273C" w:rsidRPr="0090273C" w14:paraId="34486AB0" w14:textId="77777777" w:rsidTr="004700D6">
        <w:trPr>
          <w:trHeight w:val="478"/>
          <w:tblHeader/>
          <w:jc w:val="center"/>
        </w:trPr>
        <w:tc>
          <w:tcPr>
            <w:tcW w:w="1438" w:type="dxa"/>
            <w:tcMar>
              <w:top w:w="0" w:type="dxa"/>
              <w:left w:w="57" w:type="dxa"/>
              <w:bottom w:w="0" w:type="dxa"/>
              <w:right w:w="57" w:type="dxa"/>
            </w:tcMar>
            <w:vAlign w:val="center"/>
          </w:tcPr>
          <w:p w14:paraId="2C937917" w14:textId="77777777" w:rsidR="00156197" w:rsidRPr="0090273C" w:rsidRDefault="000B6349">
            <w:pPr>
              <w:contextualSpacing/>
              <w:jc w:val="center"/>
              <w:rPr>
                <w:rFonts w:ascii="Arial" w:eastAsia="宋体" w:hAnsi="Arial" w:cs="Arial"/>
                <w:szCs w:val="21"/>
              </w:rPr>
            </w:pPr>
            <w:r w:rsidRPr="0090273C">
              <w:rPr>
                <w:rFonts w:ascii="Arial" w:eastAsia="宋体" w:hAnsi="Arial" w:cs="Arial"/>
                <w:szCs w:val="21"/>
              </w:rPr>
              <w:t>简单防渗区</w:t>
            </w:r>
          </w:p>
        </w:tc>
        <w:tc>
          <w:tcPr>
            <w:tcW w:w="2875" w:type="dxa"/>
            <w:tcMar>
              <w:top w:w="0" w:type="dxa"/>
              <w:left w:w="57" w:type="dxa"/>
              <w:bottom w:w="0" w:type="dxa"/>
              <w:right w:w="57" w:type="dxa"/>
            </w:tcMar>
            <w:vAlign w:val="center"/>
          </w:tcPr>
          <w:p w14:paraId="30992E50" w14:textId="38D48A5D" w:rsidR="00156197" w:rsidRPr="0090273C" w:rsidRDefault="00351E83">
            <w:pPr>
              <w:contextualSpacing/>
              <w:jc w:val="center"/>
              <w:rPr>
                <w:rFonts w:ascii="Arial" w:eastAsia="宋体" w:hAnsi="Arial" w:cs="Arial"/>
                <w:szCs w:val="21"/>
              </w:rPr>
            </w:pPr>
            <w:r w:rsidRPr="0090273C">
              <w:rPr>
                <w:rFonts w:ascii="Arial" w:eastAsia="宋体" w:hAnsi="Arial" w:cs="Arial"/>
                <w:szCs w:val="21"/>
              </w:rPr>
              <w:t>公用</w:t>
            </w:r>
            <w:r w:rsidR="00915986" w:rsidRPr="0090273C">
              <w:rPr>
                <w:rFonts w:ascii="Arial" w:eastAsia="宋体" w:hAnsi="Arial" w:cs="Arial"/>
                <w:szCs w:val="21"/>
              </w:rPr>
              <w:t>设施</w:t>
            </w:r>
            <w:r w:rsidR="000B6349" w:rsidRPr="0090273C">
              <w:rPr>
                <w:rFonts w:ascii="Arial" w:eastAsia="宋体" w:hAnsi="Arial" w:cs="Arial"/>
                <w:szCs w:val="21"/>
              </w:rPr>
              <w:t>区、</w:t>
            </w:r>
            <w:r w:rsidR="001F2D6C" w:rsidRPr="0090273C">
              <w:rPr>
                <w:rFonts w:ascii="Arial" w:eastAsia="宋体" w:hAnsi="Arial" w:cs="Arial"/>
                <w:szCs w:val="21"/>
              </w:rPr>
              <w:t>办公</w:t>
            </w:r>
            <w:r w:rsidR="000B6349" w:rsidRPr="0090273C">
              <w:rPr>
                <w:rFonts w:ascii="Arial" w:eastAsia="宋体" w:hAnsi="Arial" w:cs="Arial"/>
                <w:szCs w:val="21"/>
              </w:rPr>
              <w:t>区、厂前区等</w:t>
            </w:r>
          </w:p>
        </w:tc>
        <w:tc>
          <w:tcPr>
            <w:tcW w:w="3595" w:type="dxa"/>
            <w:tcMar>
              <w:top w:w="0" w:type="dxa"/>
              <w:left w:w="57" w:type="dxa"/>
              <w:bottom w:w="0" w:type="dxa"/>
              <w:right w:w="57" w:type="dxa"/>
            </w:tcMar>
            <w:vAlign w:val="center"/>
          </w:tcPr>
          <w:p w14:paraId="7F928D6C" w14:textId="77777777" w:rsidR="00156197" w:rsidRPr="0090273C" w:rsidRDefault="000B6349">
            <w:pPr>
              <w:contextualSpacing/>
              <w:jc w:val="center"/>
              <w:rPr>
                <w:rFonts w:ascii="Arial" w:eastAsia="宋体" w:hAnsi="Arial" w:cs="Arial"/>
                <w:szCs w:val="21"/>
              </w:rPr>
            </w:pPr>
            <w:r w:rsidRPr="0090273C">
              <w:rPr>
                <w:rFonts w:ascii="Arial" w:eastAsia="宋体" w:hAnsi="Arial" w:cs="Arial"/>
                <w:szCs w:val="21"/>
              </w:rPr>
              <w:t>一般地面硬化</w:t>
            </w:r>
          </w:p>
        </w:tc>
      </w:tr>
      <w:tr w:rsidR="0090273C" w:rsidRPr="0090273C" w14:paraId="019C2F69" w14:textId="77777777" w:rsidTr="004700D6">
        <w:trPr>
          <w:trHeight w:val="478"/>
          <w:tblHeader/>
          <w:jc w:val="center"/>
        </w:trPr>
        <w:tc>
          <w:tcPr>
            <w:tcW w:w="1438" w:type="dxa"/>
            <w:tcMar>
              <w:top w:w="0" w:type="dxa"/>
              <w:left w:w="57" w:type="dxa"/>
              <w:bottom w:w="0" w:type="dxa"/>
              <w:right w:w="57" w:type="dxa"/>
            </w:tcMar>
            <w:vAlign w:val="center"/>
          </w:tcPr>
          <w:p w14:paraId="59319E8E" w14:textId="77777777" w:rsidR="00156197" w:rsidRPr="0090273C" w:rsidRDefault="000B6349">
            <w:pPr>
              <w:contextualSpacing/>
              <w:jc w:val="center"/>
              <w:rPr>
                <w:rFonts w:ascii="Arial" w:eastAsia="宋体" w:hAnsi="Arial" w:cs="Arial"/>
                <w:szCs w:val="21"/>
              </w:rPr>
            </w:pPr>
            <w:r w:rsidRPr="0090273C">
              <w:rPr>
                <w:rFonts w:ascii="Arial" w:eastAsia="宋体" w:hAnsi="Arial" w:cs="Arial"/>
                <w:szCs w:val="21"/>
              </w:rPr>
              <w:t>一般防渗区</w:t>
            </w:r>
          </w:p>
        </w:tc>
        <w:tc>
          <w:tcPr>
            <w:tcW w:w="2875" w:type="dxa"/>
            <w:tcMar>
              <w:top w:w="0" w:type="dxa"/>
              <w:left w:w="57" w:type="dxa"/>
              <w:bottom w:w="0" w:type="dxa"/>
              <w:right w:w="57" w:type="dxa"/>
            </w:tcMar>
            <w:vAlign w:val="center"/>
          </w:tcPr>
          <w:p w14:paraId="5F9C8566" w14:textId="77777777" w:rsidR="00156197" w:rsidRPr="0090273C" w:rsidRDefault="000B6349">
            <w:pPr>
              <w:contextualSpacing/>
              <w:jc w:val="center"/>
              <w:rPr>
                <w:rFonts w:ascii="Arial" w:eastAsia="宋体" w:hAnsi="Arial" w:cs="Arial"/>
                <w:szCs w:val="21"/>
              </w:rPr>
            </w:pPr>
            <w:r w:rsidRPr="0090273C">
              <w:rPr>
                <w:rFonts w:ascii="Arial" w:eastAsia="宋体" w:hAnsi="Arial" w:cs="Arial"/>
                <w:szCs w:val="21"/>
              </w:rPr>
              <w:t>其他生产区域</w:t>
            </w:r>
          </w:p>
        </w:tc>
        <w:tc>
          <w:tcPr>
            <w:tcW w:w="3595" w:type="dxa"/>
            <w:tcMar>
              <w:top w:w="0" w:type="dxa"/>
              <w:left w:w="57" w:type="dxa"/>
              <w:bottom w:w="0" w:type="dxa"/>
              <w:right w:w="57" w:type="dxa"/>
            </w:tcMar>
            <w:vAlign w:val="center"/>
          </w:tcPr>
          <w:p w14:paraId="12B695C4" w14:textId="77777777" w:rsidR="00156197" w:rsidRPr="0090273C" w:rsidRDefault="000B6349">
            <w:pPr>
              <w:contextualSpacing/>
              <w:jc w:val="center"/>
              <w:rPr>
                <w:rFonts w:ascii="Arial" w:eastAsia="宋体" w:hAnsi="Arial" w:cs="Arial"/>
                <w:szCs w:val="21"/>
              </w:rPr>
            </w:pPr>
            <w:r w:rsidRPr="0090273C">
              <w:rPr>
                <w:rFonts w:ascii="Arial" w:eastAsia="宋体" w:hAnsi="Arial" w:cs="Arial"/>
                <w:szCs w:val="21"/>
              </w:rPr>
              <w:t>等效黏土防渗层</w:t>
            </w:r>
            <w:r w:rsidRPr="0090273C">
              <w:rPr>
                <w:rFonts w:ascii="Arial" w:eastAsia="宋体" w:hAnsi="Arial" w:cs="Arial"/>
                <w:szCs w:val="21"/>
              </w:rPr>
              <w:t>Mb≥1.5m</w:t>
            </w:r>
            <w:r w:rsidRPr="0090273C">
              <w:rPr>
                <w:rFonts w:ascii="Arial" w:eastAsia="宋体" w:hAnsi="Arial" w:cs="Arial"/>
                <w:szCs w:val="21"/>
              </w:rPr>
              <w:t>，</w:t>
            </w:r>
            <w:r w:rsidRPr="0090273C">
              <w:rPr>
                <w:rFonts w:ascii="Arial" w:eastAsia="宋体" w:hAnsi="Arial" w:cs="Arial"/>
                <w:szCs w:val="21"/>
              </w:rPr>
              <w:t>K≤1×10</w:t>
            </w:r>
            <w:r w:rsidRPr="0090273C">
              <w:rPr>
                <w:rFonts w:ascii="Arial" w:eastAsia="宋体" w:hAnsi="Arial" w:cs="Arial"/>
                <w:szCs w:val="21"/>
                <w:vertAlign w:val="superscript"/>
              </w:rPr>
              <w:t>-7</w:t>
            </w:r>
            <w:r w:rsidRPr="0090273C">
              <w:rPr>
                <w:rFonts w:ascii="Arial" w:eastAsia="宋体" w:hAnsi="Arial" w:cs="Arial"/>
                <w:szCs w:val="21"/>
              </w:rPr>
              <w:t>cm/s</w:t>
            </w:r>
            <w:r w:rsidRPr="0090273C">
              <w:rPr>
                <w:rFonts w:ascii="Arial" w:eastAsia="宋体" w:hAnsi="Arial" w:cs="Arial"/>
                <w:szCs w:val="21"/>
              </w:rPr>
              <w:t>；或参照</w:t>
            </w:r>
            <w:r w:rsidRPr="0090273C">
              <w:rPr>
                <w:rFonts w:ascii="Arial" w:eastAsia="宋体" w:hAnsi="Arial" w:cs="Arial"/>
                <w:szCs w:val="21"/>
              </w:rPr>
              <w:t>GB16889</w:t>
            </w:r>
            <w:r w:rsidRPr="0090273C">
              <w:rPr>
                <w:rFonts w:ascii="Arial" w:eastAsia="宋体" w:hAnsi="Arial" w:cs="Arial"/>
                <w:szCs w:val="21"/>
              </w:rPr>
              <w:t>执行</w:t>
            </w:r>
          </w:p>
        </w:tc>
      </w:tr>
      <w:tr w:rsidR="0090273C" w:rsidRPr="0090273C" w14:paraId="6E4D59EE" w14:textId="77777777" w:rsidTr="004700D6">
        <w:trPr>
          <w:trHeight w:val="340"/>
          <w:tblHeader/>
          <w:jc w:val="center"/>
        </w:trPr>
        <w:tc>
          <w:tcPr>
            <w:tcW w:w="1438" w:type="dxa"/>
            <w:tcMar>
              <w:top w:w="0" w:type="dxa"/>
              <w:left w:w="57" w:type="dxa"/>
              <w:bottom w:w="0" w:type="dxa"/>
              <w:right w:w="57" w:type="dxa"/>
            </w:tcMar>
            <w:vAlign w:val="center"/>
          </w:tcPr>
          <w:p w14:paraId="5FD39341" w14:textId="77777777" w:rsidR="00156197" w:rsidRPr="0090273C" w:rsidRDefault="000B6349">
            <w:pPr>
              <w:contextualSpacing/>
              <w:jc w:val="center"/>
              <w:rPr>
                <w:rFonts w:ascii="Arial" w:eastAsia="宋体" w:hAnsi="Arial" w:cs="Arial"/>
                <w:szCs w:val="21"/>
              </w:rPr>
            </w:pPr>
            <w:r w:rsidRPr="0090273C">
              <w:rPr>
                <w:rFonts w:ascii="Arial" w:eastAsia="宋体" w:hAnsi="Arial" w:cs="Arial"/>
                <w:szCs w:val="21"/>
              </w:rPr>
              <w:t>重点防渗</w:t>
            </w:r>
          </w:p>
        </w:tc>
        <w:tc>
          <w:tcPr>
            <w:tcW w:w="2875" w:type="dxa"/>
            <w:tcMar>
              <w:top w:w="0" w:type="dxa"/>
              <w:left w:w="57" w:type="dxa"/>
              <w:bottom w:w="0" w:type="dxa"/>
              <w:right w:w="57" w:type="dxa"/>
            </w:tcMar>
            <w:vAlign w:val="center"/>
          </w:tcPr>
          <w:p w14:paraId="52C502B9" w14:textId="714E61DA" w:rsidR="00156197" w:rsidRPr="0090273C" w:rsidRDefault="00465BAF">
            <w:pPr>
              <w:contextualSpacing/>
              <w:jc w:val="center"/>
              <w:rPr>
                <w:rFonts w:ascii="Arial" w:eastAsia="宋体" w:hAnsi="Arial" w:cs="Arial"/>
                <w:szCs w:val="21"/>
              </w:rPr>
            </w:pPr>
            <w:r w:rsidRPr="0090273C">
              <w:rPr>
                <w:rFonts w:ascii="Arial" w:eastAsia="宋体" w:hAnsi="Arial" w:cs="Arial"/>
                <w:szCs w:val="21"/>
              </w:rPr>
              <w:t>冷轧区、热处理区、</w:t>
            </w:r>
            <w:r w:rsidR="00B33A1B" w:rsidRPr="0090273C">
              <w:rPr>
                <w:rFonts w:ascii="Arial" w:eastAsia="宋体" w:hAnsi="Arial" w:cs="Arial"/>
                <w:szCs w:val="21"/>
              </w:rPr>
              <w:t>冷轧油、淬火乳化液过滤</w:t>
            </w:r>
            <w:r w:rsidR="00073FD7" w:rsidRPr="0090273C">
              <w:rPr>
                <w:rFonts w:ascii="Arial" w:eastAsia="宋体" w:hAnsi="Arial" w:cs="Arial"/>
                <w:szCs w:val="21"/>
              </w:rPr>
              <w:t>设施、</w:t>
            </w:r>
            <w:r w:rsidRPr="0090273C">
              <w:rPr>
                <w:rFonts w:ascii="Arial" w:eastAsia="宋体" w:hAnsi="Arial" w:cs="Arial"/>
                <w:szCs w:val="21"/>
              </w:rPr>
              <w:t>化粪池、</w:t>
            </w:r>
            <w:proofErr w:type="gramStart"/>
            <w:r w:rsidR="000B6349" w:rsidRPr="0090273C">
              <w:rPr>
                <w:rFonts w:ascii="Arial" w:eastAsia="宋体" w:hAnsi="Arial" w:cs="Arial"/>
                <w:szCs w:val="21"/>
              </w:rPr>
              <w:t>危废暂存库</w:t>
            </w:r>
            <w:proofErr w:type="gramEnd"/>
            <w:r w:rsidR="00C244F5" w:rsidRPr="0090273C">
              <w:rPr>
                <w:rFonts w:ascii="Arial" w:eastAsia="宋体" w:hAnsi="Arial" w:cs="Arial"/>
                <w:szCs w:val="21"/>
              </w:rPr>
              <w:t>、油类仓库</w:t>
            </w:r>
          </w:p>
        </w:tc>
        <w:tc>
          <w:tcPr>
            <w:tcW w:w="3595" w:type="dxa"/>
            <w:tcMar>
              <w:top w:w="0" w:type="dxa"/>
              <w:left w:w="57" w:type="dxa"/>
              <w:bottom w:w="0" w:type="dxa"/>
              <w:right w:w="57" w:type="dxa"/>
            </w:tcMar>
            <w:vAlign w:val="center"/>
          </w:tcPr>
          <w:p w14:paraId="6B065DE7" w14:textId="77777777" w:rsidR="00156197" w:rsidRPr="0090273C" w:rsidRDefault="000B6349">
            <w:pPr>
              <w:contextualSpacing/>
              <w:jc w:val="center"/>
              <w:rPr>
                <w:rFonts w:ascii="Arial" w:eastAsia="宋体" w:hAnsi="Arial" w:cs="Arial"/>
                <w:szCs w:val="21"/>
              </w:rPr>
            </w:pPr>
            <w:r w:rsidRPr="0090273C">
              <w:rPr>
                <w:rFonts w:ascii="Arial" w:eastAsia="宋体" w:hAnsi="Arial" w:cs="Arial"/>
                <w:szCs w:val="21"/>
              </w:rPr>
              <w:t>等效黏土防渗层</w:t>
            </w:r>
            <w:r w:rsidRPr="0090273C">
              <w:rPr>
                <w:rFonts w:ascii="Arial" w:eastAsia="宋体" w:hAnsi="Arial" w:cs="Arial"/>
                <w:szCs w:val="21"/>
              </w:rPr>
              <w:t>Mb≥6.0m</w:t>
            </w:r>
            <w:r w:rsidRPr="0090273C">
              <w:rPr>
                <w:rFonts w:ascii="Arial" w:eastAsia="宋体" w:hAnsi="Arial" w:cs="Arial"/>
                <w:szCs w:val="21"/>
              </w:rPr>
              <w:t>，</w:t>
            </w:r>
            <w:r w:rsidRPr="0090273C">
              <w:rPr>
                <w:rFonts w:ascii="Arial" w:eastAsia="宋体" w:hAnsi="Arial" w:cs="Arial"/>
                <w:szCs w:val="21"/>
              </w:rPr>
              <w:t>K≤1×10</w:t>
            </w:r>
            <w:r w:rsidRPr="0090273C">
              <w:rPr>
                <w:rFonts w:ascii="Arial" w:eastAsia="宋体" w:hAnsi="Arial" w:cs="Arial"/>
                <w:szCs w:val="21"/>
                <w:vertAlign w:val="superscript"/>
              </w:rPr>
              <w:t>-7</w:t>
            </w:r>
            <w:r w:rsidRPr="0090273C">
              <w:rPr>
                <w:rFonts w:ascii="Arial" w:eastAsia="宋体" w:hAnsi="Arial" w:cs="Arial"/>
                <w:szCs w:val="21"/>
              </w:rPr>
              <w:t>cm/s</w:t>
            </w:r>
            <w:r w:rsidRPr="0090273C">
              <w:rPr>
                <w:rFonts w:ascii="Arial" w:eastAsia="宋体" w:hAnsi="Arial" w:cs="Arial"/>
                <w:szCs w:val="21"/>
              </w:rPr>
              <w:t>；或参照</w:t>
            </w:r>
            <w:r w:rsidRPr="0090273C">
              <w:rPr>
                <w:rFonts w:ascii="Arial" w:eastAsia="宋体" w:hAnsi="Arial" w:cs="Arial"/>
                <w:szCs w:val="21"/>
              </w:rPr>
              <w:t>GB18598</w:t>
            </w:r>
            <w:r w:rsidRPr="0090273C">
              <w:rPr>
                <w:rFonts w:ascii="Arial" w:eastAsia="宋体" w:hAnsi="Arial" w:cs="Arial"/>
                <w:szCs w:val="21"/>
              </w:rPr>
              <w:t>执行</w:t>
            </w:r>
          </w:p>
        </w:tc>
      </w:tr>
    </w:tbl>
    <w:p w14:paraId="0C7058BF" w14:textId="77777777"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Cambria Math" w:eastAsia="宋体" w:hAnsi="Cambria Math" w:cs="Cambria Math"/>
          <w:sz w:val="24"/>
          <w:szCs w:val="24"/>
        </w:rPr>
        <w:t>③</w:t>
      </w:r>
      <w:r w:rsidRPr="0090273C">
        <w:rPr>
          <w:rFonts w:ascii="Arial" w:eastAsia="宋体" w:hAnsi="Arial" w:cs="Arial"/>
          <w:sz w:val="24"/>
          <w:szCs w:val="24"/>
        </w:rPr>
        <w:t>建立地下水及土壤隐患排查制度</w:t>
      </w:r>
    </w:p>
    <w:p w14:paraId="4D09495D" w14:textId="77777777"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通过建立地下水及土壤隐患排查制度，可及时发现地下水及土壤污染隐患并采取措施消除或降低隐患。隐患排查制度实施方案一般包括：确定排查范围、开展现场排查、落实隐患整改、档案建立与应用等。排查过程应重点关注：</w:t>
      </w:r>
    </w:p>
    <w:p w14:paraId="7850548A" w14:textId="2E57EEB0"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a.</w:t>
      </w:r>
      <w:r w:rsidRPr="0090273C">
        <w:rPr>
          <w:rFonts w:ascii="Arial" w:eastAsia="宋体" w:hAnsi="Arial" w:cs="Arial"/>
          <w:sz w:val="24"/>
          <w:szCs w:val="24"/>
        </w:rPr>
        <w:t>重点场所和重点设施设备是否具有基本的防渗漏、流失、扬散的地下水及土壤污染预防功能（如：</w:t>
      </w:r>
      <w:proofErr w:type="gramStart"/>
      <w:r w:rsidR="00182B6A" w:rsidRPr="0090273C">
        <w:rPr>
          <w:rFonts w:ascii="Arial" w:eastAsia="宋体" w:hAnsi="Arial" w:cs="Arial"/>
          <w:sz w:val="24"/>
          <w:szCs w:val="24"/>
        </w:rPr>
        <w:t>危废暂存库</w:t>
      </w:r>
      <w:proofErr w:type="gramEnd"/>
      <w:r w:rsidRPr="0090273C">
        <w:rPr>
          <w:rFonts w:ascii="Arial" w:eastAsia="宋体" w:hAnsi="Arial" w:cs="Arial"/>
          <w:sz w:val="24"/>
          <w:szCs w:val="24"/>
        </w:rPr>
        <w:t>规范化建设），以及有关预防地下水及土壤污染管理制度建立和执行情况。</w:t>
      </w:r>
    </w:p>
    <w:p w14:paraId="3CC83795" w14:textId="77777777"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b.</w:t>
      </w:r>
      <w:r w:rsidRPr="0090273C">
        <w:rPr>
          <w:rFonts w:ascii="Arial" w:eastAsia="宋体" w:hAnsi="Arial" w:cs="Arial"/>
          <w:sz w:val="24"/>
          <w:szCs w:val="24"/>
        </w:rPr>
        <w:t>在发生渗漏、流失、扬散的情况下，是否具有防止污染物进入地下水和土壤的设施，包括普通阻隔设施、防滴漏设施（如原料</w:t>
      </w:r>
      <w:proofErr w:type="gramStart"/>
      <w:r w:rsidRPr="0090273C">
        <w:rPr>
          <w:rFonts w:ascii="Arial" w:eastAsia="宋体" w:hAnsi="Arial" w:cs="Arial"/>
          <w:sz w:val="24"/>
          <w:szCs w:val="24"/>
        </w:rPr>
        <w:t>桶采用</w:t>
      </w:r>
      <w:proofErr w:type="gramEnd"/>
      <w:r w:rsidRPr="0090273C">
        <w:rPr>
          <w:rFonts w:ascii="Arial" w:eastAsia="宋体" w:hAnsi="Arial" w:cs="Arial"/>
          <w:sz w:val="24"/>
          <w:szCs w:val="24"/>
        </w:rPr>
        <w:t>托盘盛放），以及防渗阻隔系统等。</w:t>
      </w:r>
    </w:p>
    <w:p w14:paraId="680915EF" w14:textId="77777777"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c.</w:t>
      </w:r>
      <w:r w:rsidRPr="0090273C">
        <w:rPr>
          <w:rFonts w:ascii="Arial" w:eastAsia="宋体" w:hAnsi="Arial" w:cs="Arial"/>
          <w:sz w:val="24"/>
          <w:szCs w:val="24"/>
        </w:rPr>
        <w:t>是否有能有效、及时发现并处理泄漏、渗漏或者地下水及土壤污染的设施或者措施。如泄漏检测设施、土壤和地下水环境定期监测、应急措施和应急物资储备等。普通阻隔设施需要更严格的管理措施，防渗阻隔系统需要定期检测防渗性能。</w:t>
      </w:r>
    </w:p>
    <w:p w14:paraId="3F9B649D" w14:textId="77777777"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4</w:t>
      </w:r>
      <w:r w:rsidRPr="0090273C">
        <w:rPr>
          <w:rFonts w:ascii="Arial" w:eastAsia="宋体" w:hAnsi="Arial" w:cs="Arial"/>
          <w:sz w:val="24"/>
          <w:szCs w:val="24"/>
        </w:rPr>
        <w:t>）跟踪监测计划</w:t>
      </w:r>
    </w:p>
    <w:p w14:paraId="476FBF5D" w14:textId="66F91C83" w:rsidR="00156197" w:rsidRPr="0090273C" w:rsidRDefault="000B6349">
      <w:pPr>
        <w:pStyle w:val="afff2"/>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企业要加强污染物源头控制，严格落实分区防渗控制措施，切实做好建设项目的事故风险防范措施，在落实上述要求后，本项目不存在地下水及土壤的污染途径，对地下水和土壤环境影响不大，</w:t>
      </w:r>
      <w:r w:rsidR="00CE36D7" w:rsidRPr="0090273C">
        <w:rPr>
          <w:rFonts w:ascii="Arial" w:eastAsia="宋体" w:hAnsi="Arial" w:cs="Arial"/>
          <w:sz w:val="24"/>
          <w:szCs w:val="24"/>
        </w:rPr>
        <w:t>无</w:t>
      </w:r>
      <w:r w:rsidRPr="0090273C">
        <w:rPr>
          <w:rFonts w:ascii="Arial" w:eastAsia="宋体" w:hAnsi="Arial" w:cs="Arial"/>
          <w:sz w:val="24"/>
          <w:szCs w:val="24"/>
        </w:rPr>
        <w:t>需开展地下水和土壤跟踪监测。</w:t>
      </w:r>
    </w:p>
    <w:p w14:paraId="250D34F1"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生态</w:t>
      </w:r>
    </w:p>
    <w:p w14:paraId="06B4D972" w14:textId="46BB3D9F" w:rsidR="00156197" w:rsidRPr="0090273C" w:rsidRDefault="006222B5">
      <w:pPr>
        <w:spacing w:line="360" w:lineRule="auto"/>
        <w:ind w:firstLine="480"/>
        <w:rPr>
          <w:rFonts w:ascii="Arial" w:eastAsia="宋体" w:hAnsi="Arial" w:cs="Arial"/>
          <w:sz w:val="24"/>
          <w:szCs w:val="24"/>
        </w:rPr>
      </w:pPr>
      <w:r w:rsidRPr="0090273C">
        <w:rPr>
          <w:rFonts w:ascii="Arial" w:eastAsia="宋体" w:hAnsi="Arial" w:cs="Arial"/>
          <w:sz w:val="24"/>
          <w:szCs w:val="24"/>
        </w:rPr>
        <w:t>本项目选址位于平湖经济开发区北环路北侧、</w:t>
      </w:r>
      <w:proofErr w:type="gramStart"/>
      <w:r w:rsidRPr="0090273C">
        <w:rPr>
          <w:rFonts w:ascii="Arial" w:eastAsia="宋体" w:hAnsi="Arial" w:cs="Arial"/>
          <w:sz w:val="24"/>
          <w:szCs w:val="24"/>
        </w:rPr>
        <w:t>五洲路</w:t>
      </w:r>
      <w:proofErr w:type="gramEnd"/>
      <w:r w:rsidRPr="0090273C">
        <w:rPr>
          <w:rFonts w:ascii="Arial" w:eastAsia="宋体" w:hAnsi="Arial" w:cs="Arial"/>
          <w:sz w:val="24"/>
          <w:szCs w:val="24"/>
        </w:rPr>
        <w:t>西侧，新增用地为工业用地，现状为平整后的裸露表土，周边无生态环境保护目标。经分析，</w:t>
      </w:r>
      <w:r w:rsidR="0022071E" w:rsidRPr="0090273C">
        <w:rPr>
          <w:rFonts w:ascii="Arial" w:eastAsia="宋体" w:hAnsi="Arial" w:cs="Arial"/>
          <w:sz w:val="24"/>
          <w:szCs w:val="24"/>
        </w:rPr>
        <w:t>本</w:t>
      </w:r>
      <w:r w:rsidRPr="0090273C">
        <w:rPr>
          <w:rFonts w:ascii="Arial" w:eastAsia="宋体" w:hAnsi="Arial" w:cs="Arial"/>
          <w:sz w:val="24"/>
          <w:szCs w:val="24"/>
        </w:rPr>
        <w:t>项</w:t>
      </w:r>
      <w:r w:rsidRPr="0090273C">
        <w:rPr>
          <w:rFonts w:ascii="Arial" w:eastAsia="宋体" w:hAnsi="Arial" w:cs="Arial"/>
          <w:sz w:val="24"/>
          <w:szCs w:val="24"/>
        </w:rPr>
        <w:lastRenderedPageBreak/>
        <w:t>目废水、废气、噪声可达标排放，固体废物可妥善处置，对周边生态环境影响较小。</w:t>
      </w:r>
    </w:p>
    <w:p w14:paraId="71A39D4E" w14:textId="0AE135A6" w:rsidR="00B023C7" w:rsidRPr="0090273C" w:rsidRDefault="00B023C7">
      <w:pPr>
        <w:spacing w:line="360" w:lineRule="auto"/>
        <w:ind w:firstLine="480"/>
        <w:rPr>
          <w:rFonts w:ascii="Arial" w:eastAsia="宋体" w:hAnsi="Arial" w:cs="Arial"/>
          <w:sz w:val="24"/>
          <w:szCs w:val="24"/>
        </w:rPr>
      </w:pPr>
      <w:r w:rsidRPr="0090273C">
        <w:rPr>
          <w:rFonts w:ascii="Arial" w:eastAsia="宋体" w:hAnsi="Arial" w:cs="Arial" w:hint="eastAsia"/>
          <w:sz w:val="24"/>
          <w:szCs w:val="24"/>
        </w:rPr>
        <w:t>建议企业建成后适当在厂区</w:t>
      </w:r>
      <w:r w:rsidR="005E00A2" w:rsidRPr="0090273C">
        <w:rPr>
          <w:rFonts w:ascii="Arial" w:eastAsia="宋体" w:hAnsi="Arial" w:cs="Arial" w:hint="eastAsia"/>
          <w:sz w:val="24"/>
          <w:szCs w:val="24"/>
        </w:rPr>
        <w:t>内及</w:t>
      </w:r>
      <w:r w:rsidRPr="0090273C">
        <w:rPr>
          <w:rFonts w:ascii="Arial" w:eastAsia="宋体" w:hAnsi="Arial" w:cs="Arial" w:hint="eastAsia"/>
          <w:sz w:val="24"/>
          <w:szCs w:val="24"/>
        </w:rPr>
        <w:t>四周种植</w:t>
      </w:r>
      <w:r w:rsidR="005E00A2" w:rsidRPr="0090273C">
        <w:rPr>
          <w:rFonts w:ascii="Arial" w:eastAsia="宋体" w:hAnsi="Arial" w:cs="Arial" w:hint="eastAsia"/>
          <w:sz w:val="24"/>
          <w:szCs w:val="24"/>
        </w:rPr>
        <w:t>乔木、灌木及草坪，使用</w:t>
      </w:r>
      <w:r w:rsidR="00B84746" w:rsidRPr="0090273C">
        <w:rPr>
          <w:rFonts w:ascii="Arial" w:eastAsia="宋体" w:hAnsi="Arial" w:cs="Arial" w:hint="eastAsia"/>
          <w:sz w:val="24"/>
          <w:szCs w:val="24"/>
        </w:rPr>
        <w:t>垂直绿化</w:t>
      </w:r>
      <w:r w:rsidR="005E00A2" w:rsidRPr="0090273C">
        <w:rPr>
          <w:rFonts w:ascii="Arial" w:eastAsia="宋体" w:hAnsi="Arial" w:cs="Arial" w:hint="eastAsia"/>
          <w:sz w:val="24"/>
          <w:szCs w:val="24"/>
        </w:rPr>
        <w:t>搭配，</w:t>
      </w:r>
      <w:r w:rsidR="005E00A2" w:rsidRPr="0090273C">
        <w:rPr>
          <w:rFonts w:ascii="Arial" w:eastAsia="宋体" w:hAnsi="Arial" w:cs="Arial"/>
          <w:sz w:val="24"/>
          <w:szCs w:val="24"/>
        </w:rPr>
        <w:t>扩大立体覆盖面积，丰富绿化的层次和景观</w:t>
      </w:r>
      <w:r w:rsidR="00760CAE" w:rsidRPr="0090273C">
        <w:rPr>
          <w:rFonts w:ascii="Arial" w:eastAsia="宋体" w:hAnsi="Arial" w:cs="Arial" w:hint="eastAsia"/>
          <w:sz w:val="24"/>
          <w:szCs w:val="24"/>
        </w:rPr>
        <w:t>。</w:t>
      </w:r>
      <w:r w:rsidR="005E00A2" w:rsidRPr="0090273C">
        <w:rPr>
          <w:rFonts w:ascii="Arial" w:eastAsia="宋体" w:hAnsi="Arial" w:cs="Arial" w:hint="eastAsia"/>
          <w:sz w:val="24"/>
          <w:szCs w:val="24"/>
        </w:rPr>
        <w:t>增加绿化建设</w:t>
      </w:r>
      <w:r w:rsidR="00B84746" w:rsidRPr="0090273C">
        <w:rPr>
          <w:rFonts w:ascii="Arial" w:eastAsia="宋体" w:hAnsi="Arial" w:cs="Arial" w:hint="eastAsia"/>
          <w:sz w:val="24"/>
          <w:szCs w:val="24"/>
        </w:rPr>
        <w:t>可有效</w:t>
      </w:r>
      <w:r w:rsidR="00760CAE" w:rsidRPr="0090273C">
        <w:rPr>
          <w:rFonts w:ascii="Arial" w:eastAsia="宋体" w:hAnsi="Arial" w:cs="Arial" w:hint="eastAsia"/>
          <w:sz w:val="24"/>
          <w:szCs w:val="24"/>
        </w:rPr>
        <w:t>吸收工业噪声，维护厂区</w:t>
      </w:r>
      <w:proofErr w:type="gramStart"/>
      <w:r w:rsidR="00760CAE" w:rsidRPr="0090273C">
        <w:rPr>
          <w:rFonts w:ascii="Arial" w:eastAsia="宋体" w:hAnsi="Arial" w:cs="Arial" w:hint="eastAsia"/>
          <w:sz w:val="24"/>
          <w:szCs w:val="24"/>
        </w:rPr>
        <w:t>周边声</w:t>
      </w:r>
      <w:proofErr w:type="gramEnd"/>
      <w:r w:rsidR="00760CAE" w:rsidRPr="0090273C">
        <w:rPr>
          <w:rFonts w:ascii="Arial" w:eastAsia="宋体" w:hAnsi="Arial" w:cs="Arial" w:hint="eastAsia"/>
          <w:sz w:val="24"/>
          <w:szCs w:val="24"/>
        </w:rPr>
        <w:t>环境质量，降低扬尘，减少碳排放，同时还能美化厂区和缓解工作压力</w:t>
      </w:r>
      <w:r w:rsidR="00B84746" w:rsidRPr="0090273C">
        <w:rPr>
          <w:rFonts w:ascii="Arial" w:eastAsia="宋体" w:hAnsi="Arial" w:cs="Arial" w:hint="eastAsia"/>
          <w:sz w:val="24"/>
          <w:szCs w:val="24"/>
        </w:rPr>
        <w:t>。</w:t>
      </w:r>
    </w:p>
    <w:p w14:paraId="453B1FEC" w14:textId="77777777" w:rsidR="00D13269" w:rsidRPr="0090273C" w:rsidRDefault="00D13269" w:rsidP="00D1326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环境风险分析及风险防范措施</w:t>
      </w:r>
    </w:p>
    <w:p w14:paraId="084477E1" w14:textId="77777777" w:rsidR="00D13269" w:rsidRPr="0090273C" w:rsidRDefault="00D13269" w:rsidP="00D13269">
      <w:pPr>
        <w:spacing w:line="360" w:lineRule="auto"/>
        <w:rPr>
          <w:rFonts w:ascii="Arial" w:eastAsia="宋体" w:hAnsi="Arial" w:cs="Arial"/>
          <w:b/>
          <w:bCs/>
          <w:sz w:val="24"/>
          <w:szCs w:val="24"/>
        </w:rPr>
      </w:pPr>
      <w:r w:rsidRPr="0090273C">
        <w:rPr>
          <w:rFonts w:ascii="Arial" w:eastAsia="宋体" w:hAnsi="Arial" w:cs="Arial"/>
          <w:b/>
          <w:bCs/>
          <w:sz w:val="24"/>
          <w:szCs w:val="24"/>
        </w:rPr>
        <w:t>4.2.7.1</w:t>
      </w:r>
      <w:r w:rsidRPr="0090273C">
        <w:rPr>
          <w:rFonts w:ascii="Arial" w:eastAsia="宋体" w:hAnsi="Arial" w:cs="Arial"/>
          <w:b/>
          <w:bCs/>
          <w:sz w:val="24"/>
          <w:szCs w:val="24"/>
        </w:rPr>
        <w:t>危险物质数量和分布情况</w:t>
      </w:r>
    </w:p>
    <w:p w14:paraId="45B7AFBB" w14:textId="3C6161E2"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根据《建设项目环境风险评价技术导则》（</w:t>
      </w:r>
      <w:r w:rsidRPr="0090273C">
        <w:rPr>
          <w:rFonts w:ascii="Arial" w:eastAsia="宋体" w:hAnsi="Arial" w:cs="Arial"/>
          <w:sz w:val="24"/>
          <w:szCs w:val="24"/>
        </w:rPr>
        <w:t>HJ 169—2018</w:t>
      </w:r>
      <w:r w:rsidRPr="0090273C">
        <w:rPr>
          <w:rFonts w:ascii="Arial" w:eastAsia="宋体" w:hAnsi="Arial" w:cs="Arial"/>
          <w:sz w:val="24"/>
          <w:szCs w:val="24"/>
        </w:rPr>
        <w:t>）附录</w:t>
      </w:r>
      <w:r w:rsidRPr="0090273C">
        <w:rPr>
          <w:rFonts w:ascii="Arial" w:eastAsia="宋体" w:hAnsi="Arial" w:cs="Arial"/>
          <w:sz w:val="24"/>
          <w:szCs w:val="24"/>
        </w:rPr>
        <w:t>B</w:t>
      </w:r>
      <w:r w:rsidRPr="0090273C">
        <w:rPr>
          <w:rFonts w:ascii="Arial" w:eastAsia="宋体" w:hAnsi="Arial" w:cs="Arial"/>
          <w:sz w:val="24"/>
          <w:szCs w:val="24"/>
        </w:rPr>
        <w:t>（重点关注的危险物质及临界量），本项目涉及的危险物质主要有</w:t>
      </w:r>
      <w:r w:rsidR="00156823" w:rsidRPr="0090273C">
        <w:rPr>
          <w:rFonts w:ascii="Arial" w:eastAsia="宋体" w:hAnsi="Arial" w:cs="Arial"/>
          <w:sz w:val="24"/>
          <w:szCs w:val="24"/>
        </w:rPr>
        <w:t>冷轧油、淬火乳化剂、磨削液、线切割加工液、</w:t>
      </w:r>
      <w:r w:rsidRPr="0090273C">
        <w:rPr>
          <w:rFonts w:ascii="Arial" w:eastAsia="宋体" w:hAnsi="Arial" w:cs="Arial"/>
          <w:sz w:val="24"/>
          <w:szCs w:val="24"/>
        </w:rPr>
        <w:t>液压油、润滑</w:t>
      </w:r>
      <w:r w:rsidR="00156823" w:rsidRPr="0090273C">
        <w:rPr>
          <w:rFonts w:ascii="Arial" w:eastAsia="宋体" w:hAnsi="Arial" w:cs="Arial"/>
          <w:sz w:val="24"/>
          <w:szCs w:val="24"/>
        </w:rPr>
        <w:t>油脂</w:t>
      </w:r>
      <w:r w:rsidRPr="0090273C">
        <w:rPr>
          <w:rFonts w:ascii="Arial" w:eastAsia="宋体" w:hAnsi="Arial" w:cs="Arial"/>
          <w:sz w:val="24"/>
          <w:szCs w:val="24"/>
        </w:rPr>
        <w:t>、</w:t>
      </w:r>
      <w:r w:rsidR="00551F25" w:rsidRPr="0090273C">
        <w:rPr>
          <w:rFonts w:ascii="Arial" w:eastAsia="宋体" w:hAnsi="Arial" w:cs="Arial"/>
          <w:sz w:val="24"/>
          <w:szCs w:val="24"/>
        </w:rPr>
        <w:t>PUR</w:t>
      </w:r>
      <w:r w:rsidR="00551F25" w:rsidRPr="0090273C">
        <w:rPr>
          <w:rFonts w:ascii="Arial" w:eastAsia="宋体" w:hAnsi="Arial" w:cs="Arial"/>
          <w:sz w:val="24"/>
          <w:szCs w:val="24"/>
        </w:rPr>
        <w:t>热熔胶、</w:t>
      </w:r>
      <w:r w:rsidRPr="0090273C">
        <w:rPr>
          <w:rFonts w:ascii="Arial" w:eastAsia="宋体" w:hAnsi="Arial" w:cs="Arial"/>
          <w:sz w:val="24"/>
          <w:szCs w:val="24"/>
        </w:rPr>
        <w:t>天然气、</w:t>
      </w:r>
      <w:r w:rsidR="00451791" w:rsidRPr="0090273C">
        <w:rPr>
          <w:rFonts w:ascii="Arial" w:eastAsia="宋体" w:hAnsi="Arial" w:cs="Arial"/>
          <w:sz w:val="24"/>
          <w:szCs w:val="24"/>
        </w:rPr>
        <w:t>液化</w:t>
      </w:r>
      <w:r w:rsidR="007F2B8F" w:rsidRPr="0090273C">
        <w:rPr>
          <w:rFonts w:ascii="Arial" w:eastAsia="宋体" w:hAnsi="Arial" w:cs="Arial"/>
          <w:sz w:val="24"/>
          <w:szCs w:val="24"/>
        </w:rPr>
        <w:t>丙烷、</w:t>
      </w:r>
      <w:r w:rsidRPr="0090273C">
        <w:rPr>
          <w:rFonts w:ascii="Arial" w:eastAsia="宋体" w:hAnsi="Arial" w:cs="Arial"/>
          <w:sz w:val="24"/>
          <w:szCs w:val="24"/>
        </w:rPr>
        <w:t>危险废物，建设项目危险物质的数量及分布情况见表</w:t>
      </w:r>
      <w:r w:rsidRPr="0090273C">
        <w:rPr>
          <w:rFonts w:ascii="Arial" w:eastAsia="宋体" w:hAnsi="Arial" w:cs="Arial"/>
          <w:sz w:val="24"/>
          <w:szCs w:val="24"/>
        </w:rPr>
        <w:t>4-</w:t>
      </w:r>
      <w:r w:rsidR="00CF73F8" w:rsidRPr="0090273C">
        <w:rPr>
          <w:rFonts w:ascii="Arial" w:eastAsia="宋体" w:hAnsi="Arial" w:cs="Arial" w:hint="eastAsia"/>
          <w:sz w:val="24"/>
          <w:szCs w:val="24"/>
        </w:rPr>
        <w:t>40</w:t>
      </w:r>
      <w:r w:rsidRPr="0090273C">
        <w:rPr>
          <w:rFonts w:ascii="Arial" w:eastAsia="宋体" w:hAnsi="Arial" w:cs="Arial"/>
          <w:sz w:val="24"/>
          <w:szCs w:val="24"/>
        </w:rPr>
        <w:t>。</w:t>
      </w:r>
    </w:p>
    <w:p w14:paraId="32DD6D3B" w14:textId="77777777" w:rsidR="00D13269" w:rsidRPr="0090273C" w:rsidRDefault="00D13269" w:rsidP="00D1326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建设项目涉及危险物质数量及分布情况</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03"/>
        <w:gridCol w:w="1551"/>
        <w:gridCol w:w="1352"/>
        <w:gridCol w:w="1261"/>
        <w:gridCol w:w="1561"/>
        <w:gridCol w:w="1561"/>
      </w:tblGrid>
      <w:tr w:rsidR="0090273C" w:rsidRPr="0090273C" w14:paraId="499E8CB5" w14:textId="77777777" w:rsidTr="004700D6">
        <w:trPr>
          <w:trHeight w:val="397"/>
          <w:jc w:val="center"/>
        </w:trPr>
        <w:tc>
          <w:tcPr>
            <w:tcW w:w="604" w:type="dxa"/>
            <w:vAlign w:val="center"/>
            <w:hideMark/>
          </w:tcPr>
          <w:p w14:paraId="73B4312B"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序号</w:t>
            </w:r>
          </w:p>
        </w:tc>
        <w:tc>
          <w:tcPr>
            <w:tcW w:w="1555" w:type="dxa"/>
            <w:vAlign w:val="center"/>
            <w:hideMark/>
          </w:tcPr>
          <w:p w14:paraId="62CF3C6D"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危险物质名称</w:t>
            </w:r>
          </w:p>
        </w:tc>
        <w:tc>
          <w:tcPr>
            <w:tcW w:w="1355" w:type="dxa"/>
            <w:vAlign w:val="center"/>
            <w:hideMark/>
          </w:tcPr>
          <w:p w14:paraId="434DFA8A"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厂区内最大存在总量</w:t>
            </w:r>
            <w:r w:rsidRPr="0090273C">
              <w:rPr>
                <w:rFonts w:ascii="Arial" w:eastAsia="宋体" w:hAnsi="Arial" w:cs="Arial"/>
                <w:szCs w:val="21"/>
              </w:rPr>
              <w:t>/t</w:t>
            </w:r>
          </w:p>
        </w:tc>
        <w:tc>
          <w:tcPr>
            <w:tcW w:w="1264" w:type="dxa"/>
            <w:vAlign w:val="center"/>
            <w:hideMark/>
          </w:tcPr>
          <w:p w14:paraId="21914AEA"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全厂年使用量（</w:t>
            </w:r>
            <w:r w:rsidRPr="0090273C">
              <w:rPr>
                <w:rFonts w:ascii="Arial" w:eastAsia="宋体" w:hAnsi="Arial" w:cs="Arial"/>
                <w:szCs w:val="21"/>
              </w:rPr>
              <w:t>t/a</w:t>
            </w:r>
            <w:r w:rsidRPr="0090273C">
              <w:rPr>
                <w:rFonts w:ascii="Arial" w:eastAsia="宋体" w:hAnsi="Arial" w:cs="Arial"/>
                <w:szCs w:val="21"/>
              </w:rPr>
              <w:t>）</w:t>
            </w:r>
          </w:p>
        </w:tc>
        <w:tc>
          <w:tcPr>
            <w:tcW w:w="1565" w:type="dxa"/>
            <w:vAlign w:val="center"/>
          </w:tcPr>
          <w:p w14:paraId="5DF3B11F"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判定依据</w:t>
            </w:r>
          </w:p>
        </w:tc>
        <w:tc>
          <w:tcPr>
            <w:tcW w:w="1565" w:type="dxa"/>
            <w:vAlign w:val="center"/>
            <w:hideMark/>
          </w:tcPr>
          <w:p w14:paraId="68DEE25A"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所在位置</w:t>
            </w:r>
          </w:p>
        </w:tc>
      </w:tr>
      <w:tr w:rsidR="0090273C" w:rsidRPr="0090273C" w14:paraId="10C2429D" w14:textId="77777777" w:rsidTr="004700D6">
        <w:trPr>
          <w:trHeight w:val="397"/>
          <w:jc w:val="center"/>
        </w:trPr>
        <w:tc>
          <w:tcPr>
            <w:tcW w:w="604" w:type="dxa"/>
            <w:vAlign w:val="center"/>
          </w:tcPr>
          <w:p w14:paraId="2329ECCE" w14:textId="5279F3E8"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1</w:t>
            </w:r>
          </w:p>
        </w:tc>
        <w:tc>
          <w:tcPr>
            <w:tcW w:w="1555" w:type="dxa"/>
            <w:vAlign w:val="center"/>
          </w:tcPr>
          <w:p w14:paraId="1A6E6AB6" w14:textId="1CA6AEA9" w:rsidR="00A33372" w:rsidRPr="0090273C" w:rsidRDefault="00A33372" w:rsidP="00A33372">
            <w:pPr>
              <w:jc w:val="center"/>
              <w:rPr>
                <w:rFonts w:ascii="Arial" w:eastAsia="宋体" w:hAnsi="Arial" w:cs="Arial"/>
                <w:szCs w:val="21"/>
              </w:rPr>
            </w:pPr>
            <w:r w:rsidRPr="0090273C">
              <w:rPr>
                <w:rFonts w:ascii="Arial" w:eastAsia="宋体" w:hAnsi="Arial" w:cs="Arial"/>
                <w:szCs w:val="21"/>
              </w:rPr>
              <w:t>冷轧油（油类）</w:t>
            </w:r>
          </w:p>
        </w:tc>
        <w:tc>
          <w:tcPr>
            <w:tcW w:w="1355" w:type="dxa"/>
            <w:vAlign w:val="center"/>
          </w:tcPr>
          <w:p w14:paraId="190093B9" w14:textId="25667980"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kern w:val="0"/>
                <w:szCs w:val="21"/>
              </w:rPr>
              <w:t>0.4</w:t>
            </w:r>
          </w:p>
        </w:tc>
        <w:tc>
          <w:tcPr>
            <w:tcW w:w="1264" w:type="dxa"/>
            <w:vAlign w:val="center"/>
          </w:tcPr>
          <w:p w14:paraId="462FDE3F" w14:textId="674FEA61"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kern w:val="0"/>
                <w:szCs w:val="21"/>
              </w:rPr>
              <w:t>2</w:t>
            </w:r>
          </w:p>
        </w:tc>
        <w:tc>
          <w:tcPr>
            <w:tcW w:w="1565" w:type="dxa"/>
            <w:vAlign w:val="center"/>
          </w:tcPr>
          <w:p w14:paraId="356E0003" w14:textId="3D6B377F"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HJ 169-2018</w:t>
            </w:r>
            <w:r w:rsidRPr="0090273C">
              <w:rPr>
                <w:rFonts w:ascii="Arial" w:eastAsia="宋体" w:hAnsi="Arial" w:cs="Arial"/>
                <w:szCs w:val="21"/>
              </w:rPr>
              <w:t>附录</w:t>
            </w:r>
            <w:r w:rsidRPr="0090273C">
              <w:rPr>
                <w:rFonts w:ascii="Arial" w:eastAsia="宋体" w:hAnsi="Arial" w:cs="Arial"/>
                <w:szCs w:val="21"/>
              </w:rPr>
              <w:t>B.1</w:t>
            </w:r>
          </w:p>
        </w:tc>
        <w:tc>
          <w:tcPr>
            <w:tcW w:w="1565" w:type="dxa"/>
            <w:vAlign w:val="center"/>
          </w:tcPr>
          <w:p w14:paraId="580346DC" w14:textId="553CD5EE"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原材料仓库、生产车间</w:t>
            </w:r>
          </w:p>
        </w:tc>
      </w:tr>
      <w:tr w:rsidR="0090273C" w:rsidRPr="0090273C" w14:paraId="35E1DF36" w14:textId="77777777" w:rsidTr="004700D6">
        <w:trPr>
          <w:trHeight w:val="397"/>
          <w:jc w:val="center"/>
        </w:trPr>
        <w:tc>
          <w:tcPr>
            <w:tcW w:w="604" w:type="dxa"/>
            <w:vAlign w:val="center"/>
          </w:tcPr>
          <w:p w14:paraId="6C60407A" w14:textId="2B8EE87E"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2</w:t>
            </w:r>
          </w:p>
        </w:tc>
        <w:tc>
          <w:tcPr>
            <w:tcW w:w="1555" w:type="dxa"/>
            <w:vAlign w:val="center"/>
          </w:tcPr>
          <w:p w14:paraId="43968287" w14:textId="6E305D92" w:rsidR="00A33372" w:rsidRPr="0090273C" w:rsidRDefault="00A33372" w:rsidP="00A33372">
            <w:pPr>
              <w:jc w:val="center"/>
              <w:rPr>
                <w:rFonts w:ascii="Arial" w:eastAsia="宋体" w:hAnsi="Arial" w:cs="Arial"/>
                <w:szCs w:val="21"/>
              </w:rPr>
            </w:pPr>
            <w:r w:rsidRPr="0090273C">
              <w:rPr>
                <w:rFonts w:ascii="Arial" w:eastAsia="宋体" w:hAnsi="Arial" w:cs="Arial"/>
                <w:szCs w:val="21"/>
              </w:rPr>
              <w:t>淬火乳化剂（油类）</w:t>
            </w:r>
          </w:p>
        </w:tc>
        <w:tc>
          <w:tcPr>
            <w:tcW w:w="1355" w:type="dxa"/>
            <w:vAlign w:val="center"/>
          </w:tcPr>
          <w:p w14:paraId="001A58C7" w14:textId="3CFE0AD8"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kern w:val="0"/>
                <w:szCs w:val="21"/>
              </w:rPr>
              <w:t>0.2</w:t>
            </w:r>
          </w:p>
        </w:tc>
        <w:tc>
          <w:tcPr>
            <w:tcW w:w="1264" w:type="dxa"/>
            <w:vAlign w:val="center"/>
          </w:tcPr>
          <w:p w14:paraId="0DCC74B5" w14:textId="78F2E2FF"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kern w:val="0"/>
                <w:szCs w:val="21"/>
              </w:rPr>
              <w:t>0.8</w:t>
            </w:r>
          </w:p>
        </w:tc>
        <w:tc>
          <w:tcPr>
            <w:tcW w:w="1565" w:type="dxa"/>
            <w:vAlign w:val="center"/>
          </w:tcPr>
          <w:p w14:paraId="77A5EFE3" w14:textId="36F58057"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HJ 169-2018</w:t>
            </w:r>
            <w:r w:rsidRPr="0090273C">
              <w:rPr>
                <w:rFonts w:ascii="Arial" w:eastAsia="宋体" w:hAnsi="Arial" w:cs="Arial"/>
                <w:szCs w:val="21"/>
              </w:rPr>
              <w:t>附录</w:t>
            </w:r>
            <w:r w:rsidRPr="0090273C">
              <w:rPr>
                <w:rFonts w:ascii="Arial" w:eastAsia="宋体" w:hAnsi="Arial" w:cs="Arial"/>
                <w:szCs w:val="21"/>
              </w:rPr>
              <w:t>B.1</w:t>
            </w:r>
          </w:p>
        </w:tc>
        <w:tc>
          <w:tcPr>
            <w:tcW w:w="1565" w:type="dxa"/>
            <w:vAlign w:val="center"/>
          </w:tcPr>
          <w:p w14:paraId="33F0BF26" w14:textId="03494C25"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原材料仓库、生产车间</w:t>
            </w:r>
          </w:p>
        </w:tc>
      </w:tr>
      <w:tr w:rsidR="0090273C" w:rsidRPr="0090273C" w14:paraId="4005D3CA" w14:textId="77777777" w:rsidTr="004700D6">
        <w:trPr>
          <w:trHeight w:val="397"/>
          <w:jc w:val="center"/>
        </w:trPr>
        <w:tc>
          <w:tcPr>
            <w:tcW w:w="604" w:type="dxa"/>
            <w:vAlign w:val="center"/>
          </w:tcPr>
          <w:p w14:paraId="5D992630" w14:textId="247A021E"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3</w:t>
            </w:r>
          </w:p>
        </w:tc>
        <w:tc>
          <w:tcPr>
            <w:tcW w:w="1555" w:type="dxa"/>
            <w:vAlign w:val="center"/>
          </w:tcPr>
          <w:p w14:paraId="575AE20B" w14:textId="5082A9CB" w:rsidR="00A33372" w:rsidRPr="0090273C" w:rsidRDefault="00A33372" w:rsidP="00A33372">
            <w:pPr>
              <w:jc w:val="center"/>
              <w:rPr>
                <w:rFonts w:ascii="Arial" w:eastAsia="宋体" w:hAnsi="Arial" w:cs="Arial"/>
                <w:szCs w:val="21"/>
              </w:rPr>
            </w:pPr>
            <w:r w:rsidRPr="0090273C">
              <w:rPr>
                <w:rFonts w:ascii="Arial" w:eastAsia="宋体" w:hAnsi="Arial" w:cs="Arial"/>
                <w:szCs w:val="21"/>
              </w:rPr>
              <w:t>磨削液（油类）</w:t>
            </w:r>
          </w:p>
        </w:tc>
        <w:tc>
          <w:tcPr>
            <w:tcW w:w="1355" w:type="dxa"/>
            <w:vAlign w:val="center"/>
          </w:tcPr>
          <w:p w14:paraId="549E9B55" w14:textId="6277FE16"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kern w:val="0"/>
                <w:szCs w:val="21"/>
              </w:rPr>
              <w:t>0.2</w:t>
            </w:r>
          </w:p>
        </w:tc>
        <w:tc>
          <w:tcPr>
            <w:tcW w:w="1264" w:type="dxa"/>
            <w:vAlign w:val="center"/>
          </w:tcPr>
          <w:p w14:paraId="63B9F5D3" w14:textId="305B8575"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kern w:val="0"/>
                <w:szCs w:val="21"/>
              </w:rPr>
              <w:t>0.2</w:t>
            </w:r>
          </w:p>
        </w:tc>
        <w:tc>
          <w:tcPr>
            <w:tcW w:w="1565" w:type="dxa"/>
            <w:vAlign w:val="center"/>
          </w:tcPr>
          <w:p w14:paraId="701899B5" w14:textId="0173754F"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HJ 169-2018</w:t>
            </w:r>
            <w:r w:rsidRPr="0090273C">
              <w:rPr>
                <w:rFonts w:ascii="Arial" w:eastAsia="宋体" w:hAnsi="Arial" w:cs="Arial"/>
                <w:szCs w:val="21"/>
              </w:rPr>
              <w:t>附录</w:t>
            </w:r>
            <w:r w:rsidRPr="0090273C">
              <w:rPr>
                <w:rFonts w:ascii="Arial" w:eastAsia="宋体" w:hAnsi="Arial" w:cs="Arial"/>
                <w:szCs w:val="21"/>
              </w:rPr>
              <w:t>B.1</w:t>
            </w:r>
          </w:p>
        </w:tc>
        <w:tc>
          <w:tcPr>
            <w:tcW w:w="1565" w:type="dxa"/>
            <w:vAlign w:val="center"/>
          </w:tcPr>
          <w:p w14:paraId="7ACDB0D5" w14:textId="45680182"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原材料仓库、生产车间</w:t>
            </w:r>
          </w:p>
        </w:tc>
      </w:tr>
      <w:tr w:rsidR="0090273C" w:rsidRPr="0090273C" w14:paraId="1DC36861" w14:textId="77777777" w:rsidTr="004700D6">
        <w:trPr>
          <w:trHeight w:val="397"/>
          <w:jc w:val="center"/>
        </w:trPr>
        <w:tc>
          <w:tcPr>
            <w:tcW w:w="604" w:type="dxa"/>
            <w:vAlign w:val="center"/>
          </w:tcPr>
          <w:p w14:paraId="59A4EB97" w14:textId="77AFF24A"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4</w:t>
            </w:r>
          </w:p>
        </w:tc>
        <w:tc>
          <w:tcPr>
            <w:tcW w:w="1555" w:type="dxa"/>
            <w:vAlign w:val="center"/>
          </w:tcPr>
          <w:p w14:paraId="26EED606" w14:textId="7B6482EE" w:rsidR="00A33372" w:rsidRPr="0090273C" w:rsidRDefault="00A33372" w:rsidP="00A33372">
            <w:pPr>
              <w:jc w:val="center"/>
              <w:rPr>
                <w:rFonts w:ascii="Arial" w:eastAsia="宋体" w:hAnsi="Arial" w:cs="Arial"/>
                <w:szCs w:val="21"/>
              </w:rPr>
            </w:pPr>
            <w:r w:rsidRPr="0090273C">
              <w:rPr>
                <w:rFonts w:ascii="Arial" w:eastAsia="宋体" w:hAnsi="Arial" w:cs="Arial"/>
                <w:szCs w:val="21"/>
              </w:rPr>
              <w:t>线切割加工液（油类）</w:t>
            </w:r>
          </w:p>
        </w:tc>
        <w:tc>
          <w:tcPr>
            <w:tcW w:w="1355" w:type="dxa"/>
            <w:vAlign w:val="center"/>
          </w:tcPr>
          <w:p w14:paraId="339579AD" w14:textId="668244F4"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kern w:val="0"/>
                <w:szCs w:val="21"/>
              </w:rPr>
              <w:t>0.02</w:t>
            </w:r>
          </w:p>
        </w:tc>
        <w:tc>
          <w:tcPr>
            <w:tcW w:w="1264" w:type="dxa"/>
            <w:vAlign w:val="center"/>
          </w:tcPr>
          <w:p w14:paraId="08699EFE" w14:textId="2E9C41B3"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kern w:val="0"/>
                <w:szCs w:val="21"/>
              </w:rPr>
              <w:t>0.1</w:t>
            </w:r>
          </w:p>
        </w:tc>
        <w:tc>
          <w:tcPr>
            <w:tcW w:w="1565" w:type="dxa"/>
            <w:vAlign w:val="center"/>
          </w:tcPr>
          <w:p w14:paraId="57053224" w14:textId="71323B88"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HJ 169-2018</w:t>
            </w:r>
            <w:r w:rsidRPr="0090273C">
              <w:rPr>
                <w:rFonts w:ascii="Arial" w:eastAsia="宋体" w:hAnsi="Arial" w:cs="Arial"/>
                <w:szCs w:val="21"/>
              </w:rPr>
              <w:t>附录</w:t>
            </w:r>
            <w:r w:rsidRPr="0090273C">
              <w:rPr>
                <w:rFonts w:ascii="Arial" w:eastAsia="宋体" w:hAnsi="Arial" w:cs="Arial"/>
                <w:szCs w:val="21"/>
              </w:rPr>
              <w:t>B.1</w:t>
            </w:r>
          </w:p>
        </w:tc>
        <w:tc>
          <w:tcPr>
            <w:tcW w:w="1565" w:type="dxa"/>
            <w:vAlign w:val="center"/>
          </w:tcPr>
          <w:p w14:paraId="7D616DEF" w14:textId="2F22B197" w:rsidR="00A33372" w:rsidRPr="0090273C" w:rsidRDefault="00A33372" w:rsidP="00A33372">
            <w:pPr>
              <w:spacing w:line="0" w:lineRule="atLeast"/>
              <w:jc w:val="center"/>
              <w:rPr>
                <w:rFonts w:ascii="Arial" w:eastAsia="宋体" w:hAnsi="Arial" w:cs="Arial"/>
                <w:szCs w:val="21"/>
              </w:rPr>
            </w:pPr>
            <w:r w:rsidRPr="0090273C">
              <w:rPr>
                <w:rFonts w:ascii="Arial" w:eastAsia="宋体" w:hAnsi="Arial" w:cs="Arial"/>
                <w:szCs w:val="21"/>
              </w:rPr>
              <w:t>原材料仓库、生产车间</w:t>
            </w:r>
          </w:p>
        </w:tc>
      </w:tr>
      <w:tr w:rsidR="0090273C" w:rsidRPr="0090273C" w14:paraId="3D2FAACE" w14:textId="77777777" w:rsidTr="004700D6">
        <w:trPr>
          <w:trHeight w:val="397"/>
          <w:jc w:val="center"/>
        </w:trPr>
        <w:tc>
          <w:tcPr>
            <w:tcW w:w="604" w:type="dxa"/>
            <w:vAlign w:val="center"/>
            <w:hideMark/>
          </w:tcPr>
          <w:p w14:paraId="6288D8D0" w14:textId="73D2B1AF" w:rsidR="00107407" w:rsidRPr="0090273C" w:rsidRDefault="00107407" w:rsidP="00107407">
            <w:pPr>
              <w:spacing w:line="0" w:lineRule="atLeast"/>
              <w:jc w:val="center"/>
              <w:rPr>
                <w:rFonts w:ascii="Arial" w:eastAsia="宋体" w:hAnsi="Arial" w:cs="Arial"/>
                <w:szCs w:val="21"/>
              </w:rPr>
            </w:pPr>
            <w:r w:rsidRPr="0090273C">
              <w:rPr>
                <w:rFonts w:ascii="Arial" w:eastAsia="宋体" w:hAnsi="Arial" w:cs="Arial"/>
                <w:szCs w:val="21"/>
              </w:rPr>
              <w:t>5</w:t>
            </w:r>
          </w:p>
        </w:tc>
        <w:tc>
          <w:tcPr>
            <w:tcW w:w="1555" w:type="dxa"/>
            <w:vAlign w:val="center"/>
            <w:hideMark/>
          </w:tcPr>
          <w:p w14:paraId="36F29455" w14:textId="77777777" w:rsidR="00107407" w:rsidRPr="0090273C" w:rsidRDefault="00107407" w:rsidP="00107407">
            <w:pPr>
              <w:jc w:val="center"/>
              <w:rPr>
                <w:rFonts w:ascii="Arial" w:eastAsia="宋体" w:hAnsi="Arial" w:cs="Arial"/>
                <w:szCs w:val="21"/>
              </w:rPr>
            </w:pPr>
            <w:r w:rsidRPr="0090273C">
              <w:rPr>
                <w:rFonts w:ascii="Arial" w:eastAsia="宋体" w:hAnsi="Arial" w:cs="Arial"/>
                <w:szCs w:val="21"/>
              </w:rPr>
              <w:t>液压油（油类）</w:t>
            </w:r>
          </w:p>
        </w:tc>
        <w:tc>
          <w:tcPr>
            <w:tcW w:w="1355" w:type="dxa"/>
            <w:vAlign w:val="center"/>
          </w:tcPr>
          <w:p w14:paraId="13314285" w14:textId="6787AE45" w:rsidR="00107407" w:rsidRPr="0090273C" w:rsidRDefault="00107407" w:rsidP="00107407">
            <w:pPr>
              <w:spacing w:line="0" w:lineRule="atLeast"/>
              <w:jc w:val="center"/>
              <w:rPr>
                <w:rFonts w:ascii="Arial" w:eastAsia="宋体" w:hAnsi="Arial" w:cs="Arial"/>
                <w:szCs w:val="21"/>
              </w:rPr>
            </w:pPr>
            <w:r w:rsidRPr="0090273C">
              <w:rPr>
                <w:rFonts w:ascii="Arial" w:eastAsia="宋体" w:hAnsi="Arial" w:cs="Arial"/>
                <w:kern w:val="0"/>
                <w:szCs w:val="21"/>
              </w:rPr>
              <w:t>0.4</w:t>
            </w:r>
          </w:p>
        </w:tc>
        <w:tc>
          <w:tcPr>
            <w:tcW w:w="1264" w:type="dxa"/>
            <w:vAlign w:val="center"/>
          </w:tcPr>
          <w:p w14:paraId="63D1A049" w14:textId="5B356C73" w:rsidR="00107407" w:rsidRPr="0090273C" w:rsidRDefault="00107407" w:rsidP="00107407">
            <w:pPr>
              <w:spacing w:line="0" w:lineRule="atLeast"/>
              <w:jc w:val="center"/>
              <w:rPr>
                <w:rFonts w:ascii="Arial" w:eastAsia="宋体" w:hAnsi="Arial" w:cs="Arial"/>
                <w:szCs w:val="21"/>
              </w:rPr>
            </w:pPr>
            <w:r w:rsidRPr="0090273C">
              <w:rPr>
                <w:rFonts w:ascii="Arial" w:eastAsia="宋体" w:hAnsi="Arial" w:cs="Arial"/>
                <w:kern w:val="0"/>
                <w:szCs w:val="21"/>
              </w:rPr>
              <w:t>0.4</w:t>
            </w:r>
          </w:p>
        </w:tc>
        <w:tc>
          <w:tcPr>
            <w:tcW w:w="1565" w:type="dxa"/>
            <w:vAlign w:val="center"/>
          </w:tcPr>
          <w:p w14:paraId="7BFF04A8" w14:textId="77777777" w:rsidR="00107407" w:rsidRPr="0090273C" w:rsidRDefault="00107407" w:rsidP="00107407">
            <w:pPr>
              <w:spacing w:line="0" w:lineRule="atLeast"/>
              <w:jc w:val="center"/>
              <w:rPr>
                <w:rFonts w:ascii="Arial" w:eastAsia="宋体" w:hAnsi="Arial" w:cs="Arial"/>
                <w:szCs w:val="21"/>
              </w:rPr>
            </w:pPr>
            <w:r w:rsidRPr="0090273C">
              <w:rPr>
                <w:rFonts w:ascii="Arial" w:eastAsia="宋体" w:hAnsi="Arial" w:cs="Arial"/>
                <w:szCs w:val="21"/>
              </w:rPr>
              <w:t>HJ 169-2018</w:t>
            </w:r>
            <w:r w:rsidRPr="0090273C">
              <w:rPr>
                <w:rFonts w:ascii="Arial" w:eastAsia="宋体" w:hAnsi="Arial" w:cs="Arial"/>
                <w:szCs w:val="21"/>
              </w:rPr>
              <w:t>附录</w:t>
            </w:r>
            <w:r w:rsidRPr="0090273C">
              <w:rPr>
                <w:rFonts w:ascii="Arial" w:eastAsia="宋体" w:hAnsi="Arial" w:cs="Arial"/>
                <w:szCs w:val="21"/>
              </w:rPr>
              <w:t>B.1</w:t>
            </w:r>
          </w:p>
        </w:tc>
        <w:tc>
          <w:tcPr>
            <w:tcW w:w="1565" w:type="dxa"/>
            <w:vAlign w:val="center"/>
            <w:hideMark/>
          </w:tcPr>
          <w:p w14:paraId="01628FB4" w14:textId="77777777" w:rsidR="00107407" w:rsidRPr="0090273C" w:rsidRDefault="00107407" w:rsidP="00107407">
            <w:pPr>
              <w:spacing w:line="0" w:lineRule="atLeast"/>
              <w:jc w:val="center"/>
              <w:rPr>
                <w:rFonts w:ascii="Arial" w:eastAsia="宋体" w:hAnsi="Arial" w:cs="Arial"/>
                <w:szCs w:val="21"/>
              </w:rPr>
            </w:pPr>
            <w:r w:rsidRPr="0090273C">
              <w:rPr>
                <w:rFonts w:ascii="Arial" w:eastAsia="宋体" w:hAnsi="Arial" w:cs="Arial"/>
                <w:szCs w:val="21"/>
              </w:rPr>
              <w:t>原材料仓库、生产车间</w:t>
            </w:r>
          </w:p>
        </w:tc>
      </w:tr>
      <w:tr w:rsidR="0090273C" w:rsidRPr="0090273C" w14:paraId="223C6814" w14:textId="77777777" w:rsidTr="004700D6">
        <w:trPr>
          <w:trHeight w:val="397"/>
          <w:jc w:val="center"/>
        </w:trPr>
        <w:tc>
          <w:tcPr>
            <w:tcW w:w="604" w:type="dxa"/>
            <w:vAlign w:val="center"/>
            <w:hideMark/>
          </w:tcPr>
          <w:p w14:paraId="68B88670" w14:textId="54F7C91D" w:rsidR="00107407" w:rsidRPr="0090273C" w:rsidRDefault="00107407" w:rsidP="00107407">
            <w:pPr>
              <w:spacing w:line="0" w:lineRule="atLeast"/>
              <w:jc w:val="center"/>
              <w:rPr>
                <w:rFonts w:ascii="Arial" w:eastAsia="宋体" w:hAnsi="Arial" w:cs="Arial"/>
                <w:szCs w:val="21"/>
              </w:rPr>
            </w:pPr>
            <w:r w:rsidRPr="0090273C">
              <w:rPr>
                <w:rFonts w:ascii="Arial" w:eastAsia="宋体" w:hAnsi="Arial" w:cs="Arial"/>
                <w:szCs w:val="21"/>
              </w:rPr>
              <w:t>6</w:t>
            </w:r>
          </w:p>
        </w:tc>
        <w:tc>
          <w:tcPr>
            <w:tcW w:w="1555" w:type="dxa"/>
            <w:vAlign w:val="center"/>
            <w:hideMark/>
          </w:tcPr>
          <w:p w14:paraId="0A0A67AF" w14:textId="77777777" w:rsidR="00107407" w:rsidRPr="0090273C" w:rsidRDefault="00107407" w:rsidP="00107407">
            <w:pPr>
              <w:jc w:val="center"/>
              <w:rPr>
                <w:rFonts w:ascii="Arial" w:eastAsia="宋体" w:hAnsi="Arial" w:cs="Arial"/>
                <w:szCs w:val="21"/>
              </w:rPr>
            </w:pPr>
            <w:r w:rsidRPr="0090273C">
              <w:rPr>
                <w:rFonts w:ascii="Arial" w:eastAsia="宋体" w:hAnsi="Arial" w:cs="Arial"/>
                <w:szCs w:val="21"/>
              </w:rPr>
              <w:t>润滑脂（油</w:t>
            </w:r>
            <w:r w:rsidRPr="0090273C">
              <w:rPr>
                <w:rFonts w:ascii="Arial" w:eastAsia="宋体" w:hAnsi="Arial" w:cs="Arial"/>
                <w:szCs w:val="21"/>
              </w:rPr>
              <w:lastRenderedPageBreak/>
              <w:t>类）</w:t>
            </w:r>
          </w:p>
        </w:tc>
        <w:tc>
          <w:tcPr>
            <w:tcW w:w="1355" w:type="dxa"/>
            <w:vAlign w:val="center"/>
          </w:tcPr>
          <w:p w14:paraId="4C3854C1" w14:textId="3579E99C" w:rsidR="00107407" w:rsidRPr="0090273C" w:rsidRDefault="00107407" w:rsidP="00107407">
            <w:pPr>
              <w:spacing w:line="0" w:lineRule="atLeast"/>
              <w:jc w:val="center"/>
              <w:rPr>
                <w:rFonts w:ascii="Arial" w:eastAsia="宋体" w:hAnsi="Arial" w:cs="Arial"/>
                <w:szCs w:val="21"/>
              </w:rPr>
            </w:pPr>
            <w:r w:rsidRPr="0090273C">
              <w:rPr>
                <w:rFonts w:ascii="Arial" w:eastAsia="宋体" w:hAnsi="Arial" w:cs="Arial"/>
                <w:kern w:val="0"/>
                <w:szCs w:val="21"/>
              </w:rPr>
              <w:lastRenderedPageBreak/>
              <w:t>0.1</w:t>
            </w:r>
          </w:p>
        </w:tc>
        <w:tc>
          <w:tcPr>
            <w:tcW w:w="1264" w:type="dxa"/>
            <w:vAlign w:val="center"/>
          </w:tcPr>
          <w:p w14:paraId="28184216" w14:textId="2103D9BE" w:rsidR="00107407" w:rsidRPr="0090273C" w:rsidRDefault="00107407" w:rsidP="00107407">
            <w:pPr>
              <w:spacing w:line="0" w:lineRule="atLeast"/>
              <w:jc w:val="center"/>
              <w:rPr>
                <w:rFonts w:ascii="Arial" w:eastAsia="宋体" w:hAnsi="Arial" w:cs="Arial"/>
                <w:szCs w:val="21"/>
              </w:rPr>
            </w:pPr>
            <w:r w:rsidRPr="0090273C">
              <w:rPr>
                <w:rFonts w:ascii="Arial" w:eastAsia="宋体" w:hAnsi="Arial" w:cs="Arial"/>
                <w:kern w:val="0"/>
                <w:szCs w:val="21"/>
              </w:rPr>
              <w:t>0.1</w:t>
            </w:r>
          </w:p>
        </w:tc>
        <w:tc>
          <w:tcPr>
            <w:tcW w:w="1565" w:type="dxa"/>
            <w:vAlign w:val="center"/>
          </w:tcPr>
          <w:p w14:paraId="45AC14E4" w14:textId="77777777" w:rsidR="00107407" w:rsidRPr="0090273C" w:rsidRDefault="00107407" w:rsidP="00107407">
            <w:pPr>
              <w:spacing w:line="0" w:lineRule="atLeast"/>
              <w:jc w:val="center"/>
              <w:rPr>
                <w:rFonts w:ascii="Arial" w:eastAsia="宋体" w:hAnsi="Arial" w:cs="Arial"/>
                <w:szCs w:val="21"/>
              </w:rPr>
            </w:pPr>
            <w:r w:rsidRPr="0090273C">
              <w:rPr>
                <w:rFonts w:ascii="Arial" w:eastAsia="宋体" w:hAnsi="Arial" w:cs="Arial"/>
                <w:szCs w:val="21"/>
              </w:rPr>
              <w:t>HJ 169-2018</w:t>
            </w:r>
            <w:r w:rsidRPr="0090273C">
              <w:rPr>
                <w:rFonts w:ascii="Arial" w:eastAsia="宋体" w:hAnsi="Arial" w:cs="Arial"/>
                <w:szCs w:val="21"/>
              </w:rPr>
              <w:t>附录</w:t>
            </w:r>
            <w:r w:rsidRPr="0090273C">
              <w:rPr>
                <w:rFonts w:ascii="Arial" w:eastAsia="宋体" w:hAnsi="Arial" w:cs="Arial"/>
                <w:szCs w:val="21"/>
              </w:rPr>
              <w:t>B.1</w:t>
            </w:r>
          </w:p>
        </w:tc>
        <w:tc>
          <w:tcPr>
            <w:tcW w:w="1565" w:type="dxa"/>
            <w:vAlign w:val="center"/>
            <w:hideMark/>
          </w:tcPr>
          <w:p w14:paraId="75AA52EE" w14:textId="77777777" w:rsidR="00107407" w:rsidRPr="0090273C" w:rsidRDefault="00107407" w:rsidP="00107407">
            <w:pPr>
              <w:spacing w:line="0" w:lineRule="atLeast"/>
              <w:jc w:val="center"/>
              <w:rPr>
                <w:rFonts w:ascii="Arial" w:eastAsia="宋体" w:hAnsi="Arial" w:cs="Arial"/>
                <w:szCs w:val="21"/>
              </w:rPr>
            </w:pPr>
            <w:r w:rsidRPr="0090273C">
              <w:rPr>
                <w:rFonts w:ascii="Arial" w:eastAsia="宋体" w:hAnsi="Arial" w:cs="Arial"/>
                <w:szCs w:val="21"/>
              </w:rPr>
              <w:t>原材料仓库、生产车间</w:t>
            </w:r>
          </w:p>
        </w:tc>
      </w:tr>
      <w:tr w:rsidR="0090273C" w:rsidRPr="0090273C" w14:paraId="6B2CC6FE" w14:textId="77777777" w:rsidTr="004700D6">
        <w:trPr>
          <w:trHeight w:val="397"/>
          <w:jc w:val="center"/>
        </w:trPr>
        <w:tc>
          <w:tcPr>
            <w:tcW w:w="604" w:type="dxa"/>
            <w:vAlign w:val="center"/>
          </w:tcPr>
          <w:p w14:paraId="5E979874" w14:textId="1BFA2111" w:rsidR="00D13269" w:rsidRPr="0090273C" w:rsidRDefault="00F56392" w:rsidP="008D7906">
            <w:pPr>
              <w:spacing w:line="0" w:lineRule="atLeast"/>
              <w:jc w:val="center"/>
              <w:rPr>
                <w:rFonts w:ascii="Arial" w:eastAsia="宋体" w:hAnsi="Arial" w:cs="Arial"/>
                <w:szCs w:val="21"/>
              </w:rPr>
            </w:pPr>
            <w:r w:rsidRPr="0090273C">
              <w:rPr>
                <w:rFonts w:ascii="Arial" w:eastAsia="宋体" w:hAnsi="Arial" w:cs="Arial"/>
                <w:szCs w:val="21"/>
              </w:rPr>
              <w:t>7</w:t>
            </w:r>
          </w:p>
        </w:tc>
        <w:tc>
          <w:tcPr>
            <w:tcW w:w="1555" w:type="dxa"/>
            <w:vAlign w:val="center"/>
          </w:tcPr>
          <w:p w14:paraId="78C077A6" w14:textId="655B5265" w:rsidR="00D13269" w:rsidRPr="0090273C" w:rsidRDefault="00F56392" w:rsidP="008D7906">
            <w:pPr>
              <w:jc w:val="center"/>
              <w:rPr>
                <w:rFonts w:ascii="Arial" w:eastAsia="宋体" w:hAnsi="Arial" w:cs="Arial"/>
                <w:szCs w:val="21"/>
              </w:rPr>
            </w:pPr>
            <w:r w:rsidRPr="0090273C">
              <w:rPr>
                <w:rFonts w:ascii="Arial" w:eastAsia="宋体" w:hAnsi="Arial" w:cs="Arial"/>
                <w:szCs w:val="21"/>
              </w:rPr>
              <w:t>PUR</w:t>
            </w:r>
            <w:r w:rsidRPr="0090273C">
              <w:rPr>
                <w:rFonts w:ascii="Arial" w:eastAsia="宋体" w:hAnsi="Arial" w:cs="Arial"/>
                <w:szCs w:val="21"/>
              </w:rPr>
              <w:t>热熔胶</w:t>
            </w:r>
            <w:r w:rsidR="00254EC2" w:rsidRPr="0090273C">
              <w:rPr>
                <w:rFonts w:ascii="Arial" w:eastAsia="宋体" w:hAnsi="Arial" w:cs="Arial"/>
                <w:szCs w:val="21"/>
              </w:rPr>
              <w:t>（</w:t>
            </w:r>
            <w:r w:rsidR="00254EC2" w:rsidRPr="0090273C">
              <w:rPr>
                <w:rFonts w:ascii="Arial" w:eastAsia="宋体" w:hAnsi="Arial" w:cs="Arial"/>
                <w:szCs w:val="21"/>
              </w:rPr>
              <w:t>MDI</w:t>
            </w:r>
            <w:r w:rsidR="00254EC2" w:rsidRPr="0090273C">
              <w:rPr>
                <w:rFonts w:ascii="Arial" w:eastAsia="宋体" w:hAnsi="Arial" w:cs="Arial"/>
                <w:szCs w:val="21"/>
              </w:rPr>
              <w:t>）</w:t>
            </w:r>
          </w:p>
        </w:tc>
        <w:tc>
          <w:tcPr>
            <w:tcW w:w="1355" w:type="dxa"/>
            <w:vAlign w:val="center"/>
          </w:tcPr>
          <w:p w14:paraId="0ABB0F86" w14:textId="41B2420E" w:rsidR="00D13269" w:rsidRPr="0090273C" w:rsidRDefault="00A5611E" w:rsidP="008D7906">
            <w:pPr>
              <w:spacing w:line="0" w:lineRule="atLeast"/>
              <w:jc w:val="center"/>
              <w:rPr>
                <w:rFonts w:ascii="Arial" w:eastAsia="宋体" w:hAnsi="Arial" w:cs="Arial"/>
                <w:szCs w:val="21"/>
              </w:rPr>
            </w:pPr>
            <w:r w:rsidRPr="0090273C">
              <w:rPr>
                <w:rFonts w:ascii="Arial" w:eastAsia="宋体" w:hAnsi="Arial" w:cs="Arial"/>
                <w:szCs w:val="21"/>
              </w:rPr>
              <w:t>0.26</w:t>
            </w:r>
          </w:p>
        </w:tc>
        <w:tc>
          <w:tcPr>
            <w:tcW w:w="1264" w:type="dxa"/>
            <w:vAlign w:val="center"/>
          </w:tcPr>
          <w:p w14:paraId="454F30AA" w14:textId="3BEAFDA7" w:rsidR="00D13269" w:rsidRPr="0090273C" w:rsidRDefault="00AE2A37" w:rsidP="008D7906">
            <w:pPr>
              <w:spacing w:line="0" w:lineRule="atLeast"/>
              <w:jc w:val="center"/>
              <w:rPr>
                <w:rFonts w:ascii="Arial" w:eastAsia="宋体" w:hAnsi="Arial" w:cs="Arial"/>
                <w:szCs w:val="21"/>
              </w:rPr>
            </w:pPr>
            <w:r w:rsidRPr="0090273C">
              <w:rPr>
                <w:rFonts w:ascii="Arial" w:eastAsia="宋体" w:hAnsi="Arial" w:cs="Arial"/>
                <w:szCs w:val="21"/>
              </w:rPr>
              <w:t>3.2</w:t>
            </w:r>
          </w:p>
        </w:tc>
        <w:tc>
          <w:tcPr>
            <w:tcW w:w="1565" w:type="dxa"/>
            <w:vAlign w:val="center"/>
          </w:tcPr>
          <w:p w14:paraId="0A0AD150"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HJ 169-2018</w:t>
            </w:r>
            <w:r w:rsidRPr="0090273C">
              <w:rPr>
                <w:rFonts w:ascii="Arial" w:eastAsia="宋体" w:hAnsi="Arial" w:cs="Arial"/>
                <w:szCs w:val="21"/>
              </w:rPr>
              <w:t>附录</w:t>
            </w:r>
            <w:r w:rsidRPr="0090273C">
              <w:rPr>
                <w:rFonts w:ascii="Arial" w:eastAsia="宋体" w:hAnsi="Arial" w:cs="Arial"/>
                <w:szCs w:val="21"/>
              </w:rPr>
              <w:t>B.1</w:t>
            </w:r>
          </w:p>
        </w:tc>
        <w:tc>
          <w:tcPr>
            <w:tcW w:w="1565" w:type="dxa"/>
            <w:vAlign w:val="center"/>
          </w:tcPr>
          <w:p w14:paraId="5C0C9E96"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原材料仓库、生产车间</w:t>
            </w:r>
          </w:p>
        </w:tc>
      </w:tr>
      <w:tr w:rsidR="0090273C" w:rsidRPr="0090273C" w14:paraId="6BD80BBB" w14:textId="77777777" w:rsidTr="004700D6">
        <w:trPr>
          <w:trHeight w:val="397"/>
          <w:jc w:val="center"/>
        </w:trPr>
        <w:tc>
          <w:tcPr>
            <w:tcW w:w="604" w:type="dxa"/>
            <w:vAlign w:val="center"/>
            <w:hideMark/>
          </w:tcPr>
          <w:p w14:paraId="429DAE7A" w14:textId="738B672F" w:rsidR="00D13269" w:rsidRPr="0090273C" w:rsidRDefault="00F56392" w:rsidP="008D7906">
            <w:pPr>
              <w:spacing w:line="0" w:lineRule="atLeast"/>
              <w:jc w:val="center"/>
              <w:rPr>
                <w:rFonts w:ascii="Arial" w:eastAsia="宋体" w:hAnsi="Arial" w:cs="Arial"/>
                <w:szCs w:val="21"/>
              </w:rPr>
            </w:pPr>
            <w:r w:rsidRPr="0090273C">
              <w:rPr>
                <w:rFonts w:ascii="Arial" w:eastAsia="宋体" w:hAnsi="Arial" w:cs="Arial"/>
                <w:szCs w:val="21"/>
              </w:rPr>
              <w:t>8</w:t>
            </w:r>
          </w:p>
        </w:tc>
        <w:tc>
          <w:tcPr>
            <w:tcW w:w="1555" w:type="dxa"/>
            <w:vAlign w:val="center"/>
            <w:hideMark/>
          </w:tcPr>
          <w:p w14:paraId="363B6127"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天然气（甲烷）</w:t>
            </w:r>
          </w:p>
        </w:tc>
        <w:tc>
          <w:tcPr>
            <w:tcW w:w="1355" w:type="dxa"/>
            <w:vAlign w:val="center"/>
            <w:hideMark/>
          </w:tcPr>
          <w:p w14:paraId="1F0ADF0D"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0.003</w:t>
            </w:r>
          </w:p>
        </w:tc>
        <w:tc>
          <w:tcPr>
            <w:tcW w:w="1264" w:type="dxa"/>
            <w:vAlign w:val="center"/>
            <w:hideMark/>
          </w:tcPr>
          <w:p w14:paraId="7F1BACF1" w14:textId="569974A7" w:rsidR="00D13269" w:rsidRPr="0090273C" w:rsidRDefault="00212021" w:rsidP="008D7906">
            <w:pPr>
              <w:spacing w:line="0" w:lineRule="atLeast"/>
              <w:jc w:val="center"/>
              <w:rPr>
                <w:rFonts w:ascii="Arial" w:eastAsia="宋体" w:hAnsi="Arial" w:cs="Arial"/>
                <w:szCs w:val="21"/>
              </w:rPr>
            </w:pPr>
            <w:r w:rsidRPr="0090273C">
              <w:rPr>
                <w:rFonts w:ascii="Arial" w:eastAsia="宋体" w:hAnsi="Arial" w:cs="Arial"/>
                <w:szCs w:val="21"/>
              </w:rPr>
              <w:t>96</w:t>
            </w:r>
          </w:p>
        </w:tc>
        <w:tc>
          <w:tcPr>
            <w:tcW w:w="1565" w:type="dxa"/>
            <w:vAlign w:val="center"/>
          </w:tcPr>
          <w:p w14:paraId="63C694BB"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HJ 169-2018</w:t>
            </w:r>
            <w:r w:rsidRPr="0090273C">
              <w:rPr>
                <w:rFonts w:ascii="Arial" w:eastAsia="宋体" w:hAnsi="Arial" w:cs="Arial"/>
                <w:szCs w:val="21"/>
              </w:rPr>
              <w:t>附录</w:t>
            </w:r>
            <w:r w:rsidRPr="0090273C">
              <w:rPr>
                <w:rFonts w:ascii="Arial" w:eastAsia="宋体" w:hAnsi="Arial" w:cs="Arial"/>
                <w:szCs w:val="21"/>
              </w:rPr>
              <w:t>B.1</w:t>
            </w:r>
          </w:p>
        </w:tc>
        <w:tc>
          <w:tcPr>
            <w:tcW w:w="1565" w:type="dxa"/>
            <w:vAlign w:val="center"/>
            <w:hideMark/>
          </w:tcPr>
          <w:p w14:paraId="5444BB73"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天然气管道</w:t>
            </w:r>
          </w:p>
        </w:tc>
      </w:tr>
      <w:tr w:rsidR="0090273C" w:rsidRPr="0090273C" w14:paraId="7B2B9FB1" w14:textId="77777777" w:rsidTr="004700D6">
        <w:trPr>
          <w:trHeight w:val="397"/>
          <w:jc w:val="center"/>
        </w:trPr>
        <w:tc>
          <w:tcPr>
            <w:tcW w:w="604" w:type="dxa"/>
            <w:vAlign w:val="center"/>
          </w:tcPr>
          <w:p w14:paraId="63785537" w14:textId="4F4503AD" w:rsidR="0019174E" w:rsidRPr="0090273C" w:rsidRDefault="0019174E" w:rsidP="0019174E">
            <w:pPr>
              <w:spacing w:line="0" w:lineRule="atLeast"/>
              <w:jc w:val="center"/>
              <w:rPr>
                <w:rFonts w:ascii="Arial" w:eastAsia="宋体" w:hAnsi="Arial" w:cs="Arial"/>
                <w:szCs w:val="21"/>
              </w:rPr>
            </w:pPr>
            <w:r w:rsidRPr="0090273C">
              <w:rPr>
                <w:rFonts w:ascii="Arial" w:eastAsia="宋体" w:hAnsi="Arial" w:cs="Arial"/>
                <w:szCs w:val="21"/>
              </w:rPr>
              <w:t>9</w:t>
            </w:r>
          </w:p>
        </w:tc>
        <w:tc>
          <w:tcPr>
            <w:tcW w:w="1555" w:type="dxa"/>
            <w:vAlign w:val="center"/>
          </w:tcPr>
          <w:p w14:paraId="1A69FD51" w14:textId="61B7C389" w:rsidR="0019174E" w:rsidRPr="0090273C" w:rsidRDefault="0019174E" w:rsidP="0019174E">
            <w:pPr>
              <w:jc w:val="center"/>
              <w:rPr>
                <w:rFonts w:ascii="Arial" w:eastAsia="宋体" w:hAnsi="Arial" w:cs="Arial"/>
                <w:szCs w:val="21"/>
              </w:rPr>
            </w:pPr>
            <w:r w:rsidRPr="0090273C">
              <w:rPr>
                <w:rFonts w:ascii="Arial" w:eastAsia="宋体" w:hAnsi="Arial" w:cs="Arial"/>
                <w:szCs w:val="21"/>
              </w:rPr>
              <w:t>液化丙烷</w:t>
            </w:r>
          </w:p>
        </w:tc>
        <w:tc>
          <w:tcPr>
            <w:tcW w:w="1355" w:type="dxa"/>
            <w:vAlign w:val="center"/>
          </w:tcPr>
          <w:p w14:paraId="6F27DA33" w14:textId="45EDB4E9" w:rsidR="0019174E" w:rsidRPr="0090273C" w:rsidRDefault="00C149E9" w:rsidP="0019174E">
            <w:pPr>
              <w:spacing w:line="0" w:lineRule="atLeast"/>
              <w:jc w:val="center"/>
              <w:rPr>
                <w:rFonts w:ascii="Arial" w:eastAsia="宋体" w:hAnsi="Arial" w:cs="Arial"/>
                <w:szCs w:val="21"/>
              </w:rPr>
            </w:pPr>
            <w:r w:rsidRPr="0090273C">
              <w:rPr>
                <w:rFonts w:ascii="Arial" w:eastAsia="宋体" w:hAnsi="Arial" w:cs="Arial"/>
                <w:szCs w:val="21"/>
              </w:rPr>
              <w:t>0.6</w:t>
            </w:r>
          </w:p>
        </w:tc>
        <w:tc>
          <w:tcPr>
            <w:tcW w:w="1264" w:type="dxa"/>
            <w:vAlign w:val="center"/>
          </w:tcPr>
          <w:p w14:paraId="66EAC532" w14:textId="4B422ABB" w:rsidR="0019174E" w:rsidRPr="0090273C" w:rsidRDefault="00C149E9" w:rsidP="0019174E">
            <w:pPr>
              <w:spacing w:line="0" w:lineRule="atLeast"/>
              <w:jc w:val="center"/>
              <w:rPr>
                <w:rFonts w:ascii="Arial" w:eastAsia="宋体" w:hAnsi="Arial" w:cs="Arial"/>
                <w:szCs w:val="21"/>
              </w:rPr>
            </w:pPr>
            <w:r w:rsidRPr="0090273C">
              <w:rPr>
                <w:rFonts w:ascii="Arial" w:eastAsia="宋体" w:hAnsi="Arial" w:cs="Arial"/>
                <w:szCs w:val="21"/>
              </w:rPr>
              <w:t>5</w:t>
            </w:r>
          </w:p>
        </w:tc>
        <w:tc>
          <w:tcPr>
            <w:tcW w:w="1565" w:type="dxa"/>
            <w:vAlign w:val="center"/>
          </w:tcPr>
          <w:p w14:paraId="579BF3F1" w14:textId="3CA924C7" w:rsidR="0019174E" w:rsidRPr="0090273C" w:rsidRDefault="0019174E" w:rsidP="0019174E">
            <w:pPr>
              <w:spacing w:line="0" w:lineRule="atLeast"/>
              <w:jc w:val="center"/>
              <w:rPr>
                <w:rFonts w:ascii="Arial" w:eastAsia="宋体" w:hAnsi="Arial" w:cs="Arial"/>
                <w:szCs w:val="21"/>
              </w:rPr>
            </w:pPr>
            <w:r w:rsidRPr="0090273C">
              <w:rPr>
                <w:rFonts w:ascii="Arial" w:eastAsia="宋体" w:hAnsi="Arial" w:cs="Arial"/>
                <w:szCs w:val="21"/>
              </w:rPr>
              <w:t>HJ 169-2018</w:t>
            </w:r>
            <w:r w:rsidRPr="0090273C">
              <w:rPr>
                <w:rFonts w:ascii="Arial" w:eastAsia="宋体" w:hAnsi="Arial" w:cs="Arial"/>
                <w:szCs w:val="21"/>
              </w:rPr>
              <w:t>附录</w:t>
            </w:r>
            <w:r w:rsidRPr="0090273C">
              <w:rPr>
                <w:rFonts w:ascii="Arial" w:eastAsia="宋体" w:hAnsi="Arial" w:cs="Arial"/>
                <w:szCs w:val="21"/>
              </w:rPr>
              <w:t>B.1</w:t>
            </w:r>
          </w:p>
        </w:tc>
        <w:tc>
          <w:tcPr>
            <w:tcW w:w="1565" w:type="dxa"/>
            <w:vAlign w:val="center"/>
          </w:tcPr>
          <w:p w14:paraId="14EA4A28" w14:textId="34DFE6CB" w:rsidR="0019174E" w:rsidRPr="0090273C" w:rsidRDefault="0019174E" w:rsidP="0019174E">
            <w:pPr>
              <w:spacing w:line="0" w:lineRule="atLeast"/>
              <w:jc w:val="center"/>
              <w:rPr>
                <w:rFonts w:ascii="Arial" w:eastAsia="宋体" w:hAnsi="Arial" w:cs="Arial"/>
                <w:szCs w:val="21"/>
              </w:rPr>
            </w:pPr>
            <w:r w:rsidRPr="0090273C">
              <w:rPr>
                <w:rFonts w:ascii="Arial" w:eastAsia="宋体" w:hAnsi="Arial" w:cs="Arial"/>
                <w:szCs w:val="21"/>
              </w:rPr>
              <w:t>气瓶库、生产车间</w:t>
            </w:r>
          </w:p>
        </w:tc>
      </w:tr>
      <w:tr w:rsidR="0090273C" w:rsidRPr="0090273C" w14:paraId="1C4CBF0C" w14:textId="77777777" w:rsidTr="004700D6">
        <w:trPr>
          <w:trHeight w:val="397"/>
          <w:jc w:val="center"/>
        </w:trPr>
        <w:tc>
          <w:tcPr>
            <w:tcW w:w="604" w:type="dxa"/>
            <w:vAlign w:val="center"/>
          </w:tcPr>
          <w:p w14:paraId="5A4706C8" w14:textId="0889D564" w:rsidR="00D13269" w:rsidRPr="0090273C" w:rsidRDefault="00451791" w:rsidP="008D7906">
            <w:pPr>
              <w:spacing w:line="0" w:lineRule="atLeast"/>
              <w:jc w:val="center"/>
              <w:rPr>
                <w:rFonts w:ascii="Arial" w:eastAsia="宋体" w:hAnsi="Arial" w:cs="Arial"/>
                <w:szCs w:val="21"/>
              </w:rPr>
            </w:pPr>
            <w:r w:rsidRPr="0090273C">
              <w:rPr>
                <w:rFonts w:ascii="Arial" w:eastAsia="宋体" w:hAnsi="Arial" w:cs="Arial"/>
                <w:szCs w:val="21"/>
              </w:rPr>
              <w:t>10</w:t>
            </w:r>
          </w:p>
        </w:tc>
        <w:tc>
          <w:tcPr>
            <w:tcW w:w="1555" w:type="dxa"/>
            <w:vAlign w:val="center"/>
          </w:tcPr>
          <w:p w14:paraId="71DC1E9D"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危险废物</w:t>
            </w:r>
          </w:p>
        </w:tc>
        <w:tc>
          <w:tcPr>
            <w:tcW w:w="1355" w:type="dxa"/>
            <w:vAlign w:val="center"/>
          </w:tcPr>
          <w:p w14:paraId="248F65D2" w14:textId="2753AD73" w:rsidR="00D13269" w:rsidRPr="0090273C" w:rsidRDefault="00CF1C49" w:rsidP="008D7906">
            <w:pPr>
              <w:spacing w:line="0" w:lineRule="atLeast"/>
              <w:jc w:val="center"/>
              <w:rPr>
                <w:rFonts w:ascii="Arial" w:eastAsia="宋体" w:hAnsi="Arial" w:cs="Arial"/>
                <w:szCs w:val="21"/>
              </w:rPr>
            </w:pPr>
            <w:r w:rsidRPr="0090273C">
              <w:rPr>
                <w:rFonts w:ascii="Arial" w:eastAsia="宋体" w:hAnsi="Arial" w:cs="Arial" w:hint="eastAsia"/>
                <w:szCs w:val="21"/>
              </w:rPr>
              <w:t>4.09</w:t>
            </w:r>
          </w:p>
        </w:tc>
        <w:tc>
          <w:tcPr>
            <w:tcW w:w="1264" w:type="dxa"/>
            <w:vAlign w:val="center"/>
          </w:tcPr>
          <w:p w14:paraId="2C41FBA3"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w:t>
            </w:r>
          </w:p>
        </w:tc>
        <w:tc>
          <w:tcPr>
            <w:tcW w:w="1565" w:type="dxa"/>
            <w:vAlign w:val="center"/>
          </w:tcPr>
          <w:p w14:paraId="7A5F6797" w14:textId="77777777" w:rsidR="00D13269" w:rsidRPr="0090273C" w:rsidRDefault="00D13269" w:rsidP="008D7906">
            <w:pPr>
              <w:spacing w:line="0" w:lineRule="atLeast"/>
              <w:jc w:val="center"/>
              <w:rPr>
                <w:rFonts w:ascii="Arial" w:eastAsia="宋体" w:hAnsi="Arial" w:cs="Arial"/>
                <w:szCs w:val="21"/>
              </w:rPr>
            </w:pPr>
            <w:r w:rsidRPr="0090273C">
              <w:rPr>
                <w:rFonts w:ascii="Arial" w:eastAsia="宋体" w:hAnsi="Arial" w:cs="Arial"/>
                <w:szCs w:val="21"/>
              </w:rPr>
              <w:t>HJ 169-2018</w:t>
            </w:r>
            <w:r w:rsidRPr="0090273C">
              <w:rPr>
                <w:rFonts w:ascii="Arial" w:eastAsia="宋体" w:hAnsi="Arial" w:cs="Arial"/>
                <w:szCs w:val="21"/>
              </w:rPr>
              <w:t>附录</w:t>
            </w:r>
            <w:r w:rsidRPr="0090273C">
              <w:rPr>
                <w:rFonts w:ascii="Arial" w:eastAsia="宋体" w:hAnsi="Arial" w:cs="Arial"/>
                <w:szCs w:val="21"/>
              </w:rPr>
              <w:t>B.2</w:t>
            </w:r>
          </w:p>
        </w:tc>
        <w:tc>
          <w:tcPr>
            <w:tcW w:w="1565" w:type="dxa"/>
            <w:vAlign w:val="center"/>
          </w:tcPr>
          <w:p w14:paraId="391601B8" w14:textId="77777777" w:rsidR="00D13269" w:rsidRPr="0090273C" w:rsidRDefault="00D13269" w:rsidP="008D7906">
            <w:pPr>
              <w:spacing w:line="0" w:lineRule="atLeast"/>
              <w:jc w:val="center"/>
              <w:rPr>
                <w:rFonts w:ascii="Arial" w:eastAsia="宋体" w:hAnsi="Arial" w:cs="Arial"/>
                <w:szCs w:val="21"/>
              </w:rPr>
            </w:pPr>
            <w:proofErr w:type="gramStart"/>
            <w:r w:rsidRPr="0090273C">
              <w:rPr>
                <w:rFonts w:ascii="Arial" w:eastAsia="宋体" w:hAnsi="Arial" w:cs="Arial"/>
                <w:szCs w:val="21"/>
              </w:rPr>
              <w:t>危废仓库</w:t>
            </w:r>
            <w:proofErr w:type="gramEnd"/>
          </w:p>
        </w:tc>
      </w:tr>
    </w:tbl>
    <w:p w14:paraId="4749E29C" w14:textId="77777777" w:rsidR="00D13269" w:rsidRPr="0090273C" w:rsidRDefault="00D13269" w:rsidP="00D13269">
      <w:pPr>
        <w:snapToGrid w:val="0"/>
        <w:rPr>
          <w:rFonts w:ascii="Arial" w:eastAsia="宋体" w:hAnsi="Arial" w:cs="Arial"/>
          <w:sz w:val="18"/>
          <w:szCs w:val="18"/>
        </w:rPr>
      </w:pPr>
      <w:r w:rsidRPr="0090273C">
        <w:rPr>
          <w:rFonts w:ascii="Arial" w:eastAsia="宋体" w:hAnsi="Arial" w:cs="Arial"/>
          <w:sz w:val="18"/>
          <w:szCs w:val="18"/>
        </w:rPr>
        <w:t>注：天然气密度</w:t>
      </w:r>
      <w:r w:rsidRPr="0090273C">
        <w:rPr>
          <w:rFonts w:ascii="Arial" w:eastAsia="宋体" w:hAnsi="Arial" w:cs="Arial"/>
          <w:sz w:val="18"/>
          <w:szCs w:val="18"/>
        </w:rPr>
        <w:t>0.8kg/m</w:t>
      </w:r>
      <w:r w:rsidRPr="0090273C">
        <w:rPr>
          <w:rFonts w:ascii="Arial" w:eastAsia="宋体" w:hAnsi="Arial" w:cs="Arial"/>
          <w:sz w:val="18"/>
          <w:szCs w:val="18"/>
          <w:vertAlign w:val="superscript"/>
        </w:rPr>
        <w:t>3</w:t>
      </w:r>
      <w:r w:rsidRPr="0090273C">
        <w:rPr>
          <w:rFonts w:ascii="Arial" w:eastAsia="宋体" w:hAnsi="Arial" w:cs="Arial"/>
          <w:sz w:val="18"/>
          <w:szCs w:val="18"/>
        </w:rPr>
        <w:t>。本项目天然气管道直径为</w:t>
      </w:r>
      <w:r w:rsidRPr="0090273C">
        <w:rPr>
          <w:rFonts w:ascii="Arial" w:eastAsia="宋体" w:hAnsi="Arial" w:cs="Arial"/>
          <w:sz w:val="18"/>
          <w:szCs w:val="18"/>
        </w:rPr>
        <w:t>100mm</w:t>
      </w:r>
      <w:r w:rsidRPr="0090273C">
        <w:rPr>
          <w:rFonts w:ascii="Arial" w:eastAsia="宋体" w:hAnsi="Arial" w:cs="Arial"/>
          <w:sz w:val="18"/>
          <w:szCs w:val="18"/>
        </w:rPr>
        <w:t>，本项目所用长度约</w:t>
      </w:r>
      <w:r w:rsidRPr="0090273C">
        <w:rPr>
          <w:rFonts w:ascii="Arial" w:eastAsia="宋体" w:hAnsi="Arial" w:cs="Arial"/>
          <w:sz w:val="18"/>
          <w:szCs w:val="18"/>
        </w:rPr>
        <w:t>500m</w:t>
      </w:r>
      <w:r w:rsidRPr="0090273C">
        <w:rPr>
          <w:rFonts w:ascii="Arial" w:eastAsia="宋体" w:hAnsi="Arial" w:cs="Arial"/>
          <w:sz w:val="18"/>
          <w:szCs w:val="18"/>
        </w:rPr>
        <w:t>，存于管道内天然气量为</w:t>
      </w:r>
      <w:r w:rsidRPr="0090273C">
        <w:rPr>
          <w:rFonts w:ascii="Arial" w:eastAsia="宋体" w:hAnsi="Arial" w:cs="Arial"/>
          <w:sz w:val="18"/>
          <w:szCs w:val="18"/>
        </w:rPr>
        <w:t>3.14kg</w:t>
      </w:r>
      <w:r w:rsidRPr="0090273C">
        <w:rPr>
          <w:rFonts w:ascii="Arial" w:eastAsia="宋体" w:hAnsi="Arial" w:cs="Arial"/>
          <w:sz w:val="18"/>
          <w:szCs w:val="18"/>
        </w:rPr>
        <w:t>。</w:t>
      </w:r>
    </w:p>
    <w:p w14:paraId="7C266739" w14:textId="2FFF70F1"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根据</w:t>
      </w:r>
      <w:r w:rsidR="0036280C" w:rsidRPr="0090273C">
        <w:rPr>
          <w:rFonts w:ascii="Arial" w:eastAsia="宋体" w:hAnsi="Arial" w:cs="Arial"/>
          <w:sz w:val="24"/>
          <w:szCs w:val="24"/>
        </w:rPr>
        <w:t>水性油墨</w:t>
      </w:r>
      <w:r w:rsidRPr="0090273C">
        <w:rPr>
          <w:rFonts w:ascii="Arial" w:eastAsia="宋体" w:hAnsi="Arial" w:cs="Arial"/>
          <w:sz w:val="24"/>
          <w:szCs w:val="24"/>
        </w:rPr>
        <w:t>MSDS</w:t>
      </w:r>
      <w:r w:rsidRPr="0090273C">
        <w:rPr>
          <w:rFonts w:ascii="Arial" w:eastAsia="宋体" w:hAnsi="Arial" w:cs="Arial"/>
          <w:sz w:val="24"/>
          <w:szCs w:val="24"/>
        </w:rPr>
        <w:t>，</w:t>
      </w:r>
      <w:r w:rsidR="0001695D" w:rsidRPr="0090273C">
        <w:rPr>
          <w:rFonts w:ascii="Arial" w:eastAsia="宋体" w:hAnsi="Arial" w:cs="Arial"/>
          <w:sz w:val="24"/>
          <w:szCs w:val="24"/>
        </w:rPr>
        <w:t>其成分均</w:t>
      </w:r>
      <w:r w:rsidR="00CB2A37" w:rsidRPr="0090273C">
        <w:rPr>
          <w:rFonts w:ascii="Arial" w:eastAsia="宋体" w:hAnsi="Arial" w:cs="Arial"/>
          <w:sz w:val="24"/>
          <w:szCs w:val="24"/>
        </w:rPr>
        <w:t>不在《</w:t>
      </w:r>
      <w:r w:rsidR="005379FA" w:rsidRPr="0090273C">
        <w:rPr>
          <w:rFonts w:ascii="Arial" w:eastAsia="宋体" w:hAnsi="Arial" w:cs="Arial"/>
          <w:sz w:val="24"/>
          <w:szCs w:val="24"/>
        </w:rPr>
        <w:t>建设项目环境风险评级技术导则</w:t>
      </w:r>
      <w:r w:rsidR="00CB2A37" w:rsidRPr="0090273C">
        <w:rPr>
          <w:rFonts w:ascii="Arial" w:eastAsia="宋体" w:hAnsi="Arial" w:cs="Arial"/>
          <w:sz w:val="24"/>
          <w:szCs w:val="24"/>
        </w:rPr>
        <w:t>》</w:t>
      </w:r>
      <w:r w:rsidR="005379FA" w:rsidRPr="0090273C">
        <w:rPr>
          <w:rFonts w:ascii="Arial" w:eastAsia="宋体" w:hAnsi="Arial" w:cs="Arial"/>
          <w:sz w:val="24"/>
          <w:szCs w:val="24"/>
        </w:rPr>
        <w:t>（</w:t>
      </w:r>
      <w:r w:rsidR="00CB2A37" w:rsidRPr="0090273C">
        <w:rPr>
          <w:rFonts w:ascii="Arial" w:eastAsia="宋体" w:hAnsi="Arial" w:cs="Arial"/>
          <w:sz w:val="24"/>
          <w:szCs w:val="24"/>
        </w:rPr>
        <w:t>HJ</w:t>
      </w:r>
      <w:r w:rsidR="005379FA" w:rsidRPr="0090273C">
        <w:rPr>
          <w:rFonts w:ascii="Arial" w:eastAsia="宋体" w:hAnsi="Arial" w:cs="Arial"/>
          <w:sz w:val="24"/>
          <w:szCs w:val="24"/>
        </w:rPr>
        <w:t>169-2018</w:t>
      </w:r>
      <w:r w:rsidR="005379FA" w:rsidRPr="0090273C">
        <w:rPr>
          <w:rFonts w:ascii="Arial" w:eastAsia="宋体" w:hAnsi="Arial" w:cs="Arial"/>
          <w:sz w:val="24"/>
          <w:szCs w:val="24"/>
        </w:rPr>
        <w:t>）附录</w:t>
      </w:r>
      <w:r w:rsidR="005379FA" w:rsidRPr="0090273C">
        <w:rPr>
          <w:rFonts w:ascii="Arial" w:eastAsia="宋体" w:hAnsi="Arial" w:cs="Arial"/>
          <w:sz w:val="24"/>
          <w:szCs w:val="24"/>
        </w:rPr>
        <w:t>B</w:t>
      </w:r>
      <w:r w:rsidR="006C4693" w:rsidRPr="0090273C">
        <w:rPr>
          <w:rFonts w:ascii="Arial" w:eastAsia="宋体" w:hAnsi="Arial" w:cs="Arial"/>
          <w:sz w:val="24"/>
          <w:szCs w:val="24"/>
        </w:rPr>
        <w:t>列出</w:t>
      </w:r>
      <w:r w:rsidR="00C8360F" w:rsidRPr="0090273C">
        <w:rPr>
          <w:rFonts w:ascii="Arial" w:eastAsia="宋体" w:hAnsi="Arial" w:cs="Arial"/>
          <w:sz w:val="24"/>
          <w:szCs w:val="24"/>
        </w:rPr>
        <w:t>危险物质内，</w:t>
      </w:r>
      <w:r w:rsidR="00FE45E6" w:rsidRPr="0090273C">
        <w:rPr>
          <w:rFonts w:ascii="Arial" w:eastAsia="宋体" w:hAnsi="Arial" w:cs="Arial"/>
          <w:sz w:val="24"/>
          <w:szCs w:val="24"/>
        </w:rPr>
        <w:t>其</w:t>
      </w:r>
      <w:r w:rsidR="00151513" w:rsidRPr="0090273C">
        <w:rPr>
          <w:rFonts w:ascii="Arial" w:eastAsia="宋体" w:hAnsi="Arial" w:cs="Arial"/>
          <w:sz w:val="24"/>
          <w:szCs w:val="24"/>
        </w:rPr>
        <w:t>成分急性毒性</w:t>
      </w:r>
      <w:r w:rsidR="002E5045" w:rsidRPr="0090273C">
        <w:rPr>
          <w:rFonts w:ascii="Arial" w:eastAsia="宋体" w:hAnsi="Arial" w:cs="Arial"/>
          <w:sz w:val="24"/>
          <w:szCs w:val="24"/>
        </w:rPr>
        <w:t>分类均为类别</w:t>
      </w:r>
      <w:r w:rsidR="002E5045" w:rsidRPr="0090273C">
        <w:rPr>
          <w:rFonts w:ascii="Arial" w:eastAsia="宋体" w:hAnsi="Arial" w:cs="Arial"/>
          <w:sz w:val="24"/>
          <w:szCs w:val="24"/>
        </w:rPr>
        <w:t>4</w:t>
      </w:r>
      <w:r w:rsidR="00151513" w:rsidRPr="0090273C">
        <w:rPr>
          <w:rFonts w:ascii="Arial" w:eastAsia="宋体" w:hAnsi="Arial" w:cs="Arial"/>
          <w:sz w:val="24"/>
          <w:szCs w:val="24"/>
        </w:rPr>
        <w:t>，</w:t>
      </w:r>
      <w:r w:rsidR="00FB3010" w:rsidRPr="0090273C">
        <w:rPr>
          <w:rFonts w:ascii="Arial" w:eastAsia="宋体" w:hAnsi="Arial" w:cs="Arial"/>
          <w:sz w:val="24"/>
          <w:szCs w:val="24"/>
        </w:rPr>
        <w:t>水生危害</w:t>
      </w:r>
      <w:r w:rsidR="00CF7FC1" w:rsidRPr="0090273C">
        <w:rPr>
          <w:rFonts w:ascii="Arial" w:eastAsia="宋体" w:hAnsi="Arial" w:cs="Arial"/>
          <w:sz w:val="24"/>
          <w:szCs w:val="24"/>
        </w:rPr>
        <w:t>分类均大于类别</w:t>
      </w:r>
      <w:r w:rsidR="00CF7FC1" w:rsidRPr="0090273C">
        <w:rPr>
          <w:rFonts w:ascii="Arial" w:eastAsia="宋体" w:hAnsi="Arial" w:cs="Arial"/>
          <w:sz w:val="24"/>
          <w:szCs w:val="24"/>
        </w:rPr>
        <w:t>3</w:t>
      </w:r>
      <w:r w:rsidR="00CF7FC1" w:rsidRPr="0090273C">
        <w:rPr>
          <w:rFonts w:ascii="Arial" w:eastAsia="宋体" w:hAnsi="Arial" w:cs="Arial"/>
          <w:sz w:val="24"/>
          <w:szCs w:val="24"/>
        </w:rPr>
        <w:t>。</w:t>
      </w:r>
      <w:r w:rsidRPr="0090273C">
        <w:rPr>
          <w:rFonts w:ascii="Arial" w:eastAsia="宋体" w:hAnsi="Arial" w:cs="Arial"/>
          <w:sz w:val="24"/>
          <w:szCs w:val="24"/>
        </w:rPr>
        <w:t>依据</w:t>
      </w:r>
      <w:r w:rsidRPr="0090273C">
        <w:rPr>
          <w:rFonts w:ascii="Arial" w:eastAsia="宋体" w:hAnsi="Arial" w:cs="Arial"/>
          <w:sz w:val="24"/>
          <w:szCs w:val="24"/>
        </w:rPr>
        <w:t>GB 30000.18-2013</w:t>
      </w:r>
      <w:r w:rsidRPr="0090273C">
        <w:rPr>
          <w:rFonts w:ascii="Arial" w:eastAsia="宋体" w:hAnsi="Arial" w:cs="Arial"/>
          <w:sz w:val="24"/>
          <w:szCs w:val="24"/>
        </w:rPr>
        <w:t>表</w:t>
      </w:r>
      <w:r w:rsidRPr="0090273C">
        <w:rPr>
          <w:rFonts w:ascii="Arial" w:eastAsia="宋体" w:hAnsi="Arial" w:cs="Arial"/>
          <w:sz w:val="24"/>
          <w:szCs w:val="24"/>
        </w:rPr>
        <w:t>1</w:t>
      </w:r>
      <w:r w:rsidR="00B37D87" w:rsidRPr="0090273C">
        <w:rPr>
          <w:rFonts w:ascii="Arial" w:eastAsia="宋体" w:hAnsi="Arial" w:cs="Arial"/>
          <w:sz w:val="24"/>
          <w:szCs w:val="24"/>
        </w:rPr>
        <w:t>和</w:t>
      </w:r>
      <w:r w:rsidR="00B37D87" w:rsidRPr="0090273C">
        <w:rPr>
          <w:rFonts w:ascii="Arial" w:eastAsia="宋体" w:hAnsi="Arial" w:cs="Arial"/>
          <w:sz w:val="24"/>
          <w:szCs w:val="24"/>
        </w:rPr>
        <w:t>GB30000.28—2013</w:t>
      </w:r>
      <w:r w:rsidR="00B37D87" w:rsidRPr="0090273C">
        <w:rPr>
          <w:rFonts w:ascii="Arial" w:eastAsia="宋体" w:hAnsi="Arial" w:cs="Arial"/>
          <w:sz w:val="24"/>
          <w:szCs w:val="24"/>
        </w:rPr>
        <w:t>表</w:t>
      </w:r>
      <w:r w:rsidR="00B37D87" w:rsidRPr="0090273C">
        <w:rPr>
          <w:rFonts w:ascii="Arial" w:eastAsia="宋体" w:hAnsi="Arial" w:cs="Arial"/>
          <w:sz w:val="24"/>
          <w:szCs w:val="24"/>
        </w:rPr>
        <w:t>1</w:t>
      </w:r>
      <w:r w:rsidRPr="0090273C">
        <w:rPr>
          <w:rFonts w:ascii="Arial" w:eastAsia="宋体" w:hAnsi="Arial" w:cs="Arial"/>
          <w:sz w:val="24"/>
          <w:szCs w:val="24"/>
        </w:rPr>
        <w:t>判定其急性毒性估值均为类别</w:t>
      </w:r>
      <w:r w:rsidRPr="0090273C">
        <w:rPr>
          <w:rFonts w:ascii="Arial" w:eastAsia="宋体" w:hAnsi="Arial" w:cs="Arial"/>
          <w:sz w:val="24"/>
          <w:szCs w:val="24"/>
        </w:rPr>
        <w:t>4</w:t>
      </w:r>
      <w:r w:rsidRPr="0090273C">
        <w:rPr>
          <w:rFonts w:ascii="Arial" w:eastAsia="宋体" w:hAnsi="Arial" w:cs="Arial"/>
          <w:sz w:val="24"/>
          <w:szCs w:val="24"/>
        </w:rPr>
        <w:t>，</w:t>
      </w:r>
      <w:r w:rsidR="00B37D87" w:rsidRPr="0090273C">
        <w:rPr>
          <w:rFonts w:ascii="Arial" w:eastAsia="宋体" w:hAnsi="Arial" w:cs="Arial"/>
          <w:sz w:val="24"/>
          <w:szCs w:val="24"/>
        </w:rPr>
        <w:t>水生危害分类均大于类别</w:t>
      </w:r>
      <w:r w:rsidR="00B37D87" w:rsidRPr="0090273C">
        <w:rPr>
          <w:rFonts w:ascii="Arial" w:eastAsia="宋体" w:hAnsi="Arial" w:cs="Arial"/>
          <w:sz w:val="24"/>
          <w:szCs w:val="24"/>
        </w:rPr>
        <w:t>3</w:t>
      </w:r>
      <w:r w:rsidR="00B37D87" w:rsidRPr="0090273C">
        <w:rPr>
          <w:rFonts w:ascii="Arial" w:eastAsia="宋体" w:hAnsi="Arial" w:cs="Arial"/>
          <w:sz w:val="24"/>
          <w:szCs w:val="24"/>
        </w:rPr>
        <w:t>，</w:t>
      </w:r>
      <w:r w:rsidRPr="0090273C">
        <w:rPr>
          <w:rFonts w:ascii="Arial" w:eastAsia="宋体" w:hAnsi="Arial" w:cs="Arial"/>
          <w:sz w:val="24"/>
          <w:szCs w:val="24"/>
        </w:rPr>
        <w:t>毒性危害相对较低</w:t>
      </w:r>
      <w:r w:rsidR="00B37D87" w:rsidRPr="0090273C">
        <w:rPr>
          <w:rFonts w:ascii="Arial" w:eastAsia="宋体" w:hAnsi="Arial" w:cs="Arial"/>
          <w:sz w:val="24"/>
          <w:szCs w:val="24"/>
        </w:rPr>
        <w:t>，</w:t>
      </w:r>
      <w:r w:rsidRPr="0090273C">
        <w:rPr>
          <w:rFonts w:ascii="Arial" w:eastAsia="宋体" w:hAnsi="Arial" w:cs="Arial"/>
          <w:sz w:val="24"/>
          <w:szCs w:val="24"/>
        </w:rPr>
        <w:t>不作为危险物质。</w:t>
      </w:r>
    </w:p>
    <w:p w14:paraId="6852E952" w14:textId="77777777" w:rsidR="00D13269" w:rsidRPr="0090273C" w:rsidRDefault="00D13269" w:rsidP="00D1326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4.2.7.2</w:t>
      </w:r>
      <w:r w:rsidRPr="0090273C">
        <w:rPr>
          <w:rFonts w:ascii="Arial" w:eastAsia="宋体" w:hAnsi="Arial" w:cs="Arial"/>
          <w:b/>
          <w:bCs/>
          <w:sz w:val="24"/>
          <w:szCs w:val="24"/>
        </w:rPr>
        <w:t>环境风险潜势初判</w:t>
      </w:r>
    </w:p>
    <w:p w14:paraId="4FCDD31E"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）危险物质数量与临界量比值（</w:t>
      </w:r>
      <w:r w:rsidRPr="0090273C">
        <w:rPr>
          <w:rFonts w:ascii="Arial" w:eastAsia="宋体" w:hAnsi="Arial" w:cs="Arial"/>
          <w:sz w:val="24"/>
          <w:szCs w:val="24"/>
        </w:rPr>
        <w:t>Q</w:t>
      </w:r>
      <w:r w:rsidRPr="0090273C">
        <w:rPr>
          <w:rFonts w:ascii="Arial" w:eastAsia="宋体" w:hAnsi="Arial" w:cs="Arial"/>
          <w:sz w:val="24"/>
          <w:szCs w:val="24"/>
        </w:rPr>
        <w:t>）</w:t>
      </w:r>
    </w:p>
    <w:p w14:paraId="2629080E"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对照《建设项目环境风险评价技术导则》（</w:t>
      </w:r>
      <w:r w:rsidRPr="0090273C">
        <w:rPr>
          <w:rFonts w:ascii="Arial" w:eastAsia="宋体" w:hAnsi="Arial" w:cs="Arial"/>
          <w:sz w:val="24"/>
          <w:szCs w:val="24"/>
        </w:rPr>
        <w:t>HJ 169—2018</w:t>
      </w:r>
      <w:r w:rsidRPr="0090273C">
        <w:rPr>
          <w:rFonts w:ascii="Arial" w:eastAsia="宋体" w:hAnsi="Arial" w:cs="Arial"/>
          <w:sz w:val="24"/>
          <w:szCs w:val="24"/>
        </w:rPr>
        <w:t>）附录</w:t>
      </w:r>
      <w:r w:rsidRPr="0090273C">
        <w:rPr>
          <w:rFonts w:ascii="Arial" w:eastAsia="宋体" w:hAnsi="Arial" w:cs="Arial"/>
          <w:sz w:val="24"/>
          <w:szCs w:val="24"/>
        </w:rPr>
        <w:t>C</w:t>
      </w:r>
      <w:r w:rsidRPr="0090273C">
        <w:rPr>
          <w:rFonts w:ascii="Arial" w:eastAsia="宋体" w:hAnsi="Arial" w:cs="Arial"/>
          <w:sz w:val="24"/>
          <w:szCs w:val="24"/>
        </w:rPr>
        <w:t>，分别对危险物质数量与临界量比值（</w:t>
      </w:r>
      <w:r w:rsidRPr="0090273C">
        <w:rPr>
          <w:rFonts w:ascii="Arial" w:eastAsia="宋体" w:hAnsi="Arial" w:cs="Arial"/>
          <w:sz w:val="24"/>
          <w:szCs w:val="24"/>
        </w:rPr>
        <w:t>Q</w:t>
      </w:r>
      <w:r w:rsidRPr="0090273C">
        <w:rPr>
          <w:rFonts w:ascii="Arial" w:eastAsia="宋体" w:hAnsi="Arial" w:cs="Arial"/>
          <w:sz w:val="24"/>
          <w:szCs w:val="24"/>
        </w:rPr>
        <w:t>）、行业及生产工艺（</w:t>
      </w:r>
      <w:r w:rsidRPr="0090273C">
        <w:rPr>
          <w:rFonts w:ascii="Arial" w:eastAsia="宋体" w:hAnsi="Arial" w:cs="Arial"/>
          <w:sz w:val="24"/>
          <w:szCs w:val="24"/>
        </w:rPr>
        <w:t>M</w:t>
      </w:r>
      <w:r w:rsidRPr="0090273C">
        <w:rPr>
          <w:rFonts w:ascii="Arial" w:eastAsia="宋体" w:hAnsi="Arial" w:cs="Arial"/>
          <w:sz w:val="24"/>
          <w:szCs w:val="24"/>
        </w:rPr>
        <w:t>）进行判定，根据</w:t>
      </w:r>
      <w:r w:rsidRPr="0090273C">
        <w:rPr>
          <w:rFonts w:ascii="Arial" w:eastAsia="宋体" w:hAnsi="Arial" w:cs="Arial"/>
          <w:sz w:val="24"/>
          <w:szCs w:val="24"/>
        </w:rPr>
        <w:t>Q</w:t>
      </w:r>
      <w:r w:rsidRPr="0090273C">
        <w:rPr>
          <w:rFonts w:ascii="Arial" w:eastAsia="宋体" w:hAnsi="Arial" w:cs="Arial"/>
          <w:sz w:val="24"/>
          <w:szCs w:val="24"/>
        </w:rPr>
        <w:t>、</w:t>
      </w:r>
      <w:r w:rsidRPr="0090273C">
        <w:rPr>
          <w:rFonts w:ascii="Arial" w:eastAsia="宋体" w:hAnsi="Arial" w:cs="Arial"/>
          <w:sz w:val="24"/>
          <w:szCs w:val="24"/>
        </w:rPr>
        <w:t>M</w:t>
      </w:r>
      <w:r w:rsidRPr="0090273C">
        <w:rPr>
          <w:rFonts w:ascii="Arial" w:eastAsia="宋体" w:hAnsi="Arial" w:cs="Arial"/>
          <w:sz w:val="24"/>
          <w:szCs w:val="24"/>
        </w:rPr>
        <w:t>，确定危险物质及工艺系统危险性（</w:t>
      </w:r>
      <w:r w:rsidRPr="0090273C">
        <w:rPr>
          <w:rFonts w:ascii="Arial" w:eastAsia="宋体" w:hAnsi="Arial" w:cs="Arial"/>
          <w:sz w:val="24"/>
          <w:szCs w:val="24"/>
        </w:rPr>
        <w:t>P</w:t>
      </w:r>
      <w:r w:rsidRPr="0090273C">
        <w:rPr>
          <w:rFonts w:ascii="Arial" w:eastAsia="宋体" w:hAnsi="Arial" w:cs="Arial"/>
          <w:sz w:val="24"/>
          <w:szCs w:val="24"/>
        </w:rPr>
        <w:t>）。</w:t>
      </w:r>
    </w:p>
    <w:p w14:paraId="0F26D8FB"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当同一厂区内只涉及一种危险物质时，计算该物质的总量与其临界量比值，即为</w:t>
      </w:r>
      <w:r w:rsidRPr="0090273C">
        <w:rPr>
          <w:rFonts w:ascii="Arial" w:eastAsia="宋体" w:hAnsi="Arial" w:cs="Arial"/>
          <w:sz w:val="24"/>
          <w:szCs w:val="24"/>
        </w:rPr>
        <w:t>Q</w:t>
      </w:r>
      <w:r w:rsidRPr="0090273C">
        <w:rPr>
          <w:rFonts w:ascii="Arial" w:eastAsia="宋体" w:hAnsi="Arial" w:cs="Arial"/>
          <w:sz w:val="24"/>
          <w:szCs w:val="24"/>
        </w:rPr>
        <w:t>。当存在多种危险物质为时，则按式（</w:t>
      </w:r>
      <w:r w:rsidRPr="0090273C">
        <w:rPr>
          <w:rFonts w:ascii="Arial" w:eastAsia="宋体" w:hAnsi="Arial" w:cs="Arial"/>
          <w:sz w:val="24"/>
          <w:szCs w:val="24"/>
        </w:rPr>
        <w:t>1</w:t>
      </w:r>
      <w:r w:rsidRPr="0090273C">
        <w:rPr>
          <w:rFonts w:ascii="Arial" w:eastAsia="宋体" w:hAnsi="Arial" w:cs="Arial"/>
          <w:sz w:val="24"/>
          <w:szCs w:val="24"/>
        </w:rPr>
        <w:t>）计算物质总量与其临界量比值（</w:t>
      </w:r>
      <w:r w:rsidRPr="0090273C">
        <w:rPr>
          <w:rFonts w:ascii="Arial" w:eastAsia="宋体" w:hAnsi="Arial" w:cs="Arial"/>
          <w:sz w:val="24"/>
          <w:szCs w:val="24"/>
        </w:rPr>
        <w:t>Q</w:t>
      </w:r>
      <w:r w:rsidRPr="0090273C">
        <w:rPr>
          <w:rFonts w:ascii="Arial" w:eastAsia="宋体" w:hAnsi="Arial" w:cs="Arial"/>
          <w:sz w:val="24"/>
          <w:szCs w:val="24"/>
        </w:rPr>
        <w:t>）：</w:t>
      </w:r>
    </w:p>
    <w:p w14:paraId="605ECB21" w14:textId="77777777" w:rsidR="00D13269" w:rsidRPr="0090273C" w:rsidRDefault="00D13269" w:rsidP="00D13269">
      <w:pPr>
        <w:spacing w:line="360" w:lineRule="auto"/>
        <w:ind w:firstLineChars="200" w:firstLine="420"/>
        <w:jc w:val="center"/>
        <w:rPr>
          <w:rFonts w:ascii="Arial" w:eastAsia="宋体" w:hAnsi="Arial" w:cs="Arial"/>
          <w:sz w:val="24"/>
          <w:szCs w:val="24"/>
        </w:rPr>
      </w:pPr>
      <w:r w:rsidRPr="0090273C">
        <w:rPr>
          <w:rFonts w:ascii="Arial" w:eastAsia="宋体" w:hAnsi="Arial" w:cs="Arial"/>
          <w:noProof/>
          <w:szCs w:val="21"/>
        </w:rPr>
        <w:drawing>
          <wp:inline distT="0" distB="0" distL="0" distR="0" wp14:anchorId="0895EA39" wp14:editId="7A4750F7">
            <wp:extent cx="1447165" cy="445135"/>
            <wp:effectExtent l="0" t="0" r="635" b="0"/>
            <wp:docPr id="2" name="图片 4" descr="C:\Users\Admin\AppData\Local\Temp\ksohtml510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ksohtml5108\wps1.png"/>
                    <pic:cNvPicPr>
                      <a:picLocks noChangeAspect="1" noChangeArrowheads="1"/>
                    </pic:cNvPicPr>
                  </pic:nvPicPr>
                  <pic:blipFill>
                    <a:blip r:embed="rId104"/>
                    <a:srcRect/>
                    <a:stretch>
                      <a:fillRect/>
                    </a:stretch>
                  </pic:blipFill>
                  <pic:spPr bwMode="auto">
                    <a:xfrm>
                      <a:off x="0" y="0"/>
                      <a:ext cx="1447165" cy="445135"/>
                    </a:xfrm>
                    <a:prstGeom prst="rect">
                      <a:avLst/>
                    </a:prstGeom>
                    <a:noFill/>
                    <a:ln w="9525">
                      <a:noFill/>
                      <a:miter lim="800000"/>
                      <a:headEnd/>
                      <a:tailEnd/>
                    </a:ln>
                  </pic:spPr>
                </pic:pic>
              </a:graphicData>
            </a:graphic>
          </wp:inline>
        </w:drawing>
      </w:r>
    </w:p>
    <w:p w14:paraId="2FA3A8CD"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式中：</w:t>
      </w:r>
      <w:r w:rsidRPr="0090273C">
        <w:rPr>
          <w:rFonts w:ascii="Arial" w:eastAsia="宋体" w:hAnsi="Arial" w:cs="Arial"/>
          <w:sz w:val="24"/>
          <w:szCs w:val="24"/>
        </w:rPr>
        <w:t>q1</w:t>
      </w:r>
      <w:r w:rsidRPr="0090273C">
        <w:rPr>
          <w:rFonts w:ascii="Arial" w:eastAsia="宋体" w:hAnsi="Arial" w:cs="Arial"/>
          <w:sz w:val="24"/>
          <w:szCs w:val="24"/>
        </w:rPr>
        <w:t>，</w:t>
      </w:r>
      <w:r w:rsidRPr="0090273C">
        <w:rPr>
          <w:rFonts w:ascii="Arial" w:eastAsia="宋体" w:hAnsi="Arial" w:cs="Arial"/>
          <w:sz w:val="24"/>
          <w:szCs w:val="24"/>
        </w:rPr>
        <w:t>q2……qn——</w:t>
      </w:r>
      <w:r w:rsidRPr="0090273C">
        <w:rPr>
          <w:rFonts w:ascii="Arial" w:eastAsia="宋体" w:hAnsi="Arial" w:cs="Arial"/>
          <w:sz w:val="24"/>
          <w:szCs w:val="24"/>
        </w:rPr>
        <w:t>每种危险物质的最大存在总量，</w:t>
      </w:r>
      <w:r w:rsidRPr="0090273C">
        <w:rPr>
          <w:rFonts w:ascii="Arial" w:eastAsia="宋体" w:hAnsi="Arial" w:cs="Arial"/>
          <w:sz w:val="24"/>
          <w:szCs w:val="24"/>
        </w:rPr>
        <w:t>t</w:t>
      </w:r>
      <w:r w:rsidRPr="0090273C">
        <w:rPr>
          <w:rFonts w:ascii="Arial" w:eastAsia="宋体" w:hAnsi="Arial" w:cs="Arial"/>
          <w:sz w:val="24"/>
          <w:szCs w:val="24"/>
        </w:rPr>
        <w:t>。</w:t>
      </w:r>
    </w:p>
    <w:p w14:paraId="348F84F5"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 xml:space="preserve">      Q1</w:t>
      </w:r>
      <w:r w:rsidRPr="0090273C">
        <w:rPr>
          <w:rFonts w:ascii="Arial" w:eastAsia="宋体" w:hAnsi="Arial" w:cs="Arial"/>
          <w:sz w:val="24"/>
          <w:szCs w:val="24"/>
        </w:rPr>
        <w:t>，</w:t>
      </w:r>
      <w:r w:rsidRPr="0090273C">
        <w:rPr>
          <w:rFonts w:ascii="Arial" w:eastAsia="宋体" w:hAnsi="Arial" w:cs="Arial"/>
          <w:sz w:val="24"/>
          <w:szCs w:val="24"/>
        </w:rPr>
        <w:t>Q2……Qn——</w:t>
      </w:r>
      <w:r w:rsidRPr="0090273C">
        <w:rPr>
          <w:rFonts w:ascii="Arial" w:eastAsia="宋体" w:hAnsi="Arial" w:cs="Arial"/>
          <w:sz w:val="24"/>
          <w:szCs w:val="24"/>
        </w:rPr>
        <w:t>每种危险物质的临界量，</w:t>
      </w:r>
      <w:r w:rsidRPr="0090273C">
        <w:rPr>
          <w:rFonts w:ascii="Arial" w:eastAsia="宋体" w:hAnsi="Arial" w:cs="Arial"/>
          <w:sz w:val="24"/>
          <w:szCs w:val="24"/>
        </w:rPr>
        <w:t>t</w:t>
      </w:r>
      <w:r w:rsidRPr="0090273C">
        <w:rPr>
          <w:rFonts w:ascii="Arial" w:eastAsia="宋体" w:hAnsi="Arial" w:cs="Arial"/>
          <w:sz w:val="24"/>
          <w:szCs w:val="24"/>
        </w:rPr>
        <w:t>。</w:t>
      </w:r>
    </w:p>
    <w:p w14:paraId="00EC8599"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当</w:t>
      </w:r>
      <w:r w:rsidRPr="0090273C">
        <w:rPr>
          <w:rFonts w:ascii="Arial" w:eastAsia="宋体" w:hAnsi="Arial" w:cs="Arial"/>
          <w:sz w:val="24"/>
          <w:szCs w:val="24"/>
        </w:rPr>
        <w:t>Q</w:t>
      </w: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时，该项目环境风险潜势为</w:t>
      </w:r>
      <w:r w:rsidRPr="0090273C">
        <w:rPr>
          <w:rFonts w:ascii="宋体" w:eastAsia="宋体" w:hAnsi="宋体" w:cs="宋体" w:hint="eastAsia"/>
          <w:sz w:val="24"/>
          <w:szCs w:val="24"/>
        </w:rPr>
        <w:t>Ⅰ</w:t>
      </w:r>
      <w:r w:rsidRPr="0090273C">
        <w:rPr>
          <w:rFonts w:ascii="Arial" w:eastAsia="宋体" w:hAnsi="Arial" w:cs="Arial"/>
          <w:sz w:val="24"/>
          <w:szCs w:val="24"/>
        </w:rPr>
        <w:t>。</w:t>
      </w:r>
    </w:p>
    <w:p w14:paraId="0CCDE2DA"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当</w:t>
      </w:r>
      <w:r w:rsidRPr="0090273C">
        <w:rPr>
          <w:rFonts w:ascii="Arial" w:eastAsia="宋体" w:hAnsi="Arial" w:cs="Arial"/>
          <w:sz w:val="24"/>
          <w:szCs w:val="24"/>
        </w:rPr>
        <w:t>Q≥1</w:t>
      </w:r>
      <w:r w:rsidRPr="0090273C">
        <w:rPr>
          <w:rFonts w:ascii="Arial" w:eastAsia="宋体" w:hAnsi="Arial" w:cs="Arial"/>
          <w:sz w:val="24"/>
          <w:szCs w:val="24"/>
        </w:rPr>
        <w:t>时，将</w:t>
      </w:r>
      <w:r w:rsidRPr="0090273C">
        <w:rPr>
          <w:rFonts w:ascii="Arial" w:eastAsia="宋体" w:hAnsi="Arial" w:cs="Arial"/>
          <w:sz w:val="24"/>
          <w:szCs w:val="24"/>
        </w:rPr>
        <w:t>Q</w:t>
      </w:r>
      <w:r w:rsidRPr="0090273C">
        <w:rPr>
          <w:rFonts w:ascii="Arial" w:eastAsia="宋体" w:hAnsi="Arial" w:cs="Arial"/>
          <w:sz w:val="24"/>
          <w:szCs w:val="24"/>
        </w:rPr>
        <w:t>值划分为：（</w:t>
      </w:r>
      <w:r w:rsidRPr="0090273C">
        <w:rPr>
          <w:rFonts w:ascii="Arial" w:eastAsia="宋体" w:hAnsi="Arial" w:cs="Arial"/>
          <w:sz w:val="24"/>
          <w:szCs w:val="24"/>
        </w:rPr>
        <w:t>1</w:t>
      </w:r>
      <w:r w:rsidRPr="0090273C">
        <w:rPr>
          <w:rFonts w:ascii="Arial" w:eastAsia="宋体" w:hAnsi="Arial" w:cs="Arial"/>
          <w:sz w:val="24"/>
          <w:szCs w:val="24"/>
        </w:rPr>
        <w:t>）</w:t>
      </w:r>
      <w:r w:rsidRPr="0090273C">
        <w:rPr>
          <w:rFonts w:ascii="Arial" w:eastAsia="宋体" w:hAnsi="Arial" w:cs="Arial"/>
          <w:sz w:val="24"/>
          <w:szCs w:val="24"/>
        </w:rPr>
        <w:t>1≤Q</w:t>
      </w:r>
      <w:r w:rsidRPr="0090273C">
        <w:rPr>
          <w:rFonts w:ascii="Arial" w:eastAsia="宋体" w:hAnsi="Arial" w:cs="Arial"/>
          <w:sz w:val="24"/>
          <w:szCs w:val="24"/>
        </w:rPr>
        <w:t>＜</w:t>
      </w:r>
      <w:r w:rsidRPr="0090273C">
        <w:rPr>
          <w:rFonts w:ascii="Arial" w:eastAsia="宋体" w:hAnsi="Arial" w:cs="Arial"/>
          <w:sz w:val="24"/>
          <w:szCs w:val="24"/>
        </w:rPr>
        <w:t>10</w:t>
      </w:r>
      <w:r w:rsidRPr="0090273C">
        <w:rPr>
          <w:rFonts w:ascii="Arial" w:eastAsia="宋体" w:hAnsi="Arial" w:cs="Arial"/>
          <w:sz w:val="24"/>
          <w:szCs w:val="24"/>
        </w:rPr>
        <w:t>；（</w:t>
      </w:r>
      <w:r w:rsidRPr="0090273C">
        <w:rPr>
          <w:rFonts w:ascii="Arial" w:eastAsia="宋体" w:hAnsi="Arial" w:cs="Arial"/>
          <w:sz w:val="24"/>
          <w:szCs w:val="24"/>
        </w:rPr>
        <w:t>2</w:t>
      </w:r>
      <w:r w:rsidRPr="0090273C">
        <w:rPr>
          <w:rFonts w:ascii="Arial" w:eastAsia="宋体" w:hAnsi="Arial" w:cs="Arial"/>
          <w:sz w:val="24"/>
          <w:szCs w:val="24"/>
        </w:rPr>
        <w:t>）</w:t>
      </w:r>
      <w:r w:rsidRPr="0090273C">
        <w:rPr>
          <w:rFonts w:ascii="Arial" w:eastAsia="宋体" w:hAnsi="Arial" w:cs="Arial"/>
          <w:sz w:val="24"/>
          <w:szCs w:val="24"/>
        </w:rPr>
        <w:t>10≤Q</w:t>
      </w:r>
      <w:r w:rsidRPr="0090273C">
        <w:rPr>
          <w:rFonts w:ascii="Arial" w:eastAsia="宋体" w:hAnsi="Arial" w:cs="Arial"/>
          <w:sz w:val="24"/>
          <w:szCs w:val="24"/>
        </w:rPr>
        <w:t>＜</w:t>
      </w:r>
      <w:r w:rsidRPr="0090273C">
        <w:rPr>
          <w:rFonts w:ascii="Arial" w:eastAsia="宋体" w:hAnsi="Arial" w:cs="Arial"/>
          <w:sz w:val="24"/>
          <w:szCs w:val="24"/>
        </w:rPr>
        <w:t>100</w:t>
      </w:r>
      <w:r w:rsidRPr="0090273C">
        <w:rPr>
          <w:rFonts w:ascii="Arial" w:eastAsia="宋体" w:hAnsi="Arial" w:cs="Arial"/>
          <w:sz w:val="24"/>
          <w:szCs w:val="24"/>
        </w:rPr>
        <w:t>；（</w:t>
      </w:r>
      <w:r w:rsidRPr="0090273C">
        <w:rPr>
          <w:rFonts w:ascii="Arial" w:eastAsia="宋体" w:hAnsi="Arial" w:cs="Arial"/>
          <w:sz w:val="24"/>
          <w:szCs w:val="24"/>
        </w:rPr>
        <w:t>3</w:t>
      </w:r>
      <w:r w:rsidRPr="0090273C">
        <w:rPr>
          <w:rFonts w:ascii="Arial" w:eastAsia="宋体" w:hAnsi="Arial" w:cs="Arial"/>
          <w:sz w:val="24"/>
          <w:szCs w:val="24"/>
        </w:rPr>
        <w:t>）</w:t>
      </w:r>
      <w:r w:rsidRPr="0090273C">
        <w:rPr>
          <w:rFonts w:ascii="Arial" w:eastAsia="宋体" w:hAnsi="Arial" w:cs="Arial"/>
          <w:sz w:val="24"/>
          <w:szCs w:val="24"/>
        </w:rPr>
        <w:t>Q≥100</w:t>
      </w:r>
      <w:r w:rsidRPr="0090273C">
        <w:rPr>
          <w:rFonts w:ascii="Arial" w:eastAsia="宋体" w:hAnsi="Arial" w:cs="Arial"/>
          <w:sz w:val="24"/>
          <w:szCs w:val="24"/>
        </w:rPr>
        <w:t>。</w:t>
      </w:r>
    </w:p>
    <w:p w14:paraId="51847560" w14:textId="171AAB14"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lastRenderedPageBreak/>
        <w:t>本项目危险物质数量与临界量比值（</w:t>
      </w:r>
      <w:r w:rsidRPr="0090273C">
        <w:rPr>
          <w:rFonts w:ascii="Arial" w:eastAsia="宋体" w:hAnsi="Arial" w:cs="Arial"/>
          <w:sz w:val="24"/>
          <w:szCs w:val="24"/>
        </w:rPr>
        <w:t>Q</w:t>
      </w:r>
      <w:r w:rsidRPr="0090273C">
        <w:rPr>
          <w:rFonts w:ascii="Arial" w:eastAsia="宋体" w:hAnsi="Arial" w:cs="Arial"/>
          <w:sz w:val="24"/>
          <w:szCs w:val="24"/>
        </w:rPr>
        <w:t>）判定结果见表</w:t>
      </w:r>
      <w:r w:rsidRPr="0090273C">
        <w:rPr>
          <w:rFonts w:ascii="Arial" w:eastAsia="宋体" w:hAnsi="Arial" w:cs="Arial"/>
          <w:sz w:val="24"/>
          <w:szCs w:val="24"/>
        </w:rPr>
        <w:t>4-</w:t>
      </w:r>
      <w:r w:rsidR="002C6FBB" w:rsidRPr="0090273C">
        <w:rPr>
          <w:rFonts w:ascii="Arial" w:eastAsia="宋体" w:hAnsi="Arial" w:cs="Arial" w:hint="eastAsia"/>
          <w:sz w:val="24"/>
          <w:szCs w:val="24"/>
        </w:rPr>
        <w:t>4</w:t>
      </w:r>
      <w:r w:rsidR="00CF73F8" w:rsidRPr="0090273C">
        <w:rPr>
          <w:rFonts w:ascii="Arial" w:eastAsia="宋体" w:hAnsi="Arial" w:cs="Arial" w:hint="eastAsia"/>
          <w:sz w:val="24"/>
          <w:szCs w:val="24"/>
        </w:rPr>
        <w:t>1</w:t>
      </w:r>
      <w:r w:rsidRPr="0090273C">
        <w:rPr>
          <w:rFonts w:ascii="Arial" w:eastAsia="宋体" w:hAnsi="Arial" w:cs="Arial"/>
          <w:sz w:val="24"/>
          <w:szCs w:val="24"/>
        </w:rPr>
        <w:t>。</w:t>
      </w:r>
    </w:p>
    <w:p w14:paraId="6197C159" w14:textId="77777777" w:rsidR="00D13269" w:rsidRPr="0090273C" w:rsidRDefault="00D13269" w:rsidP="00D1326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项目危险物质数量及临界量比值（</w:t>
      </w:r>
      <w:r w:rsidRPr="0090273C">
        <w:rPr>
          <w:rFonts w:ascii="Arial" w:eastAsia="宋体" w:hAnsi="Arial" w:cs="Arial"/>
          <w:b/>
          <w:bCs/>
          <w:sz w:val="24"/>
          <w:szCs w:val="24"/>
        </w:rPr>
        <w:t>Q</w:t>
      </w:r>
      <w:r w:rsidRPr="0090273C">
        <w:rPr>
          <w:rFonts w:ascii="Arial" w:eastAsia="宋体" w:hAnsi="Arial" w:cs="Arial"/>
          <w:b/>
          <w:bCs/>
          <w:sz w:val="24"/>
          <w:szCs w:val="24"/>
        </w:rPr>
        <w:t>）判定表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1"/>
        <w:gridCol w:w="1966"/>
        <w:gridCol w:w="2173"/>
        <w:gridCol w:w="1376"/>
        <w:gridCol w:w="1553"/>
      </w:tblGrid>
      <w:tr w:rsidR="0090273C" w:rsidRPr="0090273C" w14:paraId="6BA458EF" w14:textId="77777777" w:rsidTr="004700D6">
        <w:trPr>
          <w:trHeight w:val="397"/>
          <w:jc w:val="center"/>
        </w:trPr>
        <w:tc>
          <w:tcPr>
            <w:tcW w:w="823" w:type="dxa"/>
            <w:vAlign w:val="center"/>
            <w:hideMark/>
          </w:tcPr>
          <w:p w14:paraId="15E150D8" w14:textId="77777777" w:rsidR="00D13269" w:rsidRPr="0090273C" w:rsidRDefault="00D13269" w:rsidP="008D7906">
            <w:pPr>
              <w:widowControl/>
              <w:jc w:val="center"/>
              <w:rPr>
                <w:rFonts w:ascii="Arial" w:eastAsia="宋体" w:hAnsi="Arial" w:cs="Arial"/>
                <w:kern w:val="0"/>
                <w:szCs w:val="21"/>
              </w:rPr>
            </w:pPr>
            <w:r w:rsidRPr="0090273C">
              <w:rPr>
                <w:rFonts w:ascii="Arial" w:eastAsia="宋体" w:hAnsi="Arial" w:cs="Arial"/>
                <w:kern w:val="0"/>
                <w:szCs w:val="21"/>
              </w:rPr>
              <w:t>序号</w:t>
            </w:r>
          </w:p>
        </w:tc>
        <w:tc>
          <w:tcPr>
            <w:tcW w:w="1971" w:type="dxa"/>
            <w:vAlign w:val="center"/>
            <w:hideMark/>
          </w:tcPr>
          <w:p w14:paraId="7FE73C51" w14:textId="77777777" w:rsidR="00D13269" w:rsidRPr="0090273C" w:rsidRDefault="00D13269" w:rsidP="008D7906">
            <w:pPr>
              <w:widowControl/>
              <w:jc w:val="center"/>
              <w:rPr>
                <w:rFonts w:ascii="Arial" w:eastAsia="宋体" w:hAnsi="Arial" w:cs="Arial"/>
                <w:kern w:val="0"/>
                <w:szCs w:val="21"/>
              </w:rPr>
            </w:pPr>
            <w:r w:rsidRPr="0090273C">
              <w:rPr>
                <w:rFonts w:ascii="Arial" w:eastAsia="宋体" w:hAnsi="Arial" w:cs="Arial"/>
                <w:kern w:val="0"/>
                <w:szCs w:val="21"/>
              </w:rPr>
              <w:t>危险物质名称</w:t>
            </w:r>
          </w:p>
        </w:tc>
        <w:tc>
          <w:tcPr>
            <w:tcW w:w="2178" w:type="dxa"/>
            <w:vAlign w:val="center"/>
            <w:hideMark/>
          </w:tcPr>
          <w:p w14:paraId="6501E510" w14:textId="77777777" w:rsidR="00D13269" w:rsidRPr="0090273C" w:rsidRDefault="00D13269" w:rsidP="008D7906">
            <w:pPr>
              <w:widowControl/>
              <w:jc w:val="center"/>
              <w:rPr>
                <w:rFonts w:ascii="Arial" w:eastAsia="宋体" w:hAnsi="Arial" w:cs="Arial"/>
                <w:kern w:val="0"/>
                <w:szCs w:val="21"/>
              </w:rPr>
            </w:pPr>
            <w:r w:rsidRPr="0090273C">
              <w:rPr>
                <w:rFonts w:ascii="Arial" w:eastAsia="宋体" w:hAnsi="Arial" w:cs="Arial"/>
                <w:kern w:val="0"/>
                <w:szCs w:val="21"/>
              </w:rPr>
              <w:t>最大存在总量</w:t>
            </w:r>
            <w:r w:rsidRPr="0090273C">
              <w:rPr>
                <w:rFonts w:ascii="Arial" w:eastAsia="宋体" w:hAnsi="Arial" w:cs="Arial"/>
                <w:kern w:val="0"/>
                <w:szCs w:val="21"/>
              </w:rPr>
              <w:t>q</w:t>
            </w:r>
            <w:r w:rsidRPr="0090273C">
              <w:rPr>
                <w:rFonts w:ascii="Arial" w:eastAsia="宋体" w:hAnsi="Arial" w:cs="Arial"/>
                <w:kern w:val="0"/>
                <w:szCs w:val="21"/>
                <w:vertAlign w:val="subscript"/>
              </w:rPr>
              <w:t>n</w:t>
            </w:r>
            <w:r w:rsidRPr="0090273C">
              <w:rPr>
                <w:rFonts w:ascii="Arial" w:eastAsia="宋体" w:hAnsi="Arial" w:cs="Arial"/>
                <w:kern w:val="0"/>
                <w:szCs w:val="21"/>
              </w:rPr>
              <w:t>/t</w:t>
            </w:r>
          </w:p>
        </w:tc>
        <w:tc>
          <w:tcPr>
            <w:tcW w:w="1379" w:type="dxa"/>
            <w:vAlign w:val="center"/>
            <w:hideMark/>
          </w:tcPr>
          <w:p w14:paraId="14BD778C" w14:textId="77777777" w:rsidR="00D13269" w:rsidRPr="0090273C" w:rsidRDefault="00D13269" w:rsidP="008D7906">
            <w:pPr>
              <w:widowControl/>
              <w:jc w:val="center"/>
              <w:rPr>
                <w:rFonts w:ascii="Arial" w:eastAsia="宋体" w:hAnsi="Arial" w:cs="Arial"/>
                <w:kern w:val="0"/>
                <w:szCs w:val="21"/>
              </w:rPr>
            </w:pPr>
            <w:r w:rsidRPr="0090273C">
              <w:rPr>
                <w:rFonts w:ascii="Arial" w:eastAsia="宋体" w:hAnsi="Arial" w:cs="Arial"/>
                <w:kern w:val="0"/>
                <w:szCs w:val="21"/>
              </w:rPr>
              <w:t>临界量</w:t>
            </w:r>
            <w:r w:rsidRPr="0090273C">
              <w:rPr>
                <w:rFonts w:ascii="Arial" w:eastAsia="宋体" w:hAnsi="Arial" w:cs="Arial"/>
                <w:kern w:val="0"/>
                <w:szCs w:val="21"/>
              </w:rPr>
              <w:t>Q</w:t>
            </w:r>
            <w:r w:rsidRPr="0090273C">
              <w:rPr>
                <w:rFonts w:ascii="Arial" w:eastAsia="宋体" w:hAnsi="Arial" w:cs="Arial"/>
                <w:kern w:val="0"/>
                <w:szCs w:val="21"/>
                <w:vertAlign w:val="subscript"/>
              </w:rPr>
              <w:t>n</w:t>
            </w:r>
            <w:r w:rsidRPr="0090273C">
              <w:rPr>
                <w:rFonts w:ascii="Arial" w:eastAsia="宋体" w:hAnsi="Arial" w:cs="Arial"/>
                <w:kern w:val="0"/>
                <w:szCs w:val="21"/>
              </w:rPr>
              <w:t>/t</w:t>
            </w:r>
          </w:p>
        </w:tc>
        <w:tc>
          <w:tcPr>
            <w:tcW w:w="1557" w:type="dxa"/>
            <w:vAlign w:val="center"/>
            <w:hideMark/>
          </w:tcPr>
          <w:p w14:paraId="439FFC71" w14:textId="77777777" w:rsidR="00D13269" w:rsidRPr="0090273C" w:rsidRDefault="00D13269" w:rsidP="008D7906">
            <w:pPr>
              <w:widowControl/>
              <w:jc w:val="center"/>
              <w:rPr>
                <w:rFonts w:ascii="Arial" w:eastAsia="宋体" w:hAnsi="Arial" w:cs="Arial"/>
                <w:kern w:val="0"/>
                <w:szCs w:val="21"/>
              </w:rPr>
            </w:pPr>
            <w:r w:rsidRPr="0090273C">
              <w:rPr>
                <w:rFonts w:ascii="Arial" w:eastAsia="宋体" w:hAnsi="Arial" w:cs="Arial"/>
                <w:kern w:val="0"/>
                <w:szCs w:val="21"/>
              </w:rPr>
              <w:t>Q</w:t>
            </w:r>
            <w:r w:rsidRPr="0090273C">
              <w:rPr>
                <w:rFonts w:ascii="Arial" w:eastAsia="宋体" w:hAnsi="Arial" w:cs="Arial"/>
                <w:kern w:val="0"/>
                <w:szCs w:val="21"/>
              </w:rPr>
              <w:t>值</w:t>
            </w:r>
          </w:p>
        </w:tc>
      </w:tr>
      <w:tr w:rsidR="0090273C" w:rsidRPr="0090273C" w14:paraId="74AD1AD9" w14:textId="77777777" w:rsidTr="004700D6">
        <w:trPr>
          <w:trHeight w:val="397"/>
          <w:jc w:val="center"/>
        </w:trPr>
        <w:tc>
          <w:tcPr>
            <w:tcW w:w="823" w:type="dxa"/>
            <w:vAlign w:val="center"/>
            <w:hideMark/>
          </w:tcPr>
          <w:p w14:paraId="1AF4B985" w14:textId="77777777" w:rsidR="002278B6" w:rsidRPr="0090273C" w:rsidRDefault="002278B6" w:rsidP="002278B6">
            <w:pPr>
              <w:jc w:val="center"/>
              <w:rPr>
                <w:rFonts w:ascii="Arial" w:eastAsia="宋体" w:hAnsi="Arial" w:cs="Arial"/>
                <w:szCs w:val="21"/>
              </w:rPr>
            </w:pPr>
            <w:r w:rsidRPr="0090273C">
              <w:rPr>
                <w:rFonts w:ascii="Arial" w:eastAsia="宋体" w:hAnsi="Arial" w:cs="Arial"/>
                <w:szCs w:val="21"/>
              </w:rPr>
              <w:t>1</w:t>
            </w:r>
          </w:p>
        </w:tc>
        <w:tc>
          <w:tcPr>
            <w:tcW w:w="1971" w:type="dxa"/>
            <w:vAlign w:val="center"/>
          </w:tcPr>
          <w:p w14:paraId="397DDDFC" w14:textId="5BC58965" w:rsidR="002278B6" w:rsidRPr="0090273C" w:rsidRDefault="002278B6" w:rsidP="002278B6">
            <w:pPr>
              <w:jc w:val="center"/>
              <w:rPr>
                <w:rFonts w:ascii="Arial" w:eastAsia="宋体" w:hAnsi="Arial" w:cs="Arial"/>
                <w:szCs w:val="21"/>
              </w:rPr>
            </w:pPr>
            <w:r w:rsidRPr="0090273C">
              <w:rPr>
                <w:rFonts w:ascii="Arial" w:eastAsia="宋体" w:hAnsi="Arial" w:cs="Arial"/>
                <w:szCs w:val="21"/>
              </w:rPr>
              <w:t>冷轧油（油类）</w:t>
            </w:r>
          </w:p>
        </w:tc>
        <w:tc>
          <w:tcPr>
            <w:tcW w:w="2178" w:type="dxa"/>
            <w:vAlign w:val="center"/>
            <w:hideMark/>
          </w:tcPr>
          <w:p w14:paraId="2CB9EF01" w14:textId="3BB13960" w:rsidR="002278B6" w:rsidRPr="0090273C" w:rsidRDefault="002278B6" w:rsidP="002278B6">
            <w:pPr>
              <w:spacing w:line="0" w:lineRule="atLeast"/>
              <w:jc w:val="center"/>
              <w:rPr>
                <w:rFonts w:ascii="Arial" w:eastAsia="宋体" w:hAnsi="Arial" w:cs="Arial"/>
                <w:szCs w:val="21"/>
              </w:rPr>
            </w:pPr>
            <w:r w:rsidRPr="0090273C">
              <w:rPr>
                <w:rFonts w:ascii="Arial" w:eastAsia="宋体" w:hAnsi="Arial" w:cs="Arial"/>
                <w:kern w:val="0"/>
                <w:szCs w:val="21"/>
              </w:rPr>
              <w:t>0.4</w:t>
            </w:r>
          </w:p>
        </w:tc>
        <w:tc>
          <w:tcPr>
            <w:tcW w:w="1379" w:type="dxa"/>
            <w:vAlign w:val="center"/>
            <w:hideMark/>
          </w:tcPr>
          <w:p w14:paraId="7412C6C3" w14:textId="77777777"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kern w:val="0"/>
                <w:szCs w:val="21"/>
              </w:rPr>
              <w:t>2500</w:t>
            </w:r>
          </w:p>
        </w:tc>
        <w:tc>
          <w:tcPr>
            <w:tcW w:w="1557" w:type="dxa"/>
            <w:vAlign w:val="center"/>
          </w:tcPr>
          <w:p w14:paraId="0F601909" w14:textId="7B6A0A1A"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szCs w:val="21"/>
              </w:rPr>
              <w:t>0.00016</w:t>
            </w:r>
          </w:p>
        </w:tc>
      </w:tr>
      <w:tr w:rsidR="0090273C" w:rsidRPr="0090273C" w14:paraId="4A31044C" w14:textId="77777777" w:rsidTr="004700D6">
        <w:trPr>
          <w:trHeight w:val="397"/>
          <w:jc w:val="center"/>
        </w:trPr>
        <w:tc>
          <w:tcPr>
            <w:tcW w:w="823" w:type="dxa"/>
            <w:vAlign w:val="center"/>
            <w:hideMark/>
          </w:tcPr>
          <w:p w14:paraId="2FEBF9F5" w14:textId="77777777" w:rsidR="002278B6" w:rsidRPr="0090273C" w:rsidRDefault="002278B6" w:rsidP="002278B6">
            <w:pPr>
              <w:jc w:val="center"/>
              <w:rPr>
                <w:rFonts w:ascii="Arial" w:eastAsia="宋体" w:hAnsi="Arial" w:cs="Arial"/>
                <w:szCs w:val="21"/>
              </w:rPr>
            </w:pPr>
            <w:r w:rsidRPr="0090273C">
              <w:rPr>
                <w:rFonts w:ascii="Arial" w:eastAsia="宋体" w:hAnsi="Arial" w:cs="Arial"/>
                <w:szCs w:val="21"/>
              </w:rPr>
              <w:t>2</w:t>
            </w:r>
          </w:p>
        </w:tc>
        <w:tc>
          <w:tcPr>
            <w:tcW w:w="1971" w:type="dxa"/>
            <w:vAlign w:val="center"/>
          </w:tcPr>
          <w:p w14:paraId="0AE1010D" w14:textId="3897C907" w:rsidR="002278B6" w:rsidRPr="0090273C" w:rsidRDefault="002278B6" w:rsidP="002278B6">
            <w:pPr>
              <w:jc w:val="center"/>
              <w:rPr>
                <w:rFonts w:ascii="Arial" w:eastAsia="宋体" w:hAnsi="Arial" w:cs="Arial"/>
                <w:szCs w:val="21"/>
              </w:rPr>
            </w:pPr>
            <w:r w:rsidRPr="0090273C">
              <w:rPr>
                <w:rFonts w:ascii="Arial" w:eastAsia="宋体" w:hAnsi="Arial" w:cs="Arial"/>
                <w:szCs w:val="21"/>
              </w:rPr>
              <w:t>淬火乳化剂（油类）</w:t>
            </w:r>
          </w:p>
        </w:tc>
        <w:tc>
          <w:tcPr>
            <w:tcW w:w="2178" w:type="dxa"/>
            <w:vAlign w:val="center"/>
            <w:hideMark/>
          </w:tcPr>
          <w:p w14:paraId="74F2096A" w14:textId="73BB8D55" w:rsidR="002278B6" w:rsidRPr="0090273C" w:rsidRDefault="002278B6" w:rsidP="002278B6">
            <w:pPr>
              <w:spacing w:line="0" w:lineRule="atLeast"/>
              <w:jc w:val="center"/>
              <w:rPr>
                <w:rFonts w:ascii="Arial" w:eastAsia="宋体" w:hAnsi="Arial" w:cs="Arial"/>
                <w:szCs w:val="21"/>
              </w:rPr>
            </w:pPr>
            <w:r w:rsidRPr="0090273C">
              <w:rPr>
                <w:rFonts w:ascii="Arial" w:eastAsia="宋体" w:hAnsi="Arial" w:cs="Arial"/>
                <w:kern w:val="0"/>
                <w:szCs w:val="21"/>
              </w:rPr>
              <w:t>0.2</w:t>
            </w:r>
          </w:p>
        </w:tc>
        <w:tc>
          <w:tcPr>
            <w:tcW w:w="1379" w:type="dxa"/>
            <w:vAlign w:val="center"/>
            <w:hideMark/>
          </w:tcPr>
          <w:p w14:paraId="04602278" w14:textId="77777777"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kern w:val="0"/>
                <w:szCs w:val="21"/>
              </w:rPr>
              <w:t>2500</w:t>
            </w:r>
          </w:p>
        </w:tc>
        <w:tc>
          <w:tcPr>
            <w:tcW w:w="1557" w:type="dxa"/>
            <w:vAlign w:val="center"/>
          </w:tcPr>
          <w:p w14:paraId="77170BEA" w14:textId="2E128E2B"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szCs w:val="21"/>
              </w:rPr>
              <w:t>0.00008</w:t>
            </w:r>
          </w:p>
        </w:tc>
      </w:tr>
      <w:tr w:rsidR="0090273C" w:rsidRPr="0090273C" w14:paraId="383D6EB9" w14:textId="77777777" w:rsidTr="004700D6">
        <w:trPr>
          <w:trHeight w:val="397"/>
          <w:jc w:val="center"/>
        </w:trPr>
        <w:tc>
          <w:tcPr>
            <w:tcW w:w="823" w:type="dxa"/>
            <w:vAlign w:val="center"/>
          </w:tcPr>
          <w:p w14:paraId="557EADDA" w14:textId="77777777" w:rsidR="002278B6" w:rsidRPr="0090273C" w:rsidRDefault="002278B6" w:rsidP="002278B6">
            <w:pPr>
              <w:jc w:val="center"/>
              <w:rPr>
                <w:rFonts w:ascii="Arial" w:eastAsia="宋体" w:hAnsi="Arial" w:cs="Arial"/>
                <w:szCs w:val="21"/>
              </w:rPr>
            </w:pPr>
            <w:r w:rsidRPr="0090273C">
              <w:rPr>
                <w:rFonts w:ascii="Arial" w:eastAsia="宋体" w:hAnsi="Arial" w:cs="Arial"/>
                <w:szCs w:val="21"/>
              </w:rPr>
              <w:t>3</w:t>
            </w:r>
          </w:p>
        </w:tc>
        <w:tc>
          <w:tcPr>
            <w:tcW w:w="1971" w:type="dxa"/>
            <w:vAlign w:val="center"/>
          </w:tcPr>
          <w:p w14:paraId="77E060A7" w14:textId="4CE3C009" w:rsidR="002278B6" w:rsidRPr="0090273C" w:rsidRDefault="002278B6" w:rsidP="002278B6">
            <w:pPr>
              <w:jc w:val="center"/>
              <w:rPr>
                <w:rFonts w:ascii="Arial" w:eastAsia="宋体" w:hAnsi="Arial" w:cs="Arial"/>
                <w:szCs w:val="21"/>
              </w:rPr>
            </w:pPr>
            <w:r w:rsidRPr="0090273C">
              <w:rPr>
                <w:rFonts w:ascii="Arial" w:eastAsia="宋体" w:hAnsi="Arial" w:cs="Arial"/>
                <w:szCs w:val="21"/>
              </w:rPr>
              <w:t>磨削液（油类）</w:t>
            </w:r>
          </w:p>
        </w:tc>
        <w:tc>
          <w:tcPr>
            <w:tcW w:w="2178" w:type="dxa"/>
            <w:vAlign w:val="center"/>
          </w:tcPr>
          <w:p w14:paraId="75E8EC69" w14:textId="4DD3510D" w:rsidR="002278B6" w:rsidRPr="0090273C" w:rsidRDefault="002278B6" w:rsidP="002278B6">
            <w:pPr>
              <w:spacing w:line="0" w:lineRule="atLeast"/>
              <w:jc w:val="center"/>
              <w:rPr>
                <w:rFonts w:ascii="Arial" w:eastAsia="宋体" w:hAnsi="Arial" w:cs="Arial"/>
                <w:szCs w:val="21"/>
              </w:rPr>
            </w:pPr>
            <w:r w:rsidRPr="0090273C">
              <w:rPr>
                <w:rFonts w:ascii="Arial" w:eastAsia="宋体" w:hAnsi="Arial" w:cs="Arial"/>
                <w:kern w:val="0"/>
                <w:szCs w:val="21"/>
              </w:rPr>
              <w:t>0.2</w:t>
            </w:r>
          </w:p>
        </w:tc>
        <w:tc>
          <w:tcPr>
            <w:tcW w:w="1379" w:type="dxa"/>
            <w:vAlign w:val="center"/>
          </w:tcPr>
          <w:p w14:paraId="03C28131" w14:textId="77777777"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kern w:val="0"/>
                <w:szCs w:val="21"/>
              </w:rPr>
              <w:t>2500</w:t>
            </w:r>
          </w:p>
        </w:tc>
        <w:tc>
          <w:tcPr>
            <w:tcW w:w="1557" w:type="dxa"/>
            <w:vAlign w:val="center"/>
          </w:tcPr>
          <w:p w14:paraId="57E2F0D1" w14:textId="18E4D1E1"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szCs w:val="21"/>
              </w:rPr>
              <w:t>0.00008</w:t>
            </w:r>
          </w:p>
        </w:tc>
      </w:tr>
      <w:tr w:rsidR="0090273C" w:rsidRPr="0090273C" w14:paraId="04B62578" w14:textId="77777777" w:rsidTr="004700D6">
        <w:trPr>
          <w:trHeight w:val="397"/>
          <w:jc w:val="center"/>
        </w:trPr>
        <w:tc>
          <w:tcPr>
            <w:tcW w:w="823" w:type="dxa"/>
            <w:vAlign w:val="center"/>
          </w:tcPr>
          <w:p w14:paraId="27CD7F28" w14:textId="77777777" w:rsidR="002278B6" w:rsidRPr="0090273C" w:rsidRDefault="002278B6" w:rsidP="002278B6">
            <w:pPr>
              <w:jc w:val="center"/>
              <w:rPr>
                <w:rFonts w:ascii="Arial" w:eastAsia="宋体" w:hAnsi="Arial" w:cs="Arial"/>
                <w:szCs w:val="21"/>
              </w:rPr>
            </w:pPr>
            <w:r w:rsidRPr="0090273C">
              <w:rPr>
                <w:rFonts w:ascii="Arial" w:eastAsia="宋体" w:hAnsi="Arial" w:cs="Arial"/>
                <w:szCs w:val="21"/>
              </w:rPr>
              <w:t>4</w:t>
            </w:r>
          </w:p>
        </w:tc>
        <w:tc>
          <w:tcPr>
            <w:tcW w:w="1971" w:type="dxa"/>
            <w:vAlign w:val="center"/>
          </w:tcPr>
          <w:p w14:paraId="1193F41B" w14:textId="2F56D16A" w:rsidR="002278B6" w:rsidRPr="0090273C" w:rsidRDefault="002278B6" w:rsidP="002278B6">
            <w:pPr>
              <w:jc w:val="center"/>
              <w:rPr>
                <w:rFonts w:ascii="Arial" w:eastAsia="宋体" w:hAnsi="Arial" w:cs="Arial"/>
                <w:szCs w:val="21"/>
              </w:rPr>
            </w:pPr>
            <w:r w:rsidRPr="0090273C">
              <w:rPr>
                <w:rFonts w:ascii="Arial" w:eastAsia="宋体" w:hAnsi="Arial" w:cs="Arial"/>
                <w:szCs w:val="21"/>
              </w:rPr>
              <w:t>线切割加工液（油类）</w:t>
            </w:r>
          </w:p>
        </w:tc>
        <w:tc>
          <w:tcPr>
            <w:tcW w:w="2178" w:type="dxa"/>
            <w:vAlign w:val="center"/>
          </w:tcPr>
          <w:p w14:paraId="740869BA" w14:textId="6B230A6A" w:rsidR="002278B6" w:rsidRPr="0090273C" w:rsidRDefault="002278B6" w:rsidP="002278B6">
            <w:pPr>
              <w:spacing w:line="0" w:lineRule="atLeast"/>
              <w:jc w:val="center"/>
              <w:rPr>
                <w:rFonts w:ascii="Arial" w:eastAsia="宋体" w:hAnsi="Arial" w:cs="Arial"/>
                <w:szCs w:val="21"/>
              </w:rPr>
            </w:pPr>
            <w:r w:rsidRPr="0090273C">
              <w:rPr>
                <w:rFonts w:ascii="Arial" w:eastAsia="宋体" w:hAnsi="Arial" w:cs="Arial"/>
                <w:kern w:val="0"/>
                <w:szCs w:val="21"/>
              </w:rPr>
              <w:t>0.02</w:t>
            </w:r>
          </w:p>
        </w:tc>
        <w:tc>
          <w:tcPr>
            <w:tcW w:w="1379" w:type="dxa"/>
            <w:vAlign w:val="center"/>
          </w:tcPr>
          <w:p w14:paraId="01CCEE13" w14:textId="31E8130C"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kern w:val="0"/>
                <w:szCs w:val="21"/>
              </w:rPr>
              <w:t>2500</w:t>
            </w:r>
          </w:p>
        </w:tc>
        <w:tc>
          <w:tcPr>
            <w:tcW w:w="1557" w:type="dxa"/>
            <w:vAlign w:val="center"/>
          </w:tcPr>
          <w:p w14:paraId="2DD5F8CA" w14:textId="1D545871"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szCs w:val="21"/>
              </w:rPr>
              <w:t>0.000008</w:t>
            </w:r>
          </w:p>
        </w:tc>
      </w:tr>
      <w:tr w:rsidR="0090273C" w:rsidRPr="0090273C" w14:paraId="2B86147C" w14:textId="77777777" w:rsidTr="004700D6">
        <w:trPr>
          <w:trHeight w:val="375"/>
          <w:jc w:val="center"/>
        </w:trPr>
        <w:tc>
          <w:tcPr>
            <w:tcW w:w="823" w:type="dxa"/>
            <w:vAlign w:val="center"/>
          </w:tcPr>
          <w:p w14:paraId="5AC82D08" w14:textId="77777777" w:rsidR="002278B6" w:rsidRPr="0090273C" w:rsidRDefault="002278B6" w:rsidP="002278B6">
            <w:pPr>
              <w:jc w:val="center"/>
              <w:rPr>
                <w:rFonts w:ascii="Arial" w:eastAsia="宋体" w:hAnsi="Arial" w:cs="Arial"/>
                <w:szCs w:val="21"/>
              </w:rPr>
            </w:pPr>
            <w:r w:rsidRPr="0090273C">
              <w:rPr>
                <w:rFonts w:ascii="Arial" w:eastAsia="宋体" w:hAnsi="Arial" w:cs="Arial"/>
                <w:szCs w:val="21"/>
              </w:rPr>
              <w:t>5</w:t>
            </w:r>
          </w:p>
        </w:tc>
        <w:tc>
          <w:tcPr>
            <w:tcW w:w="1971" w:type="dxa"/>
            <w:vAlign w:val="center"/>
          </w:tcPr>
          <w:p w14:paraId="4C746DD6" w14:textId="302B5678" w:rsidR="002278B6" w:rsidRPr="0090273C" w:rsidRDefault="002278B6" w:rsidP="002278B6">
            <w:pPr>
              <w:jc w:val="center"/>
              <w:rPr>
                <w:rFonts w:ascii="Arial" w:eastAsia="宋体" w:hAnsi="Arial" w:cs="Arial"/>
                <w:szCs w:val="21"/>
              </w:rPr>
            </w:pPr>
            <w:r w:rsidRPr="0090273C">
              <w:rPr>
                <w:rFonts w:ascii="Arial" w:eastAsia="宋体" w:hAnsi="Arial" w:cs="Arial"/>
                <w:szCs w:val="21"/>
              </w:rPr>
              <w:t>液压油（油类）</w:t>
            </w:r>
          </w:p>
        </w:tc>
        <w:tc>
          <w:tcPr>
            <w:tcW w:w="2178" w:type="dxa"/>
            <w:vAlign w:val="center"/>
          </w:tcPr>
          <w:p w14:paraId="29A69418" w14:textId="0353BC6C" w:rsidR="002278B6" w:rsidRPr="0090273C" w:rsidRDefault="002278B6" w:rsidP="002278B6">
            <w:pPr>
              <w:spacing w:line="0" w:lineRule="atLeast"/>
              <w:jc w:val="center"/>
              <w:rPr>
                <w:rFonts w:ascii="Arial" w:eastAsia="宋体" w:hAnsi="Arial" w:cs="Arial"/>
                <w:szCs w:val="21"/>
              </w:rPr>
            </w:pPr>
            <w:r w:rsidRPr="0090273C">
              <w:rPr>
                <w:rFonts w:ascii="Arial" w:eastAsia="宋体" w:hAnsi="Arial" w:cs="Arial"/>
                <w:kern w:val="0"/>
                <w:szCs w:val="21"/>
              </w:rPr>
              <w:t>0.4</w:t>
            </w:r>
          </w:p>
        </w:tc>
        <w:tc>
          <w:tcPr>
            <w:tcW w:w="1379" w:type="dxa"/>
            <w:vAlign w:val="center"/>
          </w:tcPr>
          <w:p w14:paraId="768C1F07" w14:textId="77777777"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kern w:val="0"/>
                <w:szCs w:val="21"/>
              </w:rPr>
              <w:t>2500</w:t>
            </w:r>
          </w:p>
        </w:tc>
        <w:tc>
          <w:tcPr>
            <w:tcW w:w="1557" w:type="dxa"/>
            <w:vAlign w:val="center"/>
          </w:tcPr>
          <w:p w14:paraId="788F463A" w14:textId="47D1A744"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szCs w:val="21"/>
              </w:rPr>
              <w:t>0.00016</w:t>
            </w:r>
          </w:p>
        </w:tc>
      </w:tr>
      <w:tr w:rsidR="0090273C" w:rsidRPr="0090273C" w14:paraId="796D22BE" w14:textId="77777777" w:rsidTr="004700D6">
        <w:trPr>
          <w:trHeight w:val="397"/>
          <w:jc w:val="center"/>
        </w:trPr>
        <w:tc>
          <w:tcPr>
            <w:tcW w:w="823" w:type="dxa"/>
            <w:vAlign w:val="center"/>
          </w:tcPr>
          <w:p w14:paraId="51CCA4CC" w14:textId="77777777" w:rsidR="002278B6" w:rsidRPr="0090273C" w:rsidRDefault="002278B6" w:rsidP="002278B6">
            <w:pPr>
              <w:jc w:val="center"/>
              <w:rPr>
                <w:rFonts w:ascii="Arial" w:eastAsia="宋体" w:hAnsi="Arial" w:cs="Arial"/>
                <w:szCs w:val="21"/>
              </w:rPr>
            </w:pPr>
            <w:r w:rsidRPr="0090273C">
              <w:rPr>
                <w:rFonts w:ascii="Arial" w:eastAsia="宋体" w:hAnsi="Arial" w:cs="Arial"/>
                <w:szCs w:val="21"/>
              </w:rPr>
              <w:t>6</w:t>
            </w:r>
          </w:p>
        </w:tc>
        <w:tc>
          <w:tcPr>
            <w:tcW w:w="1971" w:type="dxa"/>
            <w:vAlign w:val="center"/>
          </w:tcPr>
          <w:p w14:paraId="32DB1873" w14:textId="71B6E28A" w:rsidR="002278B6" w:rsidRPr="0090273C" w:rsidRDefault="002278B6" w:rsidP="002278B6">
            <w:pPr>
              <w:jc w:val="center"/>
              <w:rPr>
                <w:rFonts w:ascii="Arial" w:eastAsia="宋体" w:hAnsi="Arial" w:cs="Arial"/>
                <w:szCs w:val="21"/>
              </w:rPr>
            </w:pPr>
            <w:r w:rsidRPr="0090273C">
              <w:rPr>
                <w:rFonts w:ascii="Arial" w:eastAsia="宋体" w:hAnsi="Arial" w:cs="Arial"/>
                <w:szCs w:val="21"/>
              </w:rPr>
              <w:t>润滑脂（油类）</w:t>
            </w:r>
          </w:p>
        </w:tc>
        <w:tc>
          <w:tcPr>
            <w:tcW w:w="2178" w:type="dxa"/>
            <w:vAlign w:val="center"/>
          </w:tcPr>
          <w:p w14:paraId="1A45D4AA" w14:textId="5D400F2A" w:rsidR="002278B6" w:rsidRPr="0090273C" w:rsidRDefault="002278B6" w:rsidP="002278B6">
            <w:pPr>
              <w:spacing w:line="0" w:lineRule="atLeast"/>
              <w:jc w:val="center"/>
              <w:rPr>
                <w:rFonts w:ascii="Arial" w:eastAsia="宋体" w:hAnsi="Arial" w:cs="Arial"/>
                <w:szCs w:val="21"/>
              </w:rPr>
            </w:pPr>
            <w:r w:rsidRPr="0090273C">
              <w:rPr>
                <w:rFonts w:ascii="Arial" w:eastAsia="宋体" w:hAnsi="Arial" w:cs="Arial"/>
                <w:kern w:val="0"/>
                <w:szCs w:val="21"/>
              </w:rPr>
              <w:t>0.1</w:t>
            </w:r>
          </w:p>
        </w:tc>
        <w:tc>
          <w:tcPr>
            <w:tcW w:w="1379" w:type="dxa"/>
            <w:vAlign w:val="center"/>
          </w:tcPr>
          <w:p w14:paraId="03FC2BEB" w14:textId="44CFDE89"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kern w:val="0"/>
                <w:szCs w:val="21"/>
              </w:rPr>
              <w:t>2500</w:t>
            </w:r>
          </w:p>
        </w:tc>
        <w:tc>
          <w:tcPr>
            <w:tcW w:w="1557" w:type="dxa"/>
            <w:vAlign w:val="center"/>
          </w:tcPr>
          <w:p w14:paraId="7C2D85A6" w14:textId="510AA8BB"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szCs w:val="21"/>
              </w:rPr>
              <w:t>0.00004</w:t>
            </w:r>
          </w:p>
        </w:tc>
      </w:tr>
      <w:tr w:rsidR="0090273C" w:rsidRPr="0090273C" w14:paraId="74024CE5" w14:textId="77777777" w:rsidTr="004700D6">
        <w:trPr>
          <w:trHeight w:val="397"/>
          <w:jc w:val="center"/>
        </w:trPr>
        <w:tc>
          <w:tcPr>
            <w:tcW w:w="823" w:type="dxa"/>
            <w:vAlign w:val="center"/>
            <w:hideMark/>
          </w:tcPr>
          <w:p w14:paraId="6ADAD386" w14:textId="77777777" w:rsidR="002278B6" w:rsidRPr="0090273C" w:rsidRDefault="002278B6" w:rsidP="002278B6">
            <w:pPr>
              <w:jc w:val="center"/>
              <w:rPr>
                <w:rFonts w:ascii="Arial" w:eastAsia="宋体" w:hAnsi="Arial" w:cs="Arial"/>
                <w:szCs w:val="21"/>
              </w:rPr>
            </w:pPr>
            <w:r w:rsidRPr="0090273C">
              <w:rPr>
                <w:rFonts w:ascii="Arial" w:eastAsia="宋体" w:hAnsi="Arial" w:cs="Arial"/>
                <w:szCs w:val="21"/>
              </w:rPr>
              <w:t>7</w:t>
            </w:r>
          </w:p>
        </w:tc>
        <w:tc>
          <w:tcPr>
            <w:tcW w:w="1971" w:type="dxa"/>
            <w:vAlign w:val="center"/>
          </w:tcPr>
          <w:p w14:paraId="67F1A94C" w14:textId="00C43080" w:rsidR="002278B6" w:rsidRPr="0090273C" w:rsidRDefault="002278B6" w:rsidP="002278B6">
            <w:pPr>
              <w:jc w:val="center"/>
              <w:rPr>
                <w:rFonts w:ascii="Arial" w:eastAsia="宋体" w:hAnsi="Arial" w:cs="Arial"/>
                <w:szCs w:val="21"/>
              </w:rPr>
            </w:pPr>
            <w:r w:rsidRPr="0090273C">
              <w:rPr>
                <w:rFonts w:ascii="Arial" w:eastAsia="宋体" w:hAnsi="Arial" w:cs="Arial"/>
                <w:szCs w:val="21"/>
              </w:rPr>
              <w:t>PUR</w:t>
            </w:r>
            <w:r w:rsidRPr="0090273C">
              <w:rPr>
                <w:rFonts w:ascii="Arial" w:eastAsia="宋体" w:hAnsi="Arial" w:cs="Arial"/>
                <w:szCs w:val="21"/>
              </w:rPr>
              <w:t>热熔胶（</w:t>
            </w:r>
            <w:r w:rsidRPr="0090273C">
              <w:rPr>
                <w:rFonts w:ascii="Arial" w:eastAsia="宋体" w:hAnsi="Arial" w:cs="Arial"/>
                <w:szCs w:val="21"/>
              </w:rPr>
              <w:t>MDI</w:t>
            </w:r>
            <w:r w:rsidRPr="0090273C">
              <w:rPr>
                <w:rFonts w:ascii="Arial" w:eastAsia="宋体" w:hAnsi="Arial" w:cs="Arial"/>
                <w:szCs w:val="21"/>
              </w:rPr>
              <w:t>）</w:t>
            </w:r>
          </w:p>
        </w:tc>
        <w:tc>
          <w:tcPr>
            <w:tcW w:w="2178" w:type="dxa"/>
            <w:vAlign w:val="center"/>
            <w:hideMark/>
          </w:tcPr>
          <w:p w14:paraId="3CF8BEEC" w14:textId="7427E429" w:rsidR="002278B6" w:rsidRPr="0090273C" w:rsidRDefault="002278B6" w:rsidP="002278B6">
            <w:pPr>
              <w:spacing w:line="0" w:lineRule="atLeast"/>
              <w:jc w:val="center"/>
              <w:rPr>
                <w:rFonts w:ascii="Arial" w:eastAsia="宋体" w:hAnsi="Arial" w:cs="Arial"/>
                <w:szCs w:val="21"/>
              </w:rPr>
            </w:pPr>
            <w:r w:rsidRPr="0090273C">
              <w:rPr>
                <w:rFonts w:ascii="Arial" w:eastAsia="宋体" w:hAnsi="Arial" w:cs="Arial"/>
                <w:szCs w:val="21"/>
              </w:rPr>
              <w:t>0.0078</w:t>
            </w:r>
            <w:r w:rsidRPr="0090273C">
              <w:rPr>
                <w:rFonts w:ascii="Arial" w:eastAsia="宋体" w:hAnsi="Arial" w:cs="Arial"/>
                <w:szCs w:val="21"/>
              </w:rPr>
              <w:t>（</w:t>
            </w:r>
            <w:r w:rsidRPr="0090273C">
              <w:rPr>
                <w:rFonts w:ascii="Arial" w:eastAsia="宋体" w:hAnsi="Arial" w:cs="Arial"/>
                <w:szCs w:val="21"/>
              </w:rPr>
              <w:t>3%</w:t>
            </w:r>
            <w:r w:rsidRPr="0090273C">
              <w:rPr>
                <w:rFonts w:ascii="Arial" w:eastAsia="宋体" w:hAnsi="Arial" w:cs="Arial"/>
                <w:szCs w:val="21"/>
              </w:rPr>
              <w:t>含量折纯）</w:t>
            </w:r>
          </w:p>
        </w:tc>
        <w:tc>
          <w:tcPr>
            <w:tcW w:w="1379" w:type="dxa"/>
            <w:vAlign w:val="center"/>
            <w:hideMark/>
          </w:tcPr>
          <w:p w14:paraId="2DC1364F" w14:textId="0E5297D8"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kern w:val="0"/>
                <w:szCs w:val="21"/>
              </w:rPr>
              <w:t>0.5</w:t>
            </w:r>
          </w:p>
        </w:tc>
        <w:tc>
          <w:tcPr>
            <w:tcW w:w="1557" w:type="dxa"/>
            <w:vAlign w:val="center"/>
          </w:tcPr>
          <w:p w14:paraId="684D2E9E" w14:textId="20F7DD49"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szCs w:val="21"/>
              </w:rPr>
              <w:t>0.0156</w:t>
            </w:r>
          </w:p>
        </w:tc>
      </w:tr>
      <w:tr w:rsidR="0090273C" w:rsidRPr="0090273C" w14:paraId="2AA705BC" w14:textId="77777777" w:rsidTr="004700D6">
        <w:trPr>
          <w:trHeight w:val="397"/>
          <w:jc w:val="center"/>
        </w:trPr>
        <w:tc>
          <w:tcPr>
            <w:tcW w:w="823" w:type="dxa"/>
            <w:vAlign w:val="center"/>
          </w:tcPr>
          <w:p w14:paraId="2FBA2992" w14:textId="403A9197" w:rsidR="002278B6" w:rsidRPr="0090273C" w:rsidRDefault="00517C16" w:rsidP="002278B6">
            <w:pPr>
              <w:jc w:val="center"/>
              <w:rPr>
                <w:rFonts w:ascii="Arial" w:eastAsia="宋体" w:hAnsi="Arial" w:cs="Arial"/>
                <w:szCs w:val="21"/>
              </w:rPr>
            </w:pPr>
            <w:r w:rsidRPr="0090273C">
              <w:rPr>
                <w:rFonts w:ascii="Arial" w:eastAsia="宋体" w:hAnsi="Arial" w:cs="Arial"/>
                <w:szCs w:val="21"/>
              </w:rPr>
              <w:t>8</w:t>
            </w:r>
          </w:p>
        </w:tc>
        <w:tc>
          <w:tcPr>
            <w:tcW w:w="1971" w:type="dxa"/>
            <w:vAlign w:val="center"/>
          </w:tcPr>
          <w:p w14:paraId="13D98522" w14:textId="3968F503" w:rsidR="002278B6" w:rsidRPr="0090273C" w:rsidRDefault="002278B6" w:rsidP="002278B6">
            <w:pPr>
              <w:jc w:val="center"/>
              <w:rPr>
                <w:rFonts w:ascii="Arial" w:eastAsia="宋体" w:hAnsi="Arial" w:cs="Arial"/>
                <w:szCs w:val="21"/>
              </w:rPr>
            </w:pPr>
            <w:r w:rsidRPr="0090273C">
              <w:rPr>
                <w:rFonts w:ascii="Arial" w:eastAsia="宋体" w:hAnsi="Arial" w:cs="Arial"/>
                <w:szCs w:val="21"/>
              </w:rPr>
              <w:t>天然气（甲烷）</w:t>
            </w:r>
          </w:p>
        </w:tc>
        <w:tc>
          <w:tcPr>
            <w:tcW w:w="2178" w:type="dxa"/>
            <w:vAlign w:val="center"/>
          </w:tcPr>
          <w:p w14:paraId="1AD51A95" w14:textId="0A8C45D7" w:rsidR="002278B6" w:rsidRPr="0090273C" w:rsidRDefault="002278B6" w:rsidP="002278B6">
            <w:pPr>
              <w:spacing w:line="0" w:lineRule="atLeast"/>
              <w:jc w:val="center"/>
              <w:rPr>
                <w:rFonts w:ascii="Arial" w:eastAsia="宋体" w:hAnsi="Arial" w:cs="Arial"/>
                <w:szCs w:val="21"/>
              </w:rPr>
            </w:pPr>
            <w:r w:rsidRPr="0090273C">
              <w:rPr>
                <w:rFonts w:ascii="Arial" w:eastAsia="宋体" w:hAnsi="Arial" w:cs="Arial"/>
                <w:szCs w:val="21"/>
              </w:rPr>
              <w:t>0.003</w:t>
            </w:r>
          </w:p>
        </w:tc>
        <w:tc>
          <w:tcPr>
            <w:tcW w:w="1379" w:type="dxa"/>
            <w:vAlign w:val="center"/>
          </w:tcPr>
          <w:p w14:paraId="7C698690" w14:textId="57210A2F"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kern w:val="0"/>
                <w:szCs w:val="21"/>
              </w:rPr>
              <w:t>10</w:t>
            </w:r>
          </w:p>
        </w:tc>
        <w:tc>
          <w:tcPr>
            <w:tcW w:w="1557" w:type="dxa"/>
            <w:vAlign w:val="center"/>
          </w:tcPr>
          <w:p w14:paraId="775C4A9B" w14:textId="5FF0FAB5"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szCs w:val="21"/>
              </w:rPr>
              <w:t>0.0003</w:t>
            </w:r>
          </w:p>
        </w:tc>
      </w:tr>
      <w:tr w:rsidR="0090273C" w:rsidRPr="0090273C" w14:paraId="54DAF35D" w14:textId="77777777" w:rsidTr="004700D6">
        <w:trPr>
          <w:trHeight w:val="397"/>
          <w:jc w:val="center"/>
        </w:trPr>
        <w:tc>
          <w:tcPr>
            <w:tcW w:w="823" w:type="dxa"/>
            <w:vAlign w:val="center"/>
          </w:tcPr>
          <w:p w14:paraId="71205510" w14:textId="21F01B8F" w:rsidR="002278B6" w:rsidRPr="0090273C" w:rsidRDefault="00517C16" w:rsidP="002278B6">
            <w:pPr>
              <w:jc w:val="center"/>
              <w:rPr>
                <w:rFonts w:ascii="Arial" w:eastAsia="宋体" w:hAnsi="Arial" w:cs="Arial"/>
                <w:szCs w:val="21"/>
              </w:rPr>
            </w:pPr>
            <w:r w:rsidRPr="0090273C">
              <w:rPr>
                <w:rFonts w:ascii="Arial" w:eastAsia="宋体" w:hAnsi="Arial" w:cs="Arial"/>
                <w:szCs w:val="21"/>
              </w:rPr>
              <w:t>9</w:t>
            </w:r>
          </w:p>
        </w:tc>
        <w:tc>
          <w:tcPr>
            <w:tcW w:w="1971" w:type="dxa"/>
            <w:vAlign w:val="center"/>
          </w:tcPr>
          <w:p w14:paraId="006C388F" w14:textId="4260031A" w:rsidR="002278B6" w:rsidRPr="0090273C" w:rsidRDefault="002278B6" w:rsidP="002278B6">
            <w:pPr>
              <w:jc w:val="center"/>
              <w:rPr>
                <w:rFonts w:ascii="Arial" w:eastAsia="宋体" w:hAnsi="Arial" w:cs="Arial"/>
                <w:szCs w:val="21"/>
              </w:rPr>
            </w:pPr>
            <w:r w:rsidRPr="0090273C">
              <w:rPr>
                <w:rFonts w:ascii="Arial" w:eastAsia="宋体" w:hAnsi="Arial" w:cs="Arial"/>
                <w:szCs w:val="21"/>
              </w:rPr>
              <w:t>液化丙烷</w:t>
            </w:r>
          </w:p>
        </w:tc>
        <w:tc>
          <w:tcPr>
            <w:tcW w:w="2178" w:type="dxa"/>
            <w:vAlign w:val="center"/>
          </w:tcPr>
          <w:p w14:paraId="52C26F3C" w14:textId="7863C68C" w:rsidR="002278B6" w:rsidRPr="0090273C" w:rsidRDefault="002278B6" w:rsidP="002278B6">
            <w:pPr>
              <w:spacing w:line="0" w:lineRule="atLeast"/>
              <w:jc w:val="center"/>
              <w:rPr>
                <w:rFonts w:ascii="Arial" w:eastAsia="宋体" w:hAnsi="Arial" w:cs="Arial"/>
                <w:szCs w:val="21"/>
              </w:rPr>
            </w:pPr>
            <w:r w:rsidRPr="0090273C">
              <w:rPr>
                <w:rFonts w:ascii="Arial" w:eastAsia="宋体" w:hAnsi="Arial" w:cs="Arial"/>
                <w:szCs w:val="21"/>
              </w:rPr>
              <w:t>0.6</w:t>
            </w:r>
          </w:p>
        </w:tc>
        <w:tc>
          <w:tcPr>
            <w:tcW w:w="1379" w:type="dxa"/>
            <w:vAlign w:val="center"/>
          </w:tcPr>
          <w:p w14:paraId="08322DDD" w14:textId="5BAE141C"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kern w:val="0"/>
                <w:szCs w:val="21"/>
              </w:rPr>
              <w:t>10</w:t>
            </w:r>
          </w:p>
        </w:tc>
        <w:tc>
          <w:tcPr>
            <w:tcW w:w="1557" w:type="dxa"/>
            <w:vAlign w:val="center"/>
          </w:tcPr>
          <w:p w14:paraId="081626CB" w14:textId="3ACECCA4"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szCs w:val="21"/>
              </w:rPr>
              <w:t>0.06</w:t>
            </w:r>
          </w:p>
        </w:tc>
      </w:tr>
      <w:tr w:rsidR="0090273C" w:rsidRPr="0090273C" w14:paraId="1D9C1EA3" w14:textId="77777777" w:rsidTr="004700D6">
        <w:trPr>
          <w:trHeight w:val="397"/>
          <w:jc w:val="center"/>
        </w:trPr>
        <w:tc>
          <w:tcPr>
            <w:tcW w:w="823" w:type="dxa"/>
            <w:vAlign w:val="center"/>
          </w:tcPr>
          <w:p w14:paraId="174CE3CE" w14:textId="184C513B" w:rsidR="002278B6" w:rsidRPr="0090273C" w:rsidRDefault="00517C16" w:rsidP="002278B6">
            <w:pPr>
              <w:jc w:val="center"/>
              <w:rPr>
                <w:rFonts w:ascii="Arial" w:eastAsia="宋体" w:hAnsi="Arial" w:cs="Arial"/>
                <w:szCs w:val="21"/>
              </w:rPr>
            </w:pPr>
            <w:r w:rsidRPr="0090273C">
              <w:rPr>
                <w:rFonts w:ascii="Arial" w:eastAsia="宋体" w:hAnsi="Arial" w:cs="Arial"/>
                <w:szCs w:val="21"/>
              </w:rPr>
              <w:t>10</w:t>
            </w:r>
          </w:p>
        </w:tc>
        <w:tc>
          <w:tcPr>
            <w:tcW w:w="1971" w:type="dxa"/>
            <w:vAlign w:val="center"/>
          </w:tcPr>
          <w:p w14:paraId="7BCC1DFD" w14:textId="691FD426" w:rsidR="002278B6" w:rsidRPr="0090273C" w:rsidRDefault="002278B6" w:rsidP="002278B6">
            <w:pPr>
              <w:jc w:val="center"/>
              <w:rPr>
                <w:rFonts w:ascii="Arial" w:eastAsia="宋体" w:hAnsi="Arial" w:cs="Arial"/>
                <w:szCs w:val="21"/>
              </w:rPr>
            </w:pPr>
            <w:r w:rsidRPr="0090273C">
              <w:rPr>
                <w:rFonts w:ascii="Arial" w:eastAsia="宋体" w:hAnsi="Arial" w:cs="Arial"/>
                <w:szCs w:val="21"/>
              </w:rPr>
              <w:t>危险废物</w:t>
            </w:r>
          </w:p>
        </w:tc>
        <w:tc>
          <w:tcPr>
            <w:tcW w:w="2178" w:type="dxa"/>
            <w:vAlign w:val="center"/>
          </w:tcPr>
          <w:p w14:paraId="60A7700A" w14:textId="55AC71A2" w:rsidR="002278B6" w:rsidRPr="0090273C" w:rsidRDefault="00CF1C49" w:rsidP="002278B6">
            <w:pPr>
              <w:spacing w:line="0" w:lineRule="atLeast"/>
              <w:jc w:val="center"/>
              <w:rPr>
                <w:rFonts w:ascii="Arial" w:eastAsia="宋体" w:hAnsi="Arial" w:cs="Arial"/>
                <w:szCs w:val="21"/>
              </w:rPr>
            </w:pPr>
            <w:r w:rsidRPr="0090273C">
              <w:rPr>
                <w:rFonts w:ascii="Arial" w:eastAsia="宋体" w:hAnsi="Arial" w:cs="Arial" w:hint="eastAsia"/>
                <w:szCs w:val="21"/>
              </w:rPr>
              <w:t>4.09</w:t>
            </w:r>
          </w:p>
        </w:tc>
        <w:tc>
          <w:tcPr>
            <w:tcW w:w="1379" w:type="dxa"/>
            <w:vAlign w:val="center"/>
          </w:tcPr>
          <w:p w14:paraId="128216AA" w14:textId="77777777"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kern w:val="0"/>
                <w:szCs w:val="21"/>
              </w:rPr>
              <w:t>50</w:t>
            </w:r>
          </w:p>
        </w:tc>
        <w:tc>
          <w:tcPr>
            <w:tcW w:w="1557" w:type="dxa"/>
            <w:vAlign w:val="center"/>
          </w:tcPr>
          <w:p w14:paraId="23AC21DF" w14:textId="3E4816B8" w:rsidR="002278B6" w:rsidRPr="0090273C" w:rsidRDefault="002278B6" w:rsidP="002278B6">
            <w:pPr>
              <w:widowControl/>
              <w:jc w:val="center"/>
              <w:rPr>
                <w:rFonts w:ascii="Arial" w:eastAsia="宋体" w:hAnsi="Arial" w:cs="Arial"/>
                <w:kern w:val="0"/>
                <w:szCs w:val="21"/>
              </w:rPr>
            </w:pPr>
            <w:r w:rsidRPr="0090273C">
              <w:rPr>
                <w:rFonts w:ascii="Arial" w:eastAsia="宋体" w:hAnsi="Arial" w:cs="Arial"/>
                <w:szCs w:val="21"/>
              </w:rPr>
              <w:t>0.</w:t>
            </w:r>
            <w:r w:rsidR="00CF1C49" w:rsidRPr="0090273C">
              <w:rPr>
                <w:rFonts w:ascii="Arial" w:eastAsia="宋体" w:hAnsi="Arial" w:cs="Arial" w:hint="eastAsia"/>
                <w:szCs w:val="21"/>
              </w:rPr>
              <w:t>0818</w:t>
            </w:r>
          </w:p>
        </w:tc>
      </w:tr>
      <w:tr w:rsidR="0090273C" w:rsidRPr="0090273C" w14:paraId="6E3F958E" w14:textId="77777777" w:rsidTr="004700D6">
        <w:trPr>
          <w:trHeight w:val="397"/>
          <w:jc w:val="center"/>
        </w:trPr>
        <w:tc>
          <w:tcPr>
            <w:tcW w:w="6351" w:type="dxa"/>
            <w:gridSpan w:val="4"/>
            <w:vAlign w:val="center"/>
            <w:hideMark/>
          </w:tcPr>
          <w:p w14:paraId="095016A7" w14:textId="77777777" w:rsidR="00D13269" w:rsidRPr="0090273C" w:rsidRDefault="00D13269" w:rsidP="008D7906">
            <w:pPr>
              <w:jc w:val="center"/>
              <w:rPr>
                <w:rFonts w:ascii="Arial" w:eastAsia="宋体" w:hAnsi="Arial" w:cs="Arial"/>
                <w:szCs w:val="21"/>
              </w:rPr>
            </w:pPr>
            <w:r w:rsidRPr="0090273C">
              <w:rPr>
                <w:rFonts w:ascii="Arial" w:eastAsia="宋体" w:hAnsi="Arial" w:cs="Arial"/>
                <w:kern w:val="0"/>
                <w:szCs w:val="21"/>
              </w:rPr>
              <w:t>项目</w:t>
            </w:r>
            <w:r w:rsidRPr="0090273C">
              <w:rPr>
                <w:rFonts w:ascii="Arial" w:eastAsia="宋体" w:hAnsi="Arial" w:cs="Arial"/>
                <w:kern w:val="0"/>
                <w:szCs w:val="21"/>
              </w:rPr>
              <w:t>Q</w:t>
            </w:r>
            <w:r w:rsidRPr="0090273C">
              <w:rPr>
                <w:rFonts w:ascii="Arial" w:eastAsia="宋体" w:hAnsi="Arial" w:cs="Arial"/>
                <w:kern w:val="0"/>
                <w:szCs w:val="21"/>
              </w:rPr>
              <w:t>值</w:t>
            </w:r>
            <w:r w:rsidRPr="0090273C">
              <w:rPr>
                <w:rFonts w:ascii="Arial" w:eastAsia="宋体" w:hAnsi="Arial" w:cs="Arial"/>
                <w:kern w:val="0"/>
                <w:szCs w:val="21"/>
              </w:rPr>
              <w:t>∑</w:t>
            </w:r>
          </w:p>
        </w:tc>
        <w:tc>
          <w:tcPr>
            <w:tcW w:w="1557" w:type="dxa"/>
            <w:vAlign w:val="center"/>
            <w:hideMark/>
          </w:tcPr>
          <w:p w14:paraId="6081CA6D" w14:textId="09257F4A" w:rsidR="00D13269" w:rsidRPr="0090273C" w:rsidRDefault="00D13269" w:rsidP="008D7906">
            <w:pPr>
              <w:jc w:val="center"/>
              <w:rPr>
                <w:rFonts w:ascii="Arial" w:eastAsia="宋体" w:hAnsi="Arial" w:cs="Arial"/>
                <w:szCs w:val="21"/>
              </w:rPr>
            </w:pPr>
            <w:r w:rsidRPr="0090273C">
              <w:rPr>
                <w:rFonts w:ascii="Arial" w:eastAsia="宋体" w:hAnsi="Arial" w:cs="Arial"/>
                <w:szCs w:val="21"/>
              </w:rPr>
              <w:t>0.</w:t>
            </w:r>
            <w:r w:rsidR="00CF1C49" w:rsidRPr="0090273C">
              <w:rPr>
                <w:rFonts w:ascii="Arial" w:eastAsia="宋体" w:hAnsi="Arial" w:cs="Arial" w:hint="eastAsia"/>
                <w:szCs w:val="21"/>
              </w:rPr>
              <w:t>158</w:t>
            </w:r>
          </w:p>
        </w:tc>
      </w:tr>
    </w:tbl>
    <w:p w14:paraId="18596040" w14:textId="7690A595"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由表可知，项目危险物质最大存储量与临界量比值</w:t>
      </w:r>
      <w:r w:rsidRPr="0090273C">
        <w:rPr>
          <w:rFonts w:ascii="Arial" w:eastAsia="宋体" w:hAnsi="Arial" w:cs="Arial"/>
          <w:sz w:val="24"/>
          <w:szCs w:val="24"/>
        </w:rPr>
        <w:t>Q=0.</w:t>
      </w:r>
      <w:r w:rsidR="00CF1C49" w:rsidRPr="0090273C">
        <w:rPr>
          <w:rFonts w:ascii="Arial" w:eastAsia="宋体" w:hAnsi="Arial" w:cs="Arial" w:hint="eastAsia"/>
          <w:sz w:val="24"/>
          <w:szCs w:val="24"/>
        </w:rPr>
        <w:t>158</w:t>
      </w:r>
      <w:r w:rsidRPr="0090273C">
        <w:rPr>
          <w:rFonts w:ascii="Arial" w:eastAsia="宋体" w:hAnsi="Arial" w:cs="Arial"/>
          <w:sz w:val="24"/>
          <w:szCs w:val="24"/>
        </w:rPr>
        <w:t>，</w:t>
      </w:r>
      <w:r w:rsidRPr="0090273C">
        <w:rPr>
          <w:rFonts w:ascii="Arial" w:eastAsia="宋体" w:hAnsi="Arial" w:cs="Arial"/>
          <w:sz w:val="24"/>
          <w:szCs w:val="24"/>
        </w:rPr>
        <w:t>Q</w:t>
      </w: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，不设置环境风险专项评价。</w:t>
      </w:r>
    </w:p>
    <w:p w14:paraId="37CE2DE0" w14:textId="77777777" w:rsidR="00D13269" w:rsidRPr="0090273C" w:rsidRDefault="00D13269" w:rsidP="00D1326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4.2.7.3</w:t>
      </w:r>
      <w:r w:rsidRPr="0090273C">
        <w:rPr>
          <w:rFonts w:ascii="Arial" w:eastAsia="宋体" w:hAnsi="Arial" w:cs="Arial"/>
          <w:b/>
          <w:bCs/>
          <w:sz w:val="24"/>
          <w:szCs w:val="24"/>
        </w:rPr>
        <w:t>环境风险识别及影响途径</w:t>
      </w:r>
    </w:p>
    <w:p w14:paraId="7BC2ADCF"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1</w:t>
      </w:r>
      <w:r w:rsidRPr="0090273C">
        <w:rPr>
          <w:rFonts w:ascii="Arial" w:eastAsia="宋体" w:hAnsi="Arial" w:cs="Arial"/>
          <w:sz w:val="24"/>
          <w:szCs w:val="24"/>
        </w:rPr>
        <w:t>、危险物质识别</w:t>
      </w:r>
    </w:p>
    <w:p w14:paraId="7692CA51" w14:textId="2EBFE8F4"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本项目所用原料中所涉及的危险物质主要</w:t>
      </w:r>
      <w:r w:rsidR="00953CCA" w:rsidRPr="0090273C">
        <w:rPr>
          <w:rFonts w:ascii="Arial" w:eastAsia="宋体" w:hAnsi="Arial" w:cs="Arial"/>
          <w:sz w:val="24"/>
          <w:szCs w:val="24"/>
        </w:rPr>
        <w:t>冷轧油</w:t>
      </w:r>
      <w:r w:rsidR="00B7193A" w:rsidRPr="0090273C">
        <w:rPr>
          <w:rFonts w:ascii="Arial" w:eastAsia="宋体" w:hAnsi="Arial" w:cs="Arial"/>
          <w:sz w:val="24"/>
          <w:szCs w:val="24"/>
        </w:rPr>
        <w:t>、淬火乳化液、磨削液、</w:t>
      </w:r>
      <w:r w:rsidR="004B1EC3" w:rsidRPr="0090273C">
        <w:rPr>
          <w:rFonts w:ascii="Arial" w:eastAsia="宋体" w:hAnsi="Arial" w:cs="Arial"/>
          <w:sz w:val="24"/>
          <w:szCs w:val="24"/>
        </w:rPr>
        <w:t>线切割加工液、</w:t>
      </w:r>
      <w:r w:rsidRPr="0090273C">
        <w:rPr>
          <w:rFonts w:ascii="Arial" w:eastAsia="宋体" w:hAnsi="Arial" w:cs="Arial"/>
          <w:sz w:val="24"/>
          <w:szCs w:val="24"/>
        </w:rPr>
        <w:t>液压油、润滑油组分中油类物质，</w:t>
      </w:r>
      <w:r w:rsidR="004B1EC3" w:rsidRPr="0090273C">
        <w:rPr>
          <w:rFonts w:ascii="Arial" w:eastAsia="宋体" w:hAnsi="Arial" w:cs="Arial"/>
          <w:sz w:val="24"/>
          <w:szCs w:val="24"/>
        </w:rPr>
        <w:t>PUR</w:t>
      </w:r>
      <w:r w:rsidR="004B1EC3" w:rsidRPr="0090273C">
        <w:rPr>
          <w:rFonts w:ascii="Arial" w:eastAsia="宋体" w:hAnsi="Arial" w:cs="Arial"/>
          <w:sz w:val="24"/>
          <w:szCs w:val="24"/>
        </w:rPr>
        <w:t>热熔胶</w:t>
      </w:r>
      <w:r w:rsidRPr="0090273C">
        <w:rPr>
          <w:rFonts w:ascii="Arial" w:eastAsia="宋体" w:hAnsi="Arial" w:cs="Arial"/>
          <w:sz w:val="24"/>
          <w:szCs w:val="24"/>
        </w:rPr>
        <w:t>中的</w:t>
      </w:r>
      <w:r w:rsidR="004B1EC3" w:rsidRPr="0090273C">
        <w:rPr>
          <w:rFonts w:ascii="Arial" w:eastAsia="宋体" w:hAnsi="Arial" w:cs="Arial"/>
          <w:sz w:val="24"/>
          <w:szCs w:val="24"/>
        </w:rPr>
        <w:t>二苯基甲烷二异氰酸酯（</w:t>
      </w:r>
      <w:r w:rsidR="004B1EC3" w:rsidRPr="0090273C">
        <w:rPr>
          <w:rFonts w:ascii="Arial" w:eastAsia="宋体" w:hAnsi="Arial" w:cs="Arial"/>
          <w:sz w:val="24"/>
          <w:szCs w:val="24"/>
        </w:rPr>
        <w:t>MDI</w:t>
      </w:r>
      <w:r w:rsidR="004B1EC3" w:rsidRPr="0090273C">
        <w:rPr>
          <w:rFonts w:ascii="Arial" w:eastAsia="宋体" w:hAnsi="Arial" w:cs="Arial"/>
          <w:sz w:val="24"/>
          <w:szCs w:val="24"/>
        </w:rPr>
        <w:t>）</w:t>
      </w:r>
      <w:r w:rsidRPr="0090273C">
        <w:rPr>
          <w:rFonts w:ascii="Arial" w:eastAsia="宋体" w:hAnsi="Arial" w:cs="Arial"/>
          <w:sz w:val="24"/>
          <w:szCs w:val="24"/>
        </w:rPr>
        <w:t>，天然气，</w:t>
      </w:r>
      <w:r w:rsidR="004B1EC3" w:rsidRPr="0090273C">
        <w:rPr>
          <w:rFonts w:ascii="Arial" w:eastAsia="宋体" w:hAnsi="Arial" w:cs="Arial"/>
          <w:sz w:val="24"/>
          <w:szCs w:val="24"/>
        </w:rPr>
        <w:t>液化丙烷、</w:t>
      </w:r>
      <w:r w:rsidRPr="0090273C">
        <w:rPr>
          <w:rFonts w:ascii="Arial" w:eastAsia="宋体" w:hAnsi="Arial" w:cs="Arial"/>
          <w:sz w:val="24"/>
          <w:szCs w:val="24"/>
        </w:rPr>
        <w:t>危险废物。具体见表</w:t>
      </w:r>
      <w:r w:rsidRPr="0090273C">
        <w:rPr>
          <w:rFonts w:ascii="Arial" w:eastAsia="宋体" w:hAnsi="Arial" w:cs="Arial"/>
          <w:sz w:val="24"/>
          <w:szCs w:val="24"/>
        </w:rPr>
        <w:t>4-</w:t>
      </w:r>
      <w:r w:rsidR="002C6FBB" w:rsidRPr="0090273C">
        <w:rPr>
          <w:rFonts w:ascii="Arial" w:eastAsia="宋体" w:hAnsi="Arial" w:cs="Arial" w:hint="eastAsia"/>
          <w:sz w:val="24"/>
          <w:szCs w:val="24"/>
        </w:rPr>
        <w:t>4</w:t>
      </w:r>
      <w:r w:rsidR="00CF73F8" w:rsidRPr="0090273C">
        <w:rPr>
          <w:rFonts w:ascii="Arial" w:eastAsia="宋体" w:hAnsi="Arial" w:cs="Arial" w:hint="eastAsia"/>
          <w:sz w:val="24"/>
          <w:szCs w:val="24"/>
        </w:rPr>
        <w:t>2</w:t>
      </w:r>
      <w:r w:rsidRPr="0090273C">
        <w:rPr>
          <w:rFonts w:ascii="Arial" w:eastAsia="宋体" w:hAnsi="Arial" w:cs="Arial"/>
          <w:sz w:val="24"/>
          <w:szCs w:val="24"/>
        </w:rPr>
        <w:t>。</w:t>
      </w:r>
    </w:p>
    <w:p w14:paraId="786889D2" w14:textId="77777777" w:rsidR="00D13269" w:rsidRPr="0090273C" w:rsidRDefault="00D13269" w:rsidP="00D1326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危险物质特性一览表</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618"/>
        <w:gridCol w:w="1711"/>
        <w:gridCol w:w="637"/>
        <w:gridCol w:w="1609"/>
        <w:gridCol w:w="1302"/>
        <w:gridCol w:w="2012"/>
      </w:tblGrid>
      <w:tr w:rsidR="0090273C" w:rsidRPr="0090273C" w14:paraId="029C85AD" w14:textId="77777777" w:rsidTr="004700D6">
        <w:trPr>
          <w:trHeight w:val="397"/>
          <w:jc w:val="center"/>
        </w:trPr>
        <w:tc>
          <w:tcPr>
            <w:tcW w:w="391" w:type="pct"/>
            <w:vAlign w:val="center"/>
          </w:tcPr>
          <w:p w14:paraId="5D7C3BFE"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序号</w:t>
            </w:r>
          </w:p>
        </w:tc>
        <w:tc>
          <w:tcPr>
            <w:tcW w:w="1084" w:type="pct"/>
            <w:vAlign w:val="center"/>
          </w:tcPr>
          <w:p w14:paraId="02165F1C"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危险物质名称</w:t>
            </w:r>
          </w:p>
        </w:tc>
        <w:tc>
          <w:tcPr>
            <w:tcW w:w="404" w:type="pct"/>
            <w:vAlign w:val="center"/>
          </w:tcPr>
          <w:p w14:paraId="2F4B74DD"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相态</w:t>
            </w:r>
          </w:p>
        </w:tc>
        <w:tc>
          <w:tcPr>
            <w:tcW w:w="1020" w:type="pct"/>
            <w:vAlign w:val="center"/>
          </w:tcPr>
          <w:p w14:paraId="7CCF04E5"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爆炸极限（</w:t>
            </w:r>
            <w:r w:rsidRPr="0090273C">
              <w:rPr>
                <w:rFonts w:ascii="Arial" w:eastAsia="宋体" w:hAnsi="Arial" w:cs="Arial"/>
                <w:kern w:val="0"/>
                <w:szCs w:val="21"/>
              </w:rPr>
              <w:t>%</w:t>
            </w:r>
            <w:r w:rsidRPr="0090273C">
              <w:rPr>
                <w:rFonts w:ascii="Arial" w:eastAsia="宋体" w:hAnsi="Arial" w:cs="Arial"/>
                <w:kern w:val="0"/>
                <w:szCs w:val="21"/>
              </w:rPr>
              <w:t>）</w:t>
            </w:r>
          </w:p>
        </w:tc>
        <w:tc>
          <w:tcPr>
            <w:tcW w:w="825" w:type="pct"/>
            <w:vAlign w:val="center"/>
          </w:tcPr>
          <w:p w14:paraId="2CFBC864"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危险特性</w:t>
            </w:r>
          </w:p>
        </w:tc>
        <w:tc>
          <w:tcPr>
            <w:tcW w:w="1275" w:type="pct"/>
            <w:vAlign w:val="center"/>
          </w:tcPr>
          <w:p w14:paraId="52438044"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所在位置</w:t>
            </w:r>
          </w:p>
        </w:tc>
      </w:tr>
      <w:tr w:rsidR="0090273C" w:rsidRPr="0090273C" w14:paraId="6C213732" w14:textId="77777777" w:rsidTr="004700D6">
        <w:trPr>
          <w:trHeight w:val="397"/>
          <w:jc w:val="center"/>
        </w:trPr>
        <w:tc>
          <w:tcPr>
            <w:tcW w:w="391" w:type="pct"/>
            <w:vAlign w:val="center"/>
          </w:tcPr>
          <w:p w14:paraId="0796109B" w14:textId="16E4ABCD"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1</w:t>
            </w:r>
          </w:p>
        </w:tc>
        <w:tc>
          <w:tcPr>
            <w:tcW w:w="1084" w:type="pct"/>
            <w:vAlign w:val="center"/>
          </w:tcPr>
          <w:p w14:paraId="2307D0BE" w14:textId="7334081F" w:rsidR="00D32690" w:rsidRPr="0090273C" w:rsidRDefault="00D32690" w:rsidP="00A11861">
            <w:pPr>
              <w:jc w:val="center"/>
              <w:rPr>
                <w:rFonts w:ascii="Arial" w:eastAsia="宋体" w:hAnsi="Arial" w:cs="Arial"/>
                <w:kern w:val="0"/>
                <w:szCs w:val="21"/>
              </w:rPr>
            </w:pPr>
            <w:r w:rsidRPr="0090273C">
              <w:rPr>
                <w:rFonts w:ascii="Arial" w:eastAsia="宋体" w:hAnsi="Arial" w:cs="Arial"/>
                <w:szCs w:val="21"/>
              </w:rPr>
              <w:t>冷轧油（油类）</w:t>
            </w:r>
          </w:p>
        </w:tc>
        <w:tc>
          <w:tcPr>
            <w:tcW w:w="404" w:type="pct"/>
            <w:vAlign w:val="center"/>
          </w:tcPr>
          <w:p w14:paraId="7DDFD8F8" w14:textId="19E793AE"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液态</w:t>
            </w:r>
          </w:p>
        </w:tc>
        <w:tc>
          <w:tcPr>
            <w:tcW w:w="1020" w:type="pct"/>
            <w:vAlign w:val="center"/>
          </w:tcPr>
          <w:p w14:paraId="0F939B08" w14:textId="3AFC738F"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w:t>
            </w:r>
          </w:p>
        </w:tc>
        <w:tc>
          <w:tcPr>
            <w:tcW w:w="825" w:type="pct"/>
            <w:vAlign w:val="center"/>
          </w:tcPr>
          <w:p w14:paraId="2CAF3BFA" w14:textId="39840CB0"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有毒、易燃</w:t>
            </w:r>
          </w:p>
        </w:tc>
        <w:tc>
          <w:tcPr>
            <w:tcW w:w="1275" w:type="pct"/>
            <w:vMerge w:val="restart"/>
            <w:vAlign w:val="center"/>
          </w:tcPr>
          <w:p w14:paraId="599CB6E4" w14:textId="4E119F60"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原料仓库、</w:t>
            </w:r>
            <w:r w:rsidRPr="0090273C">
              <w:rPr>
                <w:rFonts w:ascii="Arial" w:eastAsia="宋体" w:hAnsi="Arial" w:cs="Arial"/>
                <w:szCs w:val="21"/>
              </w:rPr>
              <w:t>生产车间</w:t>
            </w:r>
          </w:p>
        </w:tc>
      </w:tr>
      <w:tr w:rsidR="0090273C" w:rsidRPr="0090273C" w14:paraId="0F702F73" w14:textId="77777777" w:rsidTr="004700D6">
        <w:trPr>
          <w:trHeight w:val="397"/>
          <w:jc w:val="center"/>
        </w:trPr>
        <w:tc>
          <w:tcPr>
            <w:tcW w:w="391" w:type="pct"/>
            <w:vAlign w:val="center"/>
          </w:tcPr>
          <w:p w14:paraId="7680E9A8" w14:textId="5D9F9476"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2</w:t>
            </w:r>
          </w:p>
        </w:tc>
        <w:tc>
          <w:tcPr>
            <w:tcW w:w="1084" w:type="pct"/>
            <w:vAlign w:val="center"/>
          </w:tcPr>
          <w:p w14:paraId="4A90CD83" w14:textId="2E2876D6" w:rsidR="00D32690" w:rsidRPr="0090273C" w:rsidRDefault="00D32690" w:rsidP="00A11861">
            <w:pPr>
              <w:jc w:val="center"/>
              <w:rPr>
                <w:rFonts w:ascii="Arial" w:eastAsia="宋体" w:hAnsi="Arial" w:cs="Arial"/>
                <w:kern w:val="0"/>
                <w:szCs w:val="21"/>
              </w:rPr>
            </w:pPr>
            <w:r w:rsidRPr="0090273C">
              <w:rPr>
                <w:rFonts w:ascii="Arial" w:eastAsia="宋体" w:hAnsi="Arial" w:cs="Arial"/>
                <w:szCs w:val="21"/>
              </w:rPr>
              <w:t>淬火乳化剂（油类）</w:t>
            </w:r>
          </w:p>
        </w:tc>
        <w:tc>
          <w:tcPr>
            <w:tcW w:w="404" w:type="pct"/>
            <w:vAlign w:val="center"/>
          </w:tcPr>
          <w:p w14:paraId="3029019E" w14:textId="2F62DAD0"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液态</w:t>
            </w:r>
          </w:p>
        </w:tc>
        <w:tc>
          <w:tcPr>
            <w:tcW w:w="1020" w:type="pct"/>
            <w:vAlign w:val="center"/>
          </w:tcPr>
          <w:p w14:paraId="302FDADF" w14:textId="46D6D6D5"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w:t>
            </w:r>
          </w:p>
        </w:tc>
        <w:tc>
          <w:tcPr>
            <w:tcW w:w="825" w:type="pct"/>
            <w:vAlign w:val="center"/>
          </w:tcPr>
          <w:p w14:paraId="36EC7A00" w14:textId="3AF73A4A"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有毒、易燃</w:t>
            </w:r>
          </w:p>
        </w:tc>
        <w:tc>
          <w:tcPr>
            <w:tcW w:w="1275" w:type="pct"/>
            <w:vMerge/>
            <w:vAlign w:val="center"/>
          </w:tcPr>
          <w:p w14:paraId="29111570" w14:textId="51A1D33F" w:rsidR="00D32690" w:rsidRPr="0090273C" w:rsidRDefault="00D32690" w:rsidP="00A11861">
            <w:pPr>
              <w:jc w:val="center"/>
              <w:rPr>
                <w:rFonts w:ascii="Arial" w:eastAsia="宋体" w:hAnsi="Arial" w:cs="Arial"/>
                <w:kern w:val="0"/>
                <w:szCs w:val="21"/>
              </w:rPr>
            </w:pPr>
          </w:p>
        </w:tc>
      </w:tr>
      <w:tr w:rsidR="0090273C" w:rsidRPr="0090273C" w14:paraId="0C606ECA" w14:textId="77777777" w:rsidTr="004700D6">
        <w:trPr>
          <w:trHeight w:val="397"/>
          <w:jc w:val="center"/>
        </w:trPr>
        <w:tc>
          <w:tcPr>
            <w:tcW w:w="391" w:type="pct"/>
            <w:vAlign w:val="center"/>
          </w:tcPr>
          <w:p w14:paraId="1113592B" w14:textId="4E0F6D86"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3</w:t>
            </w:r>
          </w:p>
        </w:tc>
        <w:tc>
          <w:tcPr>
            <w:tcW w:w="1084" w:type="pct"/>
            <w:vAlign w:val="center"/>
          </w:tcPr>
          <w:p w14:paraId="2E507261" w14:textId="6163C708" w:rsidR="00D32690" w:rsidRPr="0090273C" w:rsidRDefault="00D32690" w:rsidP="00A11861">
            <w:pPr>
              <w:jc w:val="center"/>
              <w:rPr>
                <w:rFonts w:ascii="Arial" w:eastAsia="宋体" w:hAnsi="Arial" w:cs="Arial"/>
                <w:kern w:val="0"/>
                <w:szCs w:val="21"/>
              </w:rPr>
            </w:pPr>
            <w:r w:rsidRPr="0090273C">
              <w:rPr>
                <w:rFonts w:ascii="Arial" w:eastAsia="宋体" w:hAnsi="Arial" w:cs="Arial"/>
                <w:szCs w:val="21"/>
              </w:rPr>
              <w:t>磨削液（油类）</w:t>
            </w:r>
          </w:p>
        </w:tc>
        <w:tc>
          <w:tcPr>
            <w:tcW w:w="404" w:type="pct"/>
            <w:vAlign w:val="center"/>
          </w:tcPr>
          <w:p w14:paraId="5F40D013" w14:textId="7E7118D4"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液态</w:t>
            </w:r>
          </w:p>
        </w:tc>
        <w:tc>
          <w:tcPr>
            <w:tcW w:w="1020" w:type="pct"/>
            <w:vAlign w:val="center"/>
          </w:tcPr>
          <w:p w14:paraId="547B44C3" w14:textId="409247BC"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w:t>
            </w:r>
          </w:p>
        </w:tc>
        <w:tc>
          <w:tcPr>
            <w:tcW w:w="825" w:type="pct"/>
            <w:vAlign w:val="center"/>
          </w:tcPr>
          <w:p w14:paraId="1809E135" w14:textId="597A1151"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有毒、易燃</w:t>
            </w:r>
          </w:p>
        </w:tc>
        <w:tc>
          <w:tcPr>
            <w:tcW w:w="1275" w:type="pct"/>
            <w:vMerge/>
            <w:vAlign w:val="center"/>
          </w:tcPr>
          <w:p w14:paraId="4E11651A" w14:textId="360F9500" w:rsidR="00D32690" w:rsidRPr="0090273C" w:rsidRDefault="00D32690" w:rsidP="00A11861">
            <w:pPr>
              <w:jc w:val="center"/>
              <w:rPr>
                <w:rFonts w:ascii="Arial" w:eastAsia="宋体" w:hAnsi="Arial" w:cs="Arial"/>
                <w:kern w:val="0"/>
                <w:szCs w:val="21"/>
              </w:rPr>
            </w:pPr>
          </w:p>
        </w:tc>
      </w:tr>
      <w:tr w:rsidR="0090273C" w:rsidRPr="0090273C" w14:paraId="4F23F45D" w14:textId="77777777" w:rsidTr="004700D6">
        <w:trPr>
          <w:trHeight w:val="397"/>
          <w:jc w:val="center"/>
        </w:trPr>
        <w:tc>
          <w:tcPr>
            <w:tcW w:w="391" w:type="pct"/>
            <w:vAlign w:val="center"/>
          </w:tcPr>
          <w:p w14:paraId="18C667EF" w14:textId="40E994C8"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4</w:t>
            </w:r>
          </w:p>
        </w:tc>
        <w:tc>
          <w:tcPr>
            <w:tcW w:w="1084" w:type="pct"/>
            <w:vAlign w:val="center"/>
          </w:tcPr>
          <w:p w14:paraId="0E8E0662" w14:textId="4BD76F33" w:rsidR="00D32690" w:rsidRPr="0090273C" w:rsidRDefault="00D32690" w:rsidP="00A11861">
            <w:pPr>
              <w:jc w:val="center"/>
              <w:rPr>
                <w:rFonts w:ascii="Arial" w:eastAsia="宋体" w:hAnsi="Arial" w:cs="Arial"/>
                <w:kern w:val="0"/>
                <w:szCs w:val="21"/>
              </w:rPr>
            </w:pPr>
            <w:r w:rsidRPr="0090273C">
              <w:rPr>
                <w:rFonts w:ascii="Arial" w:eastAsia="宋体" w:hAnsi="Arial" w:cs="Arial"/>
                <w:szCs w:val="21"/>
              </w:rPr>
              <w:t>线切割加工液（油类）</w:t>
            </w:r>
          </w:p>
        </w:tc>
        <w:tc>
          <w:tcPr>
            <w:tcW w:w="404" w:type="pct"/>
            <w:vAlign w:val="center"/>
          </w:tcPr>
          <w:p w14:paraId="799786CF" w14:textId="53D270DB"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液态</w:t>
            </w:r>
          </w:p>
        </w:tc>
        <w:tc>
          <w:tcPr>
            <w:tcW w:w="1020" w:type="pct"/>
            <w:vAlign w:val="center"/>
          </w:tcPr>
          <w:p w14:paraId="451BAFA8" w14:textId="5724F9DC"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w:t>
            </w:r>
          </w:p>
        </w:tc>
        <w:tc>
          <w:tcPr>
            <w:tcW w:w="825" w:type="pct"/>
            <w:vAlign w:val="center"/>
          </w:tcPr>
          <w:p w14:paraId="522E8EA1" w14:textId="0A4378B3"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有毒、易燃</w:t>
            </w:r>
          </w:p>
        </w:tc>
        <w:tc>
          <w:tcPr>
            <w:tcW w:w="1275" w:type="pct"/>
            <w:vMerge/>
            <w:vAlign w:val="center"/>
          </w:tcPr>
          <w:p w14:paraId="5F22A515" w14:textId="596EC883" w:rsidR="00D32690" w:rsidRPr="0090273C" w:rsidRDefault="00D32690" w:rsidP="00A11861">
            <w:pPr>
              <w:jc w:val="center"/>
              <w:rPr>
                <w:rFonts w:ascii="Arial" w:eastAsia="宋体" w:hAnsi="Arial" w:cs="Arial"/>
                <w:kern w:val="0"/>
                <w:szCs w:val="21"/>
              </w:rPr>
            </w:pPr>
          </w:p>
        </w:tc>
      </w:tr>
      <w:tr w:rsidR="0090273C" w:rsidRPr="0090273C" w14:paraId="4BEFCE16" w14:textId="77777777" w:rsidTr="004700D6">
        <w:trPr>
          <w:trHeight w:val="397"/>
          <w:jc w:val="center"/>
        </w:trPr>
        <w:tc>
          <w:tcPr>
            <w:tcW w:w="391" w:type="pct"/>
            <w:vAlign w:val="center"/>
          </w:tcPr>
          <w:p w14:paraId="49C0F093" w14:textId="2A275BF3"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5</w:t>
            </w:r>
          </w:p>
        </w:tc>
        <w:tc>
          <w:tcPr>
            <w:tcW w:w="1084" w:type="pct"/>
            <w:vAlign w:val="center"/>
          </w:tcPr>
          <w:p w14:paraId="09DA1020" w14:textId="6448EC9D" w:rsidR="00D32690" w:rsidRPr="0090273C" w:rsidRDefault="00D32690" w:rsidP="00A11861">
            <w:pPr>
              <w:jc w:val="center"/>
              <w:rPr>
                <w:rFonts w:ascii="Arial" w:eastAsia="宋体" w:hAnsi="Arial" w:cs="Arial"/>
                <w:kern w:val="0"/>
                <w:szCs w:val="21"/>
              </w:rPr>
            </w:pPr>
            <w:r w:rsidRPr="0090273C">
              <w:rPr>
                <w:rFonts w:ascii="Arial" w:eastAsia="宋体" w:hAnsi="Arial" w:cs="Arial"/>
                <w:szCs w:val="21"/>
              </w:rPr>
              <w:t>液压油（油类）</w:t>
            </w:r>
          </w:p>
        </w:tc>
        <w:tc>
          <w:tcPr>
            <w:tcW w:w="404" w:type="pct"/>
            <w:vAlign w:val="center"/>
          </w:tcPr>
          <w:p w14:paraId="0DA94224" w14:textId="7E8FD1EA" w:rsidR="00D32690" w:rsidRPr="0090273C" w:rsidRDefault="0026411E" w:rsidP="00A11861">
            <w:pPr>
              <w:jc w:val="center"/>
              <w:rPr>
                <w:rFonts w:ascii="Arial" w:eastAsia="宋体" w:hAnsi="Arial" w:cs="Arial"/>
                <w:kern w:val="0"/>
                <w:szCs w:val="21"/>
              </w:rPr>
            </w:pPr>
            <w:r w:rsidRPr="0090273C">
              <w:rPr>
                <w:rFonts w:ascii="Arial" w:eastAsia="宋体" w:hAnsi="Arial" w:cs="Arial"/>
                <w:kern w:val="0"/>
                <w:szCs w:val="21"/>
              </w:rPr>
              <w:t>液态</w:t>
            </w:r>
          </w:p>
        </w:tc>
        <w:tc>
          <w:tcPr>
            <w:tcW w:w="1020" w:type="pct"/>
            <w:vAlign w:val="center"/>
          </w:tcPr>
          <w:p w14:paraId="315B207E" w14:textId="77777777"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w:t>
            </w:r>
          </w:p>
        </w:tc>
        <w:tc>
          <w:tcPr>
            <w:tcW w:w="825" w:type="pct"/>
            <w:vAlign w:val="center"/>
          </w:tcPr>
          <w:p w14:paraId="0FFA4B35" w14:textId="77777777"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有毒、易燃</w:t>
            </w:r>
          </w:p>
        </w:tc>
        <w:tc>
          <w:tcPr>
            <w:tcW w:w="1275" w:type="pct"/>
            <w:vMerge/>
            <w:vAlign w:val="center"/>
          </w:tcPr>
          <w:p w14:paraId="1023E408" w14:textId="67AAC599" w:rsidR="00D32690" w:rsidRPr="0090273C" w:rsidRDefault="00D32690" w:rsidP="00A11861">
            <w:pPr>
              <w:jc w:val="center"/>
              <w:rPr>
                <w:rFonts w:ascii="Arial" w:eastAsia="宋体" w:hAnsi="Arial" w:cs="Arial"/>
                <w:kern w:val="0"/>
                <w:szCs w:val="21"/>
              </w:rPr>
            </w:pPr>
          </w:p>
        </w:tc>
      </w:tr>
      <w:tr w:rsidR="0090273C" w:rsidRPr="0090273C" w14:paraId="0F395C39" w14:textId="77777777" w:rsidTr="004700D6">
        <w:trPr>
          <w:trHeight w:val="397"/>
          <w:jc w:val="center"/>
        </w:trPr>
        <w:tc>
          <w:tcPr>
            <w:tcW w:w="391" w:type="pct"/>
            <w:vAlign w:val="center"/>
          </w:tcPr>
          <w:p w14:paraId="49C21143" w14:textId="54D75D97"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lastRenderedPageBreak/>
              <w:t>6</w:t>
            </w:r>
          </w:p>
        </w:tc>
        <w:tc>
          <w:tcPr>
            <w:tcW w:w="1084" w:type="pct"/>
            <w:vAlign w:val="center"/>
          </w:tcPr>
          <w:p w14:paraId="351D0711" w14:textId="4FE14135" w:rsidR="00D32690" w:rsidRPr="0090273C" w:rsidRDefault="00D32690" w:rsidP="00A11861">
            <w:pPr>
              <w:jc w:val="center"/>
              <w:rPr>
                <w:rFonts w:ascii="Arial" w:eastAsia="宋体" w:hAnsi="Arial" w:cs="Arial"/>
                <w:kern w:val="0"/>
                <w:szCs w:val="21"/>
              </w:rPr>
            </w:pPr>
            <w:r w:rsidRPr="0090273C">
              <w:rPr>
                <w:rFonts w:ascii="Arial" w:eastAsia="宋体" w:hAnsi="Arial" w:cs="Arial"/>
                <w:szCs w:val="21"/>
              </w:rPr>
              <w:t>润滑</w:t>
            </w:r>
            <w:r w:rsidR="0026411E" w:rsidRPr="0090273C">
              <w:rPr>
                <w:rFonts w:ascii="Arial" w:eastAsia="宋体" w:hAnsi="Arial" w:cs="Arial"/>
                <w:szCs w:val="21"/>
              </w:rPr>
              <w:t>油</w:t>
            </w:r>
            <w:r w:rsidRPr="0090273C">
              <w:rPr>
                <w:rFonts w:ascii="Arial" w:eastAsia="宋体" w:hAnsi="Arial" w:cs="Arial"/>
                <w:szCs w:val="21"/>
              </w:rPr>
              <w:t>脂（油类）</w:t>
            </w:r>
          </w:p>
        </w:tc>
        <w:tc>
          <w:tcPr>
            <w:tcW w:w="404" w:type="pct"/>
            <w:vAlign w:val="center"/>
          </w:tcPr>
          <w:p w14:paraId="35A4D4D8" w14:textId="0A4CE21E" w:rsidR="00D32690" w:rsidRPr="0090273C" w:rsidRDefault="0026411E" w:rsidP="00A11861">
            <w:pPr>
              <w:jc w:val="center"/>
              <w:rPr>
                <w:rFonts w:ascii="Arial" w:eastAsia="宋体" w:hAnsi="Arial" w:cs="Arial"/>
                <w:kern w:val="0"/>
                <w:szCs w:val="21"/>
              </w:rPr>
            </w:pPr>
            <w:r w:rsidRPr="0090273C">
              <w:rPr>
                <w:rFonts w:ascii="Arial" w:eastAsia="宋体" w:hAnsi="Arial" w:cs="Arial"/>
                <w:kern w:val="0"/>
                <w:szCs w:val="21"/>
              </w:rPr>
              <w:t>液</w:t>
            </w:r>
            <w:r w:rsidRPr="0090273C">
              <w:rPr>
                <w:rFonts w:ascii="Arial" w:eastAsia="宋体" w:hAnsi="Arial" w:cs="Arial"/>
                <w:kern w:val="0"/>
                <w:szCs w:val="21"/>
              </w:rPr>
              <w:t>/</w:t>
            </w:r>
            <w:r w:rsidR="00D32690" w:rsidRPr="0090273C">
              <w:rPr>
                <w:rFonts w:ascii="Arial" w:eastAsia="宋体" w:hAnsi="Arial" w:cs="Arial"/>
                <w:kern w:val="0"/>
                <w:szCs w:val="21"/>
              </w:rPr>
              <w:t>固</w:t>
            </w:r>
          </w:p>
        </w:tc>
        <w:tc>
          <w:tcPr>
            <w:tcW w:w="1020" w:type="pct"/>
            <w:vAlign w:val="center"/>
          </w:tcPr>
          <w:p w14:paraId="0F8628C1" w14:textId="77777777"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w:t>
            </w:r>
          </w:p>
        </w:tc>
        <w:tc>
          <w:tcPr>
            <w:tcW w:w="825" w:type="pct"/>
            <w:vAlign w:val="center"/>
          </w:tcPr>
          <w:p w14:paraId="28D63620" w14:textId="77777777" w:rsidR="00D32690" w:rsidRPr="0090273C" w:rsidRDefault="00D32690" w:rsidP="00A11861">
            <w:pPr>
              <w:jc w:val="center"/>
              <w:rPr>
                <w:rFonts w:ascii="Arial" w:eastAsia="宋体" w:hAnsi="Arial" w:cs="Arial"/>
                <w:kern w:val="0"/>
                <w:szCs w:val="21"/>
              </w:rPr>
            </w:pPr>
            <w:r w:rsidRPr="0090273C">
              <w:rPr>
                <w:rFonts w:ascii="Arial" w:eastAsia="宋体" w:hAnsi="Arial" w:cs="Arial"/>
                <w:kern w:val="0"/>
                <w:szCs w:val="21"/>
              </w:rPr>
              <w:t>有毒、易燃</w:t>
            </w:r>
          </w:p>
        </w:tc>
        <w:tc>
          <w:tcPr>
            <w:tcW w:w="1275" w:type="pct"/>
            <w:vMerge/>
            <w:vAlign w:val="center"/>
          </w:tcPr>
          <w:p w14:paraId="3CE74470" w14:textId="77777777" w:rsidR="00D32690" w:rsidRPr="0090273C" w:rsidRDefault="00D32690" w:rsidP="00A11861">
            <w:pPr>
              <w:jc w:val="center"/>
              <w:rPr>
                <w:rFonts w:ascii="Arial" w:eastAsia="宋体" w:hAnsi="Arial" w:cs="Arial"/>
                <w:kern w:val="0"/>
                <w:szCs w:val="21"/>
              </w:rPr>
            </w:pPr>
          </w:p>
        </w:tc>
      </w:tr>
      <w:tr w:rsidR="0090273C" w:rsidRPr="0090273C" w14:paraId="767F45A2" w14:textId="77777777" w:rsidTr="004700D6">
        <w:trPr>
          <w:trHeight w:val="397"/>
          <w:jc w:val="center"/>
        </w:trPr>
        <w:tc>
          <w:tcPr>
            <w:tcW w:w="391" w:type="pct"/>
            <w:vAlign w:val="center"/>
          </w:tcPr>
          <w:p w14:paraId="2693C0E3" w14:textId="3E2F2F93" w:rsidR="00D32690" w:rsidRPr="0090273C" w:rsidRDefault="00D32690" w:rsidP="008D7906">
            <w:pPr>
              <w:jc w:val="center"/>
              <w:rPr>
                <w:rFonts w:ascii="Arial" w:eastAsia="宋体" w:hAnsi="Arial" w:cs="Arial"/>
                <w:kern w:val="0"/>
                <w:szCs w:val="21"/>
              </w:rPr>
            </w:pPr>
            <w:r w:rsidRPr="0090273C">
              <w:rPr>
                <w:rFonts w:ascii="Arial" w:eastAsia="宋体" w:hAnsi="Arial" w:cs="Arial"/>
                <w:kern w:val="0"/>
                <w:szCs w:val="21"/>
              </w:rPr>
              <w:t>7</w:t>
            </w:r>
          </w:p>
        </w:tc>
        <w:tc>
          <w:tcPr>
            <w:tcW w:w="1084" w:type="pct"/>
            <w:vAlign w:val="center"/>
          </w:tcPr>
          <w:p w14:paraId="0D5B9790" w14:textId="0EF2F39E" w:rsidR="00D32690" w:rsidRPr="0090273C" w:rsidRDefault="00D32690" w:rsidP="008D7906">
            <w:pPr>
              <w:jc w:val="center"/>
              <w:rPr>
                <w:rFonts w:ascii="Arial" w:eastAsia="宋体" w:hAnsi="Arial" w:cs="Arial"/>
                <w:szCs w:val="21"/>
              </w:rPr>
            </w:pPr>
            <w:r w:rsidRPr="0090273C">
              <w:rPr>
                <w:rFonts w:ascii="Arial" w:eastAsia="宋体" w:hAnsi="Arial" w:cs="Arial"/>
                <w:szCs w:val="21"/>
              </w:rPr>
              <w:t>PUR</w:t>
            </w:r>
            <w:r w:rsidRPr="0090273C">
              <w:rPr>
                <w:rFonts w:ascii="Arial" w:eastAsia="宋体" w:hAnsi="Arial" w:cs="Arial"/>
                <w:szCs w:val="21"/>
              </w:rPr>
              <w:t>热熔胶</w:t>
            </w:r>
          </w:p>
        </w:tc>
        <w:tc>
          <w:tcPr>
            <w:tcW w:w="404" w:type="pct"/>
            <w:vAlign w:val="center"/>
          </w:tcPr>
          <w:p w14:paraId="0DD233A7" w14:textId="43E9F843" w:rsidR="00D32690" w:rsidRPr="0090273C" w:rsidRDefault="00D32690" w:rsidP="008D7906">
            <w:pPr>
              <w:jc w:val="center"/>
              <w:rPr>
                <w:rFonts w:ascii="Arial" w:eastAsia="宋体" w:hAnsi="Arial" w:cs="Arial"/>
                <w:kern w:val="0"/>
                <w:szCs w:val="21"/>
              </w:rPr>
            </w:pPr>
            <w:r w:rsidRPr="0090273C">
              <w:rPr>
                <w:rFonts w:ascii="Arial" w:eastAsia="宋体" w:hAnsi="Arial" w:cs="Arial"/>
                <w:kern w:val="0"/>
                <w:szCs w:val="21"/>
              </w:rPr>
              <w:t>固</w:t>
            </w:r>
          </w:p>
        </w:tc>
        <w:tc>
          <w:tcPr>
            <w:tcW w:w="1020" w:type="pct"/>
            <w:vAlign w:val="center"/>
          </w:tcPr>
          <w:p w14:paraId="541433F5" w14:textId="77777777" w:rsidR="00D32690" w:rsidRPr="0090273C" w:rsidRDefault="00D32690" w:rsidP="008D7906">
            <w:pPr>
              <w:jc w:val="center"/>
              <w:rPr>
                <w:rFonts w:ascii="Arial" w:eastAsia="宋体" w:hAnsi="Arial" w:cs="Arial"/>
                <w:kern w:val="0"/>
                <w:szCs w:val="21"/>
              </w:rPr>
            </w:pPr>
            <w:r w:rsidRPr="0090273C">
              <w:rPr>
                <w:rFonts w:ascii="Arial" w:eastAsia="宋体" w:hAnsi="Arial" w:cs="Arial"/>
                <w:kern w:val="0"/>
                <w:szCs w:val="21"/>
              </w:rPr>
              <w:t>/</w:t>
            </w:r>
          </w:p>
        </w:tc>
        <w:tc>
          <w:tcPr>
            <w:tcW w:w="825" w:type="pct"/>
            <w:vAlign w:val="center"/>
          </w:tcPr>
          <w:p w14:paraId="261A10E0" w14:textId="77777777" w:rsidR="00D32690" w:rsidRPr="0090273C" w:rsidRDefault="00D32690" w:rsidP="008D7906">
            <w:pPr>
              <w:jc w:val="center"/>
              <w:rPr>
                <w:rFonts w:ascii="Arial" w:eastAsia="宋体" w:hAnsi="Arial" w:cs="Arial"/>
                <w:kern w:val="0"/>
                <w:szCs w:val="21"/>
              </w:rPr>
            </w:pPr>
            <w:r w:rsidRPr="0090273C">
              <w:rPr>
                <w:rFonts w:ascii="Arial" w:eastAsia="宋体" w:hAnsi="Arial" w:cs="Arial"/>
                <w:kern w:val="0"/>
                <w:szCs w:val="21"/>
              </w:rPr>
              <w:t>有毒、易燃</w:t>
            </w:r>
          </w:p>
        </w:tc>
        <w:tc>
          <w:tcPr>
            <w:tcW w:w="1275" w:type="pct"/>
            <w:vMerge/>
            <w:vAlign w:val="center"/>
          </w:tcPr>
          <w:p w14:paraId="5106372B" w14:textId="77777777" w:rsidR="00D32690" w:rsidRPr="0090273C" w:rsidRDefault="00D32690" w:rsidP="008D7906">
            <w:pPr>
              <w:jc w:val="center"/>
              <w:rPr>
                <w:rFonts w:ascii="Arial" w:eastAsia="宋体" w:hAnsi="Arial" w:cs="Arial"/>
                <w:kern w:val="0"/>
                <w:szCs w:val="21"/>
              </w:rPr>
            </w:pPr>
          </w:p>
        </w:tc>
      </w:tr>
      <w:tr w:rsidR="0090273C" w:rsidRPr="0090273C" w14:paraId="45876A52" w14:textId="77777777" w:rsidTr="004700D6">
        <w:trPr>
          <w:trHeight w:val="397"/>
          <w:jc w:val="center"/>
        </w:trPr>
        <w:tc>
          <w:tcPr>
            <w:tcW w:w="391" w:type="pct"/>
            <w:vAlign w:val="center"/>
          </w:tcPr>
          <w:p w14:paraId="4A57B61C" w14:textId="5BB91948" w:rsidR="00D13269" w:rsidRPr="0090273C" w:rsidRDefault="00D32690" w:rsidP="008D7906">
            <w:pPr>
              <w:jc w:val="center"/>
              <w:rPr>
                <w:rFonts w:ascii="Arial" w:eastAsia="宋体" w:hAnsi="Arial" w:cs="Arial"/>
                <w:kern w:val="0"/>
                <w:szCs w:val="21"/>
              </w:rPr>
            </w:pPr>
            <w:r w:rsidRPr="0090273C">
              <w:rPr>
                <w:rFonts w:ascii="Arial" w:eastAsia="宋体" w:hAnsi="Arial" w:cs="Arial"/>
                <w:kern w:val="0"/>
                <w:szCs w:val="21"/>
              </w:rPr>
              <w:t>8</w:t>
            </w:r>
          </w:p>
        </w:tc>
        <w:tc>
          <w:tcPr>
            <w:tcW w:w="1084" w:type="pct"/>
            <w:vAlign w:val="center"/>
          </w:tcPr>
          <w:p w14:paraId="21F23999"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szCs w:val="21"/>
              </w:rPr>
              <w:t>天然气（甲烷）</w:t>
            </w:r>
          </w:p>
        </w:tc>
        <w:tc>
          <w:tcPr>
            <w:tcW w:w="404" w:type="pct"/>
            <w:vAlign w:val="center"/>
          </w:tcPr>
          <w:p w14:paraId="64986BDC" w14:textId="040442A1"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气</w:t>
            </w:r>
            <w:r w:rsidR="003F4AE6" w:rsidRPr="0090273C">
              <w:rPr>
                <w:rFonts w:ascii="Arial" w:eastAsia="宋体" w:hAnsi="Arial" w:cs="Arial"/>
                <w:kern w:val="0"/>
                <w:szCs w:val="21"/>
              </w:rPr>
              <w:t>态</w:t>
            </w:r>
          </w:p>
        </w:tc>
        <w:tc>
          <w:tcPr>
            <w:tcW w:w="1020" w:type="pct"/>
            <w:vAlign w:val="center"/>
          </w:tcPr>
          <w:p w14:paraId="466EC97D"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5~15</w:t>
            </w:r>
          </w:p>
        </w:tc>
        <w:tc>
          <w:tcPr>
            <w:tcW w:w="825" w:type="pct"/>
            <w:vAlign w:val="center"/>
          </w:tcPr>
          <w:p w14:paraId="23348FD6"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有毒、易燃</w:t>
            </w:r>
          </w:p>
        </w:tc>
        <w:tc>
          <w:tcPr>
            <w:tcW w:w="1275" w:type="pct"/>
            <w:vAlign w:val="center"/>
          </w:tcPr>
          <w:p w14:paraId="327ECCE6"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天然气管道</w:t>
            </w:r>
          </w:p>
        </w:tc>
      </w:tr>
      <w:tr w:rsidR="0090273C" w:rsidRPr="0090273C" w14:paraId="639C8C8A" w14:textId="77777777" w:rsidTr="004700D6">
        <w:trPr>
          <w:trHeight w:val="397"/>
          <w:jc w:val="center"/>
        </w:trPr>
        <w:tc>
          <w:tcPr>
            <w:tcW w:w="391" w:type="pct"/>
            <w:vAlign w:val="center"/>
          </w:tcPr>
          <w:p w14:paraId="0891B302" w14:textId="627497C9" w:rsidR="00D32690" w:rsidRPr="0090273C" w:rsidRDefault="00517C16" w:rsidP="008D7906">
            <w:pPr>
              <w:jc w:val="center"/>
              <w:rPr>
                <w:rFonts w:ascii="Arial" w:eastAsia="宋体" w:hAnsi="Arial" w:cs="Arial"/>
                <w:kern w:val="0"/>
                <w:szCs w:val="21"/>
              </w:rPr>
            </w:pPr>
            <w:r w:rsidRPr="0090273C">
              <w:rPr>
                <w:rFonts w:ascii="Arial" w:eastAsia="宋体" w:hAnsi="Arial" w:cs="Arial"/>
                <w:kern w:val="0"/>
                <w:szCs w:val="21"/>
              </w:rPr>
              <w:t>9</w:t>
            </w:r>
          </w:p>
        </w:tc>
        <w:tc>
          <w:tcPr>
            <w:tcW w:w="1084" w:type="pct"/>
            <w:vAlign w:val="center"/>
          </w:tcPr>
          <w:p w14:paraId="588D1AE8" w14:textId="3B25F01C" w:rsidR="00D32690" w:rsidRPr="0090273C" w:rsidRDefault="00517C16" w:rsidP="008D7906">
            <w:pPr>
              <w:jc w:val="center"/>
              <w:rPr>
                <w:rFonts w:ascii="Arial" w:eastAsia="宋体" w:hAnsi="Arial" w:cs="Arial"/>
                <w:szCs w:val="21"/>
              </w:rPr>
            </w:pPr>
            <w:r w:rsidRPr="0090273C">
              <w:rPr>
                <w:rFonts w:ascii="Arial" w:eastAsia="宋体" w:hAnsi="Arial" w:cs="Arial"/>
                <w:szCs w:val="21"/>
              </w:rPr>
              <w:t>液化丙烷</w:t>
            </w:r>
          </w:p>
        </w:tc>
        <w:tc>
          <w:tcPr>
            <w:tcW w:w="404" w:type="pct"/>
            <w:vAlign w:val="center"/>
          </w:tcPr>
          <w:p w14:paraId="384E258D" w14:textId="1AFB3BEA" w:rsidR="00D32690" w:rsidRPr="0090273C" w:rsidRDefault="0026411E" w:rsidP="008D7906">
            <w:pPr>
              <w:jc w:val="center"/>
              <w:rPr>
                <w:rFonts w:ascii="Arial" w:eastAsia="宋体" w:hAnsi="Arial" w:cs="Arial"/>
                <w:kern w:val="0"/>
                <w:szCs w:val="21"/>
              </w:rPr>
            </w:pPr>
            <w:r w:rsidRPr="0090273C">
              <w:rPr>
                <w:rFonts w:ascii="Arial" w:eastAsia="宋体" w:hAnsi="Arial" w:cs="Arial"/>
                <w:kern w:val="0"/>
                <w:szCs w:val="21"/>
              </w:rPr>
              <w:t>液态</w:t>
            </w:r>
          </w:p>
        </w:tc>
        <w:tc>
          <w:tcPr>
            <w:tcW w:w="1020" w:type="pct"/>
            <w:vAlign w:val="center"/>
          </w:tcPr>
          <w:p w14:paraId="290361F3" w14:textId="799BA0CB" w:rsidR="00D32690" w:rsidRPr="0090273C" w:rsidRDefault="00517C16" w:rsidP="008D7906">
            <w:pPr>
              <w:jc w:val="center"/>
              <w:rPr>
                <w:rFonts w:ascii="Arial" w:eastAsia="宋体" w:hAnsi="Arial" w:cs="Arial"/>
                <w:kern w:val="0"/>
                <w:szCs w:val="21"/>
              </w:rPr>
            </w:pPr>
            <w:r w:rsidRPr="0090273C">
              <w:rPr>
                <w:rFonts w:ascii="Arial" w:eastAsia="宋体" w:hAnsi="Arial" w:cs="Arial"/>
                <w:kern w:val="0"/>
                <w:szCs w:val="21"/>
              </w:rPr>
              <w:t>/</w:t>
            </w:r>
          </w:p>
        </w:tc>
        <w:tc>
          <w:tcPr>
            <w:tcW w:w="825" w:type="pct"/>
            <w:vAlign w:val="center"/>
          </w:tcPr>
          <w:p w14:paraId="01D164F3" w14:textId="30DFEF9C" w:rsidR="00D32690" w:rsidRPr="0090273C" w:rsidRDefault="00517C16" w:rsidP="008D7906">
            <w:pPr>
              <w:jc w:val="center"/>
              <w:rPr>
                <w:rFonts w:ascii="Arial" w:eastAsia="宋体" w:hAnsi="Arial" w:cs="Arial"/>
                <w:kern w:val="0"/>
                <w:szCs w:val="21"/>
              </w:rPr>
            </w:pPr>
            <w:r w:rsidRPr="0090273C">
              <w:rPr>
                <w:rFonts w:ascii="Arial" w:eastAsia="宋体" w:hAnsi="Arial" w:cs="Arial"/>
                <w:kern w:val="0"/>
                <w:szCs w:val="21"/>
              </w:rPr>
              <w:t>有毒、易燃</w:t>
            </w:r>
          </w:p>
        </w:tc>
        <w:tc>
          <w:tcPr>
            <w:tcW w:w="1275" w:type="pct"/>
            <w:vAlign w:val="center"/>
          </w:tcPr>
          <w:p w14:paraId="591A5E32" w14:textId="210E0711" w:rsidR="00D32690" w:rsidRPr="0090273C" w:rsidRDefault="003F4AE6" w:rsidP="008D7906">
            <w:pPr>
              <w:jc w:val="center"/>
              <w:rPr>
                <w:rFonts w:ascii="Arial" w:eastAsia="宋体" w:hAnsi="Arial" w:cs="Arial"/>
                <w:kern w:val="0"/>
                <w:szCs w:val="21"/>
              </w:rPr>
            </w:pPr>
            <w:r w:rsidRPr="0090273C">
              <w:rPr>
                <w:rFonts w:ascii="Arial" w:eastAsia="宋体" w:hAnsi="Arial" w:cs="Arial"/>
                <w:kern w:val="0"/>
                <w:szCs w:val="21"/>
              </w:rPr>
              <w:t>气瓶、生产车间</w:t>
            </w:r>
          </w:p>
        </w:tc>
      </w:tr>
      <w:tr w:rsidR="0090273C" w:rsidRPr="0090273C" w14:paraId="32CB9FD8" w14:textId="77777777" w:rsidTr="004700D6">
        <w:trPr>
          <w:trHeight w:val="397"/>
          <w:jc w:val="center"/>
        </w:trPr>
        <w:tc>
          <w:tcPr>
            <w:tcW w:w="391" w:type="pct"/>
            <w:vAlign w:val="center"/>
          </w:tcPr>
          <w:p w14:paraId="7706B2AA" w14:textId="0472B947" w:rsidR="00D13269" w:rsidRPr="0090273C" w:rsidRDefault="00517C16" w:rsidP="008D7906">
            <w:pPr>
              <w:jc w:val="center"/>
              <w:rPr>
                <w:rFonts w:ascii="Arial" w:eastAsia="宋体" w:hAnsi="Arial" w:cs="Arial"/>
                <w:kern w:val="0"/>
                <w:szCs w:val="21"/>
              </w:rPr>
            </w:pPr>
            <w:r w:rsidRPr="0090273C">
              <w:rPr>
                <w:rFonts w:ascii="Arial" w:eastAsia="宋体" w:hAnsi="Arial" w:cs="Arial"/>
                <w:kern w:val="0"/>
                <w:szCs w:val="21"/>
              </w:rPr>
              <w:t>10</w:t>
            </w:r>
          </w:p>
        </w:tc>
        <w:tc>
          <w:tcPr>
            <w:tcW w:w="1084" w:type="pct"/>
            <w:vAlign w:val="center"/>
          </w:tcPr>
          <w:p w14:paraId="57010CA8"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szCs w:val="21"/>
              </w:rPr>
              <w:t>危险废物</w:t>
            </w:r>
          </w:p>
        </w:tc>
        <w:tc>
          <w:tcPr>
            <w:tcW w:w="404" w:type="pct"/>
            <w:vAlign w:val="center"/>
          </w:tcPr>
          <w:p w14:paraId="5E4F6E42"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固</w:t>
            </w:r>
            <w:r w:rsidRPr="0090273C">
              <w:rPr>
                <w:rFonts w:ascii="Arial" w:eastAsia="宋体" w:hAnsi="Arial" w:cs="Arial"/>
                <w:kern w:val="0"/>
                <w:szCs w:val="21"/>
              </w:rPr>
              <w:t>/</w:t>
            </w:r>
            <w:r w:rsidRPr="0090273C">
              <w:rPr>
                <w:rFonts w:ascii="Arial" w:eastAsia="宋体" w:hAnsi="Arial" w:cs="Arial"/>
                <w:kern w:val="0"/>
                <w:szCs w:val="21"/>
              </w:rPr>
              <w:t>液</w:t>
            </w:r>
          </w:p>
        </w:tc>
        <w:tc>
          <w:tcPr>
            <w:tcW w:w="1020" w:type="pct"/>
            <w:vAlign w:val="center"/>
          </w:tcPr>
          <w:p w14:paraId="2845C307"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w:t>
            </w:r>
          </w:p>
        </w:tc>
        <w:tc>
          <w:tcPr>
            <w:tcW w:w="825" w:type="pct"/>
            <w:vAlign w:val="center"/>
          </w:tcPr>
          <w:p w14:paraId="1757B059" w14:textId="77777777" w:rsidR="00D13269" w:rsidRPr="0090273C" w:rsidRDefault="00D13269" w:rsidP="008D7906">
            <w:pPr>
              <w:jc w:val="center"/>
              <w:rPr>
                <w:rFonts w:ascii="Arial" w:eastAsia="宋体" w:hAnsi="Arial" w:cs="Arial"/>
                <w:kern w:val="0"/>
                <w:szCs w:val="21"/>
              </w:rPr>
            </w:pPr>
            <w:r w:rsidRPr="0090273C">
              <w:rPr>
                <w:rFonts w:ascii="Arial" w:eastAsia="宋体" w:hAnsi="Arial" w:cs="Arial"/>
                <w:kern w:val="0"/>
                <w:szCs w:val="21"/>
              </w:rPr>
              <w:t>有毒、易燃</w:t>
            </w:r>
          </w:p>
        </w:tc>
        <w:tc>
          <w:tcPr>
            <w:tcW w:w="1275" w:type="pct"/>
            <w:vAlign w:val="center"/>
          </w:tcPr>
          <w:p w14:paraId="1A1500C7" w14:textId="77777777" w:rsidR="00D13269" w:rsidRPr="0090273C" w:rsidRDefault="00D13269" w:rsidP="008D7906">
            <w:pPr>
              <w:jc w:val="center"/>
              <w:rPr>
                <w:rFonts w:ascii="Arial" w:eastAsia="宋体" w:hAnsi="Arial" w:cs="Arial"/>
                <w:kern w:val="0"/>
                <w:szCs w:val="21"/>
              </w:rPr>
            </w:pPr>
            <w:proofErr w:type="gramStart"/>
            <w:r w:rsidRPr="0090273C">
              <w:rPr>
                <w:rFonts w:ascii="Arial" w:eastAsia="宋体" w:hAnsi="Arial" w:cs="Arial"/>
                <w:kern w:val="0"/>
                <w:szCs w:val="21"/>
              </w:rPr>
              <w:t>危废仓库</w:t>
            </w:r>
            <w:proofErr w:type="gramEnd"/>
          </w:p>
        </w:tc>
      </w:tr>
    </w:tbl>
    <w:p w14:paraId="48BFFB3C"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2</w:t>
      </w:r>
      <w:r w:rsidRPr="0090273C">
        <w:rPr>
          <w:rFonts w:ascii="Arial" w:eastAsia="宋体" w:hAnsi="Arial" w:cs="Arial"/>
          <w:sz w:val="24"/>
          <w:szCs w:val="24"/>
        </w:rPr>
        <w:t>、环境风险源分布及影响途径</w:t>
      </w:r>
    </w:p>
    <w:p w14:paraId="0815F781" w14:textId="056EE621"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根据对项目的生产特征分析，结合物质危险性识别，根据不同的功能系统划分功能单元，对项目生产过程潜在危险型进行识别，具体见表</w:t>
      </w:r>
      <w:r w:rsidRPr="0090273C">
        <w:rPr>
          <w:rFonts w:ascii="Arial" w:eastAsia="宋体" w:hAnsi="Arial" w:cs="Arial"/>
          <w:sz w:val="24"/>
          <w:szCs w:val="24"/>
        </w:rPr>
        <w:t>4-</w:t>
      </w:r>
      <w:r w:rsidR="002C6FBB" w:rsidRPr="0090273C">
        <w:rPr>
          <w:rFonts w:ascii="Arial" w:eastAsia="宋体" w:hAnsi="Arial" w:cs="Arial" w:hint="eastAsia"/>
          <w:sz w:val="24"/>
          <w:szCs w:val="24"/>
        </w:rPr>
        <w:t>42</w:t>
      </w:r>
      <w:r w:rsidRPr="0090273C">
        <w:rPr>
          <w:rFonts w:ascii="Arial" w:eastAsia="宋体" w:hAnsi="Arial" w:cs="Arial"/>
          <w:sz w:val="24"/>
          <w:szCs w:val="24"/>
        </w:rPr>
        <w:t>。</w:t>
      </w:r>
    </w:p>
    <w:p w14:paraId="4DC4C703" w14:textId="77777777" w:rsidR="00D13269" w:rsidRPr="0090273C" w:rsidRDefault="00D13269" w:rsidP="00D13269">
      <w:pPr>
        <w:pStyle w:val="afff2"/>
        <w:numPr>
          <w:ilvl w:val="3"/>
          <w:numId w:val="4"/>
        </w:numPr>
        <w:jc w:val="center"/>
        <w:outlineLvl w:val="3"/>
        <w:rPr>
          <w:rFonts w:ascii="Arial" w:eastAsia="宋体" w:hAnsi="Arial" w:cs="Arial"/>
          <w:b/>
          <w:bCs/>
          <w:sz w:val="24"/>
          <w:szCs w:val="24"/>
        </w:rPr>
      </w:pPr>
      <w:r w:rsidRPr="0090273C">
        <w:rPr>
          <w:rFonts w:ascii="Arial" w:eastAsia="宋体" w:hAnsi="Arial" w:cs="Arial"/>
          <w:b/>
          <w:bCs/>
          <w:sz w:val="24"/>
          <w:szCs w:val="24"/>
        </w:rPr>
        <w:t xml:space="preserve">  </w:t>
      </w:r>
      <w:r w:rsidRPr="0090273C">
        <w:rPr>
          <w:rFonts w:ascii="Arial" w:eastAsia="宋体" w:hAnsi="Arial" w:cs="Arial"/>
          <w:b/>
          <w:bCs/>
          <w:sz w:val="24"/>
          <w:szCs w:val="24"/>
        </w:rPr>
        <w:t>建设项目生产过程潜在危险性识别</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65"/>
        <w:gridCol w:w="1133"/>
        <w:gridCol w:w="1105"/>
        <w:gridCol w:w="2266"/>
        <w:gridCol w:w="1820"/>
      </w:tblGrid>
      <w:tr w:rsidR="0090273C" w:rsidRPr="0090273C" w14:paraId="01EC9350" w14:textId="77777777" w:rsidTr="004700D6">
        <w:trPr>
          <w:trHeight w:val="397"/>
          <w:jc w:val="center"/>
        </w:trPr>
        <w:tc>
          <w:tcPr>
            <w:tcW w:w="1569" w:type="dxa"/>
            <w:vAlign w:val="center"/>
            <w:hideMark/>
          </w:tcPr>
          <w:p w14:paraId="11138BF2"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风险单元</w:t>
            </w:r>
          </w:p>
        </w:tc>
        <w:tc>
          <w:tcPr>
            <w:tcW w:w="1136" w:type="dxa"/>
            <w:vAlign w:val="center"/>
            <w:hideMark/>
          </w:tcPr>
          <w:p w14:paraId="35EC6BD3"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风险类型</w:t>
            </w:r>
          </w:p>
        </w:tc>
        <w:tc>
          <w:tcPr>
            <w:tcW w:w="1107" w:type="dxa"/>
            <w:vAlign w:val="center"/>
            <w:hideMark/>
          </w:tcPr>
          <w:p w14:paraId="49F15E3C"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危险物质</w:t>
            </w:r>
          </w:p>
        </w:tc>
        <w:tc>
          <w:tcPr>
            <w:tcW w:w="2272" w:type="dxa"/>
            <w:vAlign w:val="center"/>
            <w:hideMark/>
          </w:tcPr>
          <w:p w14:paraId="4BB902CE"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影响途径</w:t>
            </w:r>
          </w:p>
        </w:tc>
        <w:tc>
          <w:tcPr>
            <w:tcW w:w="1824" w:type="dxa"/>
            <w:vAlign w:val="center"/>
            <w:hideMark/>
          </w:tcPr>
          <w:p w14:paraId="13AD7EF7"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可能受影响的环境敏感目标</w:t>
            </w:r>
          </w:p>
        </w:tc>
      </w:tr>
      <w:tr w:rsidR="0090273C" w:rsidRPr="0090273C" w14:paraId="0BE548E4" w14:textId="77777777" w:rsidTr="004700D6">
        <w:trPr>
          <w:trHeight w:val="1366"/>
          <w:jc w:val="center"/>
        </w:trPr>
        <w:tc>
          <w:tcPr>
            <w:tcW w:w="1569" w:type="dxa"/>
            <w:vAlign w:val="center"/>
            <w:hideMark/>
          </w:tcPr>
          <w:p w14:paraId="6BDC25C6"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生产车间</w:t>
            </w:r>
          </w:p>
        </w:tc>
        <w:tc>
          <w:tcPr>
            <w:tcW w:w="1136" w:type="dxa"/>
            <w:vMerge w:val="restart"/>
            <w:vAlign w:val="center"/>
            <w:hideMark/>
          </w:tcPr>
          <w:p w14:paraId="77A2023B"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泄露、火灾、</w:t>
            </w:r>
          </w:p>
          <w:p w14:paraId="1D3C9888"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爆炸</w:t>
            </w:r>
          </w:p>
        </w:tc>
        <w:tc>
          <w:tcPr>
            <w:tcW w:w="1107" w:type="dxa"/>
            <w:vMerge w:val="restart"/>
            <w:vAlign w:val="center"/>
            <w:hideMark/>
          </w:tcPr>
          <w:p w14:paraId="38B46010" w14:textId="29699310" w:rsidR="00D13269" w:rsidRPr="0090273C" w:rsidRDefault="00D13269" w:rsidP="008D7906">
            <w:pPr>
              <w:jc w:val="center"/>
              <w:rPr>
                <w:rFonts w:ascii="Arial" w:eastAsia="宋体" w:hAnsi="Arial" w:cs="Arial"/>
                <w:szCs w:val="21"/>
              </w:rPr>
            </w:pPr>
            <w:r w:rsidRPr="0090273C">
              <w:rPr>
                <w:rFonts w:ascii="Arial" w:eastAsia="宋体" w:hAnsi="Arial" w:cs="Arial"/>
                <w:szCs w:val="21"/>
              </w:rPr>
              <w:t>油类物质、</w:t>
            </w:r>
          </w:p>
        </w:tc>
        <w:tc>
          <w:tcPr>
            <w:tcW w:w="2272" w:type="dxa"/>
            <w:vMerge w:val="restart"/>
            <w:vAlign w:val="center"/>
          </w:tcPr>
          <w:p w14:paraId="7AD62AAA"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、泄露后流入地表水，渗透土壤，污染地下水；</w:t>
            </w:r>
          </w:p>
          <w:p w14:paraId="052FA855"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、泄漏后挥发至空气中；</w:t>
            </w:r>
          </w:p>
          <w:p w14:paraId="10598000"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3</w:t>
            </w:r>
            <w:r w:rsidRPr="0090273C">
              <w:rPr>
                <w:rFonts w:ascii="Arial" w:eastAsia="宋体" w:hAnsi="Arial" w:cs="Arial"/>
                <w:szCs w:val="21"/>
              </w:rPr>
              <w:t>、遇明火发生火灾、爆炸，燃烧二次污染物进入大气；</w:t>
            </w:r>
          </w:p>
          <w:p w14:paraId="54903F8A"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4</w:t>
            </w:r>
            <w:r w:rsidRPr="0090273C">
              <w:rPr>
                <w:rFonts w:ascii="Arial" w:eastAsia="宋体" w:hAnsi="Arial" w:cs="Arial"/>
                <w:szCs w:val="21"/>
              </w:rPr>
              <w:t>、消防废水进入地表水体；</w:t>
            </w:r>
          </w:p>
        </w:tc>
        <w:tc>
          <w:tcPr>
            <w:tcW w:w="1824" w:type="dxa"/>
            <w:vMerge w:val="restart"/>
            <w:vAlign w:val="center"/>
          </w:tcPr>
          <w:p w14:paraId="3CE26C2C"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、途径地表水、地下水；</w:t>
            </w:r>
          </w:p>
          <w:p w14:paraId="555CA20F"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、周边土壤及生物；</w:t>
            </w:r>
          </w:p>
          <w:p w14:paraId="5DC1FDA0"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3</w:t>
            </w:r>
            <w:r w:rsidRPr="0090273C">
              <w:rPr>
                <w:rFonts w:ascii="Arial" w:eastAsia="宋体" w:hAnsi="Arial" w:cs="Arial"/>
                <w:szCs w:val="21"/>
              </w:rPr>
              <w:t>、周边大气环境。</w:t>
            </w:r>
          </w:p>
          <w:p w14:paraId="762BDDB4"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4</w:t>
            </w:r>
            <w:r w:rsidRPr="0090273C">
              <w:rPr>
                <w:rFonts w:ascii="Arial" w:eastAsia="宋体" w:hAnsi="Arial" w:cs="Arial"/>
                <w:szCs w:val="21"/>
              </w:rPr>
              <w:t>、周边工作人员</w:t>
            </w:r>
          </w:p>
        </w:tc>
      </w:tr>
      <w:tr w:rsidR="0090273C" w:rsidRPr="0090273C" w14:paraId="0617F961" w14:textId="77777777" w:rsidTr="004700D6">
        <w:trPr>
          <w:trHeight w:val="824"/>
          <w:jc w:val="center"/>
        </w:trPr>
        <w:tc>
          <w:tcPr>
            <w:tcW w:w="1569" w:type="dxa"/>
            <w:vAlign w:val="center"/>
            <w:hideMark/>
          </w:tcPr>
          <w:p w14:paraId="762A0819" w14:textId="77777777" w:rsidR="00D13269" w:rsidRPr="0090273C" w:rsidRDefault="00D13269" w:rsidP="008D7906">
            <w:pPr>
              <w:jc w:val="center"/>
              <w:rPr>
                <w:rFonts w:ascii="Arial" w:eastAsia="宋体" w:hAnsi="Arial" w:cs="Arial"/>
                <w:szCs w:val="21"/>
              </w:rPr>
            </w:pPr>
            <w:proofErr w:type="gramStart"/>
            <w:r w:rsidRPr="0090273C">
              <w:rPr>
                <w:rFonts w:ascii="Arial" w:eastAsia="宋体" w:hAnsi="Arial" w:cs="Arial"/>
                <w:szCs w:val="21"/>
              </w:rPr>
              <w:t>危废仓库</w:t>
            </w:r>
            <w:proofErr w:type="gramEnd"/>
          </w:p>
        </w:tc>
        <w:tc>
          <w:tcPr>
            <w:tcW w:w="1136" w:type="dxa"/>
            <w:vMerge/>
            <w:vAlign w:val="center"/>
            <w:hideMark/>
          </w:tcPr>
          <w:p w14:paraId="4585ACE7" w14:textId="77777777" w:rsidR="00D13269" w:rsidRPr="0090273C" w:rsidRDefault="00D13269" w:rsidP="008D7906">
            <w:pPr>
              <w:widowControl/>
              <w:jc w:val="left"/>
              <w:rPr>
                <w:rFonts w:ascii="Arial" w:eastAsia="宋体" w:hAnsi="Arial" w:cs="Arial"/>
                <w:szCs w:val="21"/>
              </w:rPr>
            </w:pPr>
          </w:p>
        </w:tc>
        <w:tc>
          <w:tcPr>
            <w:tcW w:w="1107" w:type="dxa"/>
            <w:vMerge/>
            <w:vAlign w:val="center"/>
            <w:hideMark/>
          </w:tcPr>
          <w:p w14:paraId="344703A5" w14:textId="77777777" w:rsidR="00D13269" w:rsidRPr="0090273C" w:rsidRDefault="00D13269" w:rsidP="008D7906">
            <w:pPr>
              <w:widowControl/>
              <w:jc w:val="left"/>
              <w:rPr>
                <w:rFonts w:ascii="Arial" w:eastAsia="宋体" w:hAnsi="Arial" w:cs="Arial"/>
                <w:szCs w:val="21"/>
              </w:rPr>
            </w:pPr>
          </w:p>
        </w:tc>
        <w:tc>
          <w:tcPr>
            <w:tcW w:w="2272" w:type="dxa"/>
            <w:vMerge/>
            <w:vAlign w:val="center"/>
          </w:tcPr>
          <w:p w14:paraId="23638FBC" w14:textId="77777777" w:rsidR="00D13269" w:rsidRPr="0090273C" w:rsidRDefault="00D13269" w:rsidP="008D7906">
            <w:pPr>
              <w:widowControl/>
              <w:jc w:val="left"/>
              <w:rPr>
                <w:rFonts w:ascii="Arial" w:eastAsia="宋体" w:hAnsi="Arial" w:cs="Arial"/>
                <w:szCs w:val="21"/>
              </w:rPr>
            </w:pPr>
          </w:p>
        </w:tc>
        <w:tc>
          <w:tcPr>
            <w:tcW w:w="1824" w:type="dxa"/>
            <w:vMerge/>
            <w:vAlign w:val="center"/>
          </w:tcPr>
          <w:p w14:paraId="3D8DDB04" w14:textId="77777777" w:rsidR="00D13269" w:rsidRPr="0090273C" w:rsidRDefault="00D13269" w:rsidP="008D7906">
            <w:pPr>
              <w:widowControl/>
              <w:jc w:val="left"/>
              <w:rPr>
                <w:rFonts w:ascii="Arial" w:eastAsia="宋体" w:hAnsi="Arial" w:cs="Arial"/>
                <w:szCs w:val="21"/>
              </w:rPr>
            </w:pPr>
          </w:p>
        </w:tc>
      </w:tr>
      <w:tr w:rsidR="0090273C" w:rsidRPr="0090273C" w14:paraId="4C1903A8" w14:textId="77777777" w:rsidTr="004700D6">
        <w:trPr>
          <w:trHeight w:val="824"/>
          <w:jc w:val="center"/>
        </w:trPr>
        <w:tc>
          <w:tcPr>
            <w:tcW w:w="1569" w:type="dxa"/>
            <w:vAlign w:val="center"/>
          </w:tcPr>
          <w:p w14:paraId="08789DDD" w14:textId="675C1513" w:rsidR="00C45F98" w:rsidRPr="0090273C" w:rsidRDefault="003E1E3F" w:rsidP="008D7906">
            <w:pPr>
              <w:jc w:val="center"/>
              <w:rPr>
                <w:rFonts w:ascii="Arial" w:eastAsia="宋体" w:hAnsi="Arial" w:cs="Arial"/>
                <w:szCs w:val="21"/>
              </w:rPr>
            </w:pPr>
            <w:r w:rsidRPr="0090273C">
              <w:rPr>
                <w:rFonts w:ascii="Arial" w:eastAsia="宋体" w:hAnsi="Arial" w:cs="Arial"/>
                <w:szCs w:val="21"/>
              </w:rPr>
              <w:t>生产车间</w:t>
            </w:r>
          </w:p>
        </w:tc>
        <w:tc>
          <w:tcPr>
            <w:tcW w:w="1136" w:type="dxa"/>
            <w:vAlign w:val="center"/>
          </w:tcPr>
          <w:p w14:paraId="164CDDC3" w14:textId="0222B138" w:rsidR="00C45F98" w:rsidRPr="0090273C" w:rsidRDefault="004D1960" w:rsidP="00300235">
            <w:pPr>
              <w:widowControl/>
              <w:jc w:val="center"/>
              <w:rPr>
                <w:rFonts w:ascii="Arial" w:eastAsia="宋体" w:hAnsi="Arial" w:cs="Arial"/>
                <w:szCs w:val="21"/>
              </w:rPr>
            </w:pPr>
            <w:r w:rsidRPr="0090273C">
              <w:rPr>
                <w:rFonts w:ascii="Arial" w:eastAsia="宋体" w:hAnsi="Arial" w:cs="Arial"/>
                <w:szCs w:val="21"/>
              </w:rPr>
              <w:t>封闭空间内生产</w:t>
            </w:r>
          </w:p>
        </w:tc>
        <w:tc>
          <w:tcPr>
            <w:tcW w:w="1107" w:type="dxa"/>
            <w:vAlign w:val="center"/>
          </w:tcPr>
          <w:p w14:paraId="1DE43757" w14:textId="3598190B" w:rsidR="00C45F98" w:rsidRPr="0090273C" w:rsidRDefault="00C45F98" w:rsidP="00C45F98">
            <w:pPr>
              <w:widowControl/>
              <w:jc w:val="center"/>
              <w:rPr>
                <w:rFonts w:ascii="Arial" w:eastAsia="宋体" w:hAnsi="Arial" w:cs="Arial"/>
                <w:szCs w:val="21"/>
              </w:rPr>
            </w:pPr>
            <w:r w:rsidRPr="0090273C">
              <w:rPr>
                <w:rFonts w:ascii="Arial" w:eastAsia="宋体" w:hAnsi="Arial" w:cs="Arial"/>
                <w:szCs w:val="21"/>
              </w:rPr>
              <w:t>MDI</w:t>
            </w:r>
          </w:p>
        </w:tc>
        <w:tc>
          <w:tcPr>
            <w:tcW w:w="2272" w:type="dxa"/>
            <w:vAlign w:val="center"/>
          </w:tcPr>
          <w:p w14:paraId="1AA3CC25" w14:textId="0F8C96FC" w:rsidR="00D60F4D" w:rsidRPr="0090273C" w:rsidRDefault="004D1960" w:rsidP="00D60F4D">
            <w:pP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w:t>
            </w:r>
            <w:r w:rsidR="00553EBE" w:rsidRPr="0090273C">
              <w:rPr>
                <w:rFonts w:ascii="Arial" w:eastAsia="宋体" w:hAnsi="Arial" w:cs="Arial"/>
                <w:szCs w:val="21"/>
              </w:rPr>
              <w:t>急性</w:t>
            </w:r>
            <w:r w:rsidR="00403347" w:rsidRPr="0090273C">
              <w:rPr>
                <w:rFonts w:ascii="Arial" w:eastAsia="宋体" w:hAnsi="Arial" w:cs="Arial"/>
                <w:szCs w:val="21"/>
              </w:rPr>
              <w:t>中毒、</w:t>
            </w:r>
            <w:r w:rsidR="00553EBE" w:rsidRPr="0090273C">
              <w:rPr>
                <w:rFonts w:ascii="Arial" w:eastAsia="宋体" w:hAnsi="Arial" w:cs="Arial"/>
                <w:szCs w:val="21"/>
              </w:rPr>
              <w:t>昏厥</w:t>
            </w:r>
            <w:r w:rsidR="006F41AB" w:rsidRPr="0090273C">
              <w:rPr>
                <w:rFonts w:ascii="Arial" w:eastAsia="宋体" w:hAnsi="Arial" w:cs="Arial"/>
                <w:szCs w:val="21"/>
              </w:rPr>
              <w:t>、死亡；</w:t>
            </w:r>
          </w:p>
          <w:p w14:paraId="572BD29B" w14:textId="77AF1975" w:rsidR="00C45F98" w:rsidRPr="0090273C" w:rsidRDefault="006F41AB" w:rsidP="00D60F4D">
            <w:pP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w:t>
            </w:r>
            <w:r w:rsidR="00D60F4D" w:rsidRPr="0090273C">
              <w:rPr>
                <w:rFonts w:ascii="Arial" w:eastAsia="宋体" w:hAnsi="Arial" w:cs="Arial"/>
                <w:szCs w:val="21"/>
              </w:rPr>
              <w:t>泄漏后挥发至空气中；</w:t>
            </w:r>
          </w:p>
        </w:tc>
        <w:tc>
          <w:tcPr>
            <w:tcW w:w="1824" w:type="dxa"/>
            <w:vAlign w:val="center"/>
          </w:tcPr>
          <w:p w14:paraId="4FA15B5D" w14:textId="367CB428" w:rsidR="003E1E3F" w:rsidRPr="0090273C" w:rsidRDefault="003E1E3F" w:rsidP="003E1E3F">
            <w:pP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、周边大气环境</w:t>
            </w:r>
            <w:r w:rsidR="00553EBE" w:rsidRPr="0090273C">
              <w:rPr>
                <w:rFonts w:ascii="Arial" w:eastAsia="宋体" w:hAnsi="Arial" w:cs="Arial"/>
                <w:szCs w:val="21"/>
              </w:rPr>
              <w:t>（短期</w:t>
            </w:r>
            <w:r w:rsidR="00300235" w:rsidRPr="0090273C">
              <w:rPr>
                <w:rFonts w:ascii="Arial" w:eastAsia="宋体" w:hAnsi="Arial" w:cs="Arial"/>
                <w:szCs w:val="21"/>
              </w:rPr>
              <w:t>有毒有害物质伤害</w:t>
            </w:r>
            <w:r w:rsidR="00553EBE" w:rsidRPr="0090273C">
              <w:rPr>
                <w:rFonts w:ascii="Arial" w:eastAsia="宋体" w:hAnsi="Arial" w:cs="Arial"/>
                <w:szCs w:val="21"/>
              </w:rPr>
              <w:t>）；</w:t>
            </w:r>
          </w:p>
          <w:p w14:paraId="473B6185" w14:textId="7C3ACF08" w:rsidR="00C45F98" w:rsidRPr="0090273C" w:rsidRDefault="003E1E3F" w:rsidP="003E1E3F">
            <w:pPr>
              <w:widowControl/>
              <w:jc w:val="left"/>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、周边工作人员</w:t>
            </w:r>
          </w:p>
        </w:tc>
      </w:tr>
      <w:tr w:rsidR="0090273C" w:rsidRPr="0090273C" w14:paraId="134C801E" w14:textId="77777777" w:rsidTr="004700D6">
        <w:trPr>
          <w:trHeight w:val="824"/>
          <w:jc w:val="center"/>
        </w:trPr>
        <w:tc>
          <w:tcPr>
            <w:tcW w:w="1569" w:type="dxa"/>
            <w:vAlign w:val="center"/>
          </w:tcPr>
          <w:p w14:paraId="54E24196" w14:textId="20A72F6B" w:rsidR="00300235" w:rsidRPr="0090273C" w:rsidRDefault="00300235" w:rsidP="008D7906">
            <w:pPr>
              <w:jc w:val="center"/>
              <w:rPr>
                <w:rFonts w:ascii="Arial" w:eastAsia="宋体" w:hAnsi="Arial" w:cs="Arial"/>
                <w:szCs w:val="21"/>
              </w:rPr>
            </w:pPr>
            <w:r w:rsidRPr="0090273C">
              <w:rPr>
                <w:rFonts w:ascii="Arial" w:eastAsia="宋体" w:hAnsi="Arial" w:cs="Arial"/>
                <w:szCs w:val="21"/>
              </w:rPr>
              <w:t>生产车间</w:t>
            </w:r>
          </w:p>
        </w:tc>
        <w:tc>
          <w:tcPr>
            <w:tcW w:w="1136" w:type="dxa"/>
            <w:vMerge w:val="restart"/>
            <w:vAlign w:val="center"/>
          </w:tcPr>
          <w:p w14:paraId="440E0F6A" w14:textId="77777777" w:rsidR="00300235" w:rsidRPr="0090273C" w:rsidRDefault="00300235" w:rsidP="00300235">
            <w:pPr>
              <w:jc w:val="center"/>
              <w:rPr>
                <w:rFonts w:ascii="Arial" w:eastAsia="宋体" w:hAnsi="Arial" w:cs="Arial"/>
                <w:szCs w:val="21"/>
              </w:rPr>
            </w:pPr>
            <w:r w:rsidRPr="0090273C">
              <w:rPr>
                <w:rFonts w:ascii="Arial" w:eastAsia="宋体" w:hAnsi="Arial" w:cs="Arial"/>
                <w:szCs w:val="21"/>
              </w:rPr>
              <w:t>泄露、火灾、</w:t>
            </w:r>
          </w:p>
          <w:p w14:paraId="06FAF42F" w14:textId="6A722B99" w:rsidR="00300235" w:rsidRPr="0090273C" w:rsidRDefault="00300235" w:rsidP="00300235">
            <w:pPr>
              <w:widowControl/>
              <w:jc w:val="center"/>
              <w:rPr>
                <w:rFonts w:ascii="Arial" w:eastAsia="宋体" w:hAnsi="Arial" w:cs="Arial"/>
                <w:szCs w:val="21"/>
              </w:rPr>
            </w:pPr>
            <w:r w:rsidRPr="0090273C">
              <w:rPr>
                <w:rFonts w:ascii="Arial" w:eastAsia="宋体" w:hAnsi="Arial" w:cs="Arial"/>
                <w:szCs w:val="21"/>
              </w:rPr>
              <w:t>爆炸</w:t>
            </w:r>
          </w:p>
        </w:tc>
        <w:tc>
          <w:tcPr>
            <w:tcW w:w="1107" w:type="dxa"/>
            <w:vMerge w:val="restart"/>
            <w:vAlign w:val="center"/>
          </w:tcPr>
          <w:p w14:paraId="647656A2" w14:textId="72C5ED1F" w:rsidR="00300235" w:rsidRPr="0090273C" w:rsidRDefault="00300235" w:rsidP="008D7906">
            <w:pPr>
              <w:widowControl/>
              <w:jc w:val="left"/>
              <w:rPr>
                <w:rFonts w:ascii="Arial" w:eastAsia="宋体" w:hAnsi="Arial" w:cs="Arial"/>
                <w:szCs w:val="21"/>
              </w:rPr>
            </w:pPr>
            <w:r w:rsidRPr="0090273C">
              <w:rPr>
                <w:rFonts w:ascii="Arial" w:eastAsia="宋体" w:hAnsi="Arial" w:cs="Arial"/>
                <w:szCs w:val="21"/>
              </w:rPr>
              <w:t>丙烷、甲烷；氢气</w:t>
            </w:r>
            <w:r w:rsidRPr="0090273C">
              <w:rPr>
                <w:rFonts w:ascii="Arial" w:eastAsia="宋体" w:hAnsi="Arial" w:cs="Arial"/>
                <w:szCs w:val="21"/>
              </w:rPr>
              <w:t>*</w:t>
            </w:r>
            <w:r w:rsidRPr="0090273C">
              <w:rPr>
                <w:rFonts w:ascii="Arial" w:eastAsia="宋体" w:hAnsi="Arial" w:cs="Arial"/>
                <w:szCs w:val="21"/>
              </w:rPr>
              <w:t>、纯氧</w:t>
            </w:r>
            <w:r w:rsidRPr="0090273C">
              <w:rPr>
                <w:rFonts w:ascii="Arial" w:eastAsia="宋体" w:hAnsi="Arial" w:cs="Arial"/>
                <w:szCs w:val="21"/>
              </w:rPr>
              <w:t>*</w:t>
            </w:r>
          </w:p>
        </w:tc>
        <w:tc>
          <w:tcPr>
            <w:tcW w:w="2272" w:type="dxa"/>
            <w:vMerge w:val="restart"/>
            <w:vAlign w:val="center"/>
          </w:tcPr>
          <w:p w14:paraId="7BDF4385" w14:textId="69107007" w:rsidR="00300235" w:rsidRPr="0090273C" w:rsidRDefault="00300235" w:rsidP="00D60F4D">
            <w:pP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、泄漏后挥发至空气中；</w:t>
            </w:r>
          </w:p>
          <w:p w14:paraId="3F2E3C14" w14:textId="33EED0B8" w:rsidR="00300235" w:rsidRPr="0090273C" w:rsidRDefault="00300235" w:rsidP="00D60F4D">
            <w:pPr>
              <w:jc w:val="cente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、遇明火发生火灾、爆炸，燃烧二次污染物进入大气；</w:t>
            </w:r>
          </w:p>
          <w:p w14:paraId="2AE68175" w14:textId="3B018483" w:rsidR="00300235" w:rsidRPr="0090273C" w:rsidRDefault="00300235" w:rsidP="00D60F4D">
            <w:pPr>
              <w:widowControl/>
              <w:jc w:val="left"/>
              <w:rPr>
                <w:rFonts w:ascii="Arial" w:eastAsia="宋体" w:hAnsi="Arial" w:cs="Arial"/>
                <w:szCs w:val="21"/>
              </w:rPr>
            </w:pPr>
            <w:r w:rsidRPr="0090273C">
              <w:rPr>
                <w:rFonts w:ascii="Arial" w:eastAsia="宋体" w:hAnsi="Arial" w:cs="Arial"/>
                <w:szCs w:val="21"/>
              </w:rPr>
              <w:t>3</w:t>
            </w:r>
            <w:r w:rsidRPr="0090273C">
              <w:rPr>
                <w:rFonts w:ascii="Arial" w:eastAsia="宋体" w:hAnsi="Arial" w:cs="Arial"/>
                <w:szCs w:val="21"/>
              </w:rPr>
              <w:t>、消防废水进入地表水体；</w:t>
            </w:r>
          </w:p>
        </w:tc>
        <w:tc>
          <w:tcPr>
            <w:tcW w:w="1824" w:type="dxa"/>
            <w:vMerge w:val="restart"/>
            <w:vAlign w:val="center"/>
          </w:tcPr>
          <w:p w14:paraId="64FD6C53" w14:textId="77777777" w:rsidR="00300235" w:rsidRPr="0090273C" w:rsidRDefault="00300235" w:rsidP="00300235">
            <w:pP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、途径地表水、地下水；</w:t>
            </w:r>
          </w:p>
          <w:p w14:paraId="2E9D340A" w14:textId="58F769B7" w:rsidR="00300235" w:rsidRPr="0090273C" w:rsidRDefault="00300235" w:rsidP="00300235">
            <w:pP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、周边大气环境。</w:t>
            </w:r>
          </w:p>
          <w:p w14:paraId="680141F7" w14:textId="4DDF0F36" w:rsidR="00300235" w:rsidRPr="0090273C" w:rsidRDefault="00300235" w:rsidP="00300235">
            <w:pPr>
              <w:widowControl/>
              <w:jc w:val="left"/>
              <w:rPr>
                <w:rFonts w:ascii="Arial" w:eastAsia="宋体" w:hAnsi="Arial" w:cs="Arial"/>
                <w:szCs w:val="21"/>
              </w:rPr>
            </w:pPr>
            <w:r w:rsidRPr="0090273C">
              <w:rPr>
                <w:rFonts w:ascii="Arial" w:eastAsia="宋体" w:hAnsi="Arial" w:cs="Arial"/>
                <w:szCs w:val="21"/>
              </w:rPr>
              <w:t>3</w:t>
            </w:r>
            <w:r w:rsidRPr="0090273C">
              <w:rPr>
                <w:rFonts w:ascii="Arial" w:eastAsia="宋体" w:hAnsi="Arial" w:cs="Arial"/>
                <w:szCs w:val="21"/>
              </w:rPr>
              <w:t>、周边工作人员</w:t>
            </w:r>
          </w:p>
        </w:tc>
      </w:tr>
      <w:tr w:rsidR="0090273C" w:rsidRPr="0090273C" w14:paraId="60554474" w14:textId="77777777" w:rsidTr="004700D6">
        <w:trPr>
          <w:trHeight w:val="824"/>
          <w:jc w:val="center"/>
        </w:trPr>
        <w:tc>
          <w:tcPr>
            <w:tcW w:w="1569" w:type="dxa"/>
            <w:vAlign w:val="center"/>
          </w:tcPr>
          <w:p w14:paraId="723226A6" w14:textId="63560D95" w:rsidR="00300235" w:rsidRPr="0090273C" w:rsidRDefault="00300235" w:rsidP="008D7906">
            <w:pPr>
              <w:jc w:val="center"/>
              <w:rPr>
                <w:rFonts w:ascii="Arial" w:eastAsia="宋体" w:hAnsi="Arial" w:cs="Arial"/>
                <w:szCs w:val="21"/>
              </w:rPr>
            </w:pPr>
            <w:r w:rsidRPr="0090273C">
              <w:rPr>
                <w:rFonts w:ascii="Arial" w:eastAsia="宋体" w:hAnsi="Arial" w:cs="Arial"/>
                <w:szCs w:val="21"/>
              </w:rPr>
              <w:t>气瓶库</w:t>
            </w:r>
          </w:p>
        </w:tc>
        <w:tc>
          <w:tcPr>
            <w:tcW w:w="1136" w:type="dxa"/>
            <w:vMerge/>
            <w:vAlign w:val="center"/>
          </w:tcPr>
          <w:p w14:paraId="090198B5" w14:textId="77777777" w:rsidR="00300235" w:rsidRPr="0090273C" w:rsidRDefault="00300235" w:rsidP="008D7906">
            <w:pPr>
              <w:widowControl/>
              <w:jc w:val="left"/>
              <w:rPr>
                <w:rFonts w:ascii="Arial" w:eastAsia="宋体" w:hAnsi="Arial" w:cs="Arial"/>
                <w:szCs w:val="21"/>
              </w:rPr>
            </w:pPr>
          </w:p>
        </w:tc>
        <w:tc>
          <w:tcPr>
            <w:tcW w:w="1107" w:type="dxa"/>
            <w:vMerge/>
            <w:vAlign w:val="center"/>
          </w:tcPr>
          <w:p w14:paraId="1D4C0889" w14:textId="77777777" w:rsidR="00300235" w:rsidRPr="0090273C" w:rsidRDefault="00300235" w:rsidP="008D7906">
            <w:pPr>
              <w:widowControl/>
              <w:jc w:val="left"/>
              <w:rPr>
                <w:rFonts w:ascii="Arial" w:eastAsia="宋体" w:hAnsi="Arial" w:cs="Arial"/>
                <w:szCs w:val="21"/>
              </w:rPr>
            </w:pPr>
          </w:p>
        </w:tc>
        <w:tc>
          <w:tcPr>
            <w:tcW w:w="2272" w:type="dxa"/>
            <w:vMerge/>
            <w:vAlign w:val="center"/>
          </w:tcPr>
          <w:p w14:paraId="08F02CC4" w14:textId="77777777" w:rsidR="00300235" w:rsidRPr="0090273C" w:rsidRDefault="00300235" w:rsidP="008D7906">
            <w:pPr>
              <w:widowControl/>
              <w:jc w:val="left"/>
              <w:rPr>
                <w:rFonts w:ascii="Arial" w:eastAsia="宋体" w:hAnsi="Arial" w:cs="Arial"/>
                <w:szCs w:val="21"/>
              </w:rPr>
            </w:pPr>
          </w:p>
        </w:tc>
        <w:tc>
          <w:tcPr>
            <w:tcW w:w="1824" w:type="dxa"/>
            <w:vMerge/>
            <w:vAlign w:val="center"/>
          </w:tcPr>
          <w:p w14:paraId="00F20923" w14:textId="77777777" w:rsidR="00300235" w:rsidRPr="0090273C" w:rsidRDefault="00300235" w:rsidP="008D7906">
            <w:pPr>
              <w:widowControl/>
              <w:jc w:val="left"/>
              <w:rPr>
                <w:rFonts w:ascii="Arial" w:eastAsia="宋体" w:hAnsi="Arial" w:cs="Arial"/>
                <w:szCs w:val="21"/>
              </w:rPr>
            </w:pPr>
          </w:p>
        </w:tc>
      </w:tr>
      <w:tr w:rsidR="0090273C" w:rsidRPr="0090273C" w14:paraId="78217C6F" w14:textId="77777777" w:rsidTr="004700D6">
        <w:trPr>
          <w:trHeight w:val="824"/>
          <w:jc w:val="center"/>
        </w:trPr>
        <w:tc>
          <w:tcPr>
            <w:tcW w:w="1569" w:type="dxa"/>
            <w:vAlign w:val="center"/>
          </w:tcPr>
          <w:p w14:paraId="60C6B84E" w14:textId="77777777" w:rsidR="00D13269" w:rsidRPr="0090273C" w:rsidRDefault="00D13269" w:rsidP="008D7906">
            <w:pPr>
              <w:jc w:val="center"/>
              <w:rPr>
                <w:rFonts w:ascii="Arial" w:eastAsia="宋体" w:hAnsi="Arial" w:cs="Arial"/>
                <w:szCs w:val="21"/>
              </w:rPr>
            </w:pPr>
            <w:proofErr w:type="gramStart"/>
            <w:r w:rsidRPr="0090273C">
              <w:rPr>
                <w:rFonts w:ascii="Arial" w:eastAsia="宋体" w:hAnsi="Arial" w:cs="Arial"/>
                <w:szCs w:val="21"/>
              </w:rPr>
              <w:t>危废仓库</w:t>
            </w:r>
            <w:proofErr w:type="gramEnd"/>
          </w:p>
        </w:tc>
        <w:tc>
          <w:tcPr>
            <w:tcW w:w="1136" w:type="dxa"/>
            <w:vAlign w:val="center"/>
          </w:tcPr>
          <w:p w14:paraId="42997FC6" w14:textId="77777777" w:rsidR="00D13269" w:rsidRPr="0090273C" w:rsidRDefault="00D13269" w:rsidP="008D7906">
            <w:pPr>
              <w:widowControl/>
              <w:jc w:val="center"/>
              <w:rPr>
                <w:rFonts w:ascii="Arial" w:eastAsia="宋体" w:hAnsi="Arial" w:cs="Arial"/>
                <w:szCs w:val="21"/>
              </w:rPr>
            </w:pPr>
            <w:r w:rsidRPr="0090273C">
              <w:rPr>
                <w:rFonts w:ascii="Arial" w:eastAsia="宋体" w:hAnsi="Arial" w:cs="Arial"/>
                <w:szCs w:val="21"/>
              </w:rPr>
              <w:t>泄漏</w:t>
            </w:r>
          </w:p>
        </w:tc>
        <w:tc>
          <w:tcPr>
            <w:tcW w:w="1107" w:type="dxa"/>
            <w:vAlign w:val="center"/>
          </w:tcPr>
          <w:p w14:paraId="15C796F0" w14:textId="77777777" w:rsidR="00D13269" w:rsidRPr="0090273C" w:rsidRDefault="00D13269" w:rsidP="008D7906">
            <w:pPr>
              <w:widowControl/>
              <w:jc w:val="left"/>
              <w:rPr>
                <w:rFonts w:ascii="Arial" w:eastAsia="宋体" w:hAnsi="Arial" w:cs="Arial"/>
                <w:szCs w:val="21"/>
              </w:rPr>
            </w:pPr>
            <w:r w:rsidRPr="0090273C">
              <w:rPr>
                <w:rFonts w:ascii="Arial" w:eastAsia="宋体" w:hAnsi="Arial" w:cs="Arial"/>
                <w:szCs w:val="21"/>
              </w:rPr>
              <w:t>健康危险急性毒性物质</w:t>
            </w:r>
          </w:p>
        </w:tc>
        <w:tc>
          <w:tcPr>
            <w:tcW w:w="2272" w:type="dxa"/>
            <w:vAlign w:val="center"/>
          </w:tcPr>
          <w:p w14:paraId="24F63E05"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、泄露后流入地表水，渗透土壤，污染地下水；</w:t>
            </w:r>
          </w:p>
          <w:p w14:paraId="15B60E93"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、泄漏后挥发至空气</w:t>
            </w:r>
            <w:r w:rsidRPr="0090273C">
              <w:rPr>
                <w:rFonts w:ascii="Arial" w:eastAsia="宋体" w:hAnsi="Arial" w:cs="Arial"/>
                <w:szCs w:val="21"/>
              </w:rPr>
              <w:lastRenderedPageBreak/>
              <w:t>中；</w:t>
            </w:r>
          </w:p>
          <w:p w14:paraId="0459DF31"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3</w:t>
            </w:r>
            <w:r w:rsidRPr="0090273C">
              <w:rPr>
                <w:rFonts w:ascii="Arial" w:eastAsia="宋体" w:hAnsi="Arial" w:cs="Arial"/>
                <w:szCs w:val="21"/>
              </w:rPr>
              <w:t>、遇明火发生火灾，燃烧二次污染物进入大气；</w:t>
            </w:r>
          </w:p>
          <w:p w14:paraId="06D420B6"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4</w:t>
            </w:r>
            <w:r w:rsidRPr="0090273C">
              <w:rPr>
                <w:rFonts w:ascii="Arial" w:eastAsia="宋体" w:hAnsi="Arial" w:cs="Arial"/>
                <w:szCs w:val="21"/>
              </w:rPr>
              <w:t>、消防废水进入地表水体；</w:t>
            </w:r>
          </w:p>
        </w:tc>
        <w:tc>
          <w:tcPr>
            <w:tcW w:w="1824" w:type="dxa"/>
            <w:vAlign w:val="center"/>
          </w:tcPr>
          <w:p w14:paraId="12F7ABA7" w14:textId="77777777" w:rsidR="00D13269" w:rsidRPr="0090273C" w:rsidRDefault="00D13269" w:rsidP="008D7906">
            <w:pPr>
              <w:rPr>
                <w:rFonts w:ascii="Arial" w:eastAsia="宋体" w:hAnsi="Arial" w:cs="Arial"/>
                <w:szCs w:val="21"/>
              </w:rPr>
            </w:pPr>
            <w:r w:rsidRPr="0090273C">
              <w:rPr>
                <w:rFonts w:ascii="Arial" w:eastAsia="宋体" w:hAnsi="Arial" w:cs="Arial"/>
                <w:szCs w:val="21"/>
              </w:rPr>
              <w:lastRenderedPageBreak/>
              <w:t>1</w:t>
            </w:r>
            <w:r w:rsidRPr="0090273C">
              <w:rPr>
                <w:rFonts w:ascii="Arial" w:eastAsia="宋体" w:hAnsi="Arial" w:cs="Arial"/>
                <w:szCs w:val="21"/>
              </w:rPr>
              <w:t>、途径地表水、地下水；</w:t>
            </w:r>
          </w:p>
          <w:p w14:paraId="4280EEB9"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、周边土壤及生物。</w:t>
            </w:r>
          </w:p>
          <w:p w14:paraId="67530CDE" w14:textId="77777777" w:rsidR="00D13269" w:rsidRPr="0090273C" w:rsidRDefault="00D13269" w:rsidP="008D7906">
            <w:pPr>
              <w:rPr>
                <w:rFonts w:ascii="Arial" w:eastAsia="宋体" w:hAnsi="Arial" w:cs="Arial"/>
                <w:szCs w:val="21"/>
              </w:rPr>
            </w:pPr>
            <w:r w:rsidRPr="0090273C">
              <w:rPr>
                <w:rFonts w:ascii="Arial" w:eastAsia="宋体" w:hAnsi="Arial" w:cs="Arial"/>
                <w:szCs w:val="21"/>
              </w:rPr>
              <w:lastRenderedPageBreak/>
              <w:t>3</w:t>
            </w:r>
            <w:r w:rsidRPr="0090273C">
              <w:rPr>
                <w:rFonts w:ascii="Arial" w:eastAsia="宋体" w:hAnsi="Arial" w:cs="Arial"/>
                <w:szCs w:val="21"/>
              </w:rPr>
              <w:t>、周边工作人员</w:t>
            </w:r>
          </w:p>
        </w:tc>
      </w:tr>
      <w:tr w:rsidR="0090273C" w:rsidRPr="0090273C" w14:paraId="59ACF257" w14:textId="77777777" w:rsidTr="004700D6">
        <w:trPr>
          <w:trHeight w:val="824"/>
          <w:jc w:val="center"/>
        </w:trPr>
        <w:tc>
          <w:tcPr>
            <w:tcW w:w="1569" w:type="dxa"/>
            <w:vAlign w:val="center"/>
          </w:tcPr>
          <w:p w14:paraId="37AF9BB8"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lastRenderedPageBreak/>
              <w:t>天然气管道</w:t>
            </w:r>
          </w:p>
        </w:tc>
        <w:tc>
          <w:tcPr>
            <w:tcW w:w="1136" w:type="dxa"/>
            <w:vAlign w:val="center"/>
          </w:tcPr>
          <w:p w14:paraId="66F5C32C" w14:textId="77777777" w:rsidR="00D13269" w:rsidRPr="0090273C" w:rsidRDefault="00D13269" w:rsidP="008D7906">
            <w:pPr>
              <w:widowControl/>
              <w:jc w:val="center"/>
              <w:rPr>
                <w:rFonts w:ascii="Arial" w:eastAsia="宋体" w:hAnsi="Arial" w:cs="Arial"/>
                <w:szCs w:val="21"/>
              </w:rPr>
            </w:pPr>
            <w:r w:rsidRPr="0090273C">
              <w:rPr>
                <w:rFonts w:ascii="Arial" w:eastAsia="宋体" w:hAnsi="Arial" w:cs="Arial"/>
                <w:szCs w:val="21"/>
              </w:rPr>
              <w:t>泄漏</w:t>
            </w:r>
          </w:p>
        </w:tc>
        <w:tc>
          <w:tcPr>
            <w:tcW w:w="1107" w:type="dxa"/>
            <w:vAlign w:val="center"/>
          </w:tcPr>
          <w:p w14:paraId="7D4D6D4F"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甲烷</w:t>
            </w:r>
          </w:p>
        </w:tc>
        <w:tc>
          <w:tcPr>
            <w:tcW w:w="2272" w:type="dxa"/>
            <w:vAlign w:val="center"/>
          </w:tcPr>
          <w:p w14:paraId="1E677958" w14:textId="52B12326" w:rsidR="00D13269" w:rsidRPr="0090273C" w:rsidRDefault="00D13269" w:rsidP="008D7906">
            <w:pPr>
              <w:jc w:val="center"/>
              <w:rPr>
                <w:rFonts w:ascii="Arial" w:eastAsia="宋体" w:hAnsi="Arial" w:cs="Arial"/>
                <w:szCs w:val="21"/>
              </w:rPr>
            </w:pPr>
            <w:r w:rsidRPr="0090273C">
              <w:rPr>
                <w:rFonts w:ascii="Arial" w:eastAsia="宋体" w:hAnsi="Arial" w:cs="Arial"/>
                <w:szCs w:val="21"/>
              </w:rPr>
              <w:t>泄漏过后挥发至空气</w:t>
            </w:r>
          </w:p>
        </w:tc>
        <w:tc>
          <w:tcPr>
            <w:tcW w:w="1824" w:type="dxa"/>
            <w:vAlign w:val="center"/>
          </w:tcPr>
          <w:p w14:paraId="02A6F260" w14:textId="77777777" w:rsidR="00D13269" w:rsidRPr="0090273C" w:rsidRDefault="00D13269" w:rsidP="008D7906">
            <w:pPr>
              <w:jc w:val="center"/>
              <w:rPr>
                <w:rFonts w:ascii="Arial" w:eastAsia="宋体" w:hAnsi="Arial" w:cs="Arial"/>
              </w:rPr>
            </w:pPr>
            <w:bookmarkStart w:id="130" w:name="OLE_LINK77"/>
            <w:r w:rsidRPr="0090273C">
              <w:rPr>
                <w:rFonts w:ascii="Arial" w:eastAsia="宋体" w:hAnsi="Arial" w:cs="Arial"/>
                <w:szCs w:val="21"/>
              </w:rPr>
              <w:t>周边居住点</w:t>
            </w:r>
            <w:bookmarkEnd w:id="130"/>
          </w:p>
        </w:tc>
      </w:tr>
      <w:tr w:rsidR="0090273C" w:rsidRPr="0090273C" w14:paraId="760B63B6" w14:textId="77777777" w:rsidTr="004700D6">
        <w:trPr>
          <w:trHeight w:val="824"/>
          <w:jc w:val="center"/>
        </w:trPr>
        <w:tc>
          <w:tcPr>
            <w:tcW w:w="1569" w:type="dxa"/>
            <w:vAlign w:val="center"/>
          </w:tcPr>
          <w:p w14:paraId="6DA8B99A"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粉尘治理设施</w:t>
            </w:r>
          </w:p>
        </w:tc>
        <w:tc>
          <w:tcPr>
            <w:tcW w:w="1136" w:type="dxa"/>
            <w:vAlign w:val="center"/>
          </w:tcPr>
          <w:p w14:paraId="7CE5494B" w14:textId="77777777" w:rsidR="00D13269" w:rsidRPr="0090273C" w:rsidRDefault="00D13269" w:rsidP="008D7906">
            <w:pPr>
              <w:widowControl/>
              <w:jc w:val="center"/>
              <w:rPr>
                <w:rFonts w:ascii="Arial" w:eastAsia="宋体" w:hAnsi="Arial" w:cs="Arial"/>
                <w:szCs w:val="21"/>
              </w:rPr>
            </w:pPr>
            <w:r w:rsidRPr="0090273C">
              <w:rPr>
                <w:rFonts w:ascii="Arial" w:eastAsia="宋体" w:hAnsi="Arial" w:cs="Arial"/>
                <w:szCs w:val="21"/>
              </w:rPr>
              <w:t>泄漏、爆炸</w:t>
            </w:r>
          </w:p>
        </w:tc>
        <w:tc>
          <w:tcPr>
            <w:tcW w:w="1107" w:type="dxa"/>
            <w:vAlign w:val="center"/>
          </w:tcPr>
          <w:p w14:paraId="0339C84C" w14:textId="77777777" w:rsidR="00D13269" w:rsidRPr="0090273C" w:rsidRDefault="00D13269" w:rsidP="008D7906">
            <w:pPr>
              <w:jc w:val="center"/>
              <w:rPr>
                <w:rFonts w:ascii="Arial" w:eastAsia="宋体" w:hAnsi="Arial" w:cs="Arial"/>
                <w:szCs w:val="21"/>
              </w:rPr>
            </w:pPr>
            <w:r w:rsidRPr="0090273C">
              <w:rPr>
                <w:rFonts w:ascii="Arial" w:eastAsia="宋体" w:hAnsi="Arial" w:cs="Arial"/>
                <w:szCs w:val="21"/>
              </w:rPr>
              <w:t>粉尘</w:t>
            </w:r>
          </w:p>
        </w:tc>
        <w:tc>
          <w:tcPr>
            <w:tcW w:w="2272" w:type="dxa"/>
            <w:vAlign w:val="center"/>
          </w:tcPr>
          <w:p w14:paraId="5AC5BD6F"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、泄漏后排放至空气中；</w:t>
            </w:r>
          </w:p>
          <w:p w14:paraId="6F014382"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、粉尘爆炸</w:t>
            </w:r>
          </w:p>
        </w:tc>
        <w:tc>
          <w:tcPr>
            <w:tcW w:w="1824" w:type="dxa"/>
            <w:vAlign w:val="center"/>
          </w:tcPr>
          <w:p w14:paraId="1E87D08F"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、周边大气环境。</w:t>
            </w:r>
          </w:p>
          <w:p w14:paraId="5B58BB04" w14:textId="77777777" w:rsidR="00D13269" w:rsidRPr="0090273C" w:rsidRDefault="00D13269" w:rsidP="008D7906">
            <w:pP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、周边工作人员</w:t>
            </w:r>
          </w:p>
        </w:tc>
      </w:tr>
      <w:tr w:rsidR="0090273C" w:rsidRPr="0090273C" w14:paraId="6725DE29" w14:textId="77777777" w:rsidTr="004700D6">
        <w:trPr>
          <w:trHeight w:val="824"/>
          <w:jc w:val="center"/>
        </w:trPr>
        <w:tc>
          <w:tcPr>
            <w:tcW w:w="1569" w:type="dxa"/>
            <w:vAlign w:val="center"/>
          </w:tcPr>
          <w:p w14:paraId="1E9D97F8" w14:textId="395F0BEF" w:rsidR="006110C1" w:rsidRPr="0090273C" w:rsidRDefault="006110C1" w:rsidP="008D7906">
            <w:pPr>
              <w:jc w:val="center"/>
              <w:rPr>
                <w:rFonts w:ascii="Arial" w:eastAsia="宋体" w:hAnsi="Arial" w:cs="Arial"/>
                <w:szCs w:val="21"/>
              </w:rPr>
            </w:pPr>
            <w:r w:rsidRPr="0090273C">
              <w:rPr>
                <w:rFonts w:ascii="Arial" w:eastAsia="宋体" w:hAnsi="Arial" w:cs="Arial"/>
                <w:szCs w:val="21"/>
              </w:rPr>
              <w:t>静电除油设施</w:t>
            </w:r>
          </w:p>
        </w:tc>
        <w:tc>
          <w:tcPr>
            <w:tcW w:w="1136" w:type="dxa"/>
            <w:vAlign w:val="center"/>
          </w:tcPr>
          <w:p w14:paraId="1EDBCA54" w14:textId="6562152C" w:rsidR="006110C1" w:rsidRPr="0090273C" w:rsidRDefault="006110C1" w:rsidP="008D7906">
            <w:pPr>
              <w:widowControl/>
              <w:jc w:val="center"/>
              <w:rPr>
                <w:rFonts w:ascii="Arial" w:eastAsia="宋体" w:hAnsi="Arial" w:cs="Arial"/>
                <w:szCs w:val="21"/>
              </w:rPr>
            </w:pPr>
            <w:r w:rsidRPr="0090273C">
              <w:rPr>
                <w:rFonts w:ascii="Arial" w:eastAsia="宋体" w:hAnsi="Arial" w:cs="Arial"/>
                <w:szCs w:val="21"/>
              </w:rPr>
              <w:t>火灾</w:t>
            </w:r>
          </w:p>
        </w:tc>
        <w:tc>
          <w:tcPr>
            <w:tcW w:w="1107" w:type="dxa"/>
            <w:vAlign w:val="center"/>
          </w:tcPr>
          <w:p w14:paraId="70EDCC0F" w14:textId="6ABB7FC7" w:rsidR="006110C1" w:rsidRPr="0090273C" w:rsidRDefault="006110C1" w:rsidP="008D7906">
            <w:pPr>
              <w:jc w:val="center"/>
              <w:rPr>
                <w:rFonts w:ascii="Arial" w:eastAsia="宋体" w:hAnsi="Arial" w:cs="Arial"/>
                <w:szCs w:val="21"/>
              </w:rPr>
            </w:pPr>
            <w:r w:rsidRPr="0090273C">
              <w:rPr>
                <w:rFonts w:ascii="Arial" w:eastAsia="宋体" w:hAnsi="Arial" w:cs="Arial"/>
                <w:szCs w:val="21"/>
              </w:rPr>
              <w:t>油类物质</w:t>
            </w:r>
          </w:p>
        </w:tc>
        <w:tc>
          <w:tcPr>
            <w:tcW w:w="2272" w:type="dxa"/>
            <w:vAlign w:val="center"/>
          </w:tcPr>
          <w:p w14:paraId="6DBA4997" w14:textId="60E88CB1" w:rsidR="006110C1" w:rsidRPr="0090273C" w:rsidRDefault="00C714E6" w:rsidP="008D7906">
            <w:pPr>
              <w:rPr>
                <w:rFonts w:ascii="Arial" w:eastAsia="宋体" w:hAnsi="Arial" w:cs="Arial"/>
                <w:szCs w:val="21"/>
              </w:rPr>
            </w:pPr>
            <w:r w:rsidRPr="0090273C">
              <w:rPr>
                <w:rFonts w:ascii="Arial" w:eastAsia="宋体" w:hAnsi="Arial" w:cs="Arial"/>
                <w:szCs w:val="21"/>
              </w:rPr>
              <w:t>长期未清理，事故引燃</w:t>
            </w:r>
          </w:p>
        </w:tc>
        <w:tc>
          <w:tcPr>
            <w:tcW w:w="1824" w:type="dxa"/>
            <w:vAlign w:val="center"/>
          </w:tcPr>
          <w:p w14:paraId="1544D210" w14:textId="77777777" w:rsidR="006110C1" w:rsidRPr="0090273C" w:rsidRDefault="006110C1" w:rsidP="006110C1">
            <w:pPr>
              <w:rPr>
                <w:rFonts w:ascii="Arial" w:eastAsia="宋体" w:hAnsi="Arial" w:cs="Arial"/>
                <w:szCs w:val="21"/>
              </w:rPr>
            </w:pPr>
            <w:r w:rsidRPr="0090273C">
              <w:rPr>
                <w:rFonts w:ascii="Arial" w:eastAsia="宋体" w:hAnsi="Arial" w:cs="Arial"/>
                <w:szCs w:val="21"/>
              </w:rPr>
              <w:t>1</w:t>
            </w:r>
            <w:r w:rsidRPr="0090273C">
              <w:rPr>
                <w:rFonts w:ascii="Arial" w:eastAsia="宋体" w:hAnsi="Arial" w:cs="Arial"/>
                <w:szCs w:val="21"/>
              </w:rPr>
              <w:t>、周边大气环境。</w:t>
            </w:r>
          </w:p>
          <w:p w14:paraId="1EA626A9" w14:textId="0C3B6CCF" w:rsidR="006110C1" w:rsidRPr="0090273C" w:rsidRDefault="006110C1" w:rsidP="006110C1">
            <w:pPr>
              <w:rPr>
                <w:rFonts w:ascii="Arial" w:eastAsia="宋体" w:hAnsi="Arial" w:cs="Arial"/>
                <w:szCs w:val="21"/>
              </w:rPr>
            </w:pPr>
            <w:r w:rsidRPr="0090273C">
              <w:rPr>
                <w:rFonts w:ascii="Arial" w:eastAsia="宋体" w:hAnsi="Arial" w:cs="Arial"/>
                <w:szCs w:val="21"/>
              </w:rPr>
              <w:t>2</w:t>
            </w:r>
            <w:r w:rsidRPr="0090273C">
              <w:rPr>
                <w:rFonts w:ascii="Arial" w:eastAsia="宋体" w:hAnsi="Arial" w:cs="Arial"/>
                <w:szCs w:val="21"/>
              </w:rPr>
              <w:t>、周边工作人员</w:t>
            </w:r>
          </w:p>
        </w:tc>
      </w:tr>
    </w:tbl>
    <w:p w14:paraId="4D7C76A1" w14:textId="210625E6" w:rsidR="00300235" w:rsidRPr="0090273C" w:rsidRDefault="00300235">
      <w:pPr>
        <w:rPr>
          <w:rFonts w:ascii="Arial" w:eastAsia="宋体" w:hAnsi="Arial" w:cs="Arial"/>
          <w:szCs w:val="21"/>
        </w:rPr>
      </w:pPr>
      <w:r w:rsidRPr="0090273C">
        <w:rPr>
          <w:rFonts w:ascii="Arial" w:eastAsia="宋体" w:hAnsi="Arial" w:cs="Arial"/>
          <w:szCs w:val="21"/>
        </w:rPr>
        <w:t>注：</w:t>
      </w:r>
      <w:r w:rsidR="00C41368" w:rsidRPr="0090273C">
        <w:rPr>
          <w:rFonts w:ascii="Arial" w:eastAsia="宋体" w:hAnsi="Arial" w:cs="Arial"/>
          <w:szCs w:val="21"/>
        </w:rPr>
        <w:t>氢气、纯氧虽不属于</w:t>
      </w:r>
      <w:r w:rsidR="005248BC" w:rsidRPr="0090273C">
        <w:rPr>
          <w:rFonts w:ascii="Arial" w:eastAsia="宋体" w:hAnsi="Arial" w:cs="Arial"/>
          <w:szCs w:val="21"/>
        </w:rPr>
        <w:t>《建设项目环境风险评级技术导则》（</w:t>
      </w:r>
      <w:r w:rsidR="005248BC" w:rsidRPr="0090273C">
        <w:rPr>
          <w:rFonts w:ascii="Arial" w:eastAsia="宋体" w:hAnsi="Arial" w:cs="Arial"/>
          <w:szCs w:val="21"/>
        </w:rPr>
        <w:t>HJ169-2018</w:t>
      </w:r>
      <w:r w:rsidR="005248BC" w:rsidRPr="0090273C">
        <w:rPr>
          <w:rFonts w:ascii="Arial" w:eastAsia="宋体" w:hAnsi="Arial" w:cs="Arial"/>
          <w:szCs w:val="21"/>
        </w:rPr>
        <w:t>）中</w:t>
      </w:r>
      <w:r w:rsidR="00DD00A8" w:rsidRPr="0090273C">
        <w:rPr>
          <w:rFonts w:ascii="Arial" w:eastAsia="宋体" w:hAnsi="Arial" w:cs="Arial"/>
          <w:szCs w:val="21"/>
        </w:rPr>
        <w:t>列出的</w:t>
      </w:r>
      <w:r w:rsidR="00C41368" w:rsidRPr="0090273C">
        <w:rPr>
          <w:rFonts w:ascii="Arial" w:eastAsia="宋体" w:hAnsi="Arial" w:cs="Arial"/>
          <w:szCs w:val="21"/>
        </w:rPr>
        <w:t>风险物质</w:t>
      </w:r>
      <w:r w:rsidR="005248BC" w:rsidRPr="0090273C">
        <w:rPr>
          <w:rFonts w:ascii="Arial" w:eastAsia="宋体" w:hAnsi="Arial" w:cs="Arial"/>
          <w:szCs w:val="21"/>
        </w:rPr>
        <w:t>，</w:t>
      </w:r>
      <w:r w:rsidR="00DD00A8" w:rsidRPr="0090273C">
        <w:rPr>
          <w:rFonts w:ascii="Arial" w:eastAsia="宋体" w:hAnsi="Arial" w:cs="Arial"/>
          <w:szCs w:val="21"/>
        </w:rPr>
        <w:t>但</w:t>
      </w:r>
      <w:r w:rsidR="00704CBD" w:rsidRPr="0090273C">
        <w:rPr>
          <w:rFonts w:ascii="Arial" w:eastAsia="宋体" w:hAnsi="Arial" w:cs="Arial"/>
          <w:szCs w:val="21"/>
        </w:rPr>
        <w:t>也存在</w:t>
      </w:r>
      <w:r w:rsidR="00575E00" w:rsidRPr="0090273C">
        <w:rPr>
          <w:rFonts w:ascii="Arial" w:eastAsia="宋体" w:hAnsi="Arial" w:cs="Arial"/>
          <w:szCs w:val="21"/>
        </w:rPr>
        <w:t>较大的</w:t>
      </w:r>
      <w:r w:rsidR="00704CBD" w:rsidRPr="0090273C">
        <w:rPr>
          <w:rFonts w:ascii="Arial" w:eastAsia="宋体" w:hAnsi="Arial" w:cs="Arial"/>
          <w:szCs w:val="21"/>
        </w:rPr>
        <w:t>安全风险，</w:t>
      </w:r>
      <w:r w:rsidR="00EA2805" w:rsidRPr="0090273C">
        <w:rPr>
          <w:rFonts w:ascii="Arial" w:eastAsia="宋体" w:hAnsi="Arial" w:cs="Arial"/>
          <w:szCs w:val="21"/>
        </w:rPr>
        <w:t>建议企业在安全评价中识别风险，提出相关防控和应急措施。</w:t>
      </w:r>
    </w:p>
    <w:p w14:paraId="33811567" w14:textId="77777777" w:rsidR="00D13269" w:rsidRPr="0090273C" w:rsidRDefault="00D13269" w:rsidP="00D1326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4.2.7.4</w:t>
      </w:r>
      <w:r w:rsidRPr="0090273C">
        <w:rPr>
          <w:rFonts w:ascii="Arial" w:eastAsia="宋体" w:hAnsi="Arial" w:cs="Arial"/>
          <w:b/>
          <w:bCs/>
          <w:sz w:val="24"/>
          <w:szCs w:val="24"/>
        </w:rPr>
        <w:t>环境敏感目标概况</w:t>
      </w:r>
    </w:p>
    <w:p w14:paraId="1D6781E3" w14:textId="77777777" w:rsidR="0006681C" w:rsidRPr="0090273C" w:rsidRDefault="0006681C" w:rsidP="0006681C">
      <w:pPr>
        <w:spacing w:line="360" w:lineRule="auto"/>
        <w:ind w:firstLineChars="250" w:firstLine="600"/>
        <w:rPr>
          <w:rFonts w:ascii="Arial" w:eastAsia="宋体" w:hAnsi="Arial" w:cs="Arial"/>
          <w:bCs/>
          <w:sz w:val="24"/>
          <w:szCs w:val="24"/>
        </w:rPr>
      </w:pPr>
      <w:r w:rsidRPr="0090273C">
        <w:rPr>
          <w:rFonts w:ascii="Arial" w:eastAsia="宋体" w:hAnsi="Arial" w:cs="Arial"/>
          <w:bCs/>
          <w:sz w:val="24"/>
          <w:szCs w:val="24"/>
        </w:rPr>
        <w:t>项目厂界外</w:t>
      </w:r>
      <w:r w:rsidRPr="0090273C">
        <w:rPr>
          <w:rFonts w:ascii="Arial" w:eastAsia="宋体" w:hAnsi="Arial" w:cs="Arial"/>
          <w:bCs/>
          <w:sz w:val="24"/>
          <w:szCs w:val="24"/>
        </w:rPr>
        <w:t>500m</w:t>
      </w:r>
      <w:r w:rsidRPr="0090273C">
        <w:rPr>
          <w:rFonts w:ascii="Arial" w:eastAsia="宋体" w:hAnsi="Arial" w:cs="Arial"/>
          <w:bCs/>
          <w:sz w:val="24"/>
          <w:szCs w:val="24"/>
        </w:rPr>
        <w:t>范围内无大气、声环境保护目标，无地下水集中式饮用水水源、分散式饮用水水源地和特殊地下水资源等环境敏感区。</w:t>
      </w:r>
    </w:p>
    <w:p w14:paraId="0B1FA4EA" w14:textId="77777777" w:rsidR="00D13269" w:rsidRPr="0090273C" w:rsidRDefault="00D13269" w:rsidP="00D1326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4.2.7.5</w:t>
      </w:r>
      <w:r w:rsidRPr="0090273C">
        <w:rPr>
          <w:rFonts w:ascii="Arial" w:eastAsia="宋体" w:hAnsi="Arial" w:cs="Arial"/>
          <w:b/>
          <w:bCs/>
          <w:sz w:val="24"/>
          <w:szCs w:val="24"/>
        </w:rPr>
        <w:t>环境风险防范措施及应急要求</w:t>
      </w:r>
    </w:p>
    <w:p w14:paraId="58066EF6"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针对企业可能产生的环境风险隐患，采取一系列方法措施。为进一步减少环境风险可能产生的环境影响，在采取预防措施基础上加强以下风险防范和管理措施。</w:t>
      </w:r>
    </w:p>
    <w:p w14:paraId="09DBB7ED" w14:textId="77777777" w:rsidR="00D13269" w:rsidRPr="0090273C" w:rsidRDefault="00D13269" w:rsidP="00D13269">
      <w:pPr>
        <w:spacing w:line="360" w:lineRule="auto"/>
        <w:ind w:firstLineChars="200" w:firstLine="482"/>
        <w:rPr>
          <w:rFonts w:ascii="Arial" w:eastAsia="宋体" w:hAnsi="Arial" w:cs="Arial"/>
          <w:sz w:val="24"/>
          <w:szCs w:val="24"/>
        </w:rPr>
      </w:pPr>
      <w:r w:rsidRPr="0090273C">
        <w:rPr>
          <w:rFonts w:ascii="Arial" w:eastAsia="宋体" w:hAnsi="Arial" w:cs="Arial"/>
          <w:b/>
          <w:bCs/>
          <w:sz w:val="24"/>
          <w:szCs w:val="24"/>
        </w:rPr>
        <w:t>1</w:t>
      </w:r>
      <w:r w:rsidRPr="0090273C">
        <w:rPr>
          <w:rFonts w:ascii="Arial" w:eastAsia="宋体" w:hAnsi="Arial" w:cs="Arial"/>
          <w:b/>
          <w:bCs/>
          <w:sz w:val="24"/>
          <w:szCs w:val="24"/>
        </w:rPr>
        <w:t>、总图布置风险防范措施</w:t>
      </w:r>
    </w:p>
    <w:p w14:paraId="4D2BA96F"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厂区中配套建设应急救援设施，救援通道，应急疏散避难所等防护设施，按《安全标准》规定在生产区、</w:t>
      </w:r>
      <w:proofErr w:type="gramStart"/>
      <w:r w:rsidRPr="0090273C">
        <w:rPr>
          <w:rFonts w:ascii="Arial" w:eastAsia="宋体" w:hAnsi="Arial" w:cs="Arial"/>
          <w:sz w:val="24"/>
          <w:szCs w:val="24"/>
        </w:rPr>
        <w:t>贮存区</w:t>
      </w:r>
      <w:proofErr w:type="gramEnd"/>
      <w:r w:rsidRPr="0090273C">
        <w:rPr>
          <w:rFonts w:ascii="Arial" w:eastAsia="宋体" w:hAnsi="Arial" w:cs="Arial"/>
          <w:sz w:val="24"/>
          <w:szCs w:val="24"/>
        </w:rPr>
        <w:t>设置有关的安全标志。</w:t>
      </w:r>
    </w:p>
    <w:p w14:paraId="1F0FD2DB" w14:textId="77777777" w:rsidR="00D13269" w:rsidRPr="0090273C" w:rsidRDefault="00D13269" w:rsidP="00D13269">
      <w:pPr>
        <w:spacing w:line="360" w:lineRule="auto"/>
        <w:ind w:firstLineChars="200" w:firstLine="482"/>
        <w:rPr>
          <w:rFonts w:ascii="Arial" w:eastAsia="宋体" w:hAnsi="Arial" w:cs="Arial"/>
          <w:b/>
          <w:bCs/>
          <w:sz w:val="24"/>
          <w:szCs w:val="24"/>
        </w:rPr>
      </w:pPr>
      <w:r w:rsidRPr="0090273C">
        <w:rPr>
          <w:rFonts w:ascii="Arial" w:eastAsia="宋体" w:hAnsi="Arial" w:cs="Arial"/>
          <w:b/>
          <w:bCs/>
          <w:sz w:val="24"/>
          <w:szCs w:val="24"/>
        </w:rPr>
        <w:t>2</w:t>
      </w:r>
      <w:r w:rsidRPr="0090273C">
        <w:rPr>
          <w:rFonts w:ascii="Arial" w:eastAsia="宋体" w:hAnsi="Arial" w:cs="Arial"/>
          <w:b/>
          <w:bCs/>
          <w:sz w:val="24"/>
          <w:szCs w:val="24"/>
        </w:rPr>
        <w:t>、运输过程中的事故防范措施</w:t>
      </w:r>
    </w:p>
    <w:p w14:paraId="3D18D2A2"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）车间转运</w:t>
      </w:r>
    </w:p>
    <w:p w14:paraId="7C5557BB"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危险废物转移时采用密闭容器进行封存，配备专人负责。转运路线应合理规划，转运时间应错开人流高峰，转运完成做好记录。</w:t>
      </w:r>
    </w:p>
    <w:p w14:paraId="71139AB0"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2</w:t>
      </w:r>
      <w:r w:rsidRPr="0090273C">
        <w:rPr>
          <w:rFonts w:ascii="Arial" w:eastAsia="宋体" w:hAnsi="Arial" w:cs="Arial"/>
          <w:sz w:val="24"/>
          <w:szCs w:val="24"/>
        </w:rPr>
        <w:t>）道路转运</w:t>
      </w:r>
    </w:p>
    <w:p w14:paraId="18225896" w14:textId="77777777" w:rsidR="00D13269" w:rsidRPr="0090273C" w:rsidRDefault="00D13269" w:rsidP="00D13269">
      <w:pPr>
        <w:spacing w:line="360" w:lineRule="auto"/>
        <w:ind w:firstLineChars="200" w:firstLine="480"/>
        <w:rPr>
          <w:rFonts w:ascii="Arial" w:eastAsia="宋体" w:hAnsi="Arial" w:cs="Arial"/>
          <w:sz w:val="24"/>
          <w:szCs w:val="24"/>
        </w:rPr>
      </w:pPr>
      <w:proofErr w:type="gramStart"/>
      <w:r w:rsidRPr="0090273C">
        <w:rPr>
          <w:rFonts w:ascii="Arial" w:eastAsia="宋体" w:hAnsi="Arial" w:cs="Arial"/>
          <w:sz w:val="24"/>
          <w:szCs w:val="24"/>
        </w:rPr>
        <w:lastRenderedPageBreak/>
        <w:t>危废转运</w:t>
      </w:r>
      <w:proofErr w:type="gramEnd"/>
      <w:r w:rsidRPr="0090273C">
        <w:rPr>
          <w:rFonts w:ascii="Arial" w:eastAsia="宋体" w:hAnsi="Arial" w:cs="Arial"/>
          <w:sz w:val="24"/>
          <w:szCs w:val="24"/>
        </w:rPr>
        <w:t>委托有运输资质的公司承运，并且采用专业带有警示标志的运输车辆。在正常运输情况下，合理规划运输线路，避免车流高峰以及恶劣天气，可大幅降低交通事故发生概率。</w:t>
      </w:r>
    </w:p>
    <w:p w14:paraId="78AD35B3" w14:textId="77777777" w:rsidR="00D13269" w:rsidRPr="0090273C" w:rsidRDefault="00D13269" w:rsidP="00D13269">
      <w:pPr>
        <w:spacing w:line="360" w:lineRule="auto"/>
        <w:ind w:firstLineChars="200" w:firstLine="482"/>
        <w:rPr>
          <w:rFonts w:ascii="Arial" w:eastAsia="宋体" w:hAnsi="Arial" w:cs="Arial"/>
          <w:b/>
          <w:bCs/>
          <w:sz w:val="24"/>
          <w:szCs w:val="24"/>
        </w:rPr>
      </w:pPr>
      <w:r w:rsidRPr="0090273C">
        <w:rPr>
          <w:rFonts w:ascii="Arial" w:eastAsia="宋体" w:hAnsi="Arial" w:cs="Arial"/>
          <w:b/>
          <w:bCs/>
          <w:sz w:val="24"/>
          <w:szCs w:val="24"/>
        </w:rPr>
        <w:t>3</w:t>
      </w:r>
      <w:r w:rsidRPr="0090273C">
        <w:rPr>
          <w:rFonts w:ascii="Arial" w:eastAsia="宋体" w:hAnsi="Arial" w:cs="Arial"/>
          <w:b/>
          <w:bCs/>
          <w:sz w:val="24"/>
          <w:szCs w:val="24"/>
        </w:rPr>
        <w:t>、贮存过程中的安全防范措施</w:t>
      </w:r>
    </w:p>
    <w:p w14:paraId="27F2119C"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按照《危险废物贮存污染控制标准》、《危险废物污染治理技术政策》、《中华人民共和国固体废物污染环境防治法》等的相关要求</w:t>
      </w:r>
      <w:proofErr w:type="gramStart"/>
      <w:r w:rsidRPr="0090273C">
        <w:rPr>
          <w:rFonts w:ascii="Arial" w:eastAsia="宋体" w:hAnsi="Arial" w:cs="Arial"/>
          <w:sz w:val="24"/>
          <w:szCs w:val="24"/>
        </w:rPr>
        <w:t>设置危废仓库</w:t>
      </w:r>
      <w:proofErr w:type="gramEnd"/>
      <w:r w:rsidRPr="0090273C">
        <w:rPr>
          <w:rFonts w:ascii="Arial" w:eastAsia="宋体" w:hAnsi="Arial" w:cs="Arial"/>
          <w:sz w:val="24"/>
          <w:szCs w:val="24"/>
        </w:rPr>
        <w:t>，选址合理，避免易燃、易爆等危险品使用区域；地面按要求进行防腐、防渗处理，场内设</w:t>
      </w:r>
      <w:proofErr w:type="gramStart"/>
      <w:r w:rsidRPr="0090273C">
        <w:rPr>
          <w:rFonts w:ascii="Arial" w:eastAsia="宋体" w:hAnsi="Arial" w:cs="Arial"/>
          <w:sz w:val="24"/>
          <w:szCs w:val="24"/>
        </w:rPr>
        <w:t>集液池</w:t>
      </w:r>
      <w:proofErr w:type="gramEnd"/>
      <w:r w:rsidRPr="0090273C">
        <w:rPr>
          <w:rFonts w:ascii="Arial" w:eastAsia="宋体" w:hAnsi="Arial" w:cs="Arial"/>
          <w:sz w:val="24"/>
          <w:szCs w:val="24"/>
        </w:rPr>
        <w:t>和废水导排渠；日常运行过程中，采用密闭容器进行包装贮存，危险废物转移过程中须严格执行转移联单制度，并做好记录台账，防止危险废物在转移过程中发生环境风险事故。</w:t>
      </w:r>
    </w:p>
    <w:p w14:paraId="0C9A51A3" w14:textId="77777777" w:rsidR="00D13269" w:rsidRPr="0090273C" w:rsidRDefault="00D13269" w:rsidP="00D13269">
      <w:pPr>
        <w:spacing w:line="360" w:lineRule="auto"/>
        <w:ind w:firstLineChars="200" w:firstLine="482"/>
        <w:rPr>
          <w:rFonts w:ascii="Arial" w:eastAsia="宋体" w:hAnsi="Arial" w:cs="Arial"/>
          <w:b/>
          <w:bCs/>
          <w:sz w:val="24"/>
          <w:szCs w:val="24"/>
        </w:rPr>
      </w:pPr>
      <w:r w:rsidRPr="0090273C">
        <w:rPr>
          <w:rFonts w:ascii="Arial" w:eastAsia="宋体" w:hAnsi="Arial" w:cs="Arial"/>
          <w:b/>
          <w:bCs/>
          <w:sz w:val="24"/>
          <w:szCs w:val="24"/>
        </w:rPr>
        <w:t>4</w:t>
      </w:r>
      <w:r w:rsidRPr="0090273C">
        <w:rPr>
          <w:rFonts w:ascii="Arial" w:eastAsia="宋体" w:hAnsi="Arial" w:cs="Arial"/>
          <w:b/>
          <w:bCs/>
          <w:sz w:val="24"/>
          <w:szCs w:val="24"/>
        </w:rPr>
        <w:t>、使用过程防范措施</w:t>
      </w:r>
    </w:p>
    <w:p w14:paraId="173A8407"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生产过程事故风险防范是安全生产的核心，要严格采取措施加以防范，尽可能降低事故概率。</w:t>
      </w:r>
    </w:p>
    <w:p w14:paraId="3AE7C1A8"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火灾爆炸风险以及事故性泄漏常与装置设备故障相关联，安全管理中要密切注意事故易发部位，做好运行监督检查与维修保养，防患于未然。</w:t>
      </w:r>
    </w:p>
    <w:p w14:paraId="67FD1DF3" w14:textId="77777777" w:rsidR="00D13269" w:rsidRPr="0090273C" w:rsidRDefault="00D13269" w:rsidP="00D13269">
      <w:pPr>
        <w:spacing w:line="360" w:lineRule="auto"/>
        <w:ind w:firstLineChars="200" w:firstLine="482"/>
        <w:rPr>
          <w:rFonts w:ascii="Arial" w:eastAsia="宋体" w:hAnsi="Arial" w:cs="Arial"/>
          <w:b/>
          <w:bCs/>
          <w:sz w:val="24"/>
          <w:szCs w:val="24"/>
        </w:rPr>
      </w:pPr>
      <w:r w:rsidRPr="0090273C">
        <w:rPr>
          <w:rFonts w:ascii="Arial" w:eastAsia="宋体" w:hAnsi="Arial" w:cs="Arial"/>
          <w:b/>
          <w:bCs/>
          <w:sz w:val="24"/>
          <w:szCs w:val="24"/>
        </w:rPr>
        <w:t>5</w:t>
      </w:r>
      <w:r w:rsidRPr="0090273C">
        <w:rPr>
          <w:rFonts w:ascii="Arial" w:eastAsia="宋体" w:hAnsi="Arial" w:cs="Arial"/>
          <w:b/>
          <w:bCs/>
          <w:sz w:val="24"/>
          <w:szCs w:val="24"/>
        </w:rPr>
        <w:t>、管理对策措施</w:t>
      </w:r>
    </w:p>
    <w:p w14:paraId="7472DDE6"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1</w:t>
      </w:r>
      <w:r w:rsidRPr="0090273C">
        <w:rPr>
          <w:rFonts w:ascii="Arial" w:eastAsia="宋体" w:hAnsi="Arial" w:cs="Arial"/>
          <w:sz w:val="24"/>
          <w:szCs w:val="24"/>
        </w:rPr>
        <w:t>）加强员工的安全、环保知识和风险事故安全教育，提高职工的风险意识，减少风险发生的概率。所有从业人员应当掌握本职工作所需的化学品安全知识和技能，严格遵守化学品安全规章制度和操作规程，了解其作业场所和工作存在的危险有害因素以及企业所采取的防范措施和环境突发事故应急措施。危险岗位的操作工，必须按规定经过安全操作的技术培训，取得合格证后才能单独上岗。</w:t>
      </w:r>
    </w:p>
    <w:p w14:paraId="75B7AC99"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2</w:t>
      </w:r>
      <w:r w:rsidRPr="0090273C">
        <w:rPr>
          <w:rFonts w:ascii="Arial" w:eastAsia="宋体" w:hAnsi="Arial" w:cs="Arial"/>
          <w:sz w:val="24"/>
          <w:szCs w:val="24"/>
        </w:rPr>
        <w:t>）加强对安全管理的领导，建立健全各项安全、消防管理网络。建立健全各项安全管理制度，如：岗位责任制、安全教育、培训制度；辅料的运输、储存制度；设备等设施的定期检验、维护、保养、检修制度；以及安全操作规程等。</w:t>
      </w:r>
    </w:p>
    <w:p w14:paraId="22656717" w14:textId="77777777" w:rsidR="00D13269" w:rsidRPr="0090273C" w:rsidRDefault="00D13269" w:rsidP="00D1326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w:t>
      </w:r>
      <w:r w:rsidRPr="0090273C">
        <w:rPr>
          <w:rFonts w:ascii="Arial" w:eastAsia="宋体" w:hAnsi="Arial" w:cs="Arial"/>
          <w:sz w:val="24"/>
          <w:szCs w:val="24"/>
        </w:rPr>
        <w:t>3</w:t>
      </w:r>
      <w:r w:rsidRPr="0090273C">
        <w:rPr>
          <w:rFonts w:ascii="Arial" w:eastAsia="宋体" w:hAnsi="Arial" w:cs="Arial"/>
          <w:sz w:val="24"/>
          <w:szCs w:val="24"/>
        </w:rPr>
        <w:t>）按照企业可能存在的环境风险事故，编写环境突发事故应急救援预</w:t>
      </w:r>
      <w:r w:rsidRPr="0090273C">
        <w:rPr>
          <w:rFonts w:ascii="Arial" w:eastAsia="宋体" w:hAnsi="Arial" w:cs="Arial"/>
          <w:sz w:val="24"/>
          <w:szCs w:val="24"/>
        </w:rPr>
        <w:lastRenderedPageBreak/>
        <w:t>案并落实到人，一旦发生事故，就能迅速采取防范措施进行控制，把事故所造成的影响降低到最小程度。并且应制定相应的培训计划和演练计划。</w:t>
      </w:r>
    </w:p>
    <w:p w14:paraId="27309A6D" w14:textId="085ED71B" w:rsidR="00D13269" w:rsidRPr="0090273C" w:rsidRDefault="00D13269" w:rsidP="00D13269">
      <w:pPr>
        <w:spacing w:line="360" w:lineRule="auto"/>
        <w:ind w:firstLine="480"/>
        <w:rPr>
          <w:rFonts w:ascii="Arial" w:eastAsia="宋体" w:hAnsi="Arial" w:cs="Arial"/>
          <w:sz w:val="24"/>
        </w:rPr>
      </w:pPr>
      <w:r w:rsidRPr="0090273C">
        <w:rPr>
          <w:rFonts w:ascii="Arial" w:eastAsia="宋体" w:hAnsi="Arial" w:cs="Arial"/>
          <w:sz w:val="24"/>
        </w:rPr>
        <w:t>（</w:t>
      </w:r>
      <w:r w:rsidRPr="0090273C">
        <w:rPr>
          <w:rFonts w:ascii="Arial" w:eastAsia="宋体" w:hAnsi="Arial" w:cs="Arial"/>
          <w:sz w:val="24"/>
        </w:rPr>
        <w:t>4</w:t>
      </w:r>
      <w:r w:rsidRPr="0090273C">
        <w:rPr>
          <w:rFonts w:ascii="Arial" w:eastAsia="宋体" w:hAnsi="Arial" w:cs="Arial"/>
          <w:sz w:val="24"/>
        </w:rPr>
        <w:t>）企业应严格执行《浙江省应急管理厅</w:t>
      </w:r>
      <w:r w:rsidRPr="0090273C">
        <w:rPr>
          <w:rFonts w:ascii="Arial" w:eastAsia="宋体" w:hAnsi="Arial" w:cs="Arial"/>
          <w:sz w:val="24"/>
        </w:rPr>
        <w:t xml:space="preserve"> </w:t>
      </w:r>
      <w:r w:rsidRPr="0090273C">
        <w:rPr>
          <w:rFonts w:ascii="Arial" w:eastAsia="宋体" w:hAnsi="Arial" w:cs="Arial"/>
          <w:sz w:val="24"/>
        </w:rPr>
        <w:t>浙江省生态环境厅关于加强工业企业环保设施安全生产工作的指导意见》（浙应急基础</w:t>
      </w:r>
      <w:r w:rsidRPr="0090273C">
        <w:rPr>
          <w:rFonts w:ascii="Arial" w:eastAsia="宋体" w:hAnsi="Arial" w:cs="Arial"/>
          <w:sz w:val="24"/>
        </w:rPr>
        <w:t>[2022]143</w:t>
      </w:r>
      <w:r w:rsidRPr="0090273C">
        <w:rPr>
          <w:rFonts w:ascii="Arial" w:eastAsia="宋体" w:hAnsi="Arial" w:cs="Arial"/>
          <w:sz w:val="24"/>
        </w:rPr>
        <w:t>号）中相关要求，应委托有相应资质（建设部门核发的综合、行业</w:t>
      </w:r>
      <w:proofErr w:type="gramStart"/>
      <w:r w:rsidRPr="0090273C">
        <w:rPr>
          <w:rFonts w:ascii="Arial" w:eastAsia="宋体" w:hAnsi="Arial" w:cs="Arial"/>
          <w:sz w:val="24"/>
        </w:rPr>
        <w:t>专项等</w:t>
      </w:r>
      <w:proofErr w:type="gramEnd"/>
      <w:r w:rsidRPr="0090273C">
        <w:rPr>
          <w:rFonts w:ascii="Arial" w:eastAsia="宋体" w:hAnsi="Arial" w:cs="Arial"/>
          <w:sz w:val="24"/>
        </w:rPr>
        <w:t>设计资质）的设计单位对项目主要环保设施进行设计，落实安全生产相关技术要求。</w:t>
      </w:r>
    </w:p>
    <w:p w14:paraId="500BF23C" w14:textId="4A906B67" w:rsidR="00085F5A" w:rsidRPr="0090273C" w:rsidRDefault="00085F5A" w:rsidP="00085F5A">
      <w:pPr>
        <w:spacing w:line="360" w:lineRule="auto"/>
        <w:ind w:firstLineChars="200" w:firstLine="480"/>
        <w:rPr>
          <w:rFonts w:ascii="Arial" w:eastAsia="宋体" w:hAnsi="Arial" w:cs="Arial"/>
          <w:bCs/>
          <w:sz w:val="24"/>
          <w:szCs w:val="24"/>
        </w:rPr>
      </w:pPr>
      <w:r w:rsidRPr="0090273C">
        <w:rPr>
          <w:rFonts w:ascii="Arial" w:eastAsia="宋体" w:hAnsi="Arial" w:cs="Arial"/>
          <w:sz w:val="24"/>
        </w:rPr>
        <w:t>（</w:t>
      </w:r>
      <w:r w:rsidRPr="0090273C">
        <w:rPr>
          <w:rFonts w:ascii="Arial" w:eastAsia="宋体" w:hAnsi="Arial" w:cs="Arial"/>
          <w:sz w:val="24"/>
        </w:rPr>
        <w:t>5</w:t>
      </w:r>
      <w:r w:rsidRPr="0090273C">
        <w:rPr>
          <w:rFonts w:ascii="Arial" w:eastAsia="宋体" w:hAnsi="Arial" w:cs="Arial"/>
          <w:sz w:val="24"/>
        </w:rPr>
        <w:t>）</w:t>
      </w:r>
      <w:r w:rsidR="00191934" w:rsidRPr="0090273C">
        <w:rPr>
          <w:rFonts w:ascii="Arial" w:eastAsia="宋体" w:hAnsi="Arial" w:cs="Arial"/>
          <w:sz w:val="24"/>
        </w:rPr>
        <w:t>为</w:t>
      </w:r>
      <w:r w:rsidR="00D57317" w:rsidRPr="0090273C">
        <w:rPr>
          <w:rFonts w:ascii="Arial" w:eastAsia="宋体" w:hAnsi="Arial" w:cs="Arial"/>
          <w:sz w:val="24"/>
        </w:rPr>
        <w:t>守护</w:t>
      </w:r>
      <w:r w:rsidR="00BC6C8C" w:rsidRPr="0090273C">
        <w:rPr>
          <w:rFonts w:ascii="Arial" w:eastAsia="宋体" w:hAnsi="Arial" w:cs="Arial"/>
          <w:sz w:val="24"/>
        </w:rPr>
        <w:t>生态保护红线，防范事故废水、消防水对</w:t>
      </w:r>
      <w:r w:rsidR="00A45305" w:rsidRPr="0090273C">
        <w:rPr>
          <w:rFonts w:ascii="Arial" w:eastAsia="宋体" w:hAnsi="Arial" w:cs="Arial"/>
          <w:sz w:val="24"/>
        </w:rPr>
        <w:t>永久基本农田</w:t>
      </w:r>
      <w:r w:rsidR="00652BA3" w:rsidRPr="0090273C">
        <w:rPr>
          <w:rFonts w:ascii="Arial" w:eastAsia="宋体" w:hAnsi="Arial" w:cs="Arial"/>
          <w:sz w:val="24"/>
        </w:rPr>
        <w:t>影响</w:t>
      </w:r>
      <w:proofErr w:type="gramStart"/>
      <w:r w:rsidRPr="0090273C">
        <w:rPr>
          <w:rFonts w:ascii="Arial" w:eastAsia="宋体" w:hAnsi="Arial" w:cs="Arial"/>
          <w:bCs/>
          <w:sz w:val="24"/>
          <w:szCs w:val="24"/>
        </w:rPr>
        <w:t>本</w:t>
      </w:r>
      <w:r w:rsidR="00652BA3" w:rsidRPr="0090273C">
        <w:rPr>
          <w:rFonts w:ascii="Arial" w:eastAsia="宋体" w:hAnsi="Arial" w:cs="Arial"/>
          <w:bCs/>
          <w:sz w:val="24"/>
          <w:szCs w:val="24"/>
        </w:rPr>
        <w:t>环评要求</w:t>
      </w:r>
      <w:proofErr w:type="gramEnd"/>
      <w:r w:rsidR="00652BA3" w:rsidRPr="0090273C">
        <w:rPr>
          <w:rFonts w:ascii="Arial" w:eastAsia="宋体" w:hAnsi="Arial" w:cs="Arial"/>
          <w:bCs/>
          <w:sz w:val="24"/>
          <w:szCs w:val="24"/>
        </w:rPr>
        <w:t>企业雨水口设置</w:t>
      </w:r>
      <w:r w:rsidR="003A0AFA" w:rsidRPr="0090273C">
        <w:rPr>
          <w:rFonts w:ascii="Arial" w:eastAsia="宋体" w:hAnsi="Arial" w:cs="Arial"/>
          <w:bCs/>
          <w:sz w:val="24"/>
          <w:szCs w:val="24"/>
        </w:rPr>
        <w:t>手自</w:t>
      </w:r>
      <w:proofErr w:type="gramStart"/>
      <w:r w:rsidR="003A0AFA" w:rsidRPr="0090273C">
        <w:rPr>
          <w:rFonts w:ascii="Arial" w:eastAsia="宋体" w:hAnsi="Arial" w:cs="Arial"/>
          <w:bCs/>
          <w:sz w:val="24"/>
          <w:szCs w:val="24"/>
        </w:rPr>
        <w:t>一体阀</w:t>
      </w:r>
      <w:r w:rsidR="00AD7093" w:rsidRPr="0090273C">
        <w:rPr>
          <w:rFonts w:ascii="Arial" w:eastAsia="宋体" w:hAnsi="Arial" w:cs="Arial"/>
          <w:bCs/>
          <w:sz w:val="24"/>
          <w:szCs w:val="24"/>
        </w:rPr>
        <w:t>且可</w:t>
      </w:r>
      <w:proofErr w:type="gramEnd"/>
      <w:r w:rsidR="00AD7093" w:rsidRPr="0090273C">
        <w:rPr>
          <w:rFonts w:ascii="Arial" w:eastAsia="宋体" w:hAnsi="Arial" w:cs="Arial"/>
          <w:bCs/>
          <w:sz w:val="24"/>
          <w:szCs w:val="24"/>
        </w:rPr>
        <w:t>远程控制</w:t>
      </w:r>
      <w:r w:rsidR="00007A07" w:rsidRPr="0090273C">
        <w:rPr>
          <w:rFonts w:ascii="Arial" w:eastAsia="宋体" w:hAnsi="Arial" w:cs="Arial"/>
          <w:bCs/>
          <w:sz w:val="24"/>
          <w:szCs w:val="24"/>
        </w:rPr>
        <w:t>，</w:t>
      </w:r>
      <w:r w:rsidR="00483308" w:rsidRPr="0090273C">
        <w:rPr>
          <w:rFonts w:ascii="Arial" w:eastAsia="宋体" w:hAnsi="Arial" w:cs="Arial"/>
          <w:bCs/>
          <w:sz w:val="24"/>
          <w:szCs w:val="24"/>
        </w:rPr>
        <w:t>在</w:t>
      </w:r>
      <w:r w:rsidR="009373E9" w:rsidRPr="0090273C">
        <w:rPr>
          <w:rFonts w:ascii="Arial" w:eastAsia="宋体" w:hAnsi="Arial" w:cs="Arial"/>
          <w:bCs/>
          <w:sz w:val="24"/>
          <w:szCs w:val="24"/>
        </w:rPr>
        <w:t>厂界进出通道需设置可移动或固定的拦水设施，或备足拦截应急物资。</w:t>
      </w:r>
      <w:r w:rsidR="00C77750" w:rsidRPr="0090273C">
        <w:rPr>
          <w:rFonts w:ascii="Arial" w:eastAsia="宋体" w:hAnsi="Arial" w:cs="Arial"/>
          <w:bCs/>
          <w:sz w:val="24"/>
          <w:szCs w:val="24"/>
        </w:rPr>
        <w:t>建成后，</w:t>
      </w:r>
      <w:r w:rsidRPr="0090273C">
        <w:rPr>
          <w:rFonts w:ascii="Arial" w:eastAsia="宋体" w:hAnsi="Arial" w:cs="Arial"/>
          <w:bCs/>
          <w:sz w:val="24"/>
          <w:szCs w:val="24"/>
        </w:rPr>
        <w:t>定期</w:t>
      </w:r>
      <w:proofErr w:type="gramStart"/>
      <w:r w:rsidRPr="0090273C">
        <w:rPr>
          <w:rFonts w:ascii="Arial" w:eastAsia="宋体" w:hAnsi="Arial" w:cs="Arial"/>
          <w:bCs/>
          <w:sz w:val="24"/>
          <w:szCs w:val="24"/>
        </w:rPr>
        <w:t>运维雨污</w:t>
      </w:r>
      <w:proofErr w:type="gramEnd"/>
      <w:r w:rsidRPr="0090273C">
        <w:rPr>
          <w:rFonts w:ascii="Arial" w:eastAsia="宋体" w:hAnsi="Arial" w:cs="Arial"/>
          <w:bCs/>
          <w:sz w:val="24"/>
          <w:szCs w:val="24"/>
        </w:rPr>
        <w:t>管网，</w:t>
      </w:r>
      <w:r w:rsidR="00435EBF" w:rsidRPr="0090273C">
        <w:rPr>
          <w:rFonts w:ascii="Arial" w:eastAsia="宋体" w:hAnsi="Arial" w:cs="Arial"/>
          <w:bCs/>
          <w:sz w:val="24"/>
          <w:szCs w:val="24"/>
        </w:rPr>
        <w:t>建</w:t>
      </w:r>
      <w:r w:rsidR="00D657DA" w:rsidRPr="0090273C">
        <w:rPr>
          <w:rFonts w:ascii="Arial" w:eastAsia="宋体" w:hAnsi="Arial" w:cs="Arial"/>
          <w:bCs/>
          <w:sz w:val="24"/>
          <w:szCs w:val="24"/>
        </w:rPr>
        <w:t>立</w:t>
      </w:r>
      <w:r w:rsidR="00435EBF" w:rsidRPr="0090273C">
        <w:rPr>
          <w:rFonts w:ascii="Arial" w:eastAsia="宋体" w:hAnsi="Arial" w:cs="Arial"/>
          <w:bCs/>
          <w:sz w:val="24"/>
          <w:szCs w:val="24"/>
        </w:rPr>
        <w:t>事故应急机制</w:t>
      </w:r>
      <w:r w:rsidRPr="0090273C">
        <w:rPr>
          <w:rFonts w:ascii="Arial" w:eastAsia="宋体" w:hAnsi="Arial" w:cs="Arial"/>
          <w:bCs/>
          <w:sz w:val="24"/>
          <w:szCs w:val="24"/>
        </w:rPr>
        <w:t>，</w:t>
      </w:r>
      <w:r w:rsidR="00F00933" w:rsidRPr="0090273C">
        <w:rPr>
          <w:rFonts w:ascii="Arial" w:eastAsia="宋体" w:hAnsi="Arial" w:cs="Arial"/>
          <w:bCs/>
          <w:sz w:val="24"/>
          <w:szCs w:val="24"/>
        </w:rPr>
        <w:t>定期开展事故应急演练，提升</w:t>
      </w:r>
      <w:r w:rsidR="00F96C29" w:rsidRPr="0090273C">
        <w:rPr>
          <w:rFonts w:ascii="Arial" w:eastAsia="宋体" w:hAnsi="Arial" w:cs="Arial"/>
          <w:bCs/>
          <w:sz w:val="24"/>
          <w:szCs w:val="24"/>
        </w:rPr>
        <w:t>应急防控能力。</w:t>
      </w:r>
    </w:p>
    <w:p w14:paraId="0CFD91B8" w14:textId="77777777" w:rsidR="00D13269" w:rsidRPr="0090273C" w:rsidRDefault="00D13269" w:rsidP="00D13269">
      <w:pPr>
        <w:spacing w:line="360" w:lineRule="auto"/>
        <w:outlineLvl w:val="3"/>
        <w:rPr>
          <w:rFonts w:ascii="Arial" w:eastAsia="宋体" w:hAnsi="Arial" w:cs="Arial"/>
          <w:b/>
          <w:bCs/>
          <w:sz w:val="24"/>
          <w:szCs w:val="24"/>
        </w:rPr>
      </w:pPr>
      <w:r w:rsidRPr="0090273C">
        <w:rPr>
          <w:rFonts w:ascii="Arial" w:eastAsia="宋体" w:hAnsi="Arial" w:cs="Arial"/>
          <w:b/>
          <w:bCs/>
          <w:sz w:val="24"/>
          <w:szCs w:val="24"/>
        </w:rPr>
        <w:t>4.2.7.6</w:t>
      </w:r>
      <w:r w:rsidRPr="0090273C">
        <w:rPr>
          <w:rFonts w:ascii="Arial" w:eastAsia="宋体" w:hAnsi="Arial" w:cs="Arial"/>
          <w:b/>
          <w:bCs/>
          <w:sz w:val="24"/>
          <w:szCs w:val="24"/>
        </w:rPr>
        <w:t>应急预案</w:t>
      </w:r>
    </w:p>
    <w:p w14:paraId="76CBEED2" w14:textId="77777777" w:rsidR="00D13269" w:rsidRPr="0090273C" w:rsidRDefault="00D13269" w:rsidP="00D13269">
      <w:pPr>
        <w:spacing w:line="360" w:lineRule="auto"/>
        <w:ind w:firstLineChars="200" w:firstLine="480"/>
        <w:rPr>
          <w:rFonts w:ascii="Arial" w:eastAsia="宋体" w:hAnsi="Arial" w:cs="Arial"/>
          <w:b/>
          <w:bCs/>
          <w:sz w:val="24"/>
          <w:szCs w:val="24"/>
        </w:rPr>
      </w:pPr>
      <w:r w:rsidRPr="0090273C">
        <w:rPr>
          <w:rFonts w:ascii="Arial" w:eastAsia="宋体" w:hAnsi="Arial" w:cs="Arial"/>
          <w:sz w:val="24"/>
          <w:szCs w:val="24"/>
        </w:rPr>
        <w:t>突发环境事件应急</w:t>
      </w:r>
      <w:proofErr w:type="gramStart"/>
      <w:r w:rsidRPr="0090273C">
        <w:rPr>
          <w:rFonts w:ascii="Arial" w:eastAsia="宋体" w:hAnsi="Arial" w:cs="Arial"/>
          <w:sz w:val="24"/>
          <w:szCs w:val="24"/>
        </w:rPr>
        <w:t>预案预案</w:t>
      </w:r>
      <w:proofErr w:type="gramEnd"/>
      <w:r w:rsidRPr="0090273C">
        <w:rPr>
          <w:rFonts w:ascii="Arial" w:eastAsia="宋体" w:hAnsi="Arial" w:cs="Arial"/>
          <w:sz w:val="24"/>
          <w:szCs w:val="24"/>
        </w:rPr>
        <w:t>是针对具体设备、设施、场所和环境，为降低事故造成的人身、财产与环境损失，就事故发生后的应急救援机构和人员，应急救援的设备、设施、条件和环境，行动的步骤和纲领，控制事故发展的方法和程序等，预先做出的科学而有效的计划和安排。根据《企业事业单位突发环境事件应急预案备案管理办法（试行）》</w:t>
      </w:r>
      <w:r w:rsidRPr="0090273C">
        <w:rPr>
          <w:rFonts w:ascii="Arial" w:eastAsia="宋体" w:hAnsi="Arial" w:cs="Arial"/>
          <w:sz w:val="24"/>
          <w:szCs w:val="24"/>
        </w:rPr>
        <w:t>(</w:t>
      </w:r>
      <w:r w:rsidRPr="0090273C">
        <w:rPr>
          <w:rFonts w:ascii="Arial" w:eastAsia="宋体" w:hAnsi="Arial" w:cs="Arial"/>
          <w:sz w:val="24"/>
          <w:szCs w:val="24"/>
        </w:rPr>
        <w:t>环发</w:t>
      </w:r>
      <w:r w:rsidRPr="0090273C">
        <w:rPr>
          <w:rFonts w:ascii="Arial" w:eastAsia="宋体" w:hAnsi="Arial" w:cs="Arial"/>
          <w:sz w:val="24"/>
          <w:szCs w:val="24"/>
        </w:rPr>
        <w:t>[2015]4</w:t>
      </w:r>
      <w:r w:rsidRPr="0090273C">
        <w:rPr>
          <w:rFonts w:ascii="Arial" w:eastAsia="宋体" w:hAnsi="Arial" w:cs="Arial"/>
          <w:sz w:val="24"/>
          <w:szCs w:val="24"/>
        </w:rPr>
        <w:t>号</w:t>
      </w:r>
      <w:r w:rsidRPr="0090273C">
        <w:rPr>
          <w:rFonts w:ascii="Arial" w:eastAsia="宋体" w:hAnsi="Arial" w:cs="Arial"/>
          <w:sz w:val="24"/>
          <w:szCs w:val="24"/>
        </w:rPr>
        <w:t>)</w:t>
      </w:r>
      <w:r w:rsidRPr="0090273C">
        <w:rPr>
          <w:rFonts w:ascii="Arial" w:eastAsia="宋体" w:hAnsi="Arial" w:cs="Arial"/>
          <w:sz w:val="24"/>
          <w:szCs w:val="24"/>
        </w:rPr>
        <w:t>相关要求，企业需自行或委托相关单位编制本项目突发环境事件应急预案，并报当地生态环境管理部门备案。</w:t>
      </w:r>
    </w:p>
    <w:p w14:paraId="6306A05C" w14:textId="77777777" w:rsidR="00156197" w:rsidRPr="0090273C" w:rsidRDefault="000B6349">
      <w:pPr>
        <w:pStyle w:val="afff2"/>
        <w:numPr>
          <w:ilvl w:val="2"/>
          <w:numId w:val="4"/>
        </w:numPr>
        <w:spacing w:line="360" w:lineRule="auto"/>
        <w:ind w:left="0" w:firstLine="0"/>
        <w:outlineLvl w:val="2"/>
        <w:rPr>
          <w:rFonts w:ascii="Arial" w:eastAsia="宋体" w:hAnsi="Arial" w:cs="Arial"/>
          <w:b/>
          <w:bCs/>
          <w:sz w:val="24"/>
          <w:szCs w:val="24"/>
        </w:rPr>
      </w:pPr>
      <w:r w:rsidRPr="0090273C">
        <w:rPr>
          <w:rFonts w:ascii="Arial" w:eastAsia="宋体" w:hAnsi="Arial" w:cs="Arial"/>
          <w:b/>
          <w:bCs/>
          <w:sz w:val="24"/>
          <w:szCs w:val="24"/>
        </w:rPr>
        <w:t>电磁辐射</w:t>
      </w:r>
    </w:p>
    <w:p w14:paraId="1042E13C" w14:textId="77777777" w:rsidR="00156197" w:rsidRPr="0090273C" w:rsidRDefault="000B6349">
      <w:pPr>
        <w:spacing w:line="360" w:lineRule="auto"/>
        <w:ind w:firstLine="480"/>
        <w:rPr>
          <w:rFonts w:ascii="Arial" w:eastAsia="宋体" w:hAnsi="Arial" w:cs="Arial"/>
          <w:sz w:val="24"/>
          <w:szCs w:val="24"/>
        </w:rPr>
      </w:pPr>
      <w:r w:rsidRPr="0090273C">
        <w:rPr>
          <w:rFonts w:ascii="Arial" w:eastAsia="宋体" w:hAnsi="Arial" w:cs="Arial"/>
          <w:sz w:val="24"/>
          <w:szCs w:val="24"/>
        </w:rPr>
        <w:t>本项目不涉及电磁辐射类相关内容。</w:t>
      </w:r>
    </w:p>
    <w:p w14:paraId="70C77F47" w14:textId="77777777" w:rsidR="00156197" w:rsidRPr="0090273C" w:rsidRDefault="00156197">
      <w:pPr>
        <w:spacing w:line="360" w:lineRule="auto"/>
        <w:outlineLvl w:val="3"/>
        <w:rPr>
          <w:rFonts w:ascii="Arial" w:eastAsia="宋体" w:hAnsi="Arial" w:cs="Arial"/>
          <w:b/>
          <w:bCs/>
          <w:sz w:val="24"/>
          <w:szCs w:val="24"/>
        </w:rPr>
        <w:sectPr w:rsidR="00156197" w:rsidRPr="0090273C">
          <w:headerReference w:type="default" r:id="rId105"/>
          <w:pgSz w:w="11906" w:h="16838"/>
          <w:pgMar w:top="1440" w:right="1287" w:bottom="1440" w:left="2381" w:header="851" w:footer="992" w:gutter="0"/>
          <w:pgBorders>
            <w:top w:val="single" w:sz="4" w:space="1" w:color="auto"/>
            <w:bottom w:val="single" w:sz="4" w:space="1" w:color="auto"/>
            <w:right w:val="single" w:sz="4" w:space="4" w:color="auto"/>
          </w:pgBorders>
          <w:cols w:space="425"/>
          <w:docGrid w:type="lines" w:linePitch="340"/>
        </w:sectPr>
      </w:pPr>
    </w:p>
    <w:tbl>
      <w:tblPr>
        <w:tblW w:w="9085" w:type="dxa"/>
        <w:jc w:val="center"/>
        <w:tblBorders>
          <w:insideH w:val="single" w:sz="4" w:space="0" w:color="auto"/>
          <w:insideV w:val="single" w:sz="4" w:space="0" w:color="auto"/>
        </w:tblBorders>
        <w:tblLayout w:type="fixed"/>
        <w:tblCellMar>
          <w:top w:w="57" w:type="dxa"/>
          <w:left w:w="113" w:type="dxa"/>
          <w:bottom w:w="57" w:type="dxa"/>
          <w:right w:w="113" w:type="dxa"/>
        </w:tblCellMar>
        <w:tblLook w:val="04A0" w:firstRow="1" w:lastRow="0" w:firstColumn="1" w:lastColumn="0" w:noHBand="0" w:noVBand="1"/>
      </w:tblPr>
      <w:tblGrid>
        <w:gridCol w:w="1209"/>
        <w:gridCol w:w="1701"/>
        <w:gridCol w:w="1418"/>
        <w:gridCol w:w="2135"/>
        <w:gridCol w:w="2622"/>
      </w:tblGrid>
      <w:tr w:rsidR="0090273C" w:rsidRPr="0090273C" w14:paraId="43E6D57D" w14:textId="77777777">
        <w:trPr>
          <w:trHeight w:val="454"/>
          <w:jc w:val="center"/>
        </w:trPr>
        <w:tc>
          <w:tcPr>
            <w:tcW w:w="1209" w:type="dxa"/>
            <w:tcBorders>
              <w:tl2br w:val="single" w:sz="4" w:space="0" w:color="auto"/>
            </w:tcBorders>
            <w:vAlign w:val="center"/>
          </w:tcPr>
          <w:p w14:paraId="306AC7BF" w14:textId="77777777" w:rsidR="00156197" w:rsidRPr="0090273C" w:rsidRDefault="000B6349">
            <w:pPr>
              <w:jc w:val="right"/>
              <w:rPr>
                <w:rFonts w:ascii="Arial" w:eastAsia="宋体" w:hAnsi="Arial" w:cs="Arial"/>
              </w:rPr>
            </w:pPr>
            <w:r w:rsidRPr="0090273C">
              <w:rPr>
                <w:rFonts w:ascii="Arial" w:eastAsia="宋体" w:hAnsi="Arial" w:cs="Arial"/>
              </w:rPr>
              <w:lastRenderedPageBreak/>
              <w:t>内容</w:t>
            </w:r>
          </w:p>
          <w:p w14:paraId="0B7DB518" w14:textId="77777777" w:rsidR="00156197" w:rsidRPr="0090273C" w:rsidRDefault="000B6349">
            <w:pPr>
              <w:rPr>
                <w:rFonts w:ascii="Arial" w:eastAsia="宋体" w:hAnsi="Arial" w:cs="Arial"/>
              </w:rPr>
            </w:pPr>
            <w:r w:rsidRPr="0090273C">
              <w:rPr>
                <w:rFonts w:ascii="Arial" w:eastAsia="宋体" w:hAnsi="Arial" w:cs="Arial"/>
              </w:rPr>
              <w:t>要素</w:t>
            </w:r>
          </w:p>
        </w:tc>
        <w:tc>
          <w:tcPr>
            <w:tcW w:w="1701" w:type="dxa"/>
            <w:vAlign w:val="center"/>
          </w:tcPr>
          <w:p w14:paraId="709910DD" w14:textId="77777777" w:rsidR="00156197" w:rsidRPr="0090273C" w:rsidRDefault="000B6349">
            <w:pPr>
              <w:rPr>
                <w:rFonts w:ascii="Arial" w:eastAsia="宋体" w:hAnsi="Arial" w:cs="Arial"/>
              </w:rPr>
            </w:pPr>
            <w:r w:rsidRPr="0090273C">
              <w:rPr>
                <w:rFonts w:ascii="Arial" w:eastAsia="宋体" w:hAnsi="Arial" w:cs="Arial"/>
              </w:rPr>
              <w:t>排放口（编号、名称）</w:t>
            </w:r>
            <w:r w:rsidRPr="0090273C">
              <w:rPr>
                <w:rFonts w:ascii="Arial" w:eastAsia="宋体" w:hAnsi="Arial" w:cs="Arial"/>
              </w:rPr>
              <w:t>/</w:t>
            </w:r>
            <w:r w:rsidRPr="0090273C">
              <w:rPr>
                <w:rFonts w:ascii="Arial" w:eastAsia="宋体" w:hAnsi="Arial" w:cs="Arial"/>
              </w:rPr>
              <w:t>污染源</w:t>
            </w:r>
          </w:p>
        </w:tc>
        <w:tc>
          <w:tcPr>
            <w:tcW w:w="1418" w:type="dxa"/>
            <w:vAlign w:val="center"/>
          </w:tcPr>
          <w:p w14:paraId="3B28E280" w14:textId="77777777" w:rsidR="00156197" w:rsidRPr="0090273C" w:rsidRDefault="000B6349">
            <w:pPr>
              <w:rPr>
                <w:rFonts w:ascii="Arial" w:eastAsia="宋体" w:hAnsi="Arial" w:cs="Arial"/>
              </w:rPr>
            </w:pPr>
            <w:r w:rsidRPr="0090273C">
              <w:rPr>
                <w:rFonts w:ascii="Arial" w:eastAsia="宋体" w:hAnsi="Arial" w:cs="Arial"/>
              </w:rPr>
              <w:t>污染物项目</w:t>
            </w:r>
          </w:p>
        </w:tc>
        <w:tc>
          <w:tcPr>
            <w:tcW w:w="2135" w:type="dxa"/>
            <w:vAlign w:val="center"/>
          </w:tcPr>
          <w:p w14:paraId="2A8617DA" w14:textId="77777777" w:rsidR="00156197" w:rsidRPr="0090273C" w:rsidRDefault="000B6349">
            <w:pPr>
              <w:jc w:val="center"/>
              <w:rPr>
                <w:rFonts w:ascii="Arial" w:eastAsia="宋体" w:hAnsi="Arial" w:cs="Arial"/>
              </w:rPr>
            </w:pPr>
            <w:r w:rsidRPr="0090273C">
              <w:rPr>
                <w:rFonts w:ascii="Arial" w:eastAsia="宋体" w:hAnsi="Arial" w:cs="Arial"/>
              </w:rPr>
              <w:t>环境保护措施</w:t>
            </w:r>
          </w:p>
        </w:tc>
        <w:tc>
          <w:tcPr>
            <w:tcW w:w="2622" w:type="dxa"/>
            <w:vAlign w:val="center"/>
          </w:tcPr>
          <w:p w14:paraId="754DC761" w14:textId="77777777" w:rsidR="00156197" w:rsidRPr="0090273C" w:rsidRDefault="000B6349">
            <w:pPr>
              <w:jc w:val="center"/>
              <w:rPr>
                <w:rFonts w:ascii="Arial" w:eastAsia="宋体" w:hAnsi="Arial" w:cs="Arial"/>
              </w:rPr>
            </w:pPr>
            <w:r w:rsidRPr="0090273C">
              <w:rPr>
                <w:rFonts w:ascii="Arial" w:eastAsia="宋体" w:hAnsi="Arial" w:cs="Arial"/>
              </w:rPr>
              <w:t>执行标准</w:t>
            </w:r>
          </w:p>
        </w:tc>
      </w:tr>
      <w:tr w:rsidR="0090273C" w:rsidRPr="0090273C" w14:paraId="483767DA" w14:textId="77777777">
        <w:trPr>
          <w:trHeight w:val="454"/>
          <w:jc w:val="center"/>
        </w:trPr>
        <w:tc>
          <w:tcPr>
            <w:tcW w:w="1209" w:type="dxa"/>
            <w:vMerge w:val="restart"/>
            <w:vAlign w:val="center"/>
          </w:tcPr>
          <w:p w14:paraId="099902FE" w14:textId="77777777" w:rsidR="00DF064D" w:rsidRPr="0090273C" w:rsidRDefault="00DF064D">
            <w:pPr>
              <w:jc w:val="center"/>
              <w:rPr>
                <w:rFonts w:ascii="Arial" w:eastAsia="宋体" w:hAnsi="Arial" w:cs="Arial"/>
              </w:rPr>
            </w:pPr>
            <w:r w:rsidRPr="0090273C">
              <w:rPr>
                <w:rFonts w:ascii="Arial" w:eastAsia="宋体" w:hAnsi="Arial" w:cs="Arial"/>
              </w:rPr>
              <w:t>大气环境</w:t>
            </w:r>
          </w:p>
        </w:tc>
        <w:tc>
          <w:tcPr>
            <w:tcW w:w="1701" w:type="dxa"/>
            <w:vMerge w:val="restart"/>
            <w:vAlign w:val="center"/>
          </w:tcPr>
          <w:p w14:paraId="4E1470F0" w14:textId="40126813" w:rsidR="00DF064D" w:rsidRPr="0090273C" w:rsidRDefault="00DF064D">
            <w:pPr>
              <w:jc w:val="center"/>
              <w:rPr>
                <w:rFonts w:ascii="Arial" w:eastAsia="宋体" w:hAnsi="Arial" w:cs="Arial"/>
              </w:rPr>
            </w:pPr>
            <w:r w:rsidRPr="0090273C">
              <w:rPr>
                <w:rFonts w:ascii="Arial" w:eastAsia="宋体" w:hAnsi="Arial" w:cs="Arial"/>
              </w:rPr>
              <w:t>DA001</w:t>
            </w:r>
            <w:r w:rsidRPr="0090273C">
              <w:rPr>
                <w:rFonts w:ascii="Arial" w:eastAsia="宋体" w:hAnsi="Arial" w:cs="Arial"/>
              </w:rPr>
              <w:t>排气筒热处理废气</w:t>
            </w:r>
          </w:p>
        </w:tc>
        <w:tc>
          <w:tcPr>
            <w:tcW w:w="1418" w:type="dxa"/>
            <w:vAlign w:val="center"/>
          </w:tcPr>
          <w:p w14:paraId="013D768A" w14:textId="77777777" w:rsidR="00DF064D" w:rsidRPr="0090273C" w:rsidRDefault="00DF064D">
            <w:pPr>
              <w:jc w:val="center"/>
              <w:rPr>
                <w:rFonts w:ascii="Arial" w:eastAsia="宋体" w:hAnsi="Arial" w:cs="Arial"/>
              </w:rPr>
            </w:pPr>
            <w:r w:rsidRPr="0090273C">
              <w:rPr>
                <w:rFonts w:ascii="Arial" w:eastAsia="宋体" w:hAnsi="Arial" w:cs="Arial"/>
              </w:rPr>
              <w:t>颗粒物</w:t>
            </w:r>
          </w:p>
        </w:tc>
        <w:tc>
          <w:tcPr>
            <w:tcW w:w="2135" w:type="dxa"/>
            <w:vMerge w:val="restart"/>
            <w:vAlign w:val="center"/>
          </w:tcPr>
          <w:p w14:paraId="2DF94D52" w14:textId="0830E331" w:rsidR="00DF064D" w:rsidRPr="0090273C" w:rsidRDefault="00DF064D">
            <w:pPr>
              <w:jc w:val="center"/>
              <w:rPr>
                <w:rFonts w:ascii="Arial" w:eastAsia="宋体" w:hAnsi="Arial" w:cs="Arial"/>
              </w:rPr>
            </w:pPr>
            <w:r w:rsidRPr="0090273C">
              <w:rPr>
                <w:rFonts w:ascii="Arial" w:eastAsia="宋体" w:hAnsi="Arial" w:cs="Arial" w:hint="eastAsia"/>
              </w:rPr>
              <w:t>要求使用国内领先</w:t>
            </w:r>
            <w:proofErr w:type="gramStart"/>
            <w:r w:rsidRPr="0090273C">
              <w:rPr>
                <w:rFonts w:ascii="Arial" w:eastAsia="宋体" w:hAnsi="Arial" w:cs="Arial" w:hint="eastAsia"/>
              </w:rPr>
              <w:t>以上低氮燃烧</w:t>
            </w:r>
            <w:proofErr w:type="gramEnd"/>
            <w:r w:rsidRPr="0090273C">
              <w:rPr>
                <w:rFonts w:ascii="Arial" w:eastAsia="宋体" w:hAnsi="Arial" w:cs="Arial" w:hint="eastAsia"/>
              </w:rPr>
              <w:t>工艺，</w:t>
            </w:r>
            <w:r w:rsidRPr="0090273C">
              <w:rPr>
                <w:rFonts w:ascii="Arial" w:eastAsia="宋体" w:hAnsi="Arial" w:cs="Arial"/>
              </w:rPr>
              <w:t>热处理废气经</w:t>
            </w:r>
            <w:r w:rsidRPr="0090273C">
              <w:rPr>
                <w:rFonts w:ascii="Arial" w:eastAsia="宋体" w:hAnsi="Arial" w:cs="Arial" w:hint="eastAsia"/>
              </w:rPr>
              <w:t>收集后由静电除尘处理达标后通过</w:t>
            </w:r>
            <w:r w:rsidRPr="0090273C">
              <w:rPr>
                <w:rFonts w:ascii="Arial" w:eastAsia="宋体" w:hAnsi="Arial" w:cs="Arial"/>
              </w:rPr>
              <w:t>不低于</w:t>
            </w:r>
            <w:r w:rsidRPr="0090273C">
              <w:rPr>
                <w:rFonts w:ascii="Arial" w:eastAsia="宋体" w:hAnsi="Arial" w:cs="Arial"/>
              </w:rPr>
              <w:t>15m</w:t>
            </w:r>
            <w:r w:rsidRPr="0090273C">
              <w:rPr>
                <w:rFonts w:ascii="Arial" w:eastAsia="宋体" w:hAnsi="Arial" w:cs="Arial"/>
              </w:rPr>
              <w:t>高的排气筒排放。</w:t>
            </w:r>
          </w:p>
        </w:tc>
        <w:tc>
          <w:tcPr>
            <w:tcW w:w="2622" w:type="dxa"/>
            <w:vMerge w:val="restart"/>
            <w:vAlign w:val="center"/>
          </w:tcPr>
          <w:p w14:paraId="50181DAD" w14:textId="2F602EA7" w:rsidR="00DF064D" w:rsidRPr="0090273C" w:rsidRDefault="00DF064D" w:rsidP="00E76118">
            <w:pPr>
              <w:jc w:val="center"/>
              <w:rPr>
                <w:rFonts w:ascii="Arial" w:eastAsia="宋体" w:hAnsi="Arial" w:cs="Arial"/>
              </w:rPr>
            </w:pPr>
            <w:r w:rsidRPr="0090273C">
              <w:rPr>
                <w:rFonts w:ascii="Arial" w:eastAsia="宋体" w:hAnsi="Arial" w:cs="Arial"/>
              </w:rPr>
              <w:t>《大气污染物综合排放标准》（</w:t>
            </w:r>
            <w:r w:rsidRPr="0090273C">
              <w:rPr>
                <w:rFonts w:ascii="Arial" w:eastAsia="宋体" w:hAnsi="Arial" w:cs="Arial"/>
              </w:rPr>
              <w:t>GB16297-1996</w:t>
            </w:r>
            <w:r w:rsidRPr="0090273C">
              <w:rPr>
                <w:rFonts w:ascii="Arial" w:eastAsia="宋体" w:hAnsi="Arial" w:cs="Arial"/>
              </w:rPr>
              <w:t>）表</w:t>
            </w:r>
            <w:r w:rsidRPr="0090273C">
              <w:rPr>
                <w:rFonts w:ascii="Arial" w:eastAsia="宋体" w:hAnsi="Arial" w:cs="Arial"/>
              </w:rPr>
              <w:t>2</w:t>
            </w:r>
            <w:r w:rsidRPr="0090273C">
              <w:rPr>
                <w:rFonts w:ascii="Arial" w:eastAsia="宋体" w:hAnsi="Arial" w:cs="Arial"/>
              </w:rPr>
              <w:t>限值要求</w:t>
            </w:r>
          </w:p>
        </w:tc>
      </w:tr>
      <w:tr w:rsidR="0090273C" w:rsidRPr="0090273C" w14:paraId="27AC7361" w14:textId="77777777" w:rsidTr="00EC2FCB">
        <w:trPr>
          <w:trHeight w:val="454"/>
          <w:jc w:val="center"/>
        </w:trPr>
        <w:tc>
          <w:tcPr>
            <w:tcW w:w="1209" w:type="dxa"/>
            <w:vMerge/>
            <w:vAlign w:val="center"/>
          </w:tcPr>
          <w:p w14:paraId="7FE34D05" w14:textId="77777777" w:rsidR="00DF064D" w:rsidRPr="0090273C" w:rsidRDefault="00DF064D" w:rsidP="00E76118">
            <w:pPr>
              <w:jc w:val="center"/>
              <w:rPr>
                <w:rFonts w:ascii="Arial" w:eastAsia="宋体" w:hAnsi="Arial" w:cs="Arial"/>
              </w:rPr>
            </w:pPr>
          </w:p>
        </w:tc>
        <w:tc>
          <w:tcPr>
            <w:tcW w:w="1701" w:type="dxa"/>
            <w:vMerge/>
            <w:vAlign w:val="center"/>
          </w:tcPr>
          <w:p w14:paraId="4E0EB622" w14:textId="77777777" w:rsidR="00DF064D" w:rsidRPr="0090273C" w:rsidRDefault="00DF064D" w:rsidP="00E76118">
            <w:pPr>
              <w:jc w:val="center"/>
              <w:rPr>
                <w:rFonts w:ascii="Arial" w:eastAsia="宋体" w:hAnsi="Arial" w:cs="Arial"/>
              </w:rPr>
            </w:pPr>
          </w:p>
        </w:tc>
        <w:tc>
          <w:tcPr>
            <w:tcW w:w="1418" w:type="dxa"/>
            <w:vAlign w:val="center"/>
          </w:tcPr>
          <w:p w14:paraId="256E1B95" w14:textId="47971C56" w:rsidR="00DF064D" w:rsidRPr="0090273C" w:rsidRDefault="00DF064D" w:rsidP="00E76118">
            <w:pPr>
              <w:jc w:val="center"/>
              <w:rPr>
                <w:rFonts w:ascii="Arial" w:eastAsia="宋体" w:hAnsi="Arial" w:cs="Arial"/>
              </w:rPr>
            </w:pPr>
            <w:r w:rsidRPr="0090273C">
              <w:rPr>
                <w:rFonts w:ascii="Arial" w:eastAsia="宋体" w:hAnsi="Arial" w:cs="Arial"/>
              </w:rPr>
              <w:t>SO</w:t>
            </w:r>
            <w:r w:rsidRPr="0090273C">
              <w:rPr>
                <w:rFonts w:ascii="Arial" w:eastAsia="宋体" w:hAnsi="Arial" w:cs="Arial"/>
                <w:vertAlign w:val="subscript"/>
              </w:rPr>
              <w:t>2</w:t>
            </w:r>
          </w:p>
        </w:tc>
        <w:tc>
          <w:tcPr>
            <w:tcW w:w="2135" w:type="dxa"/>
            <w:vMerge/>
            <w:vAlign w:val="center"/>
          </w:tcPr>
          <w:p w14:paraId="0C24E5D2" w14:textId="77777777" w:rsidR="00DF064D" w:rsidRPr="0090273C" w:rsidRDefault="00DF064D" w:rsidP="00E76118">
            <w:pPr>
              <w:jc w:val="center"/>
              <w:rPr>
                <w:rFonts w:ascii="Arial" w:eastAsia="宋体" w:hAnsi="Arial" w:cs="Arial"/>
                <w:kern w:val="0"/>
                <w:szCs w:val="21"/>
              </w:rPr>
            </w:pPr>
          </w:p>
        </w:tc>
        <w:tc>
          <w:tcPr>
            <w:tcW w:w="2622" w:type="dxa"/>
            <w:vMerge/>
          </w:tcPr>
          <w:p w14:paraId="7E914FB9" w14:textId="03887705" w:rsidR="00DF064D" w:rsidRPr="0090273C" w:rsidRDefault="00DF064D" w:rsidP="00E76118">
            <w:pPr>
              <w:jc w:val="center"/>
              <w:rPr>
                <w:rFonts w:ascii="Arial" w:eastAsia="宋体" w:hAnsi="Arial" w:cs="Arial"/>
              </w:rPr>
            </w:pPr>
          </w:p>
        </w:tc>
      </w:tr>
      <w:tr w:rsidR="0090273C" w:rsidRPr="0090273C" w14:paraId="342B8409" w14:textId="77777777" w:rsidTr="00EC2FCB">
        <w:trPr>
          <w:trHeight w:val="454"/>
          <w:jc w:val="center"/>
        </w:trPr>
        <w:tc>
          <w:tcPr>
            <w:tcW w:w="1209" w:type="dxa"/>
            <w:vMerge/>
            <w:vAlign w:val="center"/>
          </w:tcPr>
          <w:p w14:paraId="58D5BCDD" w14:textId="77777777" w:rsidR="00DF064D" w:rsidRPr="0090273C" w:rsidRDefault="00DF064D" w:rsidP="00E76118">
            <w:pPr>
              <w:jc w:val="center"/>
              <w:rPr>
                <w:rFonts w:ascii="Arial" w:eastAsia="宋体" w:hAnsi="Arial" w:cs="Arial"/>
              </w:rPr>
            </w:pPr>
          </w:p>
        </w:tc>
        <w:tc>
          <w:tcPr>
            <w:tcW w:w="1701" w:type="dxa"/>
            <w:vMerge/>
            <w:vAlign w:val="center"/>
          </w:tcPr>
          <w:p w14:paraId="1ABB4ADF" w14:textId="77777777" w:rsidR="00DF064D" w:rsidRPr="0090273C" w:rsidRDefault="00DF064D" w:rsidP="00E76118">
            <w:pPr>
              <w:jc w:val="center"/>
              <w:rPr>
                <w:rFonts w:ascii="Arial" w:eastAsia="宋体" w:hAnsi="Arial" w:cs="Arial"/>
              </w:rPr>
            </w:pPr>
          </w:p>
        </w:tc>
        <w:tc>
          <w:tcPr>
            <w:tcW w:w="1418" w:type="dxa"/>
            <w:vAlign w:val="center"/>
          </w:tcPr>
          <w:p w14:paraId="1E3405A9" w14:textId="6458BCC7" w:rsidR="00DF064D" w:rsidRPr="0090273C" w:rsidRDefault="00DF064D" w:rsidP="00E76118">
            <w:pPr>
              <w:jc w:val="center"/>
              <w:rPr>
                <w:rFonts w:ascii="Arial" w:eastAsia="宋体" w:hAnsi="Arial" w:cs="Arial"/>
              </w:rPr>
            </w:pPr>
            <w:r w:rsidRPr="0090273C">
              <w:rPr>
                <w:rFonts w:ascii="Arial" w:eastAsia="宋体" w:hAnsi="Arial" w:cs="Arial"/>
              </w:rPr>
              <w:t>NO</w:t>
            </w:r>
            <w:r w:rsidRPr="0090273C">
              <w:rPr>
                <w:rFonts w:ascii="Arial" w:eastAsia="宋体" w:hAnsi="Arial" w:cs="Arial"/>
                <w:vertAlign w:val="subscript"/>
              </w:rPr>
              <w:t>X</w:t>
            </w:r>
          </w:p>
        </w:tc>
        <w:tc>
          <w:tcPr>
            <w:tcW w:w="2135" w:type="dxa"/>
            <w:vMerge/>
            <w:vAlign w:val="center"/>
          </w:tcPr>
          <w:p w14:paraId="4CC9E428" w14:textId="77777777" w:rsidR="00DF064D" w:rsidRPr="0090273C" w:rsidRDefault="00DF064D" w:rsidP="00E76118">
            <w:pPr>
              <w:jc w:val="center"/>
              <w:rPr>
                <w:rFonts w:ascii="Arial" w:eastAsia="宋体" w:hAnsi="Arial" w:cs="Arial"/>
                <w:kern w:val="0"/>
                <w:szCs w:val="21"/>
              </w:rPr>
            </w:pPr>
          </w:p>
        </w:tc>
        <w:tc>
          <w:tcPr>
            <w:tcW w:w="2622" w:type="dxa"/>
            <w:vMerge/>
          </w:tcPr>
          <w:p w14:paraId="7842C279" w14:textId="77777777" w:rsidR="00DF064D" w:rsidRPr="0090273C" w:rsidRDefault="00DF064D" w:rsidP="00E76118">
            <w:pPr>
              <w:jc w:val="center"/>
              <w:rPr>
                <w:rFonts w:ascii="Arial" w:eastAsia="宋体" w:hAnsi="Arial" w:cs="Arial"/>
              </w:rPr>
            </w:pPr>
          </w:p>
        </w:tc>
      </w:tr>
      <w:tr w:rsidR="0090273C" w:rsidRPr="0090273C" w14:paraId="533CBC66" w14:textId="77777777" w:rsidTr="00EC2FCB">
        <w:trPr>
          <w:trHeight w:val="454"/>
          <w:jc w:val="center"/>
        </w:trPr>
        <w:tc>
          <w:tcPr>
            <w:tcW w:w="1209" w:type="dxa"/>
            <w:vMerge/>
            <w:vAlign w:val="center"/>
          </w:tcPr>
          <w:p w14:paraId="47E39769" w14:textId="77777777" w:rsidR="00DF064D" w:rsidRPr="0090273C" w:rsidRDefault="00DF064D" w:rsidP="00E76118">
            <w:pPr>
              <w:jc w:val="center"/>
              <w:rPr>
                <w:rFonts w:ascii="Arial" w:eastAsia="宋体" w:hAnsi="Arial" w:cs="Arial"/>
              </w:rPr>
            </w:pPr>
          </w:p>
        </w:tc>
        <w:tc>
          <w:tcPr>
            <w:tcW w:w="1701" w:type="dxa"/>
            <w:vMerge/>
            <w:vAlign w:val="center"/>
          </w:tcPr>
          <w:p w14:paraId="01346C44" w14:textId="77777777" w:rsidR="00DF064D" w:rsidRPr="0090273C" w:rsidRDefault="00DF064D" w:rsidP="00E76118">
            <w:pPr>
              <w:jc w:val="center"/>
              <w:rPr>
                <w:rFonts w:ascii="Arial" w:eastAsia="宋体" w:hAnsi="Arial" w:cs="Arial"/>
              </w:rPr>
            </w:pPr>
          </w:p>
        </w:tc>
        <w:tc>
          <w:tcPr>
            <w:tcW w:w="1418" w:type="dxa"/>
            <w:vAlign w:val="center"/>
          </w:tcPr>
          <w:p w14:paraId="532A2D5E" w14:textId="5C14708A" w:rsidR="00DF064D" w:rsidRPr="0090273C" w:rsidRDefault="00DF064D" w:rsidP="00E76118">
            <w:pPr>
              <w:jc w:val="center"/>
              <w:rPr>
                <w:rFonts w:ascii="Arial" w:eastAsia="宋体" w:hAnsi="Arial" w:cs="Arial"/>
              </w:rPr>
            </w:pPr>
            <w:r w:rsidRPr="0090273C">
              <w:rPr>
                <w:rFonts w:ascii="Arial" w:eastAsia="宋体" w:hAnsi="Arial" w:cs="Arial" w:hint="eastAsia"/>
              </w:rPr>
              <w:t>非甲烷总烃</w:t>
            </w:r>
          </w:p>
        </w:tc>
        <w:tc>
          <w:tcPr>
            <w:tcW w:w="2135" w:type="dxa"/>
            <w:vMerge/>
            <w:vAlign w:val="center"/>
          </w:tcPr>
          <w:p w14:paraId="141B3FA0" w14:textId="77777777" w:rsidR="00DF064D" w:rsidRPr="0090273C" w:rsidRDefault="00DF064D" w:rsidP="00E76118">
            <w:pPr>
              <w:jc w:val="center"/>
              <w:rPr>
                <w:rFonts w:ascii="Arial" w:eastAsia="宋体" w:hAnsi="Arial" w:cs="Arial"/>
                <w:kern w:val="0"/>
                <w:szCs w:val="21"/>
              </w:rPr>
            </w:pPr>
          </w:p>
        </w:tc>
        <w:tc>
          <w:tcPr>
            <w:tcW w:w="2622" w:type="dxa"/>
            <w:vMerge/>
          </w:tcPr>
          <w:p w14:paraId="74649F35" w14:textId="77777777" w:rsidR="00DF064D" w:rsidRPr="0090273C" w:rsidRDefault="00DF064D" w:rsidP="00E76118">
            <w:pPr>
              <w:jc w:val="center"/>
              <w:rPr>
                <w:rFonts w:ascii="Arial" w:eastAsia="宋体" w:hAnsi="Arial" w:cs="Arial"/>
              </w:rPr>
            </w:pPr>
          </w:p>
        </w:tc>
      </w:tr>
      <w:tr w:rsidR="0090273C" w:rsidRPr="0090273C" w14:paraId="563715E2" w14:textId="77777777" w:rsidTr="00EC2FCB">
        <w:trPr>
          <w:trHeight w:val="454"/>
          <w:jc w:val="center"/>
        </w:trPr>
        <w:tc>
          <w:tcPr>
            <w:tcW w:w="1209" w:type="dxa"/>
            <w:vMerge/>
            <w:vAlign w:val="center"/>
          </w:tcPr>
          <w:p w14:paraId="6E4F8123" w14:textId="77777777" w:rsidR="00E76118" w:rsidRPr="0090273C" w:rsidRDefault="00E76118" w:rsidP="00E76118">
            <w:pPr>
              <w:jc w:val="center"/>
              <w:rPr>
                <w:rFonts w:ascii="Arial" w:eastAsia="宋体" w:hAnsi="Arial" w:cs="Arial"/>
              </w:rPr>
            </w:pPr>
          </w:p>
        </w:tc>
        <w:tc>
          <w:tcPr>
            <w:tcW w:w="1701" w:type="dxa"/>
            <w:vMerge/>
            <w:vAlign w:val="center"/>
          </w:tcPr>
          <w:p w14:paraId="7B19FCE5" w14:textId="77777777" w:rsidR="00E76118" w:rsidRPr="0090273C" w:rsidRDefault="00E76118" w:rsidP="00E76118">
            <w:pPr>
              <w:jc w:val="center"/>
              <w:rPr>
                <w:rFonts w:ascii="Arial" w:eastAsia="宋体" w:hAnsi="Arial" w:cs="Arial"/>
              </w:rPr>
            </w:pPr>
          </w:p>
        </w:tc>
        <w:tc>
          <w:tcPr>
            <w:tcW w:w="1418" w:type="dxa"/>
            <w:vAlign w:val="center"/>
          </w:tcPr>
          <w:p w14:paraId="2F07CDA9" w14:textId="37933A55" w:rsidR="00E76118" w:rsidRPr="0090273C" w:rsidRDefault="00E76118" w:rsidP="00E76118">
            <w:pPr>
              <w:jc w:val="center"/>
              <w:rPr>
                <w:rFonts w:ascii="Arial" w:eastAsia="宋体" w:hAnsi="Arial" w:cs="Arial"/>
              </w:rPr>
            </w:pPr>
            <w:r w:rsidRPr="0090273C">
              <w:rPr>
                <w:rFonts w:ascii="Arial" w:eastAsia="宋体" w:hAnsi="Arial" w:cs="Arial"/>
              </w:rPr>
              <w:t>林格曼黑度</w:t>
            </w:r>
          </w:p>
        </w:tc>
        <w:tc>
          <w:tcPr>
            <w:tcW w:w="2135" w:type="dxa"/>
            <w:vMerge/>
            <w:vAlign w:val="center"/>
          </w:tcPr>
          <w:p w14:paraId="59699898" w14:textId="77777777" w:rsidR="00E76118" w:rsidRPr="0090273C" w:rsidRDefault="00E76118" w:rsidP="00E76118">
            <w:pPr>
              <w:jc w:val="center"/>
              <w:rPr>
                <w:rFonts w:ascii="Arial" w:eastAsia="宋体" w:hAnsi="Arial" w:cs="Arial"/>
                <w:kern w:val="0"/>
                <w:szCs w:val="21"/>
              </w:rPr>
            </w:pPr>
          </w:p>
        </w:tc>
        <w:tc>
          <w:tcPr>
            <w:tcW w:w="2622" w:type="dxa"/>
          </w:tcPr>
          <w:p w14:paraId="430FF502" w14:textId="0F62EDE9" w:rsidR="00E76118" w:rsidRPr="0090273C" w:rsidRDefault="00E76118" w:rsidP="00E76118">
            <w:pPr>
              <w:jc w:val="center"/>
              <w:rPr>
                <w:rFonts w:ascii="Arial" w:eastAsia="宋体" w:hAnsi="Arial" w:cs="Arial"/>
              </w:rPr>
            </w:pPr>
            <w:r w:rsidRPr="0090273C">
              <w:rPr>
                <w:rFonts w:ascii="Arial" w:eastAsia="宋体" w:hAnsi="Arial" w:cs="Arial"/>
              </w:rPr>
              <w:t>《工业炉窑大气污染物排放标准》（</w:t>
            </w:r>
            <w:r w:rsidRPr="0090273C">
              <w:rPr>
                <w:rFonts w:ascii="Arial" w:eastAsia="宋体" w:hAnsi="Arial" w:cs="Arial"/>
              </w:rPr>
              <w:t>GB 9078-1996</w:t>
            </w:r>
            <w:r w:rsidRPr="0090273C">
              <w:rPr>
                <w:rFonts w:ascii="Arial" w:eastAsia="宋体" w:hAnsi="Arial" w:cs="Arial"/>
              </w:rPr>
              <w:t>）中表</w:t>
            </w:r>
            <w:r w:rsidRPr="0090273C">
              <w:rPr>
                <w:rFonts w:ascii="Arial" w:eastAsia="宋体" w:hAnsi="Arial" w:cs="Arial"/>
              </w:rPr>
              <w:t>2</w:t>
            </w:r>
            <w:r w:rsidRPr="0090273C">
              <w:rPr>
                <w:rFonts w:ascii="Arial" w:eastAsia="宋体" w:hAnsi="Arial" w:cs="Arial"/>
              </w:rPr>
              <w:t>二级标准</w:t>
            </w:r>
          </w:p>
        </w:tc>
      </w:tr>
      <w:tr w:rsidR="0090273C" w:rsidRPr="0090273C" w14:paraId="2CE491D5" w14:textId="77777777" w:rsidTr="00F430F5">
        <w:trPr>
          <w:trHeight w:val="454"/>
          <w:jc w:val="center"/>
        </w:trPr>
        <w:tc>
          <w:tcPr>
            <w:tcW w:w="1209" w:type="dxa"/>
            <w:vMerge/>
            <w:vAlign w:val="center"/>
          </w:tcPr>
          <w:p w14:paraId="05112BF3" w14:textId="77777777" w:rsidR="00DA554D" w:rsidRPr="0090273C" w:rsidRDefault="00DA554D" w:rsidP="00E76118">
            <w:pPr>
              <w:jc w:val="center"/>
              <w:rPr>
                <w:rFonts w:ascii="Arial" w:eastAsia="宋体" w:hAnsi="Arial" w:cs="Arial"/>
              </w:rPr>
            </w:pPr>
          </w:p>
        </w:tc>
        <w:tc>
          <w:tcPr>
            <w:tcW w:w="7876" w:type="dxa"/>
            <w:gridSpan w:val="4"/>
            <w:vAlign w:val="center"/>
          </w:tcPr>
          <w:p w14:paraId="32241273" w14:textId="4321C00B" w:rsidR="00DA554D" w:rsidRPr="0090273C" w:rsidRDefault="00DA554D" w:rsidP="00E76118">
            <w:pPr>
              <w:jc w:val="center"/>
              <w:rPr>
                <w:rFonts w:ascii="Arial" w:eastAsia="宋体" w:hAnsi="Arial" w:cs="Arial"/>
              </w:rPr>
            </w:pPr>
            <w:r w:rsidRPr="0090273C">
              <w:rPr>
                <w:rFonts w:ascii="Arial" w:eastAsia="宋体" w:hAnsi="Arial" w:cs="Arial"/>
              </w:rPr>
              <w:t>依据《关于印发</w:t>
            </w:r>
            <w:r w:rsidRPr="0090273C">
              <w:rPr>
                <w:rFonts w:ascii="Arial" w:eastAsia="宋体" w:hAnsi="Arial" w:cs="Arial"/>
              </w:rPr>
              <w:t>&lt;</w:t>
            </w:r>
            <w:r w:rsidRPr="0090273C">
              <w:rPr>
                <w:rFonts w:ascii="Arial" w:eastAsia="宋体" w:hAnsi="Arial" w:cs="Arial"/>
              </w:rPr>
              <w:t>工业炉窑大气污染综合治理方案</w:t>
            </w:r>
            <w:r w:rsidRPr="0090273C">
              <w:rPr>
                <w:rFonts w:ascii="Arial" w:eastAsia="宋体" w:hAnsi="Arial" w:cs="Arial"/>
              </w:rPr>
              <w:t>&gt;</w:t>
            </w:r>
            <w:r w:rsidRPr="0090273C">
              <w:rPr>
                <w:rFonts w:ascii="Arial" w:eastAsia="宋体" w:hAnsi="Arial" w:cs="Arial"/>
              </w:rPr>
              <w:t>的通知》（环大气</w:t>
            </w:r>
            <w:r w:rsidRPr="0090273C">
              <w:rPr>
                <w:rFonts w:ascii="Arial" w:eastAsia="宋体" w:hAnsi="Arial" w:cs="Arial"/>
              </w:rPr>
              <w:t>[2019]56</w:t>
            </w:r>
            <w:r w:rsidRPr="0090273C">
              <w:rPr>
                <w:rFonts w:ascii="Arial" w:eastAsia="宋体" w:hAnsi="Arial" w:cs="Arial"/>
              </w:rPr>
              <w:t>号）文件要求，热处理工业炉窑排放限值实施区域控制，排放限值应符合</w:t>
            </w:r>
            <w:r w:rsidR="00B360A2" w:rsidRPr="0090273C">
              <w:rPr>
                <w:rFonts w:ascii="Arial" w:eastAsia="宋体" w:hAnsi="Arial" w:cs="Arial"/>
              </w:rPr>
              <w:t>管控限值要求</w:t>
            </w:r>
          </w:p>
        </w:tc>
      </w:tr>
      <w:tr w:rsidR="0090273C" w:rsidRPr="0090273C" w14:paraId="1DC3CD86" w14:textId="77777777">
        <w:trPr>
          <w:trHeight w:val="454"/>
          <w:jc w:val="center"/>
        </w:trPr>
        <w:tc>
          <w:tcPr>
            <w:tcW w:w="1209" w:type="dxa"/>
            <w:vMerge/>
            <w:vAlign w:val="center"/>
          </w:tcPr>
          <w:p w14:paraId="7B172B1B" w14:textId="77777777" w:rsidR="00CA7EA4" w:rsidRPr="0090273C" w:rsidRDefault="00CA7EA4">
            <w:pPr>
              <w:jc w:val="center"/>
              <w:rPr>
                <w:rFonts w:ascii="Arial" w:eastAsia="宋体" w:hAnsi="Arial" w:cs="Arial"/>
              </w:rPr>
            </w:pPr>
          </w:p>
        </w:tc>
        <w:tc>
          <w:tcPr>
            <w:tcW w:w="1701" w:type="dxa"/>
            <w:vAlign w:val="center"/>
          </w:tcPr>
          <w:p w14:paraId="42DDA6BD" w14:textId="7EC302F1" w:rsidR="00CA7EA4" w:rsidRPr="0090273C" w:rsidRDefault="00CA7EA4">
            <w:pPr>
              <w:jc w:val="center"/>
              <w:rPr>
                <w:rFonts w:ascii="Arial" w:eastAsia="宋体" w:hAnsi="Arial" w:cs="Arial"/>
              </w:rPr>
            </w:pPr>
            <w:r w:rsidRPr="0090273C">
              <w:rPr>
                <w:rFonts w:ascii="Arial" w:eastAsia="宋体" w:hAnsi="Arial" w:cs="Arial"/>
              </w:rPr>
              <w:t>DA00</w:t>
            </w:r>
            <w:r w:rsidR="00DC6B0F" w:rsidRPr="0090273C">
              <w:rPr>
                <w:rFonts w:ascii="Arial" w:eastAsia="宋体" w:hAnsi="Arial" w:cs="Arial" w:hint="eastAsia"/>
              </w:rPr>
              <w:t>2</w:t>
            </w:r>
            <w:r w:rsidRPr="0090273C">
              <w:rPr>
                <w:rFonts w:ascii="Arial" w:eastAsia="宋体" w:hAnsi="Arial" w:cs="Arial"/>
              </w:rPr>
              <w:t>排气筒</w:t>
            </w:r>
            <w:r w:rsidR="006010DF" w:rsidRPr="0090273C">
              <w:rPr>
                <w:rFonts w:ascii="Arial" w:eastAsia="宋体" w:hAnsi="Arial" w:cs="Arial" w:hint="eastAsia"/>
              </w:rPr>
              <w:t>打磨</w:t>
            </w:r>
          </w:p>
        </w:tc>
        <w:tc>
          <w:tcPr>
            <w:tcW w:w="1418" w:type="dxa"/>
            <w:vAlign w:val="center"/>
          </w:tcPr>
          <w:p w14:paraId="4C528B48" w14:textId="0B32D863" w:rsidR="00CA7EA4" w:rsidRPr="0090273C" w:rsidRDefault="00CA7EA4">
            <w:pPr>
              <w:jc w:val="center"/>
              <w:rPr>
                <w:rFonts w:ascii="Arial" w:eastAsia="宋体" w:hAnsi="Arial" w:cs="Arial"/>
              </w:rPr>
            </w:pPr>
            <w:r w:rsidRPr="0090273C">
              <w:rPr>
                <w:rFonts w:ascii="Arial" w:eastAsia="宋体" w:hAnsi="Arial" w:cs="Arial"/>
              </w:rPr>
              <w:t>颗粒物</w:t>
            </w:r>
          </w:p>
        </w:tc>
        <w:tc>
          <w:tcPr>
            <w:tcW w:w="2135" w:type="dxa"/>
            <w:vAlign w:val="center"/>
          </w:tcPr>
          <w:p w14:paraId="15B63535" w14:textId="2DF246E7" w:rsidR="00CA7EA4" w:rsidRPr="0090273C" w:rsidRDefault="006010DF">
            <w:pPr>
              <w:jc w:val="center"/>
              <w:rPr>
                <w:rFonts w:ascii="Arial" w:eastAsia="宋体" w:hAnsi="Arial" w:cs="Arial"/>
              </w:rPr>
            </w:pPr>
            <w:r w:rsidRPr="0090273C">
              <w:rPr>
                <w:rFonts w:ascii="Arial" w:eastAsia="宋体" w:hAnsi="Arial" w:cs="Arial" w:hint="eastAsia"/>
              </w:rPr>
              <w:t>打磨</w:t>
            </w:r>
            <w:r w:rsidR="00F5512E" w:rsidRPr="0090273C">
              <w:rPr>
                <w:rFonts w:ascii="Arial" w:eastAsia="宋体" w:hAnsi="Arial" w:cs="Arial"/>
              </w:rPr>
              <w:t>粉尘经阻燃滤网</w:t>
            </w:r>
            <w:r w:rsidR="00F5512E" w:rsidRPr="0090273C">
              <w:rPr>
                <w:rFonts w:ascii="Arial" w:eastAsia="宋体" w:hAnsi="Arial" w:cs="Arial"/>
              </w:rPr>
              <w:t>+</w:t>
            </w:r>
            <w:r w:rsidR="00F5512E" w:rsidRPr="0090273C">
              <w:rPr>
                <w:rFonts w:ascii="Arial" w:eastAsia="宋体" w:hAnsi="Arial" w:cs="Arial"/>
              </w:rPr>
              <w:t>滤筒除尘</w:t>
            </w:r>
            <w:r w:rsidR="00F5512E" w:rsidRPr="0090273C">
              <w:rPr>
                <w:rFonts w:ascii="Arial" w:eastAsia="宋体" w:hAnsi="Arial" w:cs="Arial"/>
                <w:kern w:val="0"/>
                <w:szCs w:val="21"/>
              </w:rPr>
              <w:t>处理后通过不低于</w:t>
            </w:r>
            <w:r w:rsidR="00F5512E" w:rsidRPr="0090273C">
              <w:rPr>
                <w:rFonts w:ascii="Arial" w:eastAsia="宋体" w:hAnsi="Arial" w:cs="Arial"/>
                <w:kern w:val="0"/>
                <w:szCs w:val="21"/>
              </w:rPr>
              <w:t>15m</w:t>
            </w:r>
            <w:r w:rsidR="00F5512E" w:rsidRPr="0090273C">
              <w:rPr>
                <w:rFonts w:ascii="Arial" w:eastAsia="宋体" w:hAnsi="Arial" w:cs="Arial"/>
                <w:kern w:val="0"/>
                <w:szCs w:val="21"/>
              </w:rPr>
              <w:t>高的排气筒排放</w:t>
            </w:r>
          </w:p>
        </w:tc>
        <w:tc>
          <w:tcPr>
            <w:tcW w:w="2622" w:type="dxa"/>
            <w:vAlign w:val="center"/>
          </w:tcPr>
          <w:p w14:paraId="0A23E2E3" w14:textId="339CA5D5" w:rsidR="00CA7EA4" w:rsidRPr="0090273C" w:rsidRDefault="00DC6B0F">
            <w:pPr>
              <w:jc w:val="center"/>
              <w:rPr>
                <w:rFonts w:ascii="Arial" w:eastAsia="宋体" w:hAnsi="Arial" w:cs="Arial"/>
              </w:rPr>
            </w:pPr>
            <w:r w:rsidRPr="0090273C">
              <w:rPr>
                <w:rFonts w:ascii="Arial" w:eastAsia="宋体" w:hAnsi="Arial" w:cs="Arial"/>
              </w:rPr>
              <w:t>《大气污染物综合排放标准》（</w:t>
            </w:r>
            <w:r w:rsidRPr="0090273C">
              <w:rPr>
                <w:rFonts w:ascii="Arial" w:eastAsia="宋体" w:hAnsi="Arial" w:cs="Arial"/>
              </w:rPr>
              <w:t>GB16297-1996</w:t>
            </w:r>
            <w:r w:rsidRPr="0090273C">
              <w:rPr>
                <w:rFonts w:ascii="Arial" w:eastAsia="宋体" w:hAnsi="Arial" w:cs="Arial"/>
              </w:rPr>
              <w:t>）表</w:t>
            </w:r>
            <w:r w:rsidRPr="0090273C">
              <w:rPr>
                <w:rFonts w:ascii="Arial" w:eastAsia="宋体" w:hAnsi="Arial" w:cs="Arial"/>
              </w:rPr>
              <w:t>2</w:t>
            </w:r>
            <w:r w:rsidRPr="0090273C">
              <w:rPr>
                <w:rFonts w:ascii="Arial" w:eastAsia="宋体" w:hAnsi="Arial" w:cs="Arial"/>
              </w:rPr>
              <w:t>限值要求</w:t>
            </w:r>
          </w:p>
        </w:tc>
      </w:tr>
      <w:tr w:rsidR="0090273C" w:rsidRPr="0090273C" w14:paraId="0A63B755" w14:textId="77777777">
        <w:trPr>
          <w:trHeight w:val="454"/>
          <w:jc w:val="center"/>
        </w:trPr>
        <w:tc>
          <w:tcPr>
            <w:tcW w:w="1209" w:type="dxa"/>
            <w:vMerge/>
            <w:vAlign w:val="center"/>
          </w:tcPr>
          <w:p w14:paraId="60531CFE" w14:textId="77777777" w:rsidR="006010DF" w:rsidRPr="0090273C" w:rsidRDefault="006010DF" w:rsidP="006010DF">
            <w:pPr>
              <w:jc w:val="center"/>
              <w:rPr>
                <w:rFonts w:ascii="Arial" w:eastAsia="宋体" w:hAnsi="Arial" w:cs="Arial"/>
              </w:rPr>
            </w:pPr>
          </w:p>
        </w:tc>
        <w:tc>
          <w:tcPr>
            <w:tcW w:w="1701" w:type="dxa"/>
            <w:vAlign w:val="center"/>
          </w:tcPr>
          <w:p w14:paraId="6F8C21B9" w14:textId="43A3BBC2" w:rsidR="006010DF" w:rsidRPr="0090273C" w:rsidRDefault="006010DF" w:rsidP="006010DF">
            <w:pPr>
              <w:jc w:val="center"/>
              <w:rPr>
                <w:rFonts w:ascii="Arial" w:eastAsia="宋体" w:hAnsi="Arial" w:cs="Arial"/>
              </w:rPr>
            </w:pPr>
            <w:r w:rsidRPr="0090273C">
              <w:rPr>
                <w:rFonts w:ascii="Arial" w:eastAsia="宋体" w:hAnsi="Arial" w:cs="Arial"/>
              </w:rPr>
              <w:t>DA00</w:t>
            </w:r>
            <w:r w:rsidRPr="0090273C">
              <w:rPr>
                <w:rFonts w:ascii="Arial" w:eastAsia="宋体" w:hAnsi="Arial" w:cs="Arial" w:hint="eastAsia"/>
              </w:rPr>
              <w:t>3</w:t>
            </w:r>
            <w:r w:rsidRPr="0090273C">
              <w:rPr>
                <w:rFonts w:ascii="Arial" w:eastAsia="宋体" w:hAnsi="Arial" w:cs="Arial"/>
              </w:rPr>
              <w:t>排气筒喷砂和毛刷清洁</w:t>
            </w:r>
          </w:p>
        </w:tc>
        <w:tc>
          <w:tcPr>
            <w:tcW w:w="1418" w:type="dxa"/>
            <w:vAlign w:val="center"/>
          </w:tcPr>
          <w:p w14:paraId="6DF6B429" w14:textId="7B728F06" w:rsidR="006010DF" w:rsidRPr="0090273C" w:rsidRDefault="006010DF" w:rsidP="006010DF">
            <w:pPr>
              <w:jc w:val="center"/>
              <w:rPr>
                <w:rFonts w:ascii="Arial" w:eastAsia="宋体" w:hAnsi="Arial" w:cs="Arial"/>
              </w:rPr>
            </w:pPr>
            <w:r w:rsidRPr="0090273C">
              <w:rPr>
                <w:rFonts w:ascii="Arial" w:eastAsia="宋体" w:hAnsi="Arial" w:cs="Arial"/>
              </w:rPr>
              <w:t>颗粒物</w:t>
            </w:r>
          </w:p>
        </w:tc>
        <w:tc>
          <w:tcPr>
            <w:tcW w:w="2135" w:type="dxa"/>
            <w:vAlign w:val="center"/>
          </w:tcPr>
          <w:p w14:paraId="2C6A6FC6" w14:textId="74E5CFCA" w:rsidR="006010DF" w:rsidRPr="0090273C" w:rsidRDefault="006010DF" w:rsidP="006010DF">
            <w:pPr>
              <w:jc w:val="center"/>
              <w:rPr>
                <w:rFonts w:ascii="Arial" w:eastAsia="宋体" w:hAnsi="Arial" w:cs="Arial"/>
              </w:rPr>
            </w:pPr>
            <w:r w:rsidRPr="0090273C">
              <w:rPr>
                <w:rFonts w:ascii="Arial" w:eastAsia="宋体" w:hAnsi="Arial" w:cs="Arial"/>
              </w:rPr>
              <w:t>喷砂和毛刷清洁粉尘经阻燃滤网</w:t>
            </w:r>
            <w:r w:rsidRPr="0090273C">
              <w:rPr>
                <w:rFonts w:ascii="Arial" w:eastAsia="宋体" w:hAnsi="Arial" w:cs="Arial"/>
              </w:rPr>
              <w:t>+</w:t>
            </w:r>
            <w:r w:rsidRPr="0090273C">
              <w:rPr>
                <w:rFonts w:ascii="Arial" w:eastAsia="宋体" w:hAnsi="Arial" w:cs="Arial"/>
              </w:rPr>
              <w:t>滤筒除尘</w:t>
            </w:r>
            <w:r w:rsidRPr="0090273C">
              <w:rPr>
                <w:rFonts w:ascii="Arial" w:eastAsia="宋体" w:hAnsi="Arial" w:cs="Arial"/>
                <w:kern w:val="0"/>
                <w:szCs w:val="21"/>
              </w:rPr>
              <w:t>处理后通过不低于</w:t>
            </w:r>
            <w:r w:rsidRPr="0090273C">
              <w:rPr>
                <w:rFonts w:ascii="Arial" w:eastAsia="宋体" w:hAnsi="Arial" w:cs="Arial"/>
                <w:kern w:val="0"/>
                <w:szCs w:val="21"/>
              </w:rPr>
              <w:t>15m</w:t>
            </w:r>
            <w:r w:rsidRPr="0090273C">
              <w:rPr>
                <w:rFonts w:ascii="Arial" w:eastAsia="宋体" w:hAnsi="Arial" w:cs="Arial"/>
                <w:kern w:val="0"/>
                <w:szCs w:val="21"/>
              </w:rPr>
              <w:t>高的排气筒排放</w:t>
            </w:r>
          </w:p>
        </w:tc>
        <w:tc>
          <w:tcPr>
            <w:tcW w:w="2622" w:type="dxa"/>
            <w:vAlign w:val="center"/>
          </w:tcPr>
          <w:p w14:paraId="0A4EC18B" w14:textId="2F6166E7" w:rsidR="006010DF" w:rsidRPr="0090273C" w:rsidRDefault="006010DF" w:rsidP="006010DF">
            <w:pPr>
              <w:jc w:val="center"/>
              <w:rPr>
                <w:rFonts w:ascii="Arial" w:eastAsia="宋体" w:hAnsi="Arial" w:cs="Arial"/>
              </w:rPr>
            </w:pPr>
            <w:bookmarkStart w:id="131" w:name="OLE_LINK105"/>
            <w:r w:rsidRPr="0090273C">
              <w:rPr>
                <w:rFonts w:ascii="Arial" w:eastAsia="宋体" w:hAnsi="Arial" w:cs="Arial"/>
              </w:rPr>
              <w:t>《大气污染物综合排放标准》（</w:t>
            </w:r>
            <w:r w:rsidRPr="0090273C">
              <w:rPr>
                <w:rFonts w:ascii="Arial" w:eastAsia="宋体" w:hAnsi="Arial" w:cs="Arial"/>
              </w:rPr>
              <w:t>GB16297-1996</w:t>
            </w:r>
            <w:r w:rsidRPr="0090273C">
              <w:rPr>
                <w:rFonts w:ascii="Arial" w:eastAsia="宋体" w:hAnsi="Arial" w:cs="Arial"/>
              </w:rPr>
              <w:t>）表</w:t>
            </w:r>
            <w:r w:rsidRPr="0090273C">
              <w:rPr>
                <w:rFonts w:ascii="Arial" w:eastAsia="宋体" w:hAnsi="Arial" w:cs="Arial"/>
              </w:rPr>
              <w:t>2</w:t>
            </w:r>
            <w:r w:rsidRPr="0090273C">
              <w:rPr>
                <w:rFonts w:ascii="Arial" w:eastAsia="宋体" w:hAnsi="Arial" w:cs="Arial"/>
              </w:rPr>
              <w:t>限值要求</w:t>
            </w:r>
            <w:bookmarkEnd w:id="131"/>
          </w:p>
        </w:tc>
      </w:tr>
      <w:tr w:rsidR="0090273C" w:rsidRPr="0090273C" w14:paraId="0BCBAAB7" w14:textId="77777777">
        <w:trPr>
          <w:trHeight w:val="454"/>
          <w:jc w:val="center"/>
        </w:trPr>
        <w:tc>
          <w:tcPr>
            <w:tcW w:w="1209" w:type="dxa"/>
            <w:vMerge/>
            <w:vAlign w:val="center"/>
          </w:tcPr>
          <w:p w14:paraId="39D7E1F1" w14:textId="77777777" w:rsidR="00047BC5" w:rsidRPr="0090273C" w:rsidRDefault="00047BC5" w:rsidP="006010DF">
            <w:pPr>
              <w:jc w:val="center"/>
              <w:rPr>
                <w:rFonts w:ascii="Arial" w:eastAsia="宋体" w:hAnsi="Arial" w:cs="Arial"/>
              </w:rPr>
            </w:pPr>
          </w:p>
        </w:tc>
        <w:tc>
          <w:tcPr>
            <w:tcW w:w="1701" w:type="dxa"/>
            <w:vMerge w:val="restart"/>
            <w:vAlign w:val="center"/>
          </w:tcPr>
          <w:p w14:paraId="2A03A029" w14:textId="0AD1FF67" w:rsidR="00047BC5" w:rsidRPr="0090273C" w:rsidRDefault="00047BC5" w:rsidP="00DE32FD">
            <w:pPr>
              <w:jc w:val="center"/>
              <w:rPr>
                <w:rFonts w:ascii="Arial" w:eastAsia="宋体" w:hAnsi="Arial" w:cs="Arial"/>
              </w:rPr>
            </w:pPr>
            <w:r w:rsidRPr="0090273C">
              <w:rPr>
                <w:rFonts w:ascii="Arial" w:eastAsia="宋体" w:hAnsi="Arial" w:cs="Arial" w:hint="eastAsia"/>
              </w:rPr>
              <w:t>DA004</w:t>
            </w:r>
            <w:r w:rsidRPr="0090273C">
              <w:rPr>
                <w:rFonts w:ascii="Arial" w:eastAsia="宋体" w:hAnsi="Arial" w:cs="Arial"/>
              </w:rPr>
              <w:t>热熔胶复合</w:t>
            </w:r>
          </w:p>
        </w:tc>
        <w:tc>
          <w:tcPr>
            <w:tcW w:w="1418" w:type="dxa"/>
            <w:vAlign w:val="center"/>
          </w:tcPr>
          <w:p w14:paraId="682414EA" w14:textId="2B506440" w:rsidR="00047BC5" w:rsidRPr="0090273C" w:rsidRDefault="00047BC5" w:rsidP="006010DF">
            <w:pPr>
              <w:jc w:val="center"/>
              <w:rPr>
                <w:rFonts w:ascii="Arial" w:eastAsia="宋体" w:hAnsi="Arial" w:cs="Arial"/>
              </w:rPr>
            </w:pPr>
            <w:r w:rsidRPr="0090273C">
              <w:rPr>
                <w:rFonts w:ascii="Arial" w:eastAsia="宋体" w:hAnsi="Arial" w:cs="Arial" w:hint="eastAsia"/>
              </w:rPr>
              <w:t>非甲烷总烃</w:t>
            </w:r>
          </w:p>
        </w:tc>
        <w:tc>
          <w:tcPr>
            <w:tcW w:w="2135" w:type="dxa"/>
            <w:vMerge w:val="restart"/>
            <w:vAlign w:val="center"/>
          </w:tcPr>
          <w:p w14:paraId="4B4354E9" w14:textId="47379B3B" w:rsidR="00047BC5" w:rsidRPr="0090273C" w:rsidRDefault="00047BC5" w:rsidP="00DE32FD">
            <w:pPr>
              <w:jc w:val="center"/>
              <w:rPr>
                <w:rFonts w:ascii="Arial" w:eastAsia="宋体" w:hAnsi="Arial" w:cs="Arial"/>
              </w:rPr>
            </w:pPr>
            <w:proofErr w:type="gramStart"/>
            <w:r w:rsidRPr="0090273C">
              <w:rPr>
                <w:rFonts w:ascii="Arial" w:eastAsia="宋体" w:hAnsi="Arial" w:cs="Arial" w:hint="eastAsia"/>
              </w:rPr>
              <w:t>侧吸</w:t>
            </w:r>
            <w:proofErr w:type="gramEnd"/>
            <w:r w:rsidRPr="0090273C">
              <w:rPr>
                <w:rFonts w:ascii="Arial" w:eastAsia="宋体" w:hAnsi="Arial" w:cs="Arial" w:hint="eastAsia"/>
              </w:rPr>
              <w:t>+</w:t>
            </w:r>
            <w:r w:rsidRPr="0090273C">
              <w:rPr>
                <w:rFonts w:ascii="Arial" w:eastAsia="宋体" w:hAnsi="Arial" w:cs="Arial" w:hint="eastAsia"/>
              </w:rPr>
              <w:t>局部上吸集气通过不低于</w:t>
            </w:r>
            <w:r w:rsidRPr="0090273C">
              <w:rPr>
                <w:rFonts w:ascii="Arial" w:eastAsia="宋体" w:hAnsi="Arial" w:cs="Arial" w:hint="eastAsia"/>
              </w:rPr>
              <w:t>15m</w:t>
            </w:r>
            <w:r w:rsidRPr="0090273C">
              <w:rPr>
                <w:rFonts w:ascii="Arial" w:eastAsia="宋体" w:hAnsi="Arial" w:cs="Arial" w:hint="eastAsia"/>
              </w:rPr>
              <w:t>高的排气筒排放</w:t>
            </w:r>
          </w:p>
        </w:tc>
        <w:tc>
          <w:tcPr>
            <w:tcW w:w="2622" w:type="dxa"/>
            <w:vAlign w:val="center"/>
          </w:tcPr>
          <w:p w14:paraId="711D4ACE" w14:textId="0D2091F4" w:rsidR="00047BC5" w:rsidRPr="0090273C" w:rsidRDefault="00047BC5" w:rsidP="006010DF">
            <w:pPr>
              <w:jc w:val="center"/>
              <w:rPr>
                <w:rFonts w:ascii="Arial" w:eastAsia="宋体" w:hAnsi="Arial" w:cs="Arial"/>
              </w:rPr>
            </w:pPr>
            <w:r w:rsidRPr="0090273C">
              <w:rPr>
                <w:rFonts w:ascii="Arial" w:eastAsia="宋体" w:hAnsi="Arial" w:cs="Arial"/>
              </w:rPr>
              <w:t>《大气污染物综合排放标准》（</w:t>
            </w:r>
            <w:r w:rsidRPr="0090273C">
              <w:rPr>
                <w:rFonts w:ascii="Arial" w:eastAsia="宋体" w:hAnsi="Arial" w:cs="Arial"/>
              </w:rPr>
              <w:t>GB16297-1996</w:t>
            </w:r>
            <w:r w:rsidRPr="0090273C">
              <w:rPr>
                <w:rFonts w:ascii="Arial" w:eastAsia="宋体" w:hAnsi="Arial" w:cs="Arial"/>
              </w:rPr>
              <w:t>）表</w:t>
            </w:r>
            <w:r w:rsidRPr="0090273C">
              <w:rPr>
                <w:rFonts w:ascii="Arial" w:eastAsia="宋体" w:hAnsi="Arial" w:cs="Arial"/>
              </w:rPr>
              <w:t>2</w:t>
            </w:r>
            <w:r w:rsidRPr="0090273C">
              <w:rPr>
                <w:rFonts w:ascii="Arial" w:eastAsia="宋体" w:hAnsi="Arial" w:cs="Arial"/>
              </w:rPr>
              <w:t>限值要求</w:t>
            </w:r>
          </w:p>
        </w:tc>
      </w:tr>
      <w:tr w:rsidR="0090273C" w:rsidRPr="0090273C" w14:paraId="6FAAEEC6" w14:textId="77777777">
        <w:trPr>
          <w:trHeight w:val="454"/>
          <w:jc w:val="center"/>
        </w:trPr>
        <w:tc>
          <w:tcPr>
            <w:tcW w:w="1209" w:type="dxa"/>
            <w:vMerge/>
            <w:vAlign w:val="center"/>
          </w:tcPr>
          <w:p w14:paraId="60BBDA50" w14:textId="77777777" w:rsidR="00047BC5" w:rsidRPr="0090273C" w:rsidRDefault="00047BC5" w:rsidP="00DE32FD">
            <w:pPr>
              <w:jc w:val="center"/>
              <w:rPr>
                <w:rFonts w:ascii="Arial" w:eastAsia="宋体" w:hAnsi="Arial" w:cs="Arial"/>
              </w:rPr>
            </w:pPr>
          </w:p>
        </w:tc>
        <w:tc>
          <w:tcPr>
            <w:tcW w:w="1701" w:type="dxa"/>
            <w:vMerge/>
            <w:vAlign w:val="center"/>
          </w:tcPr>
          <w:p w14:paraId="21B30A7A" w14:textId="617DE653" w:rsidR="00047BC5" w:rsidRPr="0090273C" w:rsidRDefault="00047BC5" w:rsidP="00DE32FD">
            <w:pPr>
              <w:jc w:val="center"/>
              <w:rPr>
                <w:rFonts w:ascii="Arial" w:eastAsia="宋体" w:hAnsi="Arial" w:cs="Arial"/>
              </w:rPr>
            </w:pPr>
          </w:p>
        </w:tc>
        <w:tc>
          <w:tcPr>
            <w:tcW w:w="1418" w:type="dxa"/>
            <w:vAlign w:val="center"/>
          </w:tcPr>
          <w:p w14:paraId="6CA5B4DF" w14:textId="7305B1E7" w:rsidR="00047BC5" w:rsidRPr="0090273C" w:rsidRDefault="00047BC5" w:rsidP="00DE32FD">
            <w:pPr>
              <w:jc w:val="center"/>
              <w:rPr>
                <w:rFonts w:ascii="Arial" w:eastAsia="宋体" w:hAnsi="Arial" w:cs="Arial"/>
              </w:rPr>
            </w:pPr>
            <w:r w:rsidRPr="0090273C">
              <w:rPr>
                <w:rFonts w:ascii="Arial" w:eastAsia="宋体" w:hAnsi="Arial" w:cs="Arial" w:hint="eastAsia"/>
              </w:rPr>
              <w:t>MDI</w:t>
            </w:r>
          </w:p>
        </w:tc>
        <w:tc>
          <w:tcPr>
            <w:tcW w:w="2135" w:type="dxa"/>
            <w:vMerge/>
            <w:vAlign w:val="center"/>
          </w:tcPr>
          <w:p w14:paraId="2C18C4F3" w14:textId="697BA797" w:rsidR="00047BC5" w:rsidRPr="0090273C" w:rsidRDefault="00047BC5" w:rsidP="00DE32FD">
            <w:pPr>
              <w:jc w:val="center"/>
              <w:rPr>
                <w:rFonts w:ascii="Arial" w:eastAsia="宋体" w:hAnsi="Arial" w:cs="Arial"/>
                <w:highlight w:val="yellow"/>
              </w:rPr>
            </w:pPr>
          </w:p>
        </w:tc>
        <w:tc>
          <w:tcPr>
            <w:tcW w:w="2622" w:type="dxa"/>
            <w:vAlign w:val="center"/>
          </w:tcPr>
          <w:p w14:paraId="4D487485" w14:textId="047BA14D" w:rsidR="00047BC5" w:rsidRPr="0090273C" w:rsidRDefault="00047BC5" w:rsidP="00DE32FD">
            <w:pPr>
              <w:jc w:val="center"/>
              <w:rPr>
                <w:rFonts w:ascii="Arial" w:eastAsia="宋体" w:hAnsi="Arial" w:cs="Arial"/>
                <w:highlight w:val="yellow"/>
              </w:rPr>
            </w:pPr>
            <w:r w:rsidRPr="0090273C">
              <w:rPr>
                <w:rFonts w:ascii="Arial" w:eastAsia="宋体" w:hAnsi="Arial" w:cs="Arial" w:hint="eastAsia"/>
              </w:rPr>
              <w:t>排放环境目标值（</w:t>
            </w:r>
            <w:r w:rsidRPr="0090273C">
              <w:rPr>
                <w:rFonts w:ascii="Arial" w:eastAsia="宋体" w:hAnsi="Arial" w:cs="Arial" w:hint="eastAsia"/>
              </w:rPr>
              <w:t>DMEG</w:t>
            </w:r>
            <w:r w:rsidRPr="0090273C">
              <w:rPr>
                <w:rFonts w:ascii="Arial" w:eastAsia="宋体" w:hAnsi="Arial" w:cs="Arial" w:hint="eastAsia"/>
              </w:rPr>
              <w:t>）：</w:t>
            </w:r>
            <w:r w:rsidRPr="0090273C">
              <w:rPr>
                <w:rFonts w:ascii="Arial" w:eastAsia="宋体" w:hAnsi="Arial" w:cs="Arial" w:hint="eastAsia"/>
              </w:rPr>
              <w:t>16.6mg/m</w:t>
            </w:r>
            <w:r w:rsidRPr="0090273C">
              <w:rPr>
                <w:rFonts w:ascii="Arial" w:eastAsia="宋体" w:hAnsi="Arial" w:cs="Arial" w:hint="eastAsia"/>
                <w:vertAlign w:val="superscript"/>
              </w:rPr>
              <w:t>3</w:t>
            </w:r>
          </w:p>
        </w:tc>
      </w:tr>
      <w:tr w:rsidR="0090273C" w:rsidRPr="0090273C" w14:paraId="1DB1E3C6" w14:textId="77777777" w:rsidTr="00605AFD">
        <w:trPr>
          <w:trHeight w:val="454"/>
          <w:jc w:val="center"/>
        </w:trPr>
        <w:tc>
          <w:tcPr>
            <w:tcW w:w="1209" w:type="dxa"/>
            <w:vMerge/>
            <w:vAlign w:val="center"/>
          </w:tcPr>
          <w:p w14:paraId="758EFC96" w14:textId="77777777" w:rsidR="00DE32FD" w:rsidRPr="0090273C" w:rsidRDefault="00DE32FD" w:rsidP="00DE32FD">
            <w:pPr>
              <w:jc w:val="center"/>
              <w:rPr>
                <w:rFonts w:ascii="Arial" w:eastAsia="宋体" w:hAnsi="Arial" w:cs="Arial"/>
              </w:rPr>
            </w:pPr>
          </w:p>
        </w:tc>
        <w:tc>
          <w:tcPr>
            <w:tcW w:w="1701" w:type="dxa"/>
            <w:tcBorders>
              <w:top w:val="single" w:sz="4" w:space="0" w:color="auto"/>
              <w:bottom w:val="nil"/>
            </w:tcBorders>
            <w:vAlign w:val="center"/>
          </w:tcPr>
          <w:p w14:paraId="097D03ED" w14:textId="4F67BF0A" w:rsidR="00DE32FD" w:rsidRPr="0090273C" w:rsidRDefault="00DE32FD" w:rsidP="00DE32FD">
            <w:pPr>
              <w:jc w:val="center"/>
              <w:rPr>
                <w:rFonts w:ascii="Arial" w:eastAsia="宋体" w:hAnsi="Arial" w:cs="Arial"/>
              </w:rPr>
            </w:pPr>
            <w:r w:rsidRPr="0090273C">
              <w:rPr>
                <w:rFonts w:ascii="Arial" w:eastAsia="宋体" w:hAnsi="Arial" w:cs="Arial"/>
              </w:rPr>
              <w:t>冷轧</w:t>
            </w:r>
          </w:p>
        </w:tc>
        <w:tc>
          <w:tcPr>
            <w:tcW w:w="1418" w:type="dxa"/>
            <w:vAlign w:val="center"/>
          </w:tcPr>
          <w:p w14:paraId="1C0C5146" w14:textId="56DE821A" w:rsidR="00DE32FD" w:rsidRPr="0090273C" w:rsidRDefault="00DE32FD" w:rsidP="00DE32FD">
            <w:pPr>
              <w:jc w:val="center"/>
              <w:rPr>
                <w:rFonts w:ascii="Arial" w:eastAsia="宋体" w:hAnsi="Arial" w:cs="Arial"/>
              </w:rPr>
            </w:pPr>
            <w:proofErr w:type="gramStart"/>
            <w:r w:rsidRPr="0090273C">
              <w:rPr>
                <w:rFonts w:ascii="Arial" w:eastAsia="宋体" w:hAnsi="Arial" w:cs="Arial"/>
              </w:rPr>
              <w:t>油雾</w:t>
            </w:r>
            <w:proofErr w:type="gramEnd"/>
          </w:p>
        </w:tc>
        <w:tc>
          <w:tcPr>
            <w:tcW w:w="2135" w:type="dxa"/>
            <w:vAlign w:val="center"/>
          </w:tcPr>
          <w:p w14:paraId="1F96AA6C" w14:textId="49EC7EE1" w:rsidR="00DE32FD" w:rsidRPr="0090273C" w:rsidRDefault="00DE32FD" w:rsidP="00DE32FD">
            <w:pPr>
              <w:jc w:val="center"/>
              <w:rPr>
                <w:rFonts w:ascii="Arial" w:eastAsia="宋体" w:hAnsi="Arial" w:cs="Arial"/>
              </w:rPr>
            </w:pPr>
            <w:r w:rsidRPr="0090273C">
              <w:rPr>
                <w:rFonts w:ascii="Arial" w:eastAsia="宋体" w:hAnsi="Arial" w:cs="Arial"/>
              </w:rPr>
              <w:t>控制温度在</w:t>
            </w:r>
            <w:r w:rsidRPr="0090273C">
              <w:rPr>
                <w:rFonts w:ascii="Arial" w:eastAsia="宋体" w:hAnsi="Arial" w:cs="Arial"/>
              </w:rPr>
              <w:t>20~25</w:t>
            </w:r>
            <w:r w:rsidRPr="0090273C">
              <w:rPr>
                <w:rFonts w:ascii="Cambria Math" w:eastAsia="宋体" w:hAnsi="Cambria Math" w:cs="Cambria Math"/>
              </w:rPr>
              <w:t>℃</w:t>
            </w:r>
            <w:r w:rsidRPr="0090273C">
              <w:rPr>
                <w:rFonts w:ascii="Arial" w:eastAsia="宋体" w:hAnsi="Arial" w:cs="Arial"/>
              </w:rPr>
              <w:t>，添加高分子</w:t>
            </w:r>
            <w:proofErr w:type="gramStart"/>
            <w:r w:rsidRPr="0090273C">
              <w:rPr>
                <w:rFonts w:ascii="Arial" w:eastAsia="宋体" w:hAnsi="Arial" w:cs="Arial"/>
              </w:rPr>
              <w:t>聚合物抑雾剂</w:t>
            </w:r>
            <w:proofErr w:type="gramEnd"/>
            <w:r w:rsidRPr="0090273C">
              <w:rPr>
                <w:rFonts w:ascii="Arial" w:eastAsia="宋体" w:hAnsi="Arial" w:cs="Arial"/>
              </w:rPr>
              <w:t>，车间通风</w:t>
            </w:r>
          </w:p>
        </w:tc>
        <w:tc>
          <w:tcPr>
            <w:tcW w:w="2622" w:type="dxa"/>
            <w:vAlign w:val="center"/>
          </w:tcPr>
          <w:p w14:paraId="7214A95A" w14:textId="77777777" w:rsidR="00DE32FD" w:rsidRPr="0090273C" w:rsidRDefault="00DE32FD" w:rsidP="00DE32FD">
            <w:pPr>
              <w:jc w:val="center"/>
              <w:rPr>
                <w:rFonts w:ascii="Arial" w:eastAsia="宋体" w:hAnsi="Arial" w:cs="Arial"/>
              </w:rPr>
            </w:pPr>
            <w:r w:rsidRPr="0090273C">
              <w:rPr>
                <w:rFonts w:ascii="Arial" w:eastAsia="宋体" w:hAnsi="Arial" w:cs="Arial"/>
              </w:rPr>
              <w:t>-</w:t>
            </w:r>
          </w:p>
        </w:tc>
      </w:tr>
      <w:tr w:rsidR="0090273C" w:rsidRPr="0090273C" w14:paraId="612A270B" w14:textId="77777777" w:rsidTr="00605AFD">
        <w:trPr>
          <w:trHeight w:val="454"/>
          <w:jc w:val="center"/>
        </w:trPr>
        <w:tc>
          <w:tcPr>
            <w:tcW w:w="1209" w:type="dxa"/>
            <w:vMerge/>
            <w:vAlign w:val="center"/>
          </w:tcPr>
          <w:p w14:paraId="2C31D1CA" w14:textId="77777777" w:rsidR="00DE32FD" w:rsidRPr="0090273C" w:rsidRDefault="00DE32FD" w:rsidP="00DE32FD">
            <w:pPr>
              <w:jc w:val="center"/>
              <w:rPr>
                <w:rFonts w:ascii="Arial" w:eastAsia="宋体" w:hAnsi="Arial" w:cs="Arial"/>
              </w:rPr>
            </w:pPr>
          </w:p>
        </w:tc>
        <w:tc>
          <w:tcPr>
            <w:tcW w:w="1701" w:type="dxa"/>
            <w:tcBorders>
              <w:top w:val="single" w:sz="4" w:space="0" w:color="auto"/>
              <w:bottom w:val="nil"/>
            </w:tcBorders>
            <w:vAlign w:val="center"/>
          </w:tcPr>
          <w:p w14:paraId="0E49FA51" w14:textId="28E0429D" w:rsidR="00DE32FD" w:rsidRPr="0090273C" w:rsidRDefault="00DE32FD" w:rsidP="00DE32FD">
            <w:pPr>
              <w:jc w:val="center"/>
              <w:rPr>
                <w:rFonts w:ascii="Arial" w:eastAsia="宋体" w:hAnsi="Arial" w:cs="Arial"/>
              </w:rPr>
            </w:pPr>
            <w:r w:rsidRPr="0090273C">
              <w:rPr>
                <w:rFonts w:ascii="Arial" w:eastAsia="宋体" w:hAnsi="Arial" w:cs="Arial"/>
              </w:rPr>
              <w:t>机加工、磨削</w:t>
            </w:r>
          </w:p>
        </w:tc>
        <w:tc>
          <w:tcPr>
            <w:tcW w:w="1418" w:type="dxa"/>
            <w:vAlign w:val="center"/>
          </w:tcPr>
          <w:p w14:paraId="4714B74A" w14:textId="3E684EA9" w:rsidR="00DE32FD" w:rsidRPr="0090273C" w:rsidRDefault="00DE32FD" w:rsidP="00DE32FD">
            <w:pPr>
              <w:jc w:val="center"/>
              <w:rPr>
                <w:rFonts w:ascii="Arial" w:eastAsia="宋体" w:hAnsi="Arial" w:cs="Arial"/>
              </w:rPr>
            </w:pPr>
            <w:proofErr w:type="gramStart"/>
            <w:r w:rsidRPr="0090273C">
              <w:rPr>
                <w:rFonts w:ascii="Arial" w:eastAsia="宋体" w:hAnsi="Arial" w:cs="Arial"/>
              </w:rPr>
              <w:t>油雾</w:t>
            </w:r>
            <w:proofErr w:type="gramEnd"/>
          </w:p>
        </w:tc>
        <w:tc>
          <w:tcPr>
            <w:tcW w:w="2135" w:type="dxa"/>
            <w:vAlign w:val="center"/>
          </w:tcPr>
          <w:p w14:paraId="00C85EC3" w14:textId="37D69119" w:rsidR="00DE32FD" w:rsidRPr="0090273C" w:rsidRDefault="00DE32FD" w:rsidP="00DE32FD">
            <w:pPr>
              <w:jc w:val="center"/>
              <w:rPr>
                <w:rFonts w:ascii="Arial" w:eastAsia="宋体" w:hAnsi="Arial" w:cs="Arial"/>
              </w:rPr>
            </w:pPr>
            <w:r w:rsidRPr="0090273C">
              <w:rPr>
                <w:rFonts w:ascii="Arial" w:eastAsia="宋体" w:hAnsi="Arial" w:cs="Arial"/>
              </w:rPr>
              <w:t>车间通风</w:t>
            </w:r>
          </w:p>
        </w:tc>
        <w:tc>
          <w:tcPr>
            <w:tcW w:w="2622" w:type="dxa"/>
            <w:vAlign w:val="center"/>
          </w:tcPr>
          <w:p w14:paraId="21E82041" w14:textId="3D89447F" w:rsidR="00DE32FD" w:rsidRPr="0090273C" w:rsidRDefault="00DE32FD" w:rsidP="00DE32FD">
            <w:pPr>
              <w:jc w:val="center"/>
              <w:rPr>
                <w:rFonts w:ascii="Arial" w:eastAsia="宋体" w:hAnsi="Arial" w:cs="Arial"/>
              </w:rPr>
            </w:pPr>
            <w:r w:rsidRPr="0090273C">
              <w:rPr>
                <w:rFonts w:ascii="Arial" w:eastAsia="宋体" w:hAnsi="Arial" w:cs="Arial"/>
              </w:rPr>
              <w:t>-</w:t>
            </w:r>
          </w:p>
        </w:tc>
      </w:tr>
      <w:tr w:rsidR="0090273C" w:rsidRPr="0090273C" w14:paraId="7F121680" w14:textId="77777777" w:rsidTr="00605AFD">
        <w:trPr>
          <w:trHeight w:val="454"/>
          <w:jc w:val="center"/>
        </w:trPr>
        <w:tc>
          <w:tcPr>
            <w:tcW w:w="1209" w:type="dxa"/>
            <w:vMerge/>
            <w:vAlign w:val="center"/>
          </w:tcPr>
          <w:p w14:paraId="781C596E" w14:textId="77777777" w:rsidR="00DE32FD" w:rsidRPr="0090273C" w:rsidRDefault="00DE32FD" w:rsidP="00DE32FD">
            <w:pPr>
              <w:jc w:val="center"/>
              <w:rPr>
                <w:rFonts w:ascii="Arial" w:eastAsia="宋体" w:hAnsi="Arial" w:cs="Arial"/>
              </w:rPr>
            </w:pPr>
          </w:p>
        </w:tc>
        <w:tc>
          <w:tcPr>
            <w:tcW w:w="1701" w:type="dxa"/>
            <w:tcBorders>
              <w:top w:val="single" w:sz="4" w:space="0" w:color="auto"/>
              <w:bottom w:val="nil"/>
            </w:tcBorders>
            <w:vAlign w:val="center"/>
          </w:tcPr>
          <w:p w14:paraId="729FC818" w14:textId="62299FF1" w:rsidR="00DE32FD" w:rsidRPr="0090273C" w:rsidRDefault="00DE32FD" w:rsidP="00DE32FD">
            <w:pPr>
              <w:jc w:val="center"/>
              <w:rPr>
                <w:rFonts w:ascii="Arial" w:eastAsia="宋体" w:hAnsi="Arial" w:cs="Arial"/>
              </w:rPr>
            </w:pPr>
            <w:r w:rsidRPr="0090273C">
              <w:rPr>
                <w:rFonts w:ascii="Arial" w:eastAsia="宋体" w:hAnsi="Arial" w:cs="Arial"/>
              </w:rPr>
              <w:t>焊接、激光打印</w:t>
            </w:r>
          </w:p>
        </w:tc>
        <w:tc>
          <w:tcPr>
            <w:tcW w:w="1418" w:type="dxa"/>
            <w:vAlign w:val="center"/>
          </w:tcPr>
          <w:p w14:paraId="76CC39BA" w14:textId="5C199D8B" w:rsidR="00DE32FD" w:rsidRPr="0090273C" w:rsidRDefault="00DE32FD" w:rsidP="00DE32FD">
            <w:pPr>
              <w:jc w:val="center"/>
              <w:rPr>
                <w:rFonts w:ascii="Arial" w:eastAsia="宋体" w:hAnsi="Arial" w:cs="Arial"/>
              </w:rPr>
            </w:pPr>
            <w:r w:rsidRPr="0090273C">
              <w:rPr>
                <w:rFonts w:ascii="Arial" w:eastAsia="宋体" w:hAnsi="Arial" w:cs="Arial"/>
              </w:rPr>
              <w:t>颗粒物</w:t>
            </w:r>
          </w:p>
        </w:tc>
        <w:tc>
          <w:tcPr>
            <w:tcW w:w="2135" w:type="dxa"/>
            <w:vAlign w:val="center"/>
          </w:tcPr>
          <w:p w14:paraId="13CF7BE6" w14:textId="24439DF0" w:rsidR="00DE32FD" w:rsidRPr="0090273C" w:rsidRDefault="00DE32FD" w:rsidP="00DE32FD">
            <w:pPr>
              <w:jc w:val="center"/>
              <w:rPr>
                <w:rFonts w:ascii="Arial" w:eastAsia="宋体" w:hAnsi="Arial" w:cs="Arial"/>
              </w:rPr>
            </w:pPr>
            <w:r w:rsidRPr="0090273C">
              <w:rPr>
                <w:rFonts w:ascii="Arial" w:eastAsia="宋体" w:hAnsi="Arial" w:cs="Arial"/>
              </w:rPr>
              <w:t>车间通风</w:t>
            </w:r>
          </w:p>
        </w:tc>
        <w:tc>
          <w:tcPr>
            <w:tcW w:w="2622" w:type="dxa"/>
            <w:vAlign w:val="center"/>
          </w:tcPr>
          <w:p w14:paraId="19D0EC9E" w14:textId="3E905597" w:rsidR="00DE32FD" w:rsidRPr="0090273C" w:rsidRDefault="00DE32FD" w:rsidP="00DE32FD">
            <w:pPr>
              <w:jc w:val="center"/>
              <w:rPr>
                <w:rFonts w:ascii="Arial" w:eastAsia="宋体" w:hAnsi="Arial" w:cs="Arial"/>
              </w:rPr>
            </w:pPr>
            <w:r w:rsidRPr="0090273C">
              <w:rPr>
                <w:rFonts w:ascii="Arial" w:eastAsia="宋体" w:hAnsi="Arial" w:cs="Arial"/>
              </w:rPr>
              <w:t>-</w:t>
            </w:r>
          </w:p>
        </w:tc>
      </w:tr>
      <w:tr w:rsidR="0090273C" w:rsidRPr="0090273C" w14:paraId="07477F36" w14:textId="77777777" w:rsidTr="00605AFD">
        <w:trPr>
          <w:trHeight w:val="454"/>
          <w:jc w:val="center"/>
        </w:trPr>
        <w:tc>
          <w:tcPr>
            <w:tcW w:w="1209" w:type="dxa"/>
            <w:vMerge/>
            <w:vAlign w:val="center"/>
          </w:tcPr>
          <w:p w14:paraId="14E75F42" w14:textId="77777777" w:rsidR="00DE32FD" w:rsidRPr="0090273C" w:rsidRDefault="00DE32FD" w:rsidP="00DE32FD">
            <w:pPr>
              <w:jc w:val="center"/>
              <w:rPr>
                <w:rFonts w:ascii="Arial" w:eastAsia="宋体" w:hAnsi="Arial" w:cs="Arial"/>
              </w:rPr>
            </w:pPr>
          </w:p>
        </w:tc>
        <w:tc>
          <w:tcPr>
            <w:tcW w:w="1701" w:type="dxa"/>
            <w:tcBorders>
              <w:top w:val="single" w:sz="4" w:space="0" w:color="auto"/>
              <w:bottom w:val="nil"/>
            </w:tcBorders>
            <w:vAlign w:val="center"/>
          </w:tcPr>
          <w:p w14:paraId="0B3E1CDB" w14:textId="393EC932" w:rsidR="00DE32FD" w:rsidRPr="0090273C" w:rsidRDefault="00DE32FD" w:rsidP="00DE32FD">
            <w:pPr>
              <w:jc w:val="center"/>
              <w:rPr>
                <w:rFonts w:ascii="Arial" w:eastAsia="宋体" w:hAnsi="Arial" w:cs="Arial"/>
              </w:rPr>
            </w:pPr>
            <w:r w:rsidRPr="0090273C">
              <w:rPr>
                <w:rFonts w:ascii="Arial" w:eastAsia="宋体" w:hAnsi="Arial" w:cs="Arial"/>
              </w:rPr>
              <w:t>线切割</w:t>
            </w:r>
          </w:p>
        </w:tc>
        <w:tc>
          <w:tcPr>
            <w:tcW w:w="1418" w:type="dxa"/>
            <w:vAlign w:val="center"/>
          </w:tcPr>
          <w:p w14:paraId="68E5A1AC" w14:textId="19B4DF92" w:rsidR="00DE32FD" w:rsidRPr="0090273C" w:rsidRDefault="00DE32FD" w:rsidP="00DE32FD">
            <w:pPr>
              <w:jc w:val="center"/>
              <w:rPr>
                <w:rFonts w:ascii="Arial" w:eastAsia="宋体" w:hAnsi="Arial" w:cs="Arial"/>
              </w:rPr>
            </w:pPr>
            <w:r w:rsidRPr="0090273C">
              <w:rPr>
                <w:rFonts w:ascii="Arial" w:eastAsia="宋体" w:hAnsi="Arial" w:cs="Arial"/>
              </w:rPr>
              <w:t>油雾（非甲烷总烃表</w:t>
            </w:r>
            <w:r w:rsidRPr="0090273C">
              <w:rPr>
                <w:rFonts w:ascii="Arial" w:eastAsia="宋体" w:hAnsi="Arial" w:cs="Arial"/>
              </w:rPr>
              <w:lastRenderedPageBreak/>
              <w:t>征）</w:t>
            </w:r>
          </w:p>
        </w:tc>
        <w:tc>
          <w:tcPr>
            <w:tcW w:w="2135" w:type="dxa"/>
            <w:vAlign w:val="center"/>
          </w:tcPr>
          <w:p w14:paraId="4C783274" w14:textId="46B4FB9E" w:rsidR="00DE32FD" w:rsidRPr="0090273C" w:rsidRDefault="00DE32FD" w:rsidP="00DE32FD">
            <w:pPr>
              <w:jc w:val="center"/>
              <w:rPr>
                <w:rFonts w:ascii="Arial" w:eastAsia="宋体" w:hAnsi="Arial" w:cs="Arial"/>
              </w:rPr>
            </w:pPr>
            <w:r w:rsidRPr="0090273C">
              <w:rPr>
                <w:rFonts w:ascii="Arial" w:eastAsia="宋体" w:hAnsi="Arial" w:cs="Arial"/>
              </w:rPr>
              <w:lastRenderedPageBreak/>
              <w:t>线切割</w:t>
            </w:r>
            <w:proofErr w:type="gramStart"/>
            <w:r w:rsidRPr="0090273C">
              <w:rPr>
                <w:rFonts w:ascii="Arial" w:eastAsia="宋体" w:hAnsi="Arial" w:cs="Arial"/>
              </w:rPr>
              <w:t>油雾经</w:t>
            </w:r>
            <w:proofErr w:type="gramEnd"/>
            <w:r w:rsidRPr="0090273C">
              <w:rPr>
                <w:rFonts w:ascii="Arial" w:eastAsia="宋体" w:hAnsi="Arial" w:cs="Arial"/>
              </w:rPr>
              <w:t>万向管收集后由静电除油设</w:t>
            </w:r>
            <w:r w:rsidRPr="0090273C">
              <w:rPr>
                <w:rFonts w:ascii="Arial" w:eastAsia="宋体" w:hAnsi="Arial" w:cs="Arial"/>
              </w:rPr>
              <w:lastRenderedPageBreak/>
              <w:t>施处理后车间内排放</w:t>
            </w:r>
          </w:p>
        </w:tc>
        <w:tc>
          <w:tcPr>
            <w:tcW w:w="2622" w:type="dxa"/>
            <w:vAlign w:val="center"/>
          </w:tcPr>
          <w:p w14:paraId="3A34665B" w14:textId="2825C394" w:rsidR="00DE32FD" w:rsidRPr="0090273C" w:rsidRDefault="00DE32FD" w:rsidP="00DE32FD">
            <w:pPr>
              <w:jc w:val="center"/>
              <w:rPr>
                <w:rFonts w:ascii="Arial" w:eastAsia="宋体" w:hAnsi="Arial" w:cs="Arial"/>
              </w:rPr>
            </w:pPr>
            <w:r w:rsidRPr="0090273C">
              <w:rPr>
                <w:rFonts w:ascii="Arial" w:eastAsia="宋体" w:hAnsi="Arial" w:cs="Arial"/>
              </w:rPr>
              <w:lastRenderedPageBreak/>
              <w:t>-</w:t>
            </w:r>
          </w:p>
        </w:tc>
      </w:tr>
      <w:tr w:rsidR="0090273C" w:rsidRPr="0090273C" w14:paraId="1AA0EED1" w14:textId="77777777" w:rsidTr="00605AFD">
        <w:trPr>
          <w:trHeight w:val="454"/>
          <w:jc w:val="center"/>
        </w:trPr>
        <w:tc>
          <w:tcPr>
            <w:tcW w:w="1209" w:type="dxa"/>
            <w:vMerge/>
            <w:vAlign w:val="center"/>
          </w:tcPr>
          <w:p w14:paraId="42EFA37D" w14:textId="77777777" w:rsidR="00DE32FD" w:rsidRPr="0090273C" w:rsidRDefault="00DE32FD" w:rsidP="00DE32FD">
            <w:pPr>
              <w:jc w:val="center"/>
              <w:rPr>
                <w:rFonts w:ascii="Arial" w:eastAsia="宋体" w:hAnsi="Arial" w:cs="Arial"/>
              </w:rPr>
            </w:pPr>
          </w:p>
        </w:tc>
        <w:tc>
          <w:tcPr>
            <w:tcW w:w="1701" w:type="dxa"/>
            <w:tcBorders>
              <w:top w:val="single" w:sz="4" w:space="0" w:color="auto"/>
              <w:bottom w:val="nil"/>
            </w:tcBorders>
            <w:vAlign w:val="center"/>
          </w:tcPr>
          <w:p w14:paraId="7E5FBB63" w14:textId="2AF69A03" w:rsidR="00DE32FD" w:rsidRPr="0090273C" w:rsidRDefault="00DE32FD" w:rsidP="00DE32FD">
            <w:pPr>
              <w:jc w:val="center"/>
              <w:rPr>
                <w:rFonts w:ascii="Arial" w:eastAsia="宋体" w:hAnsi="Arial" w:cs="Arial"/>
              </w:rPr>
            </w:pPr>
            <w:r w:rsidRPr="0090273C">
              <w:rPr>
                <w:rFonts w:ascii="Arial" w:eastAsia="宋体" w:hAnsi="Arial" w:cs="Arial"/>
              </w:rPr>
              <w:t>标记</w:t>
            </w:r>
          </w:p>
        </w:tc>
        <w:tc>
          <w:tcPr>
            <w:tcW w:w="1418" w:type="dxa"/>
            <w:vAlign w:val="center"/>
          </w:tcPr>
          <w:p w14:paraId="39A4C205" w14:textId="46EAB9AF" w:rsidR="00DE32FD" w:rsidRPr="0090273C" w:rsidRDefault="00DE32FD" w:rsidP="00DE32FD">
            <w:pPr>
              <w:jc w:val="center"/>
              <w:rPr>
                <w:rFonts w:ascii="Arial" w:eastAsia="宋体" w:hAnsi="Arial" w:cs="Arial"/>
              </w:rPr>
            </w:pPr>
            <w:r w:rsidRPr="0090273C">
              <w:rPr>
                <w:rFonts w:ascii="Arial" w:eastAsia="宋体" w:hAnsi="Arial" w:cs="Arial" w:hint="eastAsia"/>
              </w:rPr>
              <w:t>非甲烷总烃</w:t>
            </w:r>
          </w:p>
        </w:tc>
        <w:tc>
          <w:tcPr>
            <w:tcW w:w="2135" w:type="dxa"/>
            <w:vAlign w:val="center"/>
          </w:tcPr>
          <w:p w14:paraId="00B419CE" w14:textId="0BF91AF7" w:rsidR="00DE32FD" w:rsidRPr="0090273C" w:rsidRDefault="00DE32FD" w:rsidP="00DE32FD">
            <w:pPr>
              <w:jc w:val="center"/>
              <w:rPr>
                <w:rFonts w:ascii="Arial" w:eastAsia="宋体" w:hAnsi="Arial" w:cs="Arial"/>
              </w:rPr>
            </w:pPr>
            <w:r w:rsidRPr="0090273C">
              <w:rPr>
                <w:rFonts w:ascii="Arial" w:eastAsia="宋体" w:hAnsi="Arial" w:cs="Arial"/>
              </w:rPr>
              <w:t>车间通风</w:t>
            </w:r>
          </w:p>
        </w:tc>
        <w:tc>
          <w:tcPr>
            <w:tcW w:w="2622" w:type="dxa"/>
            <w:vAlign w:val="center"/>
          </w:tcPr>
          <w:p w14:paraId="184E9B1A" w14:textId="59D91FE4" w:rsidR="00DE32FD" w:rsidRPr="0090273C" w:rsidRDefault="00DE32FD" w:rsidP="00DE32FD">
            <w:pPr>
              <w:jc w:val="center"/>
              <w:rPr>
                <w:rFonts w:ascii="Arial" w:eastAsia="宋体" w:hAnsi="Arial" w:cs="Arial"/>
              </w:rPr>
            </w:pPr>
            <w:r w:rsidRPr="0090273C">
              <w:rPr>
                <w:rFonts w:ascii="Arial" w:eastAsia="宋体" w:hAnsi="Arial" w:cs="Arial"/>
              </w:rPr>
              <w:t>-</w:t>
            </w:r>
          </w:p>
        </w:tc>
      </w:tr>
      <w:tr w:rsidR="0090273C" w:rsidRPr="0090273C" w14:paraId="75AE60D9" w14:textId="77777777">
        <w:trPr>
          <w:trHeight w:val="454"/>
          <w:jc w:val="center"/>
        </w:trPr>
        <w:tc>
          <w:tcPr>
            <w:tcW w:w="1209" w:type="dxa"/>
            <w:vMerge/>
            <w:vAlign w:val="center"/>
          </w:tcPr>
          <w:p w14:paraId="4BC59280" w14:textId="77777777" w:rsidR="00DE32FD" w:rsidRPr="0090273C" w:rsidRDefault="00DE32FD" w:rsidP="00DE32FD">
            <w:pPr>
              <w:jc w:val="center"/>
              <w:rPr>
                <w:rFonts w:ascii="Arial" w:eastAsia="宋体" w:hAnsi="Arial" w:cs="Arial"/>
              </w:rPr>
            </w:pPr>
          </w:p>
        </w:tc>
        <w:tc>
          <w:tcPr>
            <w:tcW w:w="1701" w:type="dxa"/>
            <w:vAlign w:val="center"/>
          </w:tcPr>
          <w:p w14:paraId="759216C2" w14:textId="77777777" w:rsidR="00DE32FD" w:rsidRPr="0090273C" w:rsidRDefault="00DE32FD" w:rsidP="00DE32FD">
            <w:pPr>
              <w:jc w:val="center"/>
              <w:rPr>
                <w:rFonts w:ascii="Arial" w:eastAsia="宋体" w:hAnsi="Arial" w:cs="Arial"/>
              </w:rPr>
            </w:pPr>
            <w:r w:rsidRPr="0090273C">
              <w:rPr>
                <w:rFonts w:ascii="Arial" w:eastAsia="宋体" w:hAnsi="Arial" w:cs="Arial"/>
              </w:rPr>
              <w:t>厂界</w:t>
            </w:r>
          </w:p>
        </w:tc>
        <w:tc>
          <w:tcPr>
            <w:tcW w:w="1418" w:type="dxa"/>
            <w:vAlign w:val="center"/>
          </w:tcPr>
          <w:p w14:paraId="007FFDA7" w14:textId="0EC66D0C" w:rsidR="00DE32FD" w:rsidRPr="0090273C" w:rsidRDefault="00DE32FD" w:rsidP="00DE32FD">
            <w:pPr>
              <w:jc w:val="center"/>
              <w:rPr>
                <w:rFonts w:ascii="Arial" w:eastAsia="宋体" w:hAnsi="Arial" w:cs="Arial"/>
              </w:rPr>
            </w:pPr>
            <w:r w:rsidRPr="0090273C">
              <w:rPr>
                <w:rFonts w:ascii="Arial" w:eastAsia="宋体" w:hAnsi="Arial" w:cs="Arial"/>
              </w:rPr>
              <w:t>颗粒物、非甲烷总烃、</w:t>
            </w:r>
            <w:r w:rsidRPr="0090273C">
              <w:rPr>
                <w:rFonts w:ascii="Arial" w:eastAsia="宋体" w:hAnsi="Arial" w:cs="Arial"/>
                <w:szCs w:val="21"/>
              </w:rPr>
              <w:t>SO</w:t>
            </w:r>
            <w:r w:rsidRPr="0090273C">
              <w:rPr>
                <w:rFonts w:ascii="Arial" w:eastAsia="宋体" w:hAnsi="Arial" w:cs="Arial"/>
                <w:szCs w:val="21"/>
                <w:vertAlign w:val="subscript"/>
              </w:rPr>
              <w:t>2</w:t>
            </w:r>
            <w:r w:rsidRPr="0090273C">
              <w:rPr>
                <w:rFonts w:ascii="Arial" w:eastAsia="宋体" w:hAnsi="Arial" w:cs="Arial"/>
                <w:szCs w:val="21"/>
              </w:rPr>
              <w:t>、</w:t>
            </w:r>
            <w:r w:rsidRPr="0090273C">
              <w:rPr>
                <w:rFonts w:ascii="Arial" w:eastAsia="宋体" w:hAnsi="Arial" w:cs="Arial"/>
                <w:szCs w:val="21"/>
              </w:rPr>
              <w:t>NO</w:t>
            </w:r>
            <w:r w:rsidRPr="0090273C">
              <w:rPr>
                <w:rFonts w:ascii="Arial" w:eastAsia="宋体" w:hAnsi="Arial" w:cs="Arial"/>
                <w:szCs w:val="21"/>
                <w:vertAlign w:val="subscript"/>
              </w:rPr>
              <w:t>X</w:t>
            </w:r>
          </w:p>
        </w:tc>
        <w:tc>
          <w:tcPr>
            <w:tcW w:w="2135" w:type="dxa"/>
            <w:vAlign w:val="center"/>
          </w:tcPr>
          <w:p w14:paraId="493295CE" w14:textId="77777777" w:rsidR="00DE32FD" w:rsidRPr="0090273C" w:rsidRDefault="00DE32FD" w:rsidP="00DE32FD">
            <w:pPr>
              <w:jc w:val="center"/>
              <w:rPr>
                <w:rFonts w:ascii="Arial" w:eastAsia="宋体" w:hAnsi="Arial" w:cs="Arial"/>
              </w:rPr>
            </w:pPr>
            <w:r w:rsidRPr="0090273C">
              <w:rPr>
                <w:rFonts w:ascii="Arial" w:eastAsia="宋体" w:hAnsi="Arial" w:cs="Arial"/>
              </w:rPr>
              <w:t>/</w:t>
            </w:r>
          </w:p>
        </w:tc>
        <w:tc>
          <w:tcPr>
            <w:tcW w:w="2622" w:type="dxa"/>
            <w:vAlign w:val="center"/>
          </w:tcPr>
          <w:p w14:paraId="34A9EB23" w14:textId="4F762EAD" w:rsidR="00DE32FD" w:rsidRPr="0090273C" w:rsidRDefault="00DE32FD" w:rsidP="00DE32FD">
            <w:pPr>
              <w:jc w:val="center"/>
              <w:rPr>
                <w:rFonts w:ascii="Arial" w:eastAsia="宋体" w:hAnsi="Arial" w:cs="Arial"/>
              </w:rPr>
            </w:pPr>
            <w:r w:rsidRPr="0090273C">
              <w:rPr>
                <w:rFonts w:ascii="Arial" w:eastAsia="宋体" w:hAnsi="Arial" w:cs="Arial"/>
              </w:rPr>
              <w:t>企业边界非甲烷浓度、颗粒物、</w:t>
            </w:r>
            <w:r w:rsidRPr="0090273C">
              <w:rPr>
                <w:rFonts w:ascii="Arial" w:eastAsia="宋体" w:hAnsi="Arial" w:cs="Arial"/>
                <w:szCs w:val="21"/>
              </w:rPr>
              <w:t>SO</w:t>
            </w:r>
            <w:r w:rsidRPr="0090273C">
              <w:rPr>
                <w:rFonts w:ascii="Arial" w:eastAsia="宋体" w:hAnsi="Arial" w:cs="Arial"/>
                <w:szCs w:val="21"/>
                <w:vertAlign w:val="subscript"/>
              </w:rPr>
              <w:t>2</w:t>
            </w:r>
            <w:r w:rsidRPr="0090273C">
              <w:rPr>
                <w:rFonts w:ascii="Arial" w:eastAsia="宋体" w:hAnsi="Arial" w:cs="Arial"/>
                <w:szCs w:val="21"/>
              </w:rPr>
              <w:t>、</w:t>
            </w:r>
            <w:r w:rsidRPr="0090273C">
              <w:rPr>
                <w:rFonts w:ascii="Arial" w:eastAsia="宋体" w:hAnsi="Arial" w:cs="Arial"/>
                <w:szCs w:val="21"/>
              </w:rPr>
              <w:t>NO</w:t>
            </w:r>
            <w:r w:rsidRPr="0090273C">
              <w:rPr>
                <w:rFonts w:ascii="Arial" w:eastAsia="宋体" w:hAnsi="Arial" w:cs="Arial"/>
                <w:szCs w:val="21"/>
                <w:vertAlign w:val="subscript"/>
              </w:rPr>
              <w:t>X</w:t>
            </w:r>
            <w:r w:rsidRPr="0090273C">
              <w:rPr>
                <w:rFonts w:ascii="Arial" w:eastAsia="宋体" w:hAnsi="Arial" w:cs="Arial"/>
              </w:rPr>
              <w:t>限值执行《大气污染物综合排放标准》（</w:t>
            </w:r>
            <w:r w:rsidRPr="0090273C">
              <w:rPr>
                <w:rFonts w:ascii="Arial" w:eastAsia="宋体" w:hAnsi="Arial" w:cs="Arial"/>
              </w:rPr>
              <w:t>GB 16297-1996</w:t>
            </w:r>
            <w:r w:rsidRPr="0090273C">
              <w:rPr>
                <w:rFonts w:ascii="Arial" w:eastAsia="宋体" w:hAnsi="Arial" w:cs="Arial"/>
              </w:rPr>
              <w:t>）</w:t>
            </w:r>
          </w:p>
        </w:tc>
      </w:tr>
      <w:tr w:rsidR="0090273C" w:rsidRPr="0090273C" w14:paraId="65645176" w14:textId="77777777">
        <w:trPr>
          <w:trHeight w:val="454"/>
          <w:jc w:val="center"/>
        </w:trPr>
        <w:tc>
          <w:tcPr>
            <w:tcW w:w="1209" w:type="dxa"/>
            <w:vMerge/>
            <w:vAlign w:val="center"/>
          </w:tcPr>
          <w:p w14:paraId="3DC65B72" w14:textId="77777777" w:rsidR="00DE32FD" w:rsidRPr="0090273C" w:rsidRDefault="00DE32FD" w:rsidP="00DE32FD">
            <w:pPr>
              <w:jc w:val="center"/>
              <w:rPr>
                <w:rFonts w:ascii="Arial" w:eastAsia="宋体" w:hAnsi="Arial" w:cs="Arial"/>
              </w:rPr>
            </w:pPr>
          </w:p>
        </w:tc>
        <w:tc>
          <w:tcPr>
            <w:tcW w:w="1701" w:type="dxa"/>
            <w:vAlign w:val="center"/>
          </w:tcPr>
          <w:p w14:paraId="7DAEEC91" w14:textId="77777777" w:rsidR="00DE32FD" w:rsidRPr="0090273C" w:rsidRDefault="00DE32FD" w:rsidP="00DE32FD">
            <w:pPr>
              <w:jc w:val="center"/>
              <w:rPr>
                <w:rFonts w:ascii="Arial" w:eastAsia="宋体" w:hAnsi="Arial" w:cs="Arial"/>
              </w:rPr>
            </w:pPr>
            <w:r w:rsidRPr="0090273C">
              <w:rPr>
                <w:rFonts w:ascii="Arial" w:eastAsia="宋体" w:hAnsi="Arial" w:cs="Arial"/>
              </w:rPr>
              <w:t>厂区内</w:t>
            </w:r>
          </w:p>
        </w:tc>
        <w:tc>
          <w:tcPr>
            <w:tcW w:w="1418" w:type="dxa"/>
            <w:vAlign w:val="center"/>
          </w:tcPr>
          <w:p w14:paraId="3AB673CF" w14:textId="77777777" w:rsidR="00DE32FD" w:rsidRPr="0090273C" w:rsidRDefault="00DE32FD" w:rsidP="00DE32FD">
            <w:pPr>
              <w:jc w:val="center"/>
              <w:rPr>
                <w:rFonts w:ascii="Arial" w:eastAsia="宋体" w:hAnsi="Arial" w:cs="Arial"/>
              </w:rPr>
            </w:pPr>
            <w:r w:rsidRPr="0090273C">
              <w:rPr>
                <w:rFonts w:ascii="Arial" w:eastAsia="宋体" w:hAnsi="Arial" w:cs="Arial"/>
              </w:rPr>
              <w:t>VOCs</w:t>
            </w:r>
          </w:p>
        </w:tc>
        <w:tc>
          <w:tcPr>
            <w:tcW w:w="2135" w:type="dxa"/>
            <w:vAlign w:val="center"/>
          </w:tcPr>
          <w:p w14:paraId="04858CDE" w14:textId="77777777" w:rsidR="00DE32FD" w:rsidRPr="0090273C" w:rsidRDefault="00DE32FD" w:rsidP="00DE32FD">
            <w:pPr>
              <w:jc w:val="center"/>
              <w:rPr>
                <w:rFonts w:ascii="Arial" w:eastAsia="宋体" w:hAnsi="Arial" w:cs="Arial"/>
              </w:rPr>
            </w:pPr>
            <w:r w:rsidRPr="0090273C">
              <w:rPr>
                <w:rFonts w:ascii="Arial" w:eastAsia="宋体" w:hAnsi="Arial" w:cs="Arial"/>
              </w:rPr>
              <w:t>/</w:t>
            </w:r>
          </w:p>
        </w:tc>
        <w:tc>
          <w:tcPr>
            <w:tcW w:w="2622" w:type="dxa"/>
            <w:vAlign w:val="center"/>
          </w:tcPr>
          <w:p w14:paraId="1279CAC3" w14:textId="77777777" w:rsidR="00DE32FD" w:rsidRPr="0090273C" w:rsidRDefault="00DE32FD" w:rsidP="00DE32FD">
            <w:pPr>
              <w:jc w:val="center"/>
              <w:rPr>
                <w:rFonts w:ascii="Arial" w:eastAsia="宋体" w:hAnsi="Arial" w:cs="Arial"/>
              </w:rPr>
            </w:pPr>
            <w:r w:rsidRPr="0090273C">
              <w:rPr>
                <w:rFonts w:ascii="Arial" w:eastAsia="宋体" w:hAnsi="Arial" w:cs="Arial"/>
              </w:rPr>
              <w:t>企业厂区内</w:t>
            </w:r>
            <w:r w:rsidRPr="0090273C">
              <w:rPr>
                <w:rFonts w:ascii="Arial" w:eastAsia="宋体" w:hAnsi="Arial" w:cs="Arial"/>
              </w:rPr>
              <w:t>VOCs</w:t>
            </w:r>
            <w:r w:rsidRPr="0090273C">
              <w:rPr>
                <w:rFonts w:ascii="Arial" w:eastAsia="宋体" w:hAnsi="Arial" w:cs="Arial"/>
              </w:rPr>
              <w:t>无组织排放监控</w:t>
            </w:r>
            <w:proofErr w:type="gramStart"/>
            <w:r w:rsidRPr="0090273C">
              <w:rPr>
                <w:rFonts w:ascii="Arial" w:eastAsia="宋体" w:hAnsi="Arial" w:cs="Arial"/>
              </w:rPr>
              <w:t>值执行</w:t>
            </w:r>
            <w:proofErr w:type="gramEnd"/>
            <w:r w:rsidRPr="0090273C">
              <w:rPr>
                <w:rFonts w:ascii="Arial" w:eastAsia="宋体" w:hAnsi="Arial" w:cs="Arial"/>
              </w:rPr>
              <w:t>《挥发性有机物无组织排放控制标准》（</w:t>
            </w:r>
            <w:r w:rsidRPr="0090273C">
              <w:rPr>
                <w:rFonts w:ascii="Arial" w:eastAsia="宋体" w:hAnsi="Arial" w:cs="Arial"/>
              </w:rPr>
              <w:t>GB 37822-2019</w:t>
            </w:r>
            <w:r w:rsidRPr="0090273C">
              <w:rPr>
                <w:rFonts w:ascii="Arial" w:eastAsia="宋体" w:hAnsi="Arial" w:cs="Arial"/>
              </w:rPr>
              <w:t>）中特别排放限值</w:t>
            </w:r>
          </w:p>
        </w:tc>
      </w:tr>
      <w:tr w:rsidR="0090273C" w:rsidRPr="0090273C" w14:paraId="7FBD04A4" w14:textId="77777777">
        <w:trPr>
          <w:trHeight w:val="454"/>
          <w:jc w:val="center"/>
        </w:trPr>
        <w:tc>
          <w:tcPr>
            <w:tcW w:w="1209" w:type="dxa"/>
            <w:vAlign w:val="center"/>
          </w:tcPr>
          <w:p w14:paraId="549605AA" w14:textId="77777777" w:rsidR="00DE32FD" w:rsidRPr="0090273C" w:rsidRDefault="00DE32FD" w:rsidP="00DE32FD">
            <w:pPr>
              <w:jc w:val="center"/>
              <w:rPr>
                <w:rFonts w:ascii="Arial" w:eastAsia="宋体" w:hAnsi="Arial" w:cs="Arial"/>
              </w:rPr>
            </w:pPr>
            <w:r w:rsidRPr="0090273C">
              <w:rPr>
                <w:rFonts w:ascii="Arial" w:eastAsia="宋体" w:hAnsi="Arial" w:cs="Arial"/>
              </w:rPr>
              <w:t>地表水</w:t>
            </w:r>
            <w:r w:rsidRPr="0090273C">
              <w:rPr>
                <w:rFonts w:ascii="Arial" w:eastAsia="宋体" w:hAnsi="Arial" w:cs="Arial"/>
              </w:rPr>
              <w:br/>
            </w:r>
            <w:r w:rsidRPr="0090273C">
              <w:rPr>
                <w:rFonts w:ascii="Arial" w:eastAsia="宋体" w:hAnsi="Arial" w:cs="Arial"/>
              </w:rPr>
              <w:t>环境</w:t>
            </w:r>
          </w:p>
        </w:tc>
        <w:tc>
          <w:tcPr>
            <w:tcW w:w="1701" w:type="dxa"/>
            <w:vAlign w:val="center"/>
          </w:tcPr>
          <w:p w14:paraId="1A6436E2" w14:textId="77777777" w:rsidR="00DE32FD" w:rsidRPr="0090273C" w:rsidRDefault="00DE32FD" w:rsidP="00DE32FD">
            <w:pPr>
              <w:jc w:val="center"/>
              <w:rPr>
                <w:rFonts w:ascii="Arial" w:eastAsia="宋体" w:hAnsi="Arial" w:cs="Arial"/>
              </w:rPr>
            </w:pPr>
            <w:r w:rsidRPr="0090273C">
              <w:rPr>
                <w:rFonts w:ascii="Arial" w:eastAsia="宋体" w:hAnsi="Arial" w:cs="Arial"/>
              </w:rPr>
              <w:t>DW001</w:t>
            </w:r>
            <w:r w:rsidRPr="0090273C">
              <w:rPr>
                <w:rFonts w:ascii="Arial" w:eastAsia="宋体" w:hAnsi="Arial" w:cs="Arial"/>
              </w:rPr>
              <w:t>污水总排口</w:t>
            </w:r>
          </w:p>
        </w:tc>
        <w:tc>
          <w:tcPr>
            <w:tcW w:w="1418" w:type="dxa"/>
            <w:vAlign w:val="center"/>
          </w:tcPr>
          <w:p w14:paraId="119A33B4" w14:textId="77777777" w:rsidR="00DE32FD" w:rsidRPr="0090273C" w:rsidRDefault="00DE32FD" w:rsidP="00DE32FD">
            <w:pPr>
              <w:jc w:val="center"/>
              <w:rPr>
                <w:rFonts w:ascii="Arial" w:eastAsia="宋体" w:hAnsi="Arial" w:cs="Arial"/>
              </w:rPr>
            </w:pPr>
            <w:r w:rsidRPr="0090273C">
              <w:rPr>
                <w:rFonts w:ascii="Arial" w:eastAsia="宋体" w:hAnsi="Arial" w:cs="Arial"/>
                <w:szCs w:val="21"/>
              </w:rPr>
              <w:t>pH</w:t>
            </w:r>
            <w:r w:rsidRPr="0090273C">
              <w:rPr>
                <w:rFonts w:ascii="Arial" w:eastAsia="宋体" w:hAnsi="Arial" w:cs="Arial"/>
                <w:szCs w:val="21"/>
              </w:rPr>
              <w:t>、</w:t>
            </w:r>
            <w:r w:rsidRPr="0090273C">
              <w:rPr>
                <w:rFonts w:ascii="Arial" w:eastAsia="宋体" w:hAnsi="Arial" w:cs="Arial"/>
                <w:szCs w:val="21"/>
              </w:rPr>
              <w:t>COD</w:t>
            </w:r>
            <w:r w:rsidRPr="0090273C">
              <w:rPr>
                <w:rFonts w:ascii="Arial" w:eastAsia="宋体" w:hAnsi="Arial" w:cs="Arial"/>
                <w:szCs w:val="21"/>
              </w:rPr>
              <w:t>、氨氮</w:t>
            </w:r>
          </w:p>
        </w:tc>
        <w:tc>
          <w:tcPr>
            <w:tcW w:w="2135" w:type="dxa"/>
            <w:vAlign w:val="center"/>
          </w:tcPr>
          <w:p w14:paraId="63BE2B53" w14:textId="0C808919" w:rsidR="00DE32FD" w:rsidRPr="0090273C" w:rsidRDefault="00945BD1" w:rsidP="00DE32FD">
            <w:pPr>
              <w:jc w:val="center"/>
              <w:rPr>
                <w:rFonts w:ascii="Arial" w:eastAsia="宋体" w:hAnsi="Arial" w:cs="Arial"/>
              </w:rPr>
            </w:pPr>
            <w:r>
              <w:rPr>
                <w:rFonts w:ascii="Arial" w:eastAsia="宋体" w:hAnsi="Arial" w:cs="Arial" w:hint="eastAsia"/>
              </w:rPr>
              <w:t>实施雨污分流，不得雨污混排，</w:t>
            </w:r>
            <w:r w:rsidR="00DE32FD" w:rsidRPr="0090273C">
              <w:rPr>
                <w:rFonts w:ascii="Arial" w:eastAsia="宋体" w:hAnsi="Arial" w:cs="Arial" w:hint="eastAsia"/>
              </w:rPr>
              <w:t>纯水制备浓水直接纳管排放；</w:t>
            </w:r>
            <w:r w:rsidR="00DE32FD" w:rsidRPr="0090273C">
              <w:rPr>
                <w:rFonts w:ascii="Arial" w:eastAsia="宋体" w:hAnsi="Arial" w:cs="Arial"/>
              </w:rPr>
              <w:t>冷却水循环不外排；生活污水经化粪池处理达标后纳入市政污水管网，送嘉兴联合污水处理厂处理。</w:t>
            </w:r>
          </w:p>
        </w:tc>
        <w:tc>
          <w:tcPr>
            <w:tcW w:w="2622" w:type="dxa"/>
            <w:vAlign w:val="center"/>
          </w:tcPr>
          <w:p w14:paraId="1190EC11" w14:textId="77777777" w:rsidR="00DE32FD" w:rsidRPr="0090273C" w:rsidRDefault="00DE32FD" w:rsidP="00DE32FD">
            <w:pPr>
              <w:jc w:val="center"/>
              <w:rPr>
                <w:rFonts w:ascii="Arial" w:eastAsia="宋体" w:hAnsi="Arial" w:cs="Arial"/>
              </w:rPr>
            </w:pPr>
            <w:r w:rsidRPr="0090273C">
              <w:rPr>
                <w:rFonts w:ascii="Arial" w:eastAsia="宋体" w:hAnsi="Arial" w:cs="Arial"/>
              </w:rPr>
              <w:t>《污水综合排放标准》（</w:t>
            </w:r>
            <w:r w:rsidRPr="0090273C">
              <w:rPr>
                <w:rFonts w:ascii="Arial" w:eastAsia="宋体" w:hAnsi="Arial" w:cs="Arial"/>
              </w:rPr>
              <w:t>GB8978—96</w:t>
            </w:r>
            <w:r w:rsidRPr="0090273C">
              <w:rPr>
                <w:rFonts w:ascii="Arial" w:eastAsia="宋体" w:hAnsi="Arial" w:cs="Arial"/>
              </w:rPr>
              <w:t>）三级标准、《工业企业废水氮、磷污染物间接排放限值》（</w:t>
            </w:r>
            <w:r w:rsidRPr="0090273C">
              <w:rPr>
                <w:rFonts w:ascii="Arial" w:eastAsia="宋体" w:hAnsi="Arial" w:cs="Arial"/>
              </w:rPr>
              <w:t>DB3/887—13</w:t>
            </w:r>
            <w:r w:rsidRPr="0090273C">
              <w:rPr>
                <w:rFonts w:ascii="Arial" w:eastAsia="宋体" w:hAnsi="Arial" w:cs="Arial"/>
              </w:rPr>
              <w:t>）</w:t>
            </w:r>
          </w:p>
        </w:tc>
      </w:tr>
      <w:tr w:rsidR="0090273C" w:rsidRPr="0090273C" w14:paraId="4FFE2880" w14:textId="77777777">
        <w:trPr>
          <w:trHeight w:val="454"/>
          <w:jc w:val="center"/>
        </w:trPr>
        <w:tc>
          <w:tcPr>
            <w:tcW w:w="1209" w:type="dxa"/>
            <w:vAlign w:val="center"/>
          </w:tcPr>
          <w:p w14:paraId="1167F7D3" w14:textId="77777777" w:rsidR="00DE32FD" w:rsidRPr="0090273C" w:rsidRDefault="00DE32FD" w:rsidP="00DE32FD">
            <w:pPr>
              <w:jc w:val="center"/>
              <w:rPr>
                <w:rFonts w:ascii="Arial" w:eastAsia="宋体" w:hAnsi="Arial" w:cs="Arial"/>
              </w:rPr>
            </w:pPr>
            <w:r w:rsidRPr="0090273C">
              <w:rPr>
                <w:rFonts w:ascii="Arial" w:eastAsia="宋体" w:hAnsi="Arial" w:cs="Arial"/>
              </w:rPr>
              <w:t>声环境</w:t>
            </w:r>
          </w:p>
        </w:tc>
        <w:tc>
          <w:tcPr>
            <w:tcW w:w="1701" w:type="dxa"/>
            <w:vAlign w:val="center"/>
          </w:tcPr>
          <w:p w14:paraId="5C9B1106" w14:textId="77777777" w:rsidR="00DE32FD" w:rsidRPr="0090273C" w:rsidRDefault="00DE32FD" w:rsidP="00DE32FD">
            <w:pPr>
              <w:jc w:val="center"/>
              <w:rPr>
                <w:rFonts w:ascii="Arial" w:eastAsia="宋体" w:hAnsi="Arial" w:cs="Arial"/>
              </w:rPr>
            </w:pPr>
            <w:r w:rsidRPr="0090273C">
              <w:rPr>
                <w:rFonts w:ascii="Arial" w:eastAsia="宋体" w:hAnsi="Arial" w:cs="Arial"/>
              </w:rPr>
              <w:t>噪声</w:t>
            </w:r>
          </w:p>
        </w:tc>
        <w:tc>
          <w:tcPr>
            <w:tcW w:w="1418" w:type="dxa"/>
            <w:vAlign w:val="center"/>
          </w:tcPr>
          <w:p w14:paraId="43E8F5EF" w14:textId="77777777" w:rsidR="00DE32FD" w:rsidRPr="0090273C" w:rsidRDefault="00DE32FD" w:rsidP="00DE32FD">
            <w:pPr>
              <w:jc w:val="center"/>
              <w:rPr>
                <w:rFonts w:ascii="Arial" w:eastAsia="宋体" w:hAnsi="Arial" w:cs="Arial"/>
              </w:rPr>
            </w:pPr>
            <w:proofErr w:type="spellStart"/>
            <w:r w:rsidRPr="0090273C">
              <w:rPr>
                <w:rFonts w:ascii="Arial" w:eastAsia="宋体" w:hAnsi="Arial" w:cs="Arial"/>
              </w:rPr>
              <w:t>Leq</w:t>
            </w:r>
            <w:proofErr w:type="spellEnd"/>
            <w:r w:rsidRPr="0090273C">
              <w:rPr>
                <w:rFonts w:ascii="Arial" w:eastAsia="宋体" w:hAnsi="Arial" w:cs="Arial"/>
              </w:rPr>
              <w:t>（</w:t>
            </w:r>
            <w:r w:rsidRPr="0090273C">
              <w:rPr>
                <w:rFonts w:ascii="Arial" w:eastAsia="宋体" w:hAnsi="Arial" w:cs="Arial"/>
              </w:rPr>
              <w:t>A</w:t>
            </w:r>
            <w:r w:rsidRPr="0090273C">
              <w:rPr>
                <w:rFonts w:ascii="Arial" w:eastAsia="宋体" w:hAnsi="Arial" w:cs="Arial"/>
              </w:rPr>
              <w:t>）</w:t>
            </w:r>
          </w:p>
        </w:tc>
        <w:tc>
          <w:tcPr>
            <w:tcW w:w="2135" w:type="dxa"/>
            <w:vAlign w:val="center"/>
          </w:tcPr>
          <w:p w14:paraId="5B2FBB19" w14:textId="77777777" w:rsidR="00DE32FD" w:rsidRPr="0090273C" w:rsidRDefault="00DE32FD" w:rsidP="00DE32FD">
            <w:pPr>
              <w:jc w:val="center"/>
              <w:rPr>
                <w:rFonts w:ascii="Arial" w:eastAsia="宋体" w:hAnsi="Arial" w:cs="Arial"/>
              </w:rPr>
            </w:pPr>
            <w:r w:rsidRPr="0090273C">
              <w:rPr>
                <w:rFonts w:ascii="Arial" w:eastAsia="宋体" w:hAnsi="Arial" w:cs="Arial"/>
              </w:rPr>
              <w:t>1</w:t>
            </w:r>
            <w:r w:rsidRPr="0090273C">
              <w:rPr>
                <w:rFonts w:ascii="Arial" w:eastAsia="宋体" w:hAnsi="Arial" w:cs="Arial"/>
              </w:rPr>
              <w:t>、根据拟建项目噪声源特征，建议在设计和设备采购阶段，充分选用先进的低噪设备，以从声源上降低设备本身噪声。</w:t>
            </w:r>
          </w:p>
          <w:p w14:paraId="51298FCA" w14:textId="77777777" w:rsidR="00DE32FD" w:rsidRPr="0090273C" w:rsidRDefault="00DE32FD" w:rsidP="00DE32FD">
            <w:pPr>
              <w:jc w:val="center"/>
              <w:rPr>
                <w:rFonts w:ascii="Arial" w:eastAsia="宋体" w:hAnsi="Arial" w:cs="Arial"/>
              </w:rPr>
            </w:pPr>
            <w:r w:rsidRPr="0090273C">
              <w:rPr>
                <w:rFonts w:ascii="Arial" w:eastAsia="宋体" w:hAnsi="Arial" w:cs="Arial"/>
              </w:rPr>
              <w:t>2</w:t>
            </w:r>
            <w:r w:rsidRPr="0090273C">
              <w:rPr>
                <w:rFonts w:ascii="Arial" w:eastAsia="宋体" w:hAnsi="Arial" w:cs="Arial"/>
              </w:rPr>
              <w:t>、合理布局，高噪声设备配备减振基础，尽可能布置在厂房中间。</w:t>
            </w:r>
          </w:p>
          <w:p w14:paraId="427E0CD4" w14:textId="77777777" w:rsidR="00DE32FD" w:rsidRPr="0090273C" w:rsidRDefault="00DE32FD" w:rsidP="00DE32FD">
            <w:pPr>
              <w:jc w:val="center"/>
              <w:rPr>
                <w:rFonts w:ascii="Arial" w:eastAsia="宋体" w:hAnsi="Arial" w:cs="Arial"/>
              </w:rPr>
            </w:pPr>
            <w:r w:rsidRPr="0090273C">
              <w:rPr>
                <w:rFonts w:ascii="Arial" w:eastAsia="宋体" w:hAnsi="Arial" w:cs="Arial"/>
              </w:rPr>
              <w:t>3</w:t>
            </w:r>
            <w:r w:rsidRPr="0090273C">
              <w:rPr>
                <w:rFonts w:ascii="Arial" w:eastAsia="宋体" w:hAnsi="Arial" w:cs="Arial"/>
              </w:rPr>
              <w:t>、加强设备的维护，确保设备处于良好的运转状态，杜绝因设备不正常运转时产生的高噪声现象。</w:t>
            </w:r>
          </w:p>
        </w:tc>
        <w:tc>
          <w:tcPr>
            <w:tcW w:w="2622" w:type="dxa"/>
            <w:vAlign w:val="center"/>
          </w:tcPr>
          <w:p w14:paraId="78BEEFB0" w14:textId="77777777" w:rsidR="00DE32FD" w:rsidRPr="0090273C" w:rsidRDefault="00DE32FD" w:rsidP="00DE32FD">
            <w:pPr>
              <w:jc w:val="center"/>
              <w:rPr>
                <w:rFonts w:ascii="Arial" w:eastAsia="宋体" w:hAnsi="Arial" w:cs="Arial"/>
              </w:rPr>
            </w:pPr>
            <w:r w:rsidRPr="0090273C">
              <w:rPr>
                <w:rFonts w:ascii="Arial" w:eastAsia="宋体" w:hAnsi="Arial" w:cs="Arial"/>
              </w:rPr>
              <w:t>《工业企业厂界噪声排放标准》（</w:t>
            </w:r>
            <w:r w:rsidRPr="0090273C">
              <w:rPr>
                <w:rFonts w:ascii="Arial" w:eastAsia="宋体" w:hAnsi="Arial" w:cs="Arial"/>
              </w:rPr>
              <w:t>GB 12348—2008</w:t>
            </w:r>
            <w:r w:rsidRPr="0090273C">
              <w:rPr>
                <w:rFonts w:ascii="Arial" w:eastAsia="宋体" w:hAnsi="Arial" w:cs="Arial"/>
              </w:rPr>
              <w:t>）中</w:t>
            </w:r>
            <w:r w:rsidRPr="0090273C">
              <w:rPr>
                <w:rFonts w:ascii="Arial" w:eastAsia="宋体" w:hAnsi="Arial" w:cs="Arial"/>
              </w:rPr>
              <w:t>3</w:t>
            </w:r>
            <w:r w:rsidRPr="0090273C">
              <w:rPr>
                <w:rFonts w:ascii="Arial" w:eastAsia="宋体" w:hAnsi="Arial" w:cs="Arial"/>
              </w:rPr>
              <w:t>、</w:t>
            </w:r>
            <w:r w:rsidRPr="0090273C">
              <w:rPr>
                <w:rFonts w:ascii="Arial" w:eastAsia="宋体" w:hAnsi="Arial" w:cs="Arial"/>
              </w:rPr>
              <w:t>4</w:t>
            </w:r>
            <w:r w:rsidRPr="0090273C">
              <w:rPr>
                <w:rFonts w:ascii="Arial" w:eastAsia="宋体" w:hAnsi="Arial" w:cs="Arial"/>
              </w:rPr>
              <w:t>类标准</w:t>
            </w:r>
          </w:p>
        </w:tc>
      </w:tr>
      <w:tr w:rsidR="0090273C" w:rsidRPr="0090273C" w14:paraId="6EB64866" w14:textId="77777777">
        <w:trPr>
          <w:trHeight w:val="454"/>
          <w:jc w:val="center"/>
        </w:trPr>
        <w:tc>
          <w:tcPr>
            <w:tcW w:w="1209" w:type="dxa"/>
            <w:tcBorders>
              <w:top w:val="single" w:sz="4" w:space="0" w:color="auto"/>
              <w:bottom w:val="single" w:sz="4" w:space="0" w:color="auto"/>
            </w:tcBorders>
            <w:vAlign w:val="center"/>
          </w:tcPr>
          <w:p w14:paraId="64649030" w14:textId="77777777" w:rsidR="00DE32FD" w:rsidRPr="0090273C" w:rsidRDefault="00DE32FD" w:rsidP="00DE32FD">
            <w:pPr>
              <w:rPr>
                <w:rFonts w:ascii="Arial" w:eastAsia="宋体" w:hAnsi="Arial" w:cs="Arial"/>
              </w:rPr>
            </w:pPr>
            <w:r w:rsidRPr="0090273C">
              <w:rPr>
                <w:rFonts w:ascii="Arial" w:eastAsia="宋体" w:hAnsi="Arial" w:cs="Arial"/>
              </w:rPr>
              <w:t>固体废物</w:t>
            </w:r>
          </w:p>
        </w:tc>
        <w:tc>
          <w:tcPr>
            <w:tcW w:w="7876" w:type="dxa"/>
            <w:gridSpan w:val="4"/>
            <w:tcBorders>
              <w:top w:val="single" w:sz="4" w:space="0" w:color="auto"/>
              <w:bottom w:val="single" w:sz="4" w:space="0" w:color="auto"/>
            </w:tcBorders>
            <w:vAlign w:val="center"/>
          </w:tcPr>
          <w:p w14:paraId="00FC6B8A" w14:textId="62009C3A" w:rsidR="00DE32FD" w:rsidRPr="0090273C" w:rsidRDefault="00DE32FD" w:rsidP="00DE32FD">
            <w:pPr>
              <w:rPr>
                <w:rFonts w:ascii="Arial" w:eastAsia="宋体" w:hAnsi="Arial" w:cs="Arial"/>
              </w:rPr>
            </w:pPr>
            <w:r w:rsidRPr="0090273C">
              <w:rPr>
                <w:rFonts w:ascii="Arial" w:eastAsia="宋体" w:hAnsi="Arial" w:cs="Arial"/>
              </w:rPr>
              <w:t>一般废包装材料、金属边角料、次品、过滤滤材和收集粉尘属于一般固废，经企业集中分类收集后，出售给废品回收单位。废磨具、废石英砂和毛刷、废过滤材料委</w:t>
            </w:r>
            <w:r w:rsidRPr="0090273C">
              <w:rPr>
                <w:rFonts w:ascii="Arial" w:eastAsia="宋体" w:hAnsi="Arial" w:cs="Arial"/>
              </w:rPr>
              <w:lastRenderedPageBreak/>
              <w:t>托一般固废处置单位处置。</w:t>
            </w:r>
            <w:r w:rsidRPr="0090273C">
              <w:rPr>
                <w:rFonts w:ascii="Arial" w:eastAsia="宋体" w:hAnsi="Arial" w:cs="Arial"/>
                <w:szCs w:val="21"/>
              </w:rPr>
              <w:t>废切削液及含油金属屑</w:t>
            </w:r>
            <w:r w:rsidRPr="0090273C">
              <w:rPr>
                <w:rFonts w:ascii="Arial" w:eastAsia="宋体" w:hAnsi="Arial" w:cs="Arial"/>
              </w:rPr>
              <w:t>、</w:t>
            </w:r>
            <w:r w:rsidRPr="0090273C">
              <w:rPr>
                <w:rFonts w:ascii="Arial" w:eastAsia="宋体" w:hAnsi="Arial" w:cs="Arial"/>
                <w:szCs w:val="21"/>
              </w:rPr>
              <w:t>废磨削液和磨削油泥、废</w:t>
            </w:r>
            <w:proofErr w:type="gramStart"/>
            <w:r w:rsidRPr="0090273C">
              <w:rPr>
                <w:rFonts w:ascii="Arial" w:eastAsia="宋体" w:hAnsi="Arial" w:cs="Arial"/>
                <w:szCs w:val="21"/>
              </w:rPr>
              <w:t>冷轧油</w:t>
            </w:r>
            <w:proofErr w:type="gramEnd"/>
            <w:r w:rsidRPr="0090273C">
              <w:rPr>
                <w:rFonts w:ascii="Arial" w:eastAsia="宋体" w:hAnsi="Arial" w:cs="Arial"/>
                <w:szCs w:val="21"/>
              </w:rPr>
              <w:t>及油泥、废淬火乳化液及油泥、含化学品废包装桶、废液压油、废润滑油、含油废包装桶、废线切割加工液</w:t>
            </w:r>
            <w:r w:rsidR="00CF1C49" w:rsidRPr="0090273C">
              <w:rPr>
                <w:rFonts w:ascii="Arial" w:eastAsia="宋体" w:hAnsi="Arial" w:cs="Arial" w:hint="eastAsia"/>
                <w:szCs w:val="21"/>
              </w:rPr>
              <w:t>、废气净化油泥</w:t>
            </w:r>
            <w:r w:rsidRPr="0090273C">
              <w:rPr>
                <w:rFonts w:ascii="Arial" w:eastAsia="宋体" w:hAnsi="Arial" w:cs="Arial"/>
              </w:rPr>
              <w:t>属于危险废物，需委托有资质的单位处置；生活垃圾委托环卫部门清运。</w:t>
            </w:r>
          </w:p>
        </w:tc>
      </w:tr>
      <w:tr w:rsidR="0090273C" w:rsidRPr="0090273C" w14:paraId="1F03C2ED" w14:textId="77777777">
        <w:trPr>
          <w:trHeight w:val="454"/>
          <w:jc w:val="center"/>
        </w:trPr>
        <w:tc>
          <w:tcPr>
            <w:tcW w:w="1209" w:type="dxa"/>
            <w:tcBorders>
              <w:top w:val="single" w:sz="4" w:space="0" w:color="auto"/>
              <w:bottom w:val="single" w:sz="4" w:space="0" w:color="auto"/>
            </w:tcBorders>
            <w:vAlign w:val="center"/>
          </w:tcPr>
          <w:p w14:paraId="620464E5" w14:textId="77777777" w:rsidR="00DE32FD" w:rsidRPr="0090273C" w:rsidRDefault="00DE32FD" w:rsidP="00DE32FD">
            <w:pPr>
              <w:rPr>
                <w:rFonts w:ascii="Arial" w:eastAsia="宋体" w:hAnsi="Arial" w:cs="Arial"/>
              </w:rPr>
            </w:pPr>
            <w:r w:rsidRPr="0090273C">
              <w:rPr>
                <w:rFonts w:ascii="Arial" w:eastAsia="宋体" w:hAnsi="Arial" w:cs="Arial"/>
              </w:rPr>
              <w:lastRenderedPageBreak/>
              <w:t>土壤及地下水污染防治措施</w:t>
            </w:r>
          </w:p>
        </w:tc>
        <w:tc>
          <w:tcPr>
            <w:tcW w:w="7876" w:type="dxa"/>
            <w:gridSpan w:val="4"/>
            <w:tcBorders>
              <w:top w:val="single" w:sz="4" w:space="0" w:color="auto"/>
              <w:bottom w:val="single" w:sz="4" w:space="0" w:color="auto"/>
            </w:tcBorders>
            <w:vAlign w:val="center"/>
          </w:tcPr>
          <w:p w14:paraId="5D9F8386" w14:textId="77777777" w:rsidR="00DE32FD" w:rsidRPr="0090273C" w:rsidRDefault="00DE32FD" w:rsidP="00DE32FD">
            <w:pPr>
              <w:rPr>
                <w:rFonts w:ascii="Arial" w:eastAsia="宋体" w:hAnsi="Arial" w:cs="Arial"/>
              </w:rPr>
            </w:pPr>
            <w:r w:rsidRPr="0090273C">
              <w:rPr>
                <w:rFonts w:ascii="Arial" w:eastAsia="宋体" w:hAnsi="Arial" w:cs="Arial"/>
              </w:rPr>
              <w:t>1</w:t>
            </w:r>
            <w:r w:rsidRPr="0090273C">
              <w:rPr>
                <w:rFonts w:ascii="Arial" w:eastAsia="宋体" w:hAnsi="Arial" w:cs="Arial"/>
              </w:rPr>
              <w:t>、加强企业的运营管理，防止火灾等事故的发生。制定相应的应急措施，发生事故时，及时采取措施降低环境影响。</w:t>
            </w:r>
          </w:p>
          <w:p w14:paraId="4B859FD1" w14:textId="77777777" w:rsidR="00DE32FD" w:rsidRPr="0090273C" w:rsidRDefault="00DE32FD" w:rsidP="00DE32FD">
            <w:pPr>
              <w:rPr>
                <w:rFonts w:ascii="Arial" w:eastAsia="宋体" w:hAnsi="Arial" w:cs="Arial"/>
              </w:rPr>
            </w:pPr>
            <w:r w:rsidRPr="0090273C">
              <w:rPr>
                <w:rFonts w:ascii="Arial" w:eastAsia="宋体" w:hAnsi="Arial" w:cs="Arial"/>
              </w:rPr>
              <w:t>2</w:t>
            </w:r>
            <w:r w:rsidRPr="0090273C">
              <w:rPr>
                <w:rFonts w:ascii="Arial" w:eastAsia="宋体" w:hAnsi="Arial" w:cs="Arial"/>
              </w:rPr>
              <w:t>、加强对污水处理各工序仪器和设备的巡视和检修，防止管道、阀门跑冒滴漏，及时维修。</w:t>
            </w:r>
          </w:p>
          <w:p w14:paraId="60510398" w14:textId="77777777" w:rsidR="00DE32FD" w:rsidRPr="0090273C" w:rsidRDefault="00DE32FD" w:rsidP="00DE32FD">
            <w:pPr>
              <w:rPr>
                <w:rFonts w:ascii="Arial" w:eastAsia="宋体" w:hAnsi="Arial" w:cs="Arial"/>
              </w:rPr>
            </w:pPr>
            <w:r w:rsidRPr="0090273C">
              <w:rPr>
                <w:rFonts w:ascii="Arial" w:eastAsia="宋体" w:hAnsi="Arial" w:cs="Arial"/>
              </w:rPr>
              <w:t>3</w:t>
            </w:r>
            <w:r w:rsidRPr="0090273C">
              <w:rPr>
                <w:rFonts w:ascii="Arial" w:eastAsia="宋体" w:hAnsi="Arial" w:cs="Arial"/>
              </w:rPr>
              <w:t>、加强运行设施的维护与管理，定期对防渗措施进行检查，发现问题及时处理。</w:t>
            </w:r>
          </w:p>
        </w:tc>
      </w:tr>
      <w:tr w:rsidR="0090273C" w:rsidRPr="0090273C" w14:paraId="491E84A8" w14:textId="77777777">
        <w:trPr>
          <w:trHeight w:val="454"/>
          <w:jc w:val="center"/>
        </w:trPr>
        <w:tc>
          <w:tcPr>
            <w:tcW w:w="1209" w:type="dxa"/>
            <w:tcBorders>
              <w:top w:val="single" w:sz="4" w:space="0" w:color="auto"/>
              <w:bottom w:val="single" w:sz="4" w:space="0" w:color="auto"/>
            </w:tcBorders>
            <w:vAlign w:val="center"/>
          </w:tcPr>
          <w:p w14:paraId="6E59B65E" w14:textId="77777777" w:rsidR="00DE32FD" w:rsidRPr="0090273C" w:rsidRDefault="00DE32FD" w:rsidP="00DE32FD">
            <w:pPr>
              <w:rPr>
                <w:rFonts w:ascii="Arial" w:eastAsia="宋体" w:hAnsi="Arial" w:cs="Arial"/>
              </w:rPr>
            </w:pPr>
            <w:r w:rsidRPr="0090273C">
              <w:rPr>
                <w:rFonts w:ascii="Arial" w:eastAsia="宋体" w:hAnsi="Arial" w:cs="Arial"/>
              </w:rPr>
              <w:t>生态保护措施</w:t>
            </w:r>
          </w:p>
        </w:tc>
        <w:tc>
          <w:tcPr>
            <w:tcW w:w="7876" w:type="dxa"/>
            <w:gridSpan w:val="4"/>
            <w:tcBorders>
              <w:top w:val="single" w:sz="4" w:space="0" w:color="auto"/>
              <w:bottom w:val="single" w:sz="4" w:space="0" w:color="auto"/>
            </w:tcBorders>
            <w:vAlign w:val="center"/>
          </w:tcPr>
          <w:p w14:paraId="1FA1F972" w14:textId="77777777" w:rsidR="00DE32FD" w:rsidRPr="0090273C" w:rsidRDefault="00DE32FD" w:rsidP="00DE32FD">
            <w:pPr>
              <w:rPr>
                <w:rFonts w:ascii="Arial" w:eastAsia="宋体" w:hAnsi="Arial" w:cs="Arial"/>
              </w:rPr>
            </w:pPr>
          </w:p>
          <w:p w14:paraId="16A32F1D" w14:textId="60EE8641" w:rsidR="00DE32FD" w:rsidRPr="0090273C" w:rsidRDefault="002C1C6F" w:rsidP="00DE32FD">
            <w:pPr>
              <w:rPr>
                <w:rFonts w:ascii="Arial" w:eastAsia="宋体" w:hAnsi="Arial" w:cs="Arial"/>
              </w:rPr>
            </w:pPr>
            <w:r w:rsidRPr="0090273C">
              <w:rPr>
                <w:rFonts w:ascii="Arial" w:eastAsia="宋体" w:hAnsi="Arial" w:cs="Arial" w:hint="eastAsia"/>
              </w:rPr>
              <w:t>建议企业建成后适当在厂区内及四周种植乔木、灌木及草坪，使用垂直绿化搭配，</w:t>
            </w:r>
            <w:r w:rsidRPr="0090273C">
              <w:rPr>
                <w:rFonts w:ascii="Arial" w:eastAsia="宋体" w:hAnsi="Arial" w:cs="Arial"/>
              </w:rPr>
              <w:t>扩大立体覆盖面积，丰富绿化的层次和景观</w:t>
            </w:r>
            <w:r w:rsidRPr="0090273C">
              <w:rPr>
                <w:rFonts w:ascii="Arial" w:eastAsia="宋体" w:hAnsi="Arial" w:cs="Arial" w:hint="eastAsia"/>
              </w:rPr>
              <w:t>。增加绿化建设可有效吸收工业噪声，维护厂区</w:t>
            </w:r>
            <w:proofErr w:type="gramStart"/>
            <w:r w:rsidRPr="0090273C">
              <w:rPr>
                <w:rFonts w:ascii="Arial" w:eastAsia="宋体" w:hAnsi="Arial" w:cs="Arial" w:hint="eastAsia"/>
              </w:rPr>
              <w:t>周边声</w:t>
            </w:r>
            <w:proofErr w:type="gramEnd"/>
            <w:r w:rsidRPr="0090273C">
              <w:rPr>
                <w:rFonts w:ascii="Arial" w:eastAsia="宋体" w:hAnsi="Arial" w:cs="Arial" w:hint="eastAsia"/>
              </w:rPr>
              <w:t>环境质量，降低扬尘，减少碳排放，同时还能美化厂区和缓解工作压力。</w:t>
            </w:r>
          </w:p>
          <w:p w14:paraId="0D5320D0" w14:textId="77777777" w:rsidR="00DE32FD" w:rsidRPr="0090273C" w:rsidRDefault="00DE32FD" w:rsidP="00DE32FD">
            <w:pPr>
              <w:rPr>
                <w:rFonts w:ascii="Arial" w:eastAsia="宋体" w:hAnsi="Arial" w:cs="Arial"/>
              </w:rPr>
            </w:pPr>
          </w:p>
        </w:tc>
      </w:tr>
      <w:tr w:rsidR="0090273C" w:rsidRPr="0090273C" w14:paraId="5F3C5875" w14:textId="77777777">
        <w:trPr>
          <w:cantSplit/>
          <w:trHeight w:val="454"/>
          <w:jc w:val="center"/>
        </w:trPr>
        <w:tc>
          <w:tcPr>
            <w:tcW w:w="1209" w:type="dxa"/>
            <w:tcBorders>
              <w:top w:val="nil"/>
              <w:bottom w:val="single" w:sz="4" w:space="0" w:color="auto"/>
            </w:tcBorders>
            <w:vAlign w:val="center"/>
          </w:tcPr>
          <w:p w14:paraId="32D40A9B" w14:textId="77777777" w:rsidR="00DE32FD" w:rsidRPr="0090273C" w:rsidRDefault="00DE32FD" w:rsidP="00DE32FD">
            <w:pPr>
              <w:rPr>
                <w:rFonts w:ascii="Arial" w:eastAsia="宋体" w:hAnsi="Arial" w:cs="Arial"/>
              </w:rPr>
            </w:pPr>
            <w:r w:rsidRPr="0090273C">
              <w:rPr>
                <w:rFonts w:ascii="Arial" w:eastAsia="宋体" w:hAnsi="Arial" w:cs="Arial"/>
              </w:rPr>
              <w:t>环境风险</w:t>
            </w:r>
          </w:p>
          <w:p w14:paraId="0BA7B387" w14:textId="77777777" w:rsidR="00DE32FD" w:rsidRPr="0090273C" w:rsidRDefault="00DE32FD" w:rsidP="00DE32FD">
            <w:pPr>
              <w:rPr>
                <w:rFonts w:ascii="Arial" w:eastAsia="宋体" w:hAnsi="Arial" w:cs="Arial"/>
              </w:rPr>
            </w:pPr>
            <w:r w:rsidRPr="0090273C">
              <w:rPr>
                <w:rFonts w:ascii="Arial" w:eastAsia="宋体" w:hAnsi="Arial" w:cs="Arial"/>
              </w:rPr>
              <w:t>防范措施</w:t>
            </w:r>
          </w:p>
        </w:tc>
        <w:tc>
          <w:tcPr>
            <w:tcW w:w="7876" w:type="dxa"/>
            <w:gridSpan w:val="4"/>
            <w:tcBorders>
              <w:top w:val="nil"/>
              <w:bottom w:val="single" w:sz="4" w:space="0" w:color="auto"/>
            </w:tcBorders>
            <w:vAlign w:val="center"/>
          </w:tcPr>
          <w:p w14:paraId="3B9F0601" w14:textId="77777777" w:rsidR="00DE32FD" w:rsidRPr="0090273C" w:rsidRDefault="00DE32FD" w:rsidP="00DE32FD">
            <w:pPr>
              <w:rPr>
                <w:rFonts w:ascii="Arial" w:eastAsia="宋体" w:hAnsi="Arial" w:cs="Arial"/>
              </w:rPr>
            </w:pPr>
            <w:r w:rsidRPr="0090273C">
              <w:rPr>
                <w:rFonts w:ascii="Arial" w:eastAsia="宋体" w:hAnsi="Arial" w:cs="Arial"/>
              </w:rPr>
              <w:t>1</w:t>
            </w:r>
            <w:r w:rsidRPr="0090273C">
              <w:rPr>
                <w:rFonts w:ascii="Arial" w:eastAsia="宋体" w:hAnsi="Arial" w:cs="Arial"/>
              </w:rPr>
              <w:t>、建立环境风险管理制度，编制突发环境事件应急预案，建立应急救援队伍和物资储备。</w:t>
            </w:r>
          </w:p>
          <w:p w14:paraId="5EB62489" w14:textId="77777777" w:rsidR="00DE32FD" w:rsidRPr="0090273C" w:rsidRDefault="00DE32FD" w:rsidP="00DE32FD">
            <w:pPr>
              <w:rPr>
                <w:rFonts w:ascii="Arial" w:eastAsia="宋体" w:hAnsi="Arial" w:cs="Arial"/>
              </w:rPr>
            </w:pPr>
            <w:r w:rsidRPr="0090273C">
              <w:rPr>
                <w:rFonts w:ascii="Arial" w:eastAsia="宋体" w:hAnsi="Arial" w:cs="Arial"/>
              </w:rPr>
              <w:t>2</w:t>
            </w:r>
            <w:r w:rsidRPr="0090273C">
              <w:rPr>
                <w:rFonts w:ascii="Arial" w:eastAsia="宋体" w:hAnsi="Arial" w:cs="Arial"/>
              </w:rPr>
              <w:t>、设置环境应急监测与预警制度，定期排查环境安全隐患并及时治理。</w:t>
            </w:r>
          </w:p>
          <w:p w14:paraId="1E4BDBCF" w14:textId="14A3F159" w:rsidR="00DE32FD" w:rsidRPr="0090273C" w:rsidRDefault="00DE32FD" w:rsidP="00DE32FD">
            <w:pPr>
              <w:rPr>
                <w:rFonts w:ascii="Arial" w:eastAsia="宋体" w:hAnsi="Arial" w:cs="Arial"/>
              </w:rPr>
            </w:pPr>
            <w:r w:rsidRPr="0090273C">
              <w:rPr>
                <w:rFonts w:ascii="Arial" w:eastAsia="宋体" w:hAnsi="Arial" w:cs="Arial"/>
              </w:rPr>
              <w:t>3</w:t>
            </w:r>
            <w:r w:rsidRPr="0090273C">
              <w:rPr>
                <w:rFonts w:ascii="Arial" w:eastAsia="宋体" w:hAnsi="Arial" w:cs="Arial"/>
              </w:rPr>
              <w:t>、在应急处置与救援阶段，及时启动应急响应，采取有效处置措施，防止次生环境污染事件。</w:t>
            </w:r>
          </w:p>
        </w:tc>
      </w:tr>
      <w:tr w:rsidR="0090273C" w:rsidRPr="0090273C" w14:paraId="723DE097" w14:textId="77777777">
        <w:trPr>
          <w:cantSplit/>
          <w:trHeight w:val="454"/>
          <w:jc w:val="center"/>
        </w:trPr>
        <w:tc>
          <w:tcPr>
            <w:tcW w:w="1209" w:type="dxa"/>
            <w:tcBorders>
              <w:top w:val="single" w:sz="4" w:space="0" w:color="auto"/>
              <w:bottom w:val="single" w:sz="4" w:space="0" w:color="auto"/>
            </w:tcBorders>
            <w:vAlign w:val="center"/>
          </w:tcPr>
          <w:p w14:paraId="291A6C8D" w14:textId="77777777" w:rsidR="00DE32FD" w:rsidRPr="0090273C" w:rsidRDefault="00DE32FD" w:rsidP="00DE32FD">
            <w:pPr>
              <w:rPr>
                <w:rFonts w:ascii="Arial" w:eastAsia="宋体" w:hAnsi="Arial" w:cs="Arial"/>
              </w:rPr>
            </w:pPr>
            <w:r w:rsidRPr="0090273C">
              <w:rPr>
                <w:rFonts w:ascii="Arial" w:eastAsia="宋体" w:hAnsi="Arial" w:cs="Arial"/>
              </w:rPr>
              <w:t>其他环境管理要求</w:t>
            </w:r>
          </w:p>
        </w:tc>
        <w:tc>
          <w:tcPr>
            <w:tcW w:w="7876" w:type="dxa"/>
            <w:gridSpan w:val="4"/>
            <w:tcBorders>
              <w:top w:val="single" w:sz="4" w:space="0" w:color="auto"/>
              <w:bottom w:val="single" w:sz="4" w:space="0" w:color="auto"/>
            </w:tcBorders>
            <w:vAlign w:val="center"/>
          </w:tcPr>
          <w:p w14:paraId="75C33436" w14:textId="11EF4720" w:rsidR="00DE32FD" w:rsidRPr="0090273C" w:rsidRDefault="00DE32FD" w:rsidP="00DE32FD">
            <w:pPr>
              <w:ind w:firstLineChars="100" w:firstLine="210"/>
              <w:rPr>
                <w:rFonts w:ascii="Arial" w:eastAsia="宋体" w:hAnsi="Arial" w:cs="Arial"/>
              </w:rPr>
            </w:pPr>
            <w:r w:rsidRPr="0090273C">
              <w:rPr>
                <w:rFonts w:ascii="Arial" w:eastAsia="宋体" w:hAnsi="Arial" w:cs="Arial"/>
              </w:rPr>
              <w:t>根据《排污许可管理办法（试行）》（环境保护部令第</w:t>
            </w:r>
            <w:r w:rsidRPr="0090273C">
              <w:rPr>
                <w:rFonts w:ascii="Arial" w:eastAsia="宋体" w:hAnsi="Arial" w:cs="Arial"/>
              </w:rPr>
              <w:t>48</w:t>
            </w:r>
            <w:r w:rsidRPr="0090273C">
              <w:rPr>
                <w:rFonts w:ascii="Arial" w:eastAsia="宋体" w:hAnsi="Arial" w:cs="Arial"/>
              </w:rPr>
              <w:t>号）、《排污许可管理条例》（</w:t>
            </w:r>
            <w:proofErr w:type="gramStart"/>
            <w:r w:rsidRPr="0090273C">
              <w:rPr>
                <w:rFonts w:ascii="Arial" w:eastAsia="宋体" w:hAnsi="Arial" w:cs="Arial"/>
              </w:rPr>
              <w:t>国令第</w:t>
            </w:r>
            <w:r w:rsidRPr="0090273C">
              <w:rPr>
                <w:rFonts w:ascii="Arial" w:eastAsia="宋体" w:hAnsi="Arial" w:cs="Arial"/>
              </w:rPr>
              <w:t>736</w:t>
            </w:r>
            <w:r w:rsidRPr="0090273C">
              <w:rPr>
                <w:rFonts w:ascii="Arial" w:eastAsia="宋体" w:hAnsi="Arial" w:cs="Arial"/>
              </w:rPr>
              <w:t>号</w:t>
            </w:r>
            <w:proofErr w:type="gramEnd"/>
            <w:r w:rsidRPr="0090273C">
              <w:rPr>
                <w:rFonts w:ascii="Arial" w:eastAsia="宋体" w:hAnsi="Arial" w:cs="Arial"/>
              </w:rPr>
              <w:t>）以及《固定污染源排污许可分类管理名录（</w:t>
            </w:r>
            <w:r w:rsidRPr="0090273C">
              <w:rPr>
                <w:rFonts w:ascii="Arial" w:eastAsia="宋体" w:hAnsi="Arial" w:cs="Arial"/>
              </w:rPr>
              <w:t>2019</w:t>
            </w:r>
            <w:r w:rsidRPr="0090273C">
              <w:rPr>
                <w:rFonts w:ascii="Arial" w:eastAsia="宋体" w:hAnsi="Arial" w:cs="Arial"/>
              </w:rPr>
              <w:t>年版）》要求，</w:t>
            </w:r>
            <w:r w:rsidRPr="0090273C">
              <w:rPr>
                <w:rFonts w:ascii="Arial" w:eastAsia="宋体" w:hAnsi="Arial" w:cs="Arial"/>
              </w:rPr>
              <w:t>“</w:t>
            </w:r>
            <w:r w:rsidRPr="0090273C">
              <w:rPr>
                <w:rFonts w:ascii="Arial" w:eastAsia="宋体" w:hAnsi="Arial" w:cs="Arial"/>
              </w:rPr>
              <w:t>新建排污单位应当在启动生产设施或者发生实际排污之前申请取得排污许可证或者填报排污登记表</w:t>
            </w:r>
            <w:r w:rsidRPr="0090273C">
              <w:rPr>
                <w:rFonts w:ascii="Arial" w:eastAsia="宋体" w:hAnsi="Arial" w:cs="Arial"/>
              </w:rPr>
              <w:t>”</w:t>
            </w:r>
            <w:r w:rsidRPr="0090273C">
              <w:rPr>
                <w:rFonts w:ascii="Arial" w:eastAsia="宋体" w:hAnsi="Arial" w:cs="Arial"/>
              </w:rPr>
              <w:t>。本项目生产金属针布及盖板，对照表格，本项目属于</w:t>
            </w:r>
            <w:r w:rsidRPr="0090273C">
              <w:rPr>
                <w:rFonts w:ascii="Arial" w:eastAsia="宋体" w:hAnsi="Arial" w:cs="Arial"/>
              </w:rPr>
              <w:t>“</w:t>
            </w:r>
            <w:r w:rsidRPr="0090273C">
              <w:rPr>
                <w:rFonts w:ascii="Arial" w:eastAsia="宋体" w:hAnsi="Arial" w:cs="Arial"/>
              </w:rPr>
              <w:t>二十八、金属制品业</w:t>
            </w:r>
            <w:r w:rsidRPr="0090273C">
              <w:rPr>
                <w:rFonts w:ascii="Arial" w:eastAsia="宋体" w:hAnsi="Arial" w:cs="Arial"/>
              </w:rPr>
              <w:t>33”——“</w:t>
            </w:r>
            <w:r w:rsidRPr="0090273C">
              <w:rPr>
                <w:rFonts w:ascii="Arial" w:eastAsia="宋体" w:hAnsi="Arial" w:cs="Arial"/>
              </w:rPr>
              <w:t>结构性金属制品制造</w:t>
            </w:r>
            <w:r w:rsidRPr="0090273C">
              <w:rPr>
                <w:rFonts w:ascii="Arial" w:eastAsia="宋体" w:hAnsi="Arial" w:cs="Arial"/>
              </w:rPr>
              <w:t>331”</w:t>
            </w:r>
            <w:r w:rsidRPr="0090273C">
              <w:rPr>
                <w:rFonts w:ascii="Arial" w:eastAsia="宋体" w:hAnsi="Arial" w:cs="Arial"/>
              </w:rPr>
              <w:t>中的</w:t>
            </w:r>
            <w:r w:rsidRPr="0090273C">
              <w:rPr>
                <w:rFonts w:ascii="Arial" w:eastAsia="宋体" w:hAnsi="Arial" w:cs="Arial"/>
              </w:rPr>
              <w:t>“</w:t>
            </w:r>
            <w:r w:rsidRPr="0090273C">
              <w:rPr>
                <w:rFonts w:ascii="Arial" w:eastAsia="宋体" w:hAnsi="Arial" w:cs="Arial"/>
              </w:rPr>
              <w:t>需对照通用工序判别</w:t>
            </w:r>
            <w:r w:rsidRPr="0090273C">
              <w:rPr>
                <w:rFonts w:ascii="Arial" w:eastAsia="宋体" w:hAnsi="Arial" w:cs="Arial"/>
              </w:rPr>
              <w:t>”</w:t>
            </w:r>
            <w:r w:rsidRPr="0090273C">
              <w:rPr>
                <w:rFonts w:ascii="Arial" w:eastAsia="宋体" w:hAnsi="Arial" w:cs="Arial"/>
              </w:rPr>
              <w:t>类项目，对照通用工序类别，本项目属于有淬火工序的。因此，本项目属于简化管理类。另外项目不属于第七条中需取得重点管理许可证的</w:t>
            </w:r>
            <w:r w:rsidRPr="0090273C">
              <w:rPr>
                <w:rFonts w:ascii="Arial" w:eastAsia="宋体" w:hAnsi="Arial" w:cs="Arial"/>
              </w:rPr>
              <w:t>6</w:t>
            </w:r>
            <w:r w:rsidRPr="0090273C">
              <w:rPr>
                <w:rFonts w:ascii="Arial" w:eastAsia="宋体" w:hAnsi="Arial" w:cs="Arial"/>
              </w:rPr>
              <w:t>种情形。</w:t>
            </w:r>
          </w:p>
          <w:p w14:paraId="5CB6F766" w14:textId="4A7361F6" w:rsidR="00DE32FD" w:rsidRPr="0090273C" w:rsidRDefault="00DE32FD" w:rsidP="00DE32FD">
            <w:pPr>
              <w:ind w:firstLineChars="100" w:firstLine="210"/>
              <w:rPr>
                <w:rFonts w:ascii="Arial" w:eastAsia="宋体" w:hAnsi="Arial" w:cs="Arial"/>
              </w:rPr>
            </w:pPr>
            <w:r w:rsidRPr="0090273C">
              <w:rPr>
                <w:rFonts w:ascii="Arial" w:eastAsia="宋体" w:hAnsi="Arial" w:cs="Arial"/>
              </w:rPr>
              <w:t>企业需要对通用工序申请取得排污许可证，其他生产设施和相应的排放口等应当在全国排污许可证管理信息平台填报排污登记表，登记基本信息、污染物排放去向、执行的污染物排放标准以及采取的污染防治措施等信息。企业应当在本项目启动生产设施或者发生实际排污之前，取得当地生态环境部门通用工序排污许可发证，其他生产设施和相应的排放口在全国排污许可证管理信息平台完成排污登记。</w:t>
            </w:r>
          </w:p>
        </w:tc>
      </w:tr>
    </w:tbl>
    <w:p w14:paraId="4ADDE735" w14:textId="77777777" w:rsidR="00156197" w:rsidRPr="0090273C" w:rsidRDefault="000B6349">
      <w:pPr>
        <w:pStyle w:val="afff2"/>
        <w:numPr>
          <w:ilvl w:val="0"/>
          <w:numId w:val="6"/>
        </w:numPr>
        <w:spacing w:line="360" w:lineRule="auto"/>
        <w:jc w:val="center"/>
        <w:outlineLvl w:val="0"/>
        <w:rPr>
          <w:rFonts w:ascii="Arial" w:eastAsia="宋体" w:hAnsi="Arial" w:cs="Arial"/>
          <w:b/>
          <w:bCs/>
          <w:color w:val="FFFFFF" w:themeColor="background1"/>
          <w:sz w:val="32"/>
          <w:szCs w:val="32"/>
        </w:rPr>
        <w:sectPr w:rsidR="00156197" w:rsidRPr="0090273C">
          <w:headerReference w:type="default" r:id="rId106"/>
          <w:pgSz w:w="11906" w:h="16838"/>
          <w:pgMar w:top="1440" w:right="1287" w:bottom="1440" w:left="1701" w:header="851" w:footer="992" w:gutter="0"/>
          <w:pgBorders>
            <w:top w:val="single" w:sz="4" w:space="1" w:color="auto"/>
            <w:left w:val="single" w:sz="4" w:space="4" w:color="auto"/>
            <w:bottom w:val="single" w:sz="4" w:space="1" w:color="auto"/>
            <w:right w:val="single" w:sz="4" w:space="4" w:color="auto"/>
          </w:pgBorders>
          <w:cols w:sep="1" w:space="425"/>
          <w:docGrid w:type="lines" w:linePitch="340"/>
        </w:sectPr>
      </w:pPr>
      <w:bookmarkStart w:id="132" w:name="_Toc218737592"/>
      <w:r w:rsidRPr="0090273C">
        <w:rPr>
          <w:rFonts w:ascii="Arial" w:eastAsia="宋体" w:hAnsi="Arial" w:cs="Arial"/>
          <w:b/>
          <w:bCs/>
          <w:color w:val="FFFFFF" w:themeColor="background1"/>
          <w:sz w:val="32"/>
          <w:szCs w:val="32"/>
        </w:rPr>
        <w:t>环境保护措施监督检查清单</w:t>
      </w:r>
      <w:bookmarkEnd w:id="132"/>
    </w:p>
    <w:p w14:paraId="3DFBBAE4" w14:textId="77777777" w:rsidR="00156197" w:rsidRPr="0090273C" w:rsidRDefault="000B6349">
      <w:pPr>
        <w:pStyle w:val="afff2"/>
        <w:numPr>
          <w:ilvl w:val="0"/>
          <w:numId w:val="6"/>
        </w:numPr>
        <w:tabs>
          <w:tab w:val="left" w:pos="420"/>
        </w:tabs>
        <w:spacing w:line="360" w:lineRule="auto"/>
        <w:jc w:val="center"/>
        <w:outlineLvl w:val="0"/>
        <w:rPr>
          <w:rFonts w:ascii="Arial" w:eastAsia="宋体" w:hAnsi="Arial" w:cs="Arial"/>
          <w:b/>
          <w:bCs/>
          <w:sz w:val="32"/>
          <w:szCs w:val="32"/>
        </w:rPr>
      </w:pPr>
      <w:bookmarkStart w:id="133" w:name="_Toc218737593"/>
      <w:r w:rsidRPr="0090273C">
        <w:rPr>
          <w:rFonts w:ascii="Arial" w:eastAsia="宋体" w:hAnsi="Arial" w:cs="Arial"/>
          <w:b/>
          <w:bCs/>
          <w:sz w:val="32"/>
          <w:szCs w:val="32"/>
        </w:rPr>
        <w:lastRenderedPageBreak/>
        <w:t>结论</w:t>
      </w:r>
      <w:bookmarkEnd w:id="133"/>
    </w:p>
    <w:p w14:paraId="3B68B6B8" w14:textId="3EE4A60C" w:rsidR="00156197" w:rsidRPr="0090273C" w:rsidRDefault="000B6349" w:rsidP="008421A6">
      <w:pPr>
        <w:snapToGrid w:val="0"/>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综上所述，</w:t>
      </w:r>
      <w:r w:rsidR="0064592D" w:rsidRPr="0090273C">
        <w:rPr>
          <w:rFonts w:ascii="Arial" w:eastAsia="宋体" w:hAnsi="Arial" w:cs="Arial"/>
          <w:sz w:val="24"/>
          <w:szCs w:val="24"/>
        </w:rPr>
        <w:t>特</w:t>
      </w:r>
      <w:proofErr w:type="gramStart"/>
      <w:r w:rsidR="0064592D" w:rsidRPr="0090273C">
        <w:rPr>
          <w:rFonts w:ascii="Arial" w:eastAsia="宋体" w:hAnsi="Arial" w:cs="Arial"/>
          <w:sz w:val="24"/>
          <w:szCs w:val="24"/>
        </w:rPr>
        <w:t>吕</w:t>
      </w:r>
      <w:proofErr w:type="gramEnd"/>
      <w:r w:rsidR="0064592D" w:rsidRPr="0090273C">
        <w:rPr>
          <w:rFonts w:ascii="Arial" w:eastAsia="宋体" w:hAnsi="Arial" w:cs="Arial"/>
          <w:sz w:val="24"/>
          <w:szCs w:val="24"/>
        </w:rPr>
        <w:t>茨施勒机械配件（嘉兴）有限公司</w:t>
      </w:r>
      <w:r w:rsidR="004B5C07" w:rsidRPr="0090273C">
        <w:rPr>
          <w:rFonts w:ascii="Arial" w:eastAsia="宋体" w:hAnsi="Arial" w:cs="Arial"/>
          <w:sz w:val="24"/>
          <w:szCs w:val="24"/>
        </w:rPr>
        <w:t>投</w:t>
      </w:r>
      <w:r w:rsidRPr="0090273C">
        <w:rPr>
          <w:rFonts w:ascii="Arial" w:eastAsia="宋体" w:hAnsi="Arial" w:cs="Arial"/>
          <w:sz w:val="24"/>
          <w:szCs w:val="24"/>
        </w:rPr>
        <w:t>资</w:t>
      </w:r>
      <w:r w:rsidR="004B5C07" w:rsidRPr="0090273C">
        <w:rPr>
          <w:rFonts w:ascii="Arial" w:eastAsia="宋体" w:hAnsi="Arial" w:cs="Arial"/>
          <w:sz w:val="24"/>
          <w:szCs w:val="24"/>
        </w:rPr>
        <w:t>15340</w:t>
      </w:r>
      <w:r w:rsidRPr="0090273C">
        <w:rPr>
          <w:rFonts w:ascii="Arial" w:eastAsia="宋体" w:hAnsi="Arial" w:cs="Arial"/>
          <w:sz w:val="24"/>
          <w:szCs w:val="24"/>
        </w:rPr>
        <w:t>万元</w:t>
      </w:r>
      <w:r w:rsidR="00C03EEC" w:rsidRPr="0090273C">
        <w:rPr>
          <w:rFonts w:ascii="Arial" w:eastAsia="宋体" w:hAnsi="Arial" w:cs="Arial"/>
          <w:sz w:val="24"/>
          <w:szCs w:val="24"/>
        </w:rPr>
        <w:t>，</w:t>
      </w:r>
      <w:r w:rsidR="004B5C07" w:rsidRPr="0090273C">
        <w:rPr>
          <w:rFonts w:ascii="Arial" w:eastAsia="宋体" w:hAnsi="Arial" w:cs="Arial"/>
          <w:sz w:val="24"/>
          <w:szCs w:val="24"/>
        </w:rPr>
        <w:t>新建一幢面积为</w:t>
      </w:r>
      <w:r w:rsidR="004B5C07" w:rsidRPr="0090273C">
        <w:rPr>
          <w:rFonts w:ascii="Arial" w:eastAsia="宋体" w:hAnsi="Arial" w:cs="Arial"/>
          <w:sz w:val="24"/>
          <w:szCs w:val="24"/>
        </w:rPr>
        <w:t>10614.96m</w:t>
      </w:r>
      <w:r w:rsidR="004B5C07" w:rsidRPr="0090273C">
        <w:rPr>
          <w:rFonts w:ascii="Arial" w:eastAsia="宋体" w:hAnsi="Arial" w:cs="Arial"/>
          <w:sz w:val="24"/>
          <w:szCs w:val="24"/>
          <w:vertAlign w:val="superscript"/>
        </w:rPr>
        <w:t>2</w:t>
      </w:r>
      <w:r w:rsidR="004B5C07" w:rsidRPr="0090273C">
        <w:rPr>
          <w:rFonts w:ascii="Arial" w:eastAsia="宋体" w:hAnsi="Arial" w:cs="Arial"/>
          <w:sz w:val="24"/>
          <w:szCs w:val="24"/>
        </w:rPr>
        <w:t>的标准化工厂。购置轧机、</w:t>
      </w:r>
      <w:proofErr w:type="gramStart"/>
      <w:r w:rsidR="004B5C07" w:rsidRPr="0090273C">
        <w:rPr>
          <w:rFonts w:ascii="Arial" w:eastAsia="宋体" w:hAnsi="Arial" w:cs="Arial"/>
          <w:sz w:val="24"/>
          <w:szCs w:val="24"/>
        </w:rPr>
        <w:t>冲淬及硬化</w:t>
      </w:r>
      <w:proofErr w:type="gramEnd"/>
      <w:r w:rsidR="004B5C07" w:rsidRPr="0090273C">
        <w:rPr>
          <w:rFonts w:ascii="Arial" w:eastAsia="宋体" w:hAnsi="Arial" w:cs="Arial"/>
          <w:sz w:val="24"/>
          <w:szCs w:val="24"/>
        </w:rPr>
        <w:t>产线（综合和非综合一体化生产线）、涂胶机等先进生产设备，形成年产</w:t>
      </w:r>
      <w:r w:rsidR="004B5C07" w:rsidRPr="0090273C">
        <w:rPr>
          <w:rFonts w:ascii="Arial" w:eastAsia="宋体" w:hAnsi="Arial" w:cs="Arial"/>
          <w:sz w:val="24"/>
          <w:szCs w:val="24"/>
        </w:rPr>
        <w:t>10150</w:t>
      </w:r>
      <w:r w:rsidR="004B5C07" w:rsidRPr="0090273C">
        <w:rPr>
          <w:rFonts w:ascii="Arial" w:eastAsia="宋体" w:hAnsi="Arial" w:cs="Arial"/>
          <w:sz w:val="24"/>
          <w:szCs w:val="24"/>
        </w:rPr>
        <w:t>套金属针布、</w:t>
      </w:r>
      <w:r w:rsidR="004B5C07" w:rsidRPr="0090273C">
        <w:rPr>
          <w:rFonts w:ascii="Arial" w:eastAsia="宋体" w:hAnsi="Arial" w:cs="Arial"/>
          <w:sz w:val="24"/>
          <w:szCs w:val="24"/>
        </w:rPr>
        <w:t>11110</w:t>
      </w:r>
      <w:r w:rsidR="004B5C07" w:rsidRPr="0090273C">
        <w:rPr>
          <w:rFonts w:ascii="Arial" w:eastAsia="宋体" w:hAnsi="Arial" w:cs="Arial"/>
          <w:sz w:val="24"/>
          <w:szCs w:val="24"/>
        </w:rPr>
        <w:t>套弹性盖板、</w:t>
      </w:r>
      <w:r w:rsidR="004B5C07" w:rsidRPr="0090273C">
        <w:rPr>
          <w:rFonts w:ascii="Arial" w:eastAsia="宋体" w:hAnsi="Arial" w:cs="Arial"/>
          <w:sz w:val="24"/>
          <w:szCs w:val="24"/>
        </w:rPr>
        <w:t>91960</w:t>
      </w:r>
      <w:r w:rsidR="004B5C07" w:rsidRPr="0090273C">
        <w:rPr>
          <w:rFonts w:ascii="Arial" w:eastAsia="宋体" w:hAnsi="Arial" w:cs="Arial"/>
          <w:sz w:val="24"/>
          <w:szCs w:val="24"/>
        </w:rPr>
        <w:t>片固定盖板的生产规模</w:t>
      </w:r>
      <w:r w:rsidR="00E26427" w:rsidRPr="0090273C">
        <w:rPr>
          <w:rFonts w:ascii="Arial" w:eastAsia="宋体" w:hAnsi="Arial" w:cs="Arial"/>
          <w:sz w:val="24"/>
          <w:szCs w:val="24"/>
        </w:rPr>
        <w:t>。</w:t>
      </w:r>
      <w:r w:rsidRPr="0090273C">
        <w:rPr>
          <w:rFonts w:ascii="Arial" w:eastAsia="宋体" w:hAnsi="Arial" w:cs="Arial"/>
          <w:sz w:val="24"/>
          <w:szCs w:val="24"/>
        </w:rPr>
        <w:t>建设项目符合平湖市经济技术开发区城镇总体规划、土地利用规划</w:t>
      </w:r>
      <w:r w:rsidR="00B9492A" w:rsidRPr="0090273C">
        <w:rPr>
          <w:rFonts w:ascii="Arial" w:eastAsia="宋体" w:hAnsi="Arial" w:cs="Arial"/>
          <w:sz w:val="24"/>
          <w:szCs w:val="24"/>
        </w:rPr>
        <w:t>、</w:t>
      </w:r>
      <w:r w:rsidR="008421A6" w:rsidRPr="0090273C">
        <w:rPr>
          <w:rFonts w:ascii="Arial" w:eastAsia="宋体" w:hAnsi="Arial" w:cs="Arial"/>
          <w:sz w:val="24"/>
          <w:szCs w:val="24"/>
        </w:rPr>
        <w:t>“</w:t>
      </w:r>
      <w:r w:rsidR="00B9492A" w:rsidRPr="0090273C">
        <w:rPr>
          <w:rFonts w:ascii="Arial" w:eastAsia="宋体" w:hAnsi="Arial" w:cs="Arial"/>
          <w:sz w:val="24"/>
          <w:szCs w:val="24"/>
        </w:rPr>
        <w:t>三区三线</w:t>
      </w:r>
      <w:r w:rsidR="00D14BA0" w:rsidRPr="0090273C">
        <w:rPr>
          <w:rFonts w:ascii="Arial" w:eastAsia="宋体" w:hAnsi="Arial" w:cs="Arial"/>
          <w:sz w:val="24"/>
          <w:szCs w:val="24"/>
        </w:rPr>
        <w:t>国土空间规划</w:t>
      </w:r>
      <w:r w:rsidR="008421A6" w:rsidRPr="0090273C">
        <w:rPr>
          <w:rFonts w:ascii="Arial" w:eastAsia="宋体" w:hAnsi="Arial" w:cs="Arial"/>
          <w:sz w:val="24"/>
          <w:szCs w:val="24"/>
        </w:rPr>
        <w:t>”</w:t>
      </w:r>
      <w:r w:rsidRPr="0090273C">
        <w:rPr>
          <w:rFonts w:ascii="Arial" w:eastAsia="宋体" w:hAnsi="Arial" w:cs="Arial"/>
          <w:sz w:val="24"/>
          <w:szCs w:val="24"/>
        </w:rPr>
        <w:t>和</w:t>
      </w:r>
      <w:r w:rsidR="008421A6" w:rsidRPr="0090273C">
        <w:rPr>
          <w:rFonts w:ascii="Arial" w:eastAsia="宋体" w:hAnsi="Arial" w:cs="Arial"/>
          <w:sz w:val="24"/>
          <w:szCs w:val="24"/>
        </w:rPr>
        <w:t>平湖市生态环境分区管控动态更新方案</w:t>
      </w:r>
      <w:r w:rsidRPr="0090273C">
        <w:rPr>
          <w:rFonts w:ascii="Arial" w:eastAsia="宋体" w:hAnsi="Arial" w:cs="Arial"/>
          <w:sz w:val="24"/>
          <w:szCs w:val="24"/>
        </w:rPr>
        <w:t>要求，符合国家和地方产业政策，项目选址和总体布局合理。项目投产后，产生的</w:t>
      </w:r>
      <w:r w:rsidRPr="0090273C">
        <w:rPr>
          <w:rFonts w:ascii="Arial" w:eastAsia="宋体" w:hAnsi="Arial" w:cs="Arial"/>
          <w:sz w:val="24"/>
          <w:szCs w:val="24"/>
        </w:rPr>
        <w:t>“</w:t>
      </w:r>
      <w:r w:rsidRPr="0090273C">
        <w:rPr>
          <w:rFonts w:ascii="Arial" w:eastAsia="宋体" w:hAnsi="Arial" w:cs="Arial"/>
          <w:sz w:val="24"/>
          <w:szCs w:val="24"/>
        </w:rPr>
        <w:t>三废</w:t>
      </w:r>
      <w:r w:rsidRPr="0090273C">
        <w:rPr>
          <w:rFonts w:ascii="Arial" w:eastAsia="宋体" w:hAnsi="Arial" w:cs="Arial"/>
          <w:sz w:val="24"/>
          <w:szCs w:val="24"/>
        </w:rPr>
        <w:t>”</w:t>
      </w:r>
      <w:r w:rsidRPr="0090273C">
        <w:rPr>
          <w:rFonts w:ascii="Arial" w:eastAsia="宋体" w:hAnsi="Arial" w:cs="Arial"/>
          <w:sz w:val="24"/>
          <w:szCs w:val="24"/>
        </w:rPr>
        <w:t>均可达标排放，对环境影响较小，不会改变环境功能等级，并具有明显的社会、经济、环境综合效益，符合建设项目环保审批原则。</w:t>
      </w:r>
    </w:p>
    <w:p w14:paraId="3B36971F" w14:textId="77777777" w:rsidR="00156197" w:rsidRPr="0090273C" w:rsidRDefault="000B6349">
      <w:pPr>
        <w:spacing w:line="360" w:lineRule="auto"/>
        <w:ind w:firstLineChars="200" w:firstLine="480"/>
        <w:rPr>
          <w:rFonts w:ascii="Arial" w:eastAsia="宋体" w:hAnsi="Arial" w:cs="Arial"/>
          <w:sz w:val="24"/>
          <w:szCs w:val="24"/>
        </w:rPr>
      </w:pPr>
      <w:r w:rsidRPr="0090273C">
        <w:rPr>
          <w:rFonts w:ascii="Arial" w:eastAsia="宋体" w:hAnsi="Arial" w:cs="Arial"/>
          <w:sz w:val="24"/>
          <w:szCs w:val="24"/>
        </w:rPr>
        <w:t>建设单位应严格执行国家有关的环境保护法规，切实执行本报告提出的各项环境保护措施，实施清洁生产，严格执行</w:t>
      </w:r>
      <w:r w:rsidRPr="0090273C">
        <w:rPr>
          <w:rFonts w:ascii="Arial" w:eastAsia="宋体" w:hAnsi="Arial" w:cs="Arial"/>
          <w:sz w:val="24"/>
          <w:szCs w:val="24"/>
        </w:rPr>
        <w:t>“</w:t>
      </w:r>
      <w:r w:rsidRPr="0090273C">
        <w:rPr>
          <w:rFonts w:ascii="Arial" w:eastAsia="宋体" w:hAnsi="Arial" w:cs="Arial"/>
          <w:sz w:val="24"/>
          <w:szCs w:val="24"/>
        </w:rPr>
        <w:t>三同时</w:t>
      </w:r>
      <w:r w:rsidRPr="0090273C">
        <w:rPr>
          <w:rFonts w:ascii="Arial" w:eastAsia="宋体" w:hAnsi="Arial" w:cs="Arial"/>
          <w:sz w:val="24"/>
          <w:szCs w:val="24"/>
        </w:rPr>
        <w:t>”</w:t>
      </w:r>
      <w:r w:rsidRPr="0090273C">
        <w:rPr>
          <w:rFonts w:ascii="Arial" w:eastAsia="宋体" w:hAnsi="Arial" w:cs="Arial"/>
          <w:sz w:val="24"/>
          <w:szCs w:val="24"/>
        </w:rPr>
        <w:t>，把工程对环境的影响降到最低程度。则从环保角度分析，本项目建设可行。</w:t>
      </w:r>
    </w:p>
    <w:p w14:paraId="385057C7" w14:textId="77777777" w:rsidR="00156197" w:rsidRPr="0090273C" w:rsidRDefault="00156197">
      <w:pPr>
        <w:spacing w:line="360" w:lineRule="auto"/>
        <w:ind w:firstLineChars="200" w:firstLine="480"/>
        <w:rPr>
          <w:rFonts w:ascii="Arial" w:eastAsia="宋体" w:hAnsi="Arial" w:cs="Arial"/>
          <w:sz w:val="24"/>
          <w:szCs w:val="24"/>
        </w:rPr>
        <w:sectPr w:rsidR="00156197" w:rsidRPr="0090273C">
          <w:headerReference w:type="default" r:id="rId107"/>
          <w:pgSz w:w="11906" w:h="16838"/>
          <w:pgMar w:top="1440" w:right="1287" w:bottom="1440" w:left="1701" w:header="851" w:footer="992" w:gutter="0"/>
          <w:pgBorders>
            <w:top w:val="single" w:sz="4" w:space="1" w:color="auto"/>
            <w:left w:val="single" w:sz="4" w:space="4" w:color="auto"/>
            <w:bottom w:val="single" w:sz="4" w:space="1" w:color="auto"/>
            <w:right w:val="single" w:sz="4" w:space="4" w:color="auto"/>
          </w:pgBorders>
          <w:cols w:sep="1" w:space="425"/>
          <w:docGrid w:type="lines" w:linePitch="340"/>
        </w:sectPr>
      </w:pPr>
    </w:p>
    <w:p w14:paraId="7F3B891E" w14:textId="77777777" w:rsidR="00156197" w:rsidRPr="0090273C" w:rsidRDefault="000B6349">
      <w:pPr>
        <w:rPr>
          <w:rFonts w:ascii="Arial" w:eastAsia="宋体" w:hAnsi="Arial" w:cs="Arial"/>
          <w:b/>
          <w:sz w:val="24"/>
          <w:szCs w:val="24"/>
        </w:rPr>
      </w:pPr>
      <w:bookmarkStart w:id="134" w:name="_Toc67675673"/>
      <w:bookmarkStart w:id="135" w:name="_Toc67671789"/>
      <w:r w:rsidRPr="0090273C">
        <w:rPr>
          <w:rFonts w:ascii="Arial" w:eastAsia="宋体" w:hAnsi="Arial" w:cs="Arial"/>
          <w:b/>
          <w:sz w:val="24"/>
          <w:szCs w:val="24"/>
        </w:rPr>
        <w:lastRenderedPageBreak/>
        <w:t>附表</w:t>
      </w:r>
      <w:bookmarkEnd w:id="134"/>
      <w:bookmarkEnd w:id="135"/>
    </w:p>
    <w:p w14:paraId="2A083604" w14:textId="77777777" w:rsidR="00156197" w:rsidRPr="0090273C" w:rsidRDefault="000B6349">
      <w:pPr>
        <w:jc w:val="center"/>
        <w:rPr>
          <w:rFonts w:ascii="Arial" w:eastAsia="宋体" w:hAnsi="Arial" w:cs="Arial"/>
          <w:sz w:val="32"/>
          <w:szCs w:val="32"/>
        </w:rPr>
      </w:pPr>
      <w:bookmarkStart w:id="136" w:name="_Toc67675674"/>
      <w:r w:rsidRPr="0090273C">
        <w:rPr>
          <w:rFonts w:ascii="Arial" w:eastAsia="宋体" w:hAnsi="Arial" w:cs="Arial"/>
          <w:sz w:val="32"/>
          <w:szCs w:val="32"/>
        </w:rPr>
        <w:t>建设项目污染物排放量汇总表</w:t>
      </w:r>
      <w:r w:rsidRPr="0090273C">
        <w:rPr>
          <w:rFonts w:ascii="Arial" w:eastAsia="宋体" w:hAnsi="Arial" w:cs="Arial"/>
          <w:sz w:val="32"/>
          <w:szCs w:val="32"/>
        </w:rPr>
        <w:t xml:space="preserve">    </w:t>
      </w:r>
      <w:r w:rsidRPr="0090273C">
        <w:rPr>
          <w:rFonts w:ascii="Arial" w:eastAsia="宋体" w:hAnsi="Arial" w:cs="Arial"/>
          <w:sz w:val="32"/>
          <w:szCs w:val="32"/>
        </w:rPr>
        <w:t>单位：</w:t>
      </w:r>
      <w:r w:rsidRPr="0090273C">
        <w:rPr>
          <w:rFonts w:ascii="Arial" w:eastAsia="宋体" w:hAnsi="Arial" w:cs="Arial"/>
          <w:sz w:val="32"/>
          <w:szCs w:val="32"/>
        </w:rPr>
        <w:t>t/a</w:t>
      </w:r>
      <w:bookmarkEnd w:id="13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588"/>
        <w:gridCol w:w="1530"/>
        <w:gridCol w:w="1276"/>
        <w:gridCol w:w="1701"/>
        <w:gridCol w:w="1559"/>
        <w:gridCol w:w="1761"/>
        <w:gridCol w:w="1603"/>
        <w:gridCol w:w="1182"/>
      </w:tblGrid>
      <w:tr w:rsidR="0090273C" w:rsidRPr="0090273C" w14:paraId="5C480B9A" w14:textId="77777777" w:rsidTr="0094360A">
        <w:trPr>
          <w:trHeight w:val="283"/>
          <w:jc w:val="center"/>
        </w:trPr>
        <w:tc>
          <w:tcPr>
            <w:tcW w:w="1588" w:type="dxa"/>
            <w:tcBorders>
              <w:tl2br w:val="single" w:sz="4" w:space="0" w:color="auto"/>
            </w:tcBorders>
            <w:tcMar>
              <w:left w:w="28" w:type="dxa"/>
              <w:right w:w="28" w:type="dxa"/>
            </w:tcMar>
            <w:vAlign w:val="center"/>
          </w:tcPr>
          <w:p w14:paraId="180D0382" w14:textId="77777777" w:rsidR="00156197" w:rsidRPr="0090273C" w:rsidRDefault="000B6349">
            <w:pPr>
              <w:pStyle w:val="afff9"/>
              <w:spacing w:beforeLines="0" w:afterLines="0" w:line="240" w:lineRule="auto"/>
              <w:jc w:val="right"/>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项目</w:t>
            </w:r>
          </w:p>
          <w:p w14:paraId="464C53B7" w14:textId="77777777" w:rsidR="00156197" w:rsidRPr="0090273C" w:rsidRDefault="000B6349">
            <w:pPr>
              <w:pStyle w:val="afff9"/>
              <w:spacing w:beforeLines="0" w:afterLines="0" w:line="240" w:lineRule="auto"/>
              <w:jc w:val="left"/>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分类</w:t>
            </w:r>
          </w:p>
        </w:tc>
        <w:tc>
          <w:tcPr>
            <w:tcW w:w="1588" w:type="dxa"/>
            <w:tcMar>
              <w:left w:w="28" w:type="dxa"/>
              <w:right w:w="28" w:type="dxa"/>
            </w:tcMar>
            <w:vAlign w:val="center"/>
          </w:tcPr>
          <w:p w14:paraId="793463E0"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污染物名称</w:t>
            </w:r>
          </w:p>
        </w:tc>
        <w:tc>
          <w:tcPr>
            <w:tcW w:w="1530" w:type="dxa"/>
            <w:tcMar>
              <w:left w:w="28" w:type="dxa"/>
              <w:right w:w="28" w:type="dxa"/>
            </w:tcMar>
            <w:vAlign w:val="center"/>
          </w:tcPr>
          <w:p w14:paraId="69E884C1"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现有工程</w:t>
            </w:r>
          </w:p>
          <w:p w14:paraId="1839CE09"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排放量（固体废物产生量）</w:t>
            </w:r>
            <w:r w:rsidRPr="0090273C">
              <w:rPr>
                <w:rFonts w:ascii="Arial" w:eastAsia="宋体" w:hAnsi="Arial" w:cs="Arial"/>
                <w:snapToGrid w:val="0"/>
                <w:spacing w:val="-6"/>
                <w:kern w:val="21"/>
                <w:szCs w:val="21"/>
              </w:rPr>
              <w:fldChar w:fldCharType="begin"/>
            </w:r>
            <w:r w:rsidRPr="0090273C">
              <w:rPr>
                <w:rFonts w:ascii="Arial" w:eastAsia="宋体" w:hAnsi="Arial" w:cs="Arial"/>
                <w:snapToGrid w:val="0"/>
                <w:spacing w:val="-6"/>
                <w:kern w:val="21"/>
                <w:szCs w:val="21"/>
              </w:rPr>
              <w:instrText xml:space="preserve"> = 1 \* GB3 \* MERGEFORMAT </w:instrText>
            </w:r>
            <w:r w:rsidRPr="0090273C">
              <w:rPr>
                <w:rFonts w:ascii="Arial" w:eastAsia="宋体" w:hAnsi="Arial" w:cs="Arial"/>
                <w:snapToGrid w:val="0"/>
                <w:spacing w:val="-6"/>
                <w:kern w:val="21"/>
                <w:szCs w:val="21"/>
              </w:rPr>
              <w:fldChar w:fldCharType="separate"/>
            </w:r>
            <w:r w:rsidRPr="0090273C">
              <w:rPr>
                <w:rFonts w:ascii="Cambria Math" w:eastAsia="宋体" w:hAnsi="Cambria Math" w:cs="Cambria Math"/>
                <w:szCs w:val="21"/>
              </w:rPr>
              <w:t>①</w:t>
            </w:r>
            <w:r w:rsidRPr="0090273C">
              <w:rPr>
                <w:rFonts w:ascii="Arial" w:eastAsia="宋体" w:hAnsi="Arial" w:cs="Arial"/>
                <w:snapToGrid w:val="0"/>
                <w:spacing w:val="-6"/>
                <w:kern w:val="21"/>
                <w:szCs w:val="21"/>
              </w:rPr>
              <w:fldChar w:fldCharType="end"/>
            </w:r>
          </w:p>
        </w:tc>
        <w:tc>
          <w:tcPr>
            <w:tcW w:w="1276" w:type="dxa"/>
            <w:tcMar>
              <w:left w:w="28" w:type="dxa"/>
              <w:right w:w="28" w:type="dxa"/>
            </w:tcMar>
            <w:vAlign w:val="center"/>
          </w:tcPr>
          <w:p w14:paraId="7CA1F4A6"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现有工程</w:t>
            </w:r>
          </w:p>
          <w:p w14:paraId="6C338C26"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许可排放量</w:t>
            </w:r>
          </w:p>
          <w:p w14:paraId="109473C9"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fldChar w:fldCharType="begin"/>
            </w:r>
            <w:r w:rsidRPr="0090273C">
              <w:rPr>
                <w:rFonts w:ascii="Arial" w:eastAsia="宋体" w:hAnsi="Arial" w:cs="Arial"/>
                <w:snapToGrid w:val="0"/>
                <w:spacing w:val="-6"/>
                <w:kern w:val="21"/>
                <w:szCs w:val="21"/>
              </w:rPr>
              <w:instrText xml:space="preserve"> = 2 \* GB3 \* MERGEFORMAT </w:instrText>
            </w:r>
            <w:r w:rsidRPr="0090273C">
              <w:rPr>
                <w:rFonts w:ascii="Arial" w:eastAsia="宋体" w:hAnsi="Arial" w:cs="Arial"/>
                <w:snapToGrid w:val="0"/>
                <w:spacing w:val="-6"/>
                <w:kern w:val="21"/>
                <w:szCs w:val="21"/>
              </w:rPr>
              <w:fldChar w:fldCharType="separate"/>
            </w:r>
            <w:r w:rsidRPr="0090273C">
              <w:rPr>
                <w:rFonts w:ascii="Cambria Math" w:eastAsia="宋体" w:hAnsi="Cambria Math" w:cs="Cambria Math"/>
                <w:snapToGrid w:val="0"/>
                <w:spacing w:val="-6"/>
                <w:kern w:val="21"/>
                <w:szCs w:val="21"/>
              </w:rPr>
              <w:t>②</w:t>
            </w:r>
            <w:r w:rsidRPr="0090273C">
              <w:rPr>
                <w:rFonts w:ascii="Arial" w:eastAsia="宋体" w:hAnsi="Arial" w:cs="Arial"/>
                <w:snapToGrid w:val="0"/>
                <w:spacing w:val="-6"/>
                <w:kern w:val="21"/>
                <w:szCs w:val="21"/>
              </w:rPr>
              <w:fldChar w:fldCharType="end"/>
            </w:r>
          </w:p>
        </w:tc>
        <w:tc>
          <w:tcPr>
            <w:tcW w:w="1701" w:type="dxa"/>
            <w:tcMar>
              <w:left w:w="28" w:type="dxa"/>
              <w:right w:w="28" w:type="dxa"/>
            </w:tcMar>
            <w:vAlign w:val="center"/>
          </w:tcPr>
          <w:p w14:paraId="2A2AA1BD"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在建工程</w:t>
            </w:r>
          </w:p>
          <w:p w14:paraId="408BA095"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排放量（固体废物产生量）</w:t>
            </w:r>
            <w:r w:rsidRPr="0090273C">
              <w:rPr>
                <w:rFonts w:ascii="Arial" w:eastAsia="宋体" w:hAnsi="Arial" w:cs="Arial"/>
                <w:snapToGrid w:val="0"/>
                <w:spacing w:val="-6"/>
                <w:kern w:val="21"/>
                <w:szCs w:val="21"/>
              </w:rPr>
              <w:fldChar w:fldCharType="begin"/>
            </w:r>
            <w:r w:rsidRPr="0090273C">
              <w:rPr>
                <w:rFonts w:ascii="Arial" w:eastAsia="宋体" w:hAnsi="Arial" w:cs="Arial"/>
                <w:snapToGrid w:val="0"/>
                <w:spacing w:val="-6"/>
                <w:kern w:val="21"/>
                <w:szCs w:val="21"/>
              </w:rPr>
              <w:instrText xml:space="preserve"> = 3 \* GB3 \* MERGEFORMAT </w:instrText>
            </w:r>
            <w:r w:rsidRPr="0090273C">
              <w:rPr>
                <w:rFonts w:ascii="Arial" w:eastAsia="宋体" w:hAnsi="Arial" w:cs="Arial"/>
                <w:snapToGrid w:val="0"/>
                <w:spacing w:val="-6"/>
                <w:kern w:val="21"/>
                <w:szCs w:val="21"/>
              </w:rPr>
              <w:fldChar w:fldCharType="separate"/>
            </w:r>
            <w:r w:rsidRPr="0090273C">
              <w:rPr>
                <w:rFonts w:ascii="Cambria Math" w:eastAsia="宋体" w:hAnsi="Cambria Math" w:cs="Cambria Math"/>
                <w:szCs w:val="21"/>
              </w:rPr>
              <w:t>③</w:t>
            </w:r>
            <w:r w:rsidRPr="0090273C">
              <w:rPr>
                <w:rFonts w:ascii="Arial" w:eastAsia="宋体" w:hAnsi="Arial" w:cs="Arial"/>
                <w:snapToGrid w:val="0"/>
                <w:spacing w:val="-6"/>
                <w:kern w:val="21"/>
                <w:szCs w:val="21"/>
              </w:rPr>
              <w:fldChar w:fldCharType="end"/>
            </w:r>
          </w:p>
        </w:tc>
        <w:tc>
          <w:tcPr>
            <w:tcW w:w="1559" w:type="dxa"/>
            <w:tcMar>
              <w:left w:w="28" w:type="dxa"/>
              <w:right w:w="28" w:type="dxa"/>
            </w:tcMar>
            <w:vAlign w:val="center"/>
          </w:tcPr>
          <w:p w14:paraId="479C5490"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本项目</w:t>
            </w:r>
          </w:p>
          <w:p w14:paraId="5364E962"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排放量（固体废物产生量）</w:t>
            </w:r>
            <w:r w:rsidRPr="0090273C">
              <w:rPr>
                <w:rFonts w:ascii="Arial" w:eastAsia="宋体" w:hAnsi="Arial" w:cs="Arial"/>
                <w:snapToGrid w:val="0"/>
                <w:spacing w:val="-6"/>
                <w:kern w:val="21"/>
                <w:szCs w:val="21"/>
              </w:rPr>
              <w:fldChar w:fldCharType="begin"/>
            </w:r>
            <w:r w:rsidRPr="0090273C">
              <w:rPr>
                <w:rFonts w:ascii="Arial" w:eastAsia="宋体" w:hAnsi="Arial" w:cs="Arial"/>
                <w:snapToGrid w:val="0"/>
                <w:spacing w:val="-6"/>
                <w:kern w:val="21"/>
                <w:szCs w:val="21"/>
              </w:rPr>
              <w:instrText xml:space="preserve"> = 4 \* GB3 \* MERGEFORMAT </w:instrText>
            </w:r>
            <w:r w:rsidRPr="0090273C">
              <w:rPr>
                <w:rFonts w:ascii="Arial" w:eastAsia="宋体" w:hAnsi="Arial" w:cs="Arial"/>
                <w:snapToGrid w:val="0"/>
                <w:spacing w:val="-6"/>
                <w:kern w:val="21"/>
                <w:szCs w:val="21"/>
              </w:rPr>
              <w:fldChar w:fldCharType="separate"/>
            </w:r>
            <w:r w:rsidRPr="0090273C">
              <w:rPr>
                <w:rFonts w:ascii="Cambria Math" w:eastAsia="宋体" w:hAnsi="Cambria Math" w:cs="Cambria Math"/>
                <w:szCs w:val="21"/>
              </w:rPr>
              <w:t>④</w:t>
            </w:r>
            <w:r w:rsidRPr="0090273C">
              <w:rPr>
                <w:rFonts w:ascii="Arial" w:eastAsia="宋体" w:hAnsi="Arial" w:cs="Arial"/>
                <w:snapToGrid w:val="0"/>
                <w:spacing w:val="-6"/>
                <w:kern w:val="21"/>
                <w:szCs w:val="21"/>
              </w:rPr>
              <w:fldChar w:fldCharType="end"/>
            </w:r>
          </w:p>
        </w:tc>
        <w:tc>
          <w:tcPr>
            <w:tcW w:w="1761" w:type="dxa"/>
            <w:tcMar>
              <w:left w:w="28" w:type="dxa"/>
              <w:right w:w="28" w:type="dxa"/>
            </w:tcMar>
            <w:vAlign w:val="center"/>
          </w:tcPr>
          <w:p w14:paraId="615A42F8" w14:textId="77777777" w:rsidR="00156197" w:rsidRPr="0090273C" w:rsidRDefault="000B6349">
            <w:pPr>
              <w:pStyle w:val="afff9"/>
              <w:spacing w:beforeLines="0" w:afterLines="0" w:line="240" w:lineRule="auto"/>
              <w:rPr>
                <w:rFonts w:ascii="Arial" w:eastAsia="宋体" w:hAnsi="Arial" w:cs="Arial"/>
                <w:snapToGrid w:val="0"/>
                <w:spacing w:val="-16"/>
                <w:kern w:val="21"/>
                <w:szCs w:val="21"/>
              </w:rPr>
            </w:pPr>
            <w:r w:rsidRPr="0090273C">
              <w:rPr>
                <w:rFonts w:ascii="Arial" w:eastAsia="宋体" w:hAnsi="Arial" w:cs="Arial"/>
                <w:snapToGrid w:val="0"/>
                <w:spacing w:val="-16"/>
                <w:kern w:val="21"/>
                <w:szCs w:val="21"/>
              </w:rPr>
              <w:t>以新带老削减量</w:t>
            </w:r>
          </w:p>
          <w:p w14:paraId="5EC81349" w14:textId="77777777" w:rsidR="00156197" w:rsidRPr="0090273C" w:rsidRDefault="000B6349">
            <w:pPr>
              <w:pStyle w:val="afff9"/>
              <w:spacing w:beforeLines="0" w:afterLines="0" w:line="240" w:lineRule="auto"/>
              <w:rPr>
                <w:rFonts w:ascii="Arial" w:eastAsia="宋体" w:hAnsi="Arial" w:cs="Arial"/>
                <w:snapToGrid w:val="0"/>
                <w:spacing w:val="-16"/>
                <w:kern w:val="21"/>
                <w:szCs w:val="21"/>
              </w:rPr>
            </w:pPr>
            <w:r w:rsidRPr="0090273C">
              <w:rPr>
                <w:rFonts w:ascii="Arial" w:eastAsia="宋体" w:hAnsi="Arial" w:cs="Arial"/>
                <w:snapToGrid w:val="0"/>
                <w:spacing w:val="-16"/>
                <w:kern w:val="21"/>
                <w:szCs w:val="21"/>
              </w:rPr>
              <w:t>（新建项目不填）</w:t>
            </w:r>
            <w:r w:rsidRPr="0090273C">
              <w:rPr>
                <w:rFonts w:ascii="Arial" w:eastAsia="宋体" w:hAnsi="Arial" w:cs="Arial"/>
                <w:snapToGrid w:val="0"/>
                <w:spacing w:val="-16"/>
                <w:kern w:val="21"/>
                <w:szCs w:val="21"/>
              </w:rPr>
              <w:fldChar w:fldCharType="begin"/>
            </w:r>
            <w:r w:rsidRPr="0090273C">
              <w:rPr>
                <w:rFonts w:ascii="Arial" w:eastAsia="宋体" w:hAnsi="Arial" w:cs="Arial"/>
                <w:snapToGrid w:val="0"/>
                <w:spacing w:val="-16"/>
                <w:kern w:val="21"/>
                <w:szCs w:val="21"/>
              </w:rPr>
              <w:instrText xml:space="preserve"> = 5 \* GB3 \* MERGEFORMAT </w:instrText>
            </w:r>
            <w:r w:rsidRPr="0090273C">
              <w:rPr>
                <w:rFonts w:ascii="Arial" w:eastAsia="宋体" w:hAnsi="Arial" w:cs="Arial"/>
                <w:snapToGrid w:val="0"/>
                <w:spacing w:val="-16"/>
                <w:kern w:val="21"/>
                <w:szCs w:val="21"/>
              </w:rPr>
              <w:fldChar w:fldCharType="separate"/>
            </w:r>
            <w:r w:rsidRPr="0090273C">
              <w:rPr>
                <w:rFonts w:ascii="Cambria Math" w:eastAsia="宋体" w:hAnsi="Cambria Math" w:cs="Cambria Math"/>
                <w:szCs w:val="21"/>
              </w:rPr>
              <w:t>⑤</w:t>
            </w:r>
            <w:r w:rsidRPr="0090273C">
              <w:rPr>
                <w:rFonts w:ascii="Arial" w:eastAsia="宋体" w:hAnsi="Arial" w:cs="Arial"/>
                <w:snapToGrid w:val="0"/>
                <w:spacing w:val="-16"/>
                <w:kern w:val="21"/>
                <w:szCs w:val="21"/>
              </w:rPr>
              <w:fldChar w:fldCharType="end"/>
            </w:r>
          </w:p>
        </w:tc>
        <w:tc>
          <w:tcPr>
            <w:tcW w:w="1603" w:type="dxa"/>
            <w:tcMar>
              <w:left w:w="28" w:type="dxa"/>
              <w:right w:w="28" w:type="dxa"/>
            </w:tcMar>
            <w:vAlign w:val="center"/>
          </w:tcPr>
          <w:p w14:paraId="3C98C6A4" w14:textId="77777777" w:rsidR="00156197" w:rsidRPr="0090273C" w:rsidRDefault="000B6349">
            <w:pPr>
              <w:pStyle w:val="afff9"/>
              <w:spacing w:beforeLines="0" w:afterLines="0" w:line="240" w:lineRule="auto"/>
              <w:rPr>
                <w:rFonts w:ascii="Arial" w:eastAsia="宋体" w:hAnsi="Arial" w:cs="Arial"/>
                <w:snapToGrid w:val="0"/>
                <w:spacing w:val="-16"/>
                <w:kern w:val="21"/>
                <w:szCs w:val="21"/>
              </w:rPr>
            </w:pPr>
            <w:r w:rsidRPr="0090273C">
              <w:rPr>
                <w:rFonts w:ascii="Arial" w:eastAsia="宋体" w:hAnsi="Arial" w:cs="Arial"/>
                <w:snapToGrid w:val="0"/>
                <w:spacing w:val="-16"/>
                <w:kern w:val="21"/>
                <w:szCs w:val="21"/>
              </w:rPr>
              <w:t>本项目建成后</w:t>
            </w:r>
          </w:p>
          <w:p w14:paraId="4C09435D" w14:textId="77777777" w:rsidR="00156197" w:rsidRPr="0090273C" w:rsidRDefault="000B6349">
            <w:pPr>
              <w:pStyle w:val="afff9"/>
              <w:spacing w:beforeLines="0" w:afterLines="0" w:line="240" w:lineRule="auto"/>
              <w:rPr>
                <w:rFonts w:ascii="Arial" w:eastAsia="宋体" w:hAnsi="Arial" w:cs="Arial"/>
                <w:snapToGrid w:val="0"/>
                <w:spacing w:val="-16"/>
                <w:kern w:val="21"/>
                <w:szCs w:val="21"/>
              </w:rPr>
            </w:pPr>
            <w:r w:rsidRPr="0090273C">
              <w:rPr>
                <w:rFonts w:ascii="Arial" w:eastAsia="宋体" w:hAnsi="Arial" w:cs="Arial"/>
                <w:snapToGrid w:val="0"/>
                <w:spacing w:val="-16"/>
                <w:kern w:val="21"/>
                <w:szCs w:val="21"/>
              </w:rPr>
              <w:t>全厂排放量（固体废物产生量）</w:t>
            </w:r>
            <w:r w:rsidRPr="0090273C">
              <w:rPr>
                <w:rFonts w:ascii="Arial" w:eastAsia="宋体" w:hAnsi="Arial" w:cs="Arial"/>
                <w:snapToGrid w:val="0"/>
                <w:spacing w:val="-16"/>
                <w:kern w:val="21"/>
                <w:szCs w:val="21"/>
              </w:rPr>
              <w:fldChar w:fldCharType="begin"/>
            </w:r>
            <w:r w:rsidRPr="0090273C">
              <w:rPr>
                <w:rFonts w:ascii="Arial" w:eastAsia="宋体" w:hAnsi="Arial" w:cs="Arial"/>
                <w:snapToGrid w:val="0"/>
                <w:spacing w:val="-16"/>
                <w:kern w:val="21"/>
                <w:szCs w:val="21"/>
              </w:rPr>
              <w:instrText xml:space="preserve"> = 6 \* GB3 \* MERGEFORMAT </w:instrText>
            </w:r>
            <w:r w:rsidRPr="0090273C">
              <w:rPr>
                <w:rFonts w:ascii="Arial" w:eastAsia="宋体" w:hAnsi="Arial" w:cs="Arial"/>
                <w:snapToGrid w:val="0"/>
                <w:spacing w:val="-16"/>
                <w:kern w:val="21"/>
                <w:szCs w:val="21"/>
              </w:rPr>
              <w:fldChar w:fldCharType="separate"/>
            </w:r>
            <w:r w:rsidRPr="0090273C">
              <w:rPr>
                <w:rFonts w:ascii="Cambria Math" w:eastAsia="宋体" w:hAnsi="Cambria Math" w:cs="Cambria Math"/>
                <w:szCs w:val="21"/>
              </w:rPr>
              <w:t>⑥</w:t>
            </w:r>
            <w:r w:rsidRPr="0090273C">
              <w:rPr>
                <w:rFonts w:ascii="Arial" w:eastAsia="宋体" w:hAnsi="Arial" w:cs="Arial"/>
                <w:snapToGrid w:val="0"/>
                <w:spacing w:val="-16"/>
                <w:kern w:val="21"/>
                <w:szCs w:val="21"/>
              </w:rPr>
              <w:fldChar w:fldCharType="end"/>
            </w:r>
          </w:p>
        </w:tc>
        <w:tc>
          <w:tcPr>
            <w:tcW w:w="1182" w:type="dxa"/>
            <w:tcMar>
              <w:left w:w="28" w:type="dxa"/>
              <w:right w:w="28" w:type="dxa"/>
            </w:tcMar>
            <w:vAlign w:val="center"/>
          </w:tcPr>
          <w:p w14:paraId="1A6A330F"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t>变化量</w:t>
            </w:r>
          </w:p>
          <w:p w14:paraId="77358BFB" w14:textId="77777777" w:rsidR="00156197" w:rsidRPr="0090273C" w:rsidRDefault="000B6349">
            <w:pPr>
              <w:pStyle w:val="afff9"/>
              <w:spacing w:beforeLines="0" w:afterLines="0" w:line="240" w:lineRule="auto"/>
              <w:rPr>
                <w:rFonts w:ascii="Arial" w:eastAsia="宋体" w:hAnsi="Arial" w:cs="Arial"/>
                <w:snapToGrid w:val="0"/>
                <w:spacing w:val="-6"/>
                <w:kern w:val="21"/>
                <w:szCs w:val="21"/>
              </w:rPr>
            </w:pPr>
            <w:r w:rsidRPr="0090273C">
              <w:rPr>
                <w:rFonts w:ascii="Arial" w:eastAsia="宋体" w:hAnsi="Arial" w:cs="Arial"/>
                <w:snapToGrid w:val="0"/>
                <w:spacing w:val="-6"/>
                <w:kern w:val="21"/>
                <w:szCs w:val="21"/>
              </w:rPr>
              <w:fldChar w:fldCharType="begin"/>
            </w:r>
            <w:r w:rsidRPr="0090273C">
              <w:rPr>
                <w:rFonts w:ascii="Arial" w:eastAsia="宋体" w:hAnsi="Arial" w:cs="Arial"/>
                <w:snapToGrid w:val="0"/>
                <w:spacing w:val="-6"/>
                <w:kern w:val="21"/>
                <w:szCs w:val="21"/>
              </w:rPr>
              <w:instrText xml:space="preserve"> = 7 \* GB3 \* MERGEFORMAT </w:instrText>
            </w:r>
            <w:r w:rsidRPr="0090273C">
              <w:rPr>
                <w:rFonts w:ascii="Arial" w:eastAsia="宋体" w:hAnsi="Arial" w:cs="Arial"/>
                <w:snapToGrid w:val="0"/>
                <w:spacing w:val="-6"/>
                <w:kern w:val="21"/>
                <w:szCs w:val="21"/>
              </w:rPr>
              <w:fldChar w:fldCharType="separate"/>
            </w:r>
            <w:r w:rsidRPr="0090273C">
              <w:rPr>
                <w:rFonts w:ascii="Cambria Math" w:eastAsia="宋体" w:hAnsi="Cambria Math" w:cs="Cambria Math"/>
                <w:szCs w:val="21"/>
              </w:rPr>
              <w:t>⑦</w:t>
            </w:r>
            <w:r w:rsidRPr="0090273C">
              <w:rPr>
                <w:rFonts w:ascii="Arial" w:eastAsia="宋体" w:hAnsi="Arial" w:cs="Arial"/>
                <w:snapToGrid w:val="0"/>
                <w:spacing w:val="-6"/>
                <w:kern w:val="21"/>
                <w:szCs w:val="21"/>
              </w:rPr>
              <w:fldChar w:fldCharType="end"/>
            </w:r>
          </w:p>
        </w:tc>
      </w:tr>
      <w:tr w:rsidR="0090273C" w:rsidRPr="0090273C" w14:paraId="0E253D70" w14:textId="77777777" w:rsidTr="0094360A">
        <w:trPr>
          <w:trHeight w:val="283"/>
          <w:jc w:val="center"/>
        </w:trPr>
        <w:tc>
          <w:tcPr>
            <w:tcW w:w="1588" w:type="dxa"/>
            <w:vMerge w:val="restart"/>
            <w:vAlign w:val="center"/>
          </w:tcPr>
          <w:p w14:paraId="52F1F0AE"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废气</w:t>
            </w:r>
          </w:p>
        </w:tc>
        <w:tc>
          <w:tcPr>
            <w:tcW w:w="1588" w:type="dxa"/>
            <w:vAlign w:val="center"/>
          </w:tcPr>
          <w:p w14:paraId="26AB25F8" w14:textId="77777777" w:rsidR="00512277" w:rsidRPr="0090273C" w:rsidRDefault="00512277" w:rsidP="00512277">
            <w:pPr>
              <w:pStyle w:val="Char5"/>
              <w:spacing w:line="240" w:lineRule="auto"/>
              <w:ind w:firstLineChars="0" w:firstLine="0"/>
              <w:jc w:val="center"/>
              <w:rPr>
                <w:rFonts w:ascii="Arial" w:hAnsi="Arial" w:cs="Arial"/>
                <w:sz w:val="21"/>
                <w:szCs w:val="21"/>
              </w:rPr>
            </w:pPr>
            <w:r w:rsidRPr="0090273C">
              <w:rPr>
                <w:rFonts w:ascii="Arial" w:hAnsi="Arial" w:cs="Arial"/>
                <w:sz w:val="21"/>
                <w:szCs w:val="21"/>
              </w:rPr>
              <w:t>VOCs</w:t>
            </w:r>
          </w:p>
        </w:tc>
        <w:tc>
          <w:tcPr>
            <w:tcW w:w="1530" w:type="dxa"/>
            <w:vAlign w:val="center"/>
          </w:tcPr>
          <w:p w14:paraId="0EDC5E02" w14:textId="5944F1BF"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370F2E12" w14:textId="38206CA9"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5C673CFB"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7F9B5E38" w14:textId="38F5C848" w:rsidR="00512277" w:rsidRPr="0090273C" w:rsidRDefault="00512277" w:rsidP="00512277">
            <w:pPr>
              <w:jc w:val="center"/>
              <w:rPr>
                <w:rFonts w:ascii="Arial" w:eastAsia="宋体" w:hAnsi="Arial" w:cs="Arial"/>
                <w:szCs w:val="21"/>
              </w:rPr>
            </w:pPr>
            <w:r w:rsidRPr="0090273C">
              <w:rPr>
                <w:rFonts w:ascii="Arial" w:eastAsia="宋体" w:hAnsi="Arial" w:cs="Arial"/>
                <w:szCs w:val="21"/>
              </w:rPr>
              <w:t>0.</w:t>
            </w:r>
            <w:r w:rsidR="00047BC5" w:rsidRPr="0090273C">
              <w:rPr>
                <w:rFonts w:ascii="Arial" w:eastAsia="宋体" w:hAnsi="Arial" w:cs="Arial" w:hint="eastAsia"/>
                <w:szCs w:val="21"/>
              </w:rPr>
              <w:t>09</w:t>
            </w:r>
          </w:p>
        </w:tc>
        <w:tc>
          <w:tcPr>
            <w:tcW w:w="1761" w:type="dxa"/>
            <w:vAlign w:val="center"/>
          </w:tcPr>
          <w:p w14:paraId="067A7FE9" w14:textId="629C03E4"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2489C0F9" w14:textId="714FA7C1" w:rsidR="00512277" w:rsidRPr="0090273C" w:rsidRDefault="00512277" w:rsidP="00512277">
            <w:pPr>
              <w:jc w:val="center"/>
              <w:rPr>
                <w:rFonts w:ascii="Arial" w:eastAsia="宋体" w:hAnsi="Arial" w:cs="Arial"/>
                <w:szCs w:val="21"/>
              </w:rPr>
            </w:pPr>
            <w:r w:rsidRPr="0090273C">
              <w:rPr>
                <w:rFonts w:ascii="Arial" w:eastAsia="宋体" w:hAnsi="Arial" w:cs="Arial"/>
                <w:szCs w:val="21"/>
              </w:rPr>
              <w:t>0.</w:t>
            </w:r>
            <w:r w:rsidR="00E06A3F" w:rsidRPr="0090273C">
              <w:rPr>
                <w:rFonts w:ascii="Arial" w:eastAsia="宋体" w:hAnsi="Arial" w:cs="Arial" w:hint="eastAsia"/>
                <w:szCs w:val="21"/>
              </w:rPr>
              <w:t>09</w:t>
            </w:r>
          </w:p>
        </w:tc>
        <w:tc>
          <w:tcPr>
            <w:tcW w:w="1182" w:type="dxa"/>
            <w:vAlign w:val="center"/>
          </w:tcPr>
          <w:p w14:paraId="53BCD431" w14:textId="035AB990" w:rsidR="00512277" w:rsidRPr="0090273C" w:rsidRDefault="00512277" w:rsidP="00512277">
            <w:pPr>
              <w:jc w:val="center"/>
              <w:rPr>
                <w:rFonts w:ascii="Arial" w:eastAsia="宋体" w:hAnsi="Arial" w:cs="Arial"/>
                <w:szCs w:val="21"/>
              </w:rPr>
            </w:pPr>
            <w:r w:rsidRPr="0090273C">
              <w:rPr>
                <w:rFonts w:ascii="Arial" w:eastAsia="宋体" w:hAnsi="Arial" w:cs="Arial"/>
                <w:szCs w:val="21"/>
              </w:rPr>
              <w:t>+0.</w:t>
            </w:r>
            <w:r w:rsidR="00E06A3F" w:rsidRPr="0090273C">
              <w:rPr>
                <w:rFonts w:ascii="Arial" w:eastAsia="宋体" w:hAnsi="Arial" w:cs="Arial" w:hint="eastAsia"/>
                <w:szCs w:val="21"/>
              </w:rPr>
              <w:t>09</w:t>
            </w:r>
          </w:p>
        </w:tc>
      </w:tr>
      <w:tr w:rsidR="0090273C" w:rsidRPr="0090273C" w14:paraId="46736E26" w14:textId="77777777" w:rsidTr="0094360A">
        <w:trPr>
          <w:trHeight w:val="283"/>
          <w:jc w:val="center"/>
        </w:trPr>
        <w:tc>
          <w:tcPr>
            <w:tcW w:w="1588" w:type="dxa"/>
            <w:vMerge/>
            <w:vAlign w:val="center"/>
          </w:tcPr>
          <w:p w14:paraId="45B298CD"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p>
        </w:tc>
        <w:tc>
          <w:tcPr>
            <w:tcW w:w="1588" w:type="dxa"/>
            <w:vAlign w:val="center"/>
          </w:tcPr>
          <w:p w14:paraId="6F9CC344" w14:textId="77777777" w:rsidR="00512277" w:rsidRPr="0090273C" w:rsidRDefault="00512277" w:rsidP="00512277">
            <w:pPr>
              <w:pStyle w:val="Char5"/>
              <w:spacing w:line="240" w:lineRule="auto"/>
              <w:ind w:firstLineChars="0" w:firstLine="0"/>
              <w:jc w:val="center"/>
              <w:rPr>
                <w:rFonts w:ascii="Arial" w:hAnsi="Arial" w:cs="Arial"/>
                <w:sz w:val="21"/>
                <w:szCs w:val="21"/>
              </w:rPr>
            </w:pPr>
            <w:r w:rsidRPr="0090273C">
              <w:rPr>
                <w:rFonts w:ascii="Arial" w:hAnsi="Arial" w:cs="Arial"/>
                <w:sz w:val="21"/>
                <w:szCs w:val="21"/>
              </w:rPr>
              <w:t>颗粒物</w:t>
            </w:r>
          </w:p>
        </w:tc>
        <w:tc>
          <w:tcPr>
            <w:tcW w:w="1530" w:type="dxa"/>
            <w:vAlign w:val="center"/>
          </w:tcPr>
          <w:p w14:paraId="6BFBFCE3" w14:textId="70218E99"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3D2193F7" w14:textId="3604294B"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4C363C2D"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57AF7532" w14:textId="49557FA6" w:rsidR="00512277" w:rsidRPr="0090273C" w:rsidRDefault="00512277" w:rsidP="00512277">
            <w:pPr>
              <w:jc w:val="center"/>
              <w:rPr>
                <w:rFonts w:ascii="Arial" w:eastAsia="宋体" w:hAnsi="Arial" w:cs="Arial"/>
                <w:szCs w:val="21"/>
              </w:rPr>
            </w:pPr>
            <w:r w:rsidRPr="0090273C">
              <w:rPr>
                <w:rFonts w:ascii="Arial" w:eastAsia="宋体" w:hAnsi="Arial" w:cs="Arial"/>
                <w:szCs w:val="21"/>
              </w:rPr>
              <w:t>0.1</w:t>
            </w:r>
            <w:r w:rsidR="00DE32FD" w:rsidRPr="0090273C">
              <w:rPr>
                <w:rFonts w:ascii="Arial" w:eastAsia="宋体" w:hAnsi="Arial" w:cs="Arial" w:hint="eastAsia"/>
                <w:szCs w:val="21"/>
              </w:rPr>
              <w:t>3</w:t>
            </w:r>
            <w:r w:rsidR="00B52529" w:rsidRPr="0090273C">
              <w:rPr>
                <w:rFonts w:ascii="Arial" w:eastAsia="宋体" w:hAnsi="Arial" w:cs="Arial" w:hint="eastAsia"/>
                <w:szCs w:val="21"/>
              </w:rPr>
              <w:t>7</w:t>
            </w:r>
          </w:p>
        </w:tc>
        <w:tc>
          <w:tcPr>
            <w:tcW w:w="1761" w:type="dxa"/>
            <w:vAlign w:val="center"/>
          </w:tcPr>
          <w:p w14:paraId="012FD9C2" w14:textId="164E2AF5"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23C18BBE" w14:textId="045DD098" w:rsidR="00512277" w:rsidRPr="0090273C" w:rsidRDefault="00512277" w:rsidP="00512277">
            <w:pPr>
              <w:jc w:val="center"/>
              <w:rPr>
                <w:rFonts w:ascii="Arial" w:eastAsia="宋体" w:hAnsi="Arial" w:cs="Arial"/>
                <w:szCs w:val="21"/>
              </w:rPr>
            </w:pPr>
            <w:r w:rsidRPr="0090273C">
              <w:rPr>
                <w:rFonts w:ascii="Arial" w:eastAsia="宋体" w:hAnsi="Arial" w:cs="Arial"/>
                <w:szCs w:val="21"/>
              </w:rPr>
              <w:t>0.1</w:t>
            </w:r>
            <w:r w:rsidR="00DE32FD" w:rsidRPr="0090273C">
              <w:rPr>
                <w:rFonts w:ascii="Arial" w:eastAsia="宋体" w:hAnsi="Arial" w:cs="Arial" w:hint="eastAsia"/>
                <w:szCs w:val="21"/>
              </w:rPr>
              <w:t>3</w:t>
            </w:r>
            <w:r w:rsidR="00B52529" w:rsidRPr="0090273C">
              <w:rPr>
                <w:rFonts w:ascii="Arial" w:eastAsia="宋体" w:hAnsi="Arial" w:cs="Arial" w:hint="eastAsia"/>
                <w:szCs w:val="21"/>
              </w:rPr>
              <w:t>7</w:t>
            </w:r>
          </w:p>
        </w:tc>
        <w:tc>
          <w:tcPr>
            <w:tcW w:w="1182" w:type="dxa"/>
            <w:vAlign w:val="center"/>
          </w:tcPr>
          <w:p w14:paraId="531ACE91" w14:textId="1998F4C6" w:rsidR="00512277" w:rsidRPr="0090273C" w:rsidRDefault="00512277" w:rsidP="00512277">
            <w:pPr>
              <w:jc w:val="center"/>
              <w:rPr>
                <w:rFonts w:ascii="Arial" w:eastAsia="宋体" w:hAnsi="Arial" w:cs="Arial"/>
                <w:szCs w:val="21"/>
              </w:rPr>
            </w:pPr>
            <w:r w:rsidRPr="0090273C">
              <w:rPr>
                <w:rFonts w:ascii="Arial" w:eastAsia="宋体" w:hAnsi="Arial" w:cs="Arial"/>
                <w:szCs w:val="21"/>
              </w:rPr>
              <w:t>+0.1</w:t>
            </w:r>
            <w:r w:rsidR="00DE32FD" w:rsidRPr="0090273C">
              <w:rPr>
                <w:rFonts w:ascii="Arial" w:eastAsia="宋体" w:hAnsi="Arial" w:cs="Arial" w:hint="eastAsia"/>
                <w:szCs w:val="21"/>
              </w:rPr>
              <w:t>3</w:t>
            </w:r>
            <w:r w:rsidR="00B52529" w:rsidRPr="0090273C">
              <w:rPr>
                <w:rFonts w:ascii="Arial" w:eastAsia="宋体" w:hAnsi="Arial" w:cs="Arial" w:hint="eastAsia"/>
                <w:szCs w:val="21"/>
              </w:rPr>
              <w:t>7</w:t>
            </w:r>
          </w:p>
        </w:tc>
      </w:tr>
      <w:tr w:rsidR="0090273C" w:rsidRPr="0090273C" w14:paraId="090E0DBE" w14:textId="77777777" w:rsidTr="0094360A">
        <w:trPr>
          <w:trHeight w:val="283"/>
          <w:jc w:val="center"/>
        </w:trPr>
        <w:tc>
          <w:tcPr>
            <w:tcW w:w="1588" w:type="dxa"/>
            <w:vMerge/>
            <w:vAlign w:val="center"/>
          </w:tcPr>
          <w:p w14:paraId="55558550"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p>
        </w:tc>
        <w:tc>
          <w:tcPr>
            <w:tcW w:w="1588" w:type="dxa"/>
            <w:vAlign w:val="center"/>
          </w:tcPr>
          <w:p w14:paraId="4CE84247" w14:textId="77777777" w:rsidR="00512277" w:rsidRPr="0090273C" w:rsidRDefault="00512277" w:rsidP="00512277">
            <w:pPr>
              <w:pStyle w:val="Char5"/>
              <w:spacing w:line="240" w:lineRule="auto"/>
              <w:ind w:firstLineChars="0" w:firstLine="0"/>
              <w:jc w:val="center"/>
              <w:rPr>
                <w:rFonts w:ascii="Arial" w:hAnsi="Arial" w:cs="Arial"/>
                <w:sz w:val="21"/>
                <w:szCs w:val="21"/>
              </w:rPr>
            </w:pPr>
            <w:r w:rsidRPr="0090273C">
              <w:rPr>
                <w:rFonts w:ascii="Arial" w:hAnsi="Arial" w:cs="Arial"/>
                <w:sz w:val="21"/>
                <w:szCs w:val="21"/>
              </w:rPr>
              <w:t>SO</w:t>
            </w:r>
            <w:r w:rsidRPr="0090273C">
              <w:rPr>
                <w:rFonts w:ascii="Arial" w:hAnsi="Arial" w:cs="Arial"/>
                <w:sz w:val="21"/>
                <w:szCs w:val="21"/>
                <w:vertAlign w:val="subscript"/>
              </w:rPr>
              <w:t>2</w:t>
            </w:r>
          </w:p>
        </w:tc>
        <w:tc>
          <w:tcPr>
            <w:tcW w:w="1530" w:type="dxa"/>
            <w:vAlign w:val="center"/>
          </w:tcPr>
          <w:p w14:paraId="05436D12"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06BC05C3"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7635C27C"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0772F52E" w14:textId="7A0D2985" w:rsidR="00512277" w:rsidRPr="0090273C" w:rsidRDefault="00512277" w:rsidP="00512277">
            <w:pPr>
              <w:jc w:val="center"/>
              <w:rPr>
                <w:rFonts w:ascii="Arial" w:eastAsia="宋体" w:hAnsi="Arial" w:cs="Arial"/>
                <w:szCs w:val="21"/>
              </w:rPr>
            </w:pPr>
            <w:r w:rsidRPr="0090273C">
              <w:rPr>
                <w:rFonts w:ascii="Arial" w:eastAsia="宋体" w:hAnsi="Arial" w:cs="Arial"/>
                <w:szCs w:val="21"/>
              </w:rPr>
              <w:t>0.025</w:t>
            </w:r>
          </w:p>
        </w:tc>
        <w:tc>
          <w:tcPr>
            <w:tcW w:w="1761" w:type="dxa"/>
            <w:vAlign w:val="center"/>
          </w:tcPr>
          <w:p w14:paraId="60348900" w14:textId="4FD2A669"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5A78B40B" w14:textId="3D13621F" w:rsidR="00512277" w:rsidRPr="0090273C" w:rsidRDefault="00512277" w:rsidP="00512277">
            <w:pPr>
              <w:jc w:val="center"/>
              <w:rPr>
                <w:rFonts w:ascii="Arial" w:eastAsia="宋体" w:hAnsi="Arial" w:cs="Arial"/>
                <w:szCs w:val="21"/>
              </w:rPr>
            </w:pPr>
            <w:r w:rsidRPr="0090273C">
              <w:rPr>
                <w:rFonts w:ascii="Arial" w:eastAsia="宋体" w:hAnsi="Arial" w:cs="Arial"/>
                <w:szCs w:val="21"/>
              </w:rPr>
              <w:t>0.025</w:t>
            </w:r>
          </w:p>
        </w:tc>
        <w:tc>
          <w:tcPr>
            <w:tcW w:w="1182" w:type="dxa"/>
            <w:vAlign w:val="center"/>
          </w:tcPr>
          <w:p w14:paraId="639FEB2D" w14:textId="431964B6" w:rsidR="00512277" w:rsidRPr="0090273C" w:rsidRDefault="00512277" w:rsidP="00512277">
            <w:pPr>
              <w:jc w:val="center"/>
              <w:rPr>
                <w:rFonts w:ascii="Arial" w:eastAsia="宋体" w:hAnsi="Arial" w:cs="Arial"/>
                <w:szCs w:val="21"/>
              </w:rPr>
            </w:pPr>
            <w:r w:rsidRPr="0090273C">
              <w:rPr>
                <w:rFonts w:ascii="Arial" w:eastAsia="宋体" w:hAnsi="Arial" w:cs="Arial"/>
                <w:szCs w:val="21"/>
              </w:rPr>
              <w:t>+0.025</w:t>
            </w:r>
          </w:p>
        </w:tc>
      </w:tr>
      <w:tr w:rsidR="0090273C" w:rsidRPr="0090273C" w14:paraId="1DA2F576" w14:textId="77777777" w:rsidTr="0094360A">
        <w:trPr>
          <w:trHeight w:val="283"/>
          <w:jc w:val="center"/>
        </w:trPr>
        <w:tc>
          <w:tcPr>
            <w:tcW w:w="1588" w:type="dxa"/>
            <w:vMerge/>
            <w:vAlign w:val="center"/>
          </w:tcPr>
          <w:p w14:paraId="7B31F72E"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p>
        </w:tc>
        <w:tc>
          <w:tcPr>
            <w:tcW w:w="1588" w:type="dxa"/>
            <w:vAlign w:val="center"/>
          </w:tcPr>
          <w:p w14:paraId="46E492A7" w14:textId="77777777" w:rsidR="00512277" w:rsidRPr="0090273C" w:rsidRDefault="00512277" w:rsidP="00512277">
            <w:pPr>
              <w:pStyle w:val="Char5"/>
              <w:spacing w:line="240" w:lineRule="auto"/>
              <w:ind w:firstLineChars="0" w:firstLine="0"/>
              <w:jc w:val="center"/>
              <w:rPr>
                <w:rFonts w:ascii="Arial" w:hAnsi="Arial" w:cs="Arial"/>
                <w:sz w:val="21"/>
                <w:szCs w:val="21"/>
              </w:rPr>
            </w:pPr>
            <w:r w:rsidRPr="0090273C">
              <w:rPr>
                <w:rFonts w:ascii="Arial" w:hAnsi="Arial" w:cs="Arial"/>
                <w:sz w:val="21"/>
                <w:szCs w:val="21"/>
              </w:rPr>
              <w:t>NO</w:t>
            </w:r>
            <w:r w:rsidRPr="0090273C">
              <w:rPr>
                <w:rFonts w:ascii="Arial" w:hAnsi="Arial" w:cs="Arial"/>
                <w:sz w:val="21"/>
                <w:szCs w:val="21"/>
                <w:vertAlign w:val="subscript"/>
              </w:rPr>
              <w:t>X</w:t>
            </w:r>
          </w:p>
        </w:tc>
        <w:tc>
          <w:tcPr>
            <w:tcW w:w="1530" w:type="dxa"/>
            <w:vAlign w:val="center"/>
          </w:tcPr>
          <w:p w14:paraId="49DADCB8"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6C5266B1"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303A8B10"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50F5BAE8" w14:textId="2996DADA" w:rsidR="00512277" w:rsidRPr="0090273C" w:rsidRDefault="00512277" w:rsidP="00512277">
            <w:pPr>
              <w:jc w:val="center"/>
              <w:rPr>
                <w:rFonts w:ascii="Arial" w:eastAsia="宋体" w:hAnsi="Arial" w:cs="Arial"/>
                <w:szCs w:val="21"/>
              </w:rPr>
            </w:pPr>
            <w:r w:rsidRPr="0090273C">
              <w:rPr>
                <w:rFonts w:ascii="Arial" w:eastAsia="宋体" w:hAnsi="Arial" w:cs="Arial"/>
                <w:szCs w:val="21"/>
              </w:rPr>
              <w:t>0.237</w:t>
            </w:r>
          </w:p>
        </w:tc>
        <w:tc>
          <w:tcPr>
            <w:tcW w:w="1761" w:type="dxa"/>
            <w:vAlign w:val="center"/>
          </w:tcPr>
          <w:p w14:paraId="7E1024CD" w14:textId="5F46E6D4"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4C60DA76" w14:textId="6BA9A2AD" w:rsidR="00512277" w:rsidRPr="0090273C" w:rsidRDefault="00512277" w:rsidP="00512277">
            <w:pPr>
              <w:jc w:val="center"/>
              <w:rPr>
                <w:rFonts w:ascii="Arial" w:eastAsia="宋体" w:hAnsi="Arial" w:cs="Arial"/>
                <w:szCs w:val="21"/>
              </w:rPr>
            </w:pPr>
            <w:r w:rsidRPr="0090273C">
              <w:rPr>
                <w:rFonts w:ascii="Arial" w:eastAsia="宋体" w:hAnsi="Arial" w:cs="Arial"/>
                <w:szCs w:val="21"/>
              </w:rPr>
              <w:t>0.237</w:t>
            </w:r>
          </w:p>
        </w:tc>
        <w:tc>
          <w:tcPr>
            <w:tcW w:w="1182" w:type="dxa"/>
            <w:vAlign w:val="center"/>
          </w:tcPr>
          <w:p w14:paraId="3AA9C2CD" w14:textId="403966FE" w:rsidR="00512277" w:rsidRPr="0090273C" w:rsidRDefault="00512277" w:rsidP="00512277">
            <w:pPr>
              <w:jc w:val="center"/>
              <w:rPr>
                <w:rFonts w:ascii="Arial" w:eastAsia="宋体" w:hAnsi="Arial" w:cs="Arial"/>
                <w:szCs w:val="21"/>
              </w:rPr>
            </w:pPr>
            <w:r w:rsidRPr="0090273C">
              <w:rPr>
                <w:rFonts w:ascii="Arial" w:eastAsia="宋体" w:hAnsi="Arial" w:cs="Arial"/>
                <w:szCs w:val="21"/>
              </w:rPr>
              <w:t>+0.237</w:t>
            </w:r>
          </w:p>
        </w:tc>
      </w:tr>
      <w:tr w:rsidR="0090273C" w:rsidRPr="0090273C" w14:paraId="14863CC7" w14:textId="77777777" w:rsidTr="0094360A">
        <w:trPr>
          <w:trHeight w:val="283"/>
          <w:jc w:val="center"/>
        </w:trPr>
        <w:tc>
          <w:tcPr>
            <w:tcW w:w="1588" w:type="dxa"/>
            <w:vMerge w:val="restart"/>
            <w:vAlign w:val="center"/>
          </w:tcPr>
          <w:p w14:paraId="0FAF722F"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废水</w:t>
            </w:r>
          </w:p>
        </w:tc>
        <w:tc>
          <w:tcPr>
            <w:tcW w:w="1588" w:type="dxa"/>
            <w:vAlign w:val="center"/>
          </w:tcPr>
          <w:p w14:paraId="58BC1F08"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废水量</w:t>
            </w:r>
          </w:p>
        </w:tc>
        <w:tc>
          <w:tcPr>
            <w:tcW w:w="1530" w:type="dxa"/>
            <w:vAlign w:val="center"/>
          </w:tcPr>
          <w:p w14:paraId="43FF6B52" w14:textId="0C72605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38C4F478" w14:textId="14A4B921"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76E3649A"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0C974CF4" w14:textId="320B107F" w:rsidR="00512277" w:rsidRPr="0090273C" w:rsidRDefault="0094360A" w:rsidP="00512277">
            <w:pPr>
              <w:widowControl/>
              <w:jc w:val="center"/>
              <w:rPr>
                <w:rFonts w:ascii="Arial" w:eastAsia="宋体" w:hAnsi="Arial" w:cs="Arial"/>
                <w:szCs w:val="21"/>
              </w:rPr>
            </w:pPr>
            <w:r w:rsidRPr="0090273C">
              <w:rPr>
                <w:rFonts w:ascii="Arial" w:eastAsia="宋体" w:hAnsi="Arial" w:cs="Arial" w:hint="eastAsia"/>
                <w:szCs w:val="21"/>
              </w:rPr>
              <w:t>1047</w:t>
            </w:r>
          </w:p>
        </w:tc>
        <w:tc>
          <w:tcPr>
            <w:tcW w:w="1761" w:type="dxa"/>
            <w:vAlign w:val="center"/>
          </w:tcPr>
          <w:p w14:paraId="236FDA6D" w14:textId="3E12474E"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151B3A67" w14:textId="73AC348D" w:rsidR="00512277" w:rsidRPr="0090273C" w:rsidRDefault="0094360A" w:rsidP="00512277">
            <w:pPr>
              <w:widowControl/>
              <w:jc w:val="center"/>
              <w:rPr>
                <w:rFonts w:ascii="Arial" w:eastAsia="宋体" w:hAnsi="Arial" w:cs="Arial"/>
                <w:szCs w:val="21"/>
              </w:rPr>
            </w:pPr>
            <w:r w:rsidRPr="0090273C">
              <w:rPr>
                <w:rFonts w:ascii="Arial" w:eastAsia="宋体" w:hAnsi="Arial" w:cs="Arial" w:hint="eastAsia"/>
                <w:szCs w:val="21"/>
              </w:rPr>
              <w:t>1047</w:t>
            </w:r>
          </w:p>
        </w:tc>
        <w:tc>
          <w:tcPr>
            <w:tcW w:w="1182" w:type="dxa"/>
            <w:vAlign w:val="center"/>
          </w:tcPr>
          <w:p w14:paraId="509C3ABD" w14:textId="740EE4F5" w:rsidR="00512277" w:rsidRPr="0090273C" w:rsidRDefault="00512277" w:rsidP="00512277">
            <w:pPr>
              <w:widowControl/>
              <w:jc w:val="center"/>
              <w:rPr>
                <w:rFonts w:ascii="Arial" w:eastAsia="宋体" w:hAnsi="Arial" w:cs="Arial"/>
                <w:szCs w:val="21"/>
              </w:rPr>
            </w:pPr>
            <w:r w:rsidRPr="0090273C">
              <w:rPr>
                <w:rFonts w:ascii="Arial" w:eastAsia="宋体" w:hAnsi="Arial" w:cs="Arial"/>
                <w:szCs w:val="21"/>
              </w:rPr>
              <w:t>+</w:t>
            </w:r>
            <w:r w:rsidR="0094360A" w:rsidRPr="0090273C">
              <w:rPr>
                <w:rFonts w:ascii="Arial" w:eastAsia="宋体" w:hAnsi="Arial" w:cs="Arial" w:hint="eastAsia"/>
                <w:szCs w:val="21"/>
              </w:rPr>
              <w:t>1047</w:t>
            </w:r>
          </w:p>
        </w:tc>
      </w:tr>
      <w:tr w:rsidR="0090273C" w:rsidRPr="0090273C" w14:paraId="6188C80A" w14:textId="77777777" w:rsidTr="0094360A">
        <w:trPr>
          <w:trHeight w:val="283"/>
          <w:jc w:val="center"/>
        </w:trPr>
        <w:tc>
          <w:tcPr>
            <w:tcW w:w="1588" w:type="dxa"/>
            <w:vMerge/>
            <w:vAlign w:val="center"/>
          </w:tcPr>
          <w:p w14:paraId="7CD66925"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p>
        </w:tc>
        <w:tc>
          <w:tcPr>
            <w:tcW w:w="1588" w:type="dxa"/>
            <w:vAlign w:val="center"/>
          </w:tcPr>
          <w:p w14:paraId="488C9BE3"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COD</w:t>
            </w:r>
          </w:p>
        </w:tc>
        <w:tc>
          <w:tcPr>
            <w:tcW w:w="1530" w:type="dxa"/>
            <w:vAlign w:val="center"/>
          </w:tcPr>
          <w:p w14:paraId="55453F96" w14:textId="1F7AB9E5"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5CA53B73" w14:textId="6A4E5D9D"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49E6A270"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2FF27F9A" w14:textId="62C79DFC" w:rsidR="00512277" w:rsidRPr="0090273C" w:rsidRDefault="00512277" w:rsidP="00512277">
            <w:pPr>
              <w:widowControl/>
              <w:jc w:val="center"/>
              <w:rPr>
                <w:rFonts w:ascii="Arial" w:eastAsia="宋体" w:hAnsi="Arial" w:cs="Arial"/>
                <w:szCs w:val="21"/>
              </w:rPr>
            </w:pPr>
            <w:r w:rsidRPr="0090273C">
              <w:rPr>
                <w:rFonts w:ascii="Arial" w:eastAsia="宋体" w:hAnsi="Arial" w:cs="Arial"/>
                <w:szCs w:val="21"/>
              </w:rPr>
              <w:t>0.0</w:t>
            </w:r>
            <w:r w:rsidR="0094360A" w:rsidRPr="0090273C">
              <w:rPr>
                <w:rFonts w:ascii="Arial" w:eastAsia="宋体" w:hAnsi="Arial" w:cs="Arial" w:hint="eastAsia"/>
                <w:szCs w:val="21"/>
              </w:rPr>
              <w:t>42</w:t>
            </w:r>
          </w:p>
        </w:tc>
        <w:tc>
          <w:tcPr>
            <w:tcW w:w="1761" w:type="dxa"/>
            <w:vAlign w:val="center"/>
          </w:tcPr>
          <w:p w14:paraId="0515F36B" w14:textId="5E465194"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3627F363" w14:textId="2FEB0C39" w:rsidR="00512277" w:rsidRPr="0090273C" w:rsidRDefault="00512277" w:rsidP="00512277">
            <w:pPr>
              <w:widowControl/>
              <w:jc w:val="center"/>
              <w:rPr>
                <w:rFonts w:ascii="Arial" w:eastAsia="宋体" w:hAnsi="Arial" w:cs="Arial"/>
                <w:szCs w:val="21"/>
              </w:rPr>
            </w:pPr>
            <w:r w:rsidRPr="0090273C">
              <w:rPr>
                <w:rFonts w:ascii="Arial" w:eastAsia="宋体" w:hAnsi="Arial" w:cs="Arial"/>
                <w:szCs w:val="21"/>
              </w:rPr>
              <w:t>0.0</w:t>
            </w:r>
            <w:r w:rsidR="0094360A" w:rsidRPr="0090273C">
              <w:rPr>
                <w:rFonts w:ascii="Arial" w:eastAsia="宋体" w:hAnsi="Arial" w:cs="Arial" w:hint="eastAsia"/>
                <w:szCs w:val="21"/>
              </w:rPr>
              <w:t>42</w:t>
            </w:r>
          </w:p>
        </w:tc>
        <w:tc>
          <w:tcPr>
            <w:tcW w:w="1182" w:type="dxa"/>
            <w:vAlign w:val="center"/>
          </w:tcPr>
          <w:p w14:paraId="35B0FA8D" w14:textId="30A840C8" w:rsidR="00512277" w:rsidRPr="0090273C" w:rsidRDefault="00512277" w:rsidP="00512277">
            <w:pPr>
              <w:widowControl/>
              <w:jc w:val="center"/>
              <w:rPr>
                <w:rFonts w:ascii="Arial" w:eastAsia="宋体" w:hAnsi="Arial" w:cs="Arial"/>
                <w:szCs w:val="21"/>
              </w:rPr>
            </w:pPr>
            <w:r w:rsidRPr="0090273C">
              <w:rPr>
                <w:rFonts w:ascii="Arial" w:eastAsia="宋体" w:hAnsi="Arial" w:cs="Arial"/>
                <w:szCs w:val="21"/>
              </w:rPr>
              <w:t>+0.0</w:t>
            </w:r>
            <w:r w:rsidR="0094360A" w:rsidRPr="0090273C">
              <w:rPr>
                <w:rFonts w:ascii="Arial" w:eastAsia="宋体" w:hAnsi="Arial" w:cs="Arial" w:hint="eastAsia"/>
                <w:szCs w:val="21"/>
              </w:rPr>
              <w:t>42</w:t>
            </w:r>
          </w:p>
        </w:tc>
      </w:tr>
      <w:tr w:rsidR="0090273C" w:rsidRPr="0090273C" w14:paraId="15BBB4E2" w14:textId="77777777" w:rsidTr="0094360A">
        <w:trPr>
          <w:trHeight w:val="283"/>
          <w:jc w:val="center"/>
        </w:trPr>
        <w:tc>
          <w:tcPr>
            <w:tcW w:w="1588" w:type="dxa"/>
            <w:vMerge/>
            <w:vAlign w:val="center"/>
          </w:tcPr>
          <w:p w14:paraId="576F1926"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p>
        </w:tc>
        <w:tc>
          <w:tcPr>
            <w:tcW w:w="1588" w:type="dxa"/>
            <w:vAlign w:val="center"/>
          </w:tcPr>
          <w:p w14:paraId="5C24A7C3"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氨氮</w:t>
            </w:r>
          </w:p>
        </w:tc>
        <w:tc>
          <w:tcPr>
            <w:tcW w:w="1530" w:type="dxa"/>
            <w:vAlign w:val="center"/>
          </w:tcPr>
          <w:p w14:paraId="0544BF55" w14:textId="4F3EC13B"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396CCB0A" w14:textId="14AF92B6"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1DB60A17" w14:textId="77777777"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6BADC475" w14:textId="7FE6C74C" w:rsidR="00512277" w:rsidRPr="0090273C" w:rsidRDefault="00512277" w:rsidP="00512277">
            <w:pPr>
              <w:widowControl/>
              <w:jc w:val="center"/>
              <w:rPr>
                <w:rFonts w:ascii="Arial" w:eastAsia="宋体" w:hAnsi="Arial" w:cs="Arial"/>
                <w:szCs w:val="21"/>
              </w:rPr>
            </w:pPr>
            <w:r w:rsidRPr="0090273C">
              <w:rPr>
                <w:rFonts w:ascii="Arial" w:eastAsia="宋体" w:hAnsi="Arial" w:cs="Arial"/>
                <w:szCs w:val="21"/>
              </w:rPr>
              <w:t>0.00</w:t>
            </w:r>
            <w:r w:rsidR="0094360A" w:rsidRPr="0090273C">
              <w:rPr>
                <w:rFonts w:ascii="Arial" w:eastAsia="宋体" w:hAnsi="Arial" w:cs="Arial" w:hint="eastAsia"/>
                <w:szCs w:val="21"/>
              </w:rPr>
              <w:t>2</w:t>
            </w:r>
          </w:p>
        </w:tc>
        <w:tc>
          <w:tcPr>
            <w:tcW w:w="1761" w:type="dxa"/>
            <w:vAlign w:val="center"/>
          </w:tcPr>
          <w:p w14:paraId="0456ADE0" w14:textId="4AB4773A" w:rsidR="00512277" w:rsidRPr="0090273C" w:rsidRDefault="00512277" w:rsidP="00512277">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0C59171C" w14:textId="57335AC1" w:rsidR="00512277" w:rsidRPr="0090273C" w:rsidRDefault="00512277" w:rsidP="00512277">
            <w:pPr>
              <w:widowControl/>
              <w:jc w:val="center"/>
              <w:rPr>
                <w:rFonts w:ascii="Arial" w:eastAsia="宋体" w:hAnsi="Arial" w:cs="Arial"/>
                <w:szCs w:val="21"/>
              </w:rPr>
            </w:pPr>
            <w:r w:rsidRPr="0090273C">
              <w:rPr>
                <w:rFonts w:ascii="Arial" w:eastAsia="宋体" w:hAnsi="Arial" w:cs="Arial"/>
                <w:szCs w:val="21"/>
              </w:rPr>
              <w:t>0.00</w:t>
            </w:r>
            <w:r w:rsidR="0094360A" w:rsidRPr="0090273C">
              <w:rPr>
                <w:rFonts w:ascii="Arial" w:eastAsia="宋体" w:hAnsi="Arial" w:cs="Arial" w:hint="eastAsia"/>
                <w:szCs w:val="21"/>
              </w:rPr>
              <w:t>2</w:t>
            </w:r>
          </w:p>
        </w:tc>
        <w:tc>
          <w:tcPr>
            <w:tcW w:w="1182" w:type="dxa"/>
            <w:vAlign w:val="center"/>
          </w:tcPr>
          <w:p w14:paraId="50D85181" w14:textId="361A1DE3" w:rsidR="00512277" w:rsidRPr="0090273C" w:rsidRDefault="00512277" w:rsidP="00512277">
            <w:pPr>
              <w:widowControl/>
              <w:jc w:val="center"/>
              <w:rPr>
                <w:rFonts w:ascii="Arial" w:eastAsia="宋体" w:hAnsi="Arial" w:cs="Arial"/>
                <w:szCs w:val="21"/>
              </w:rPr>
            </w:pPr>
            <w:r w:rsidRPr="0090273C">
              <w:rPr>
                <w:rFonts w:ascii="Arial" w:eastAsia="宋体" w:hAnsi="Arial" w:cs="Arial"/>
                <w:szCs w:val="21"/>
              </w:rPr>
              <w:t>+0.00</w:t>
            </w:r>
            <w:r w:rsidR="0094360A" w:rsidRPr="0090273C">
              <w:rPr>
                <w:rFonts w:ascii="Arial" w:eastAsia="宋体" w:hAnsi="Arial" w:cs="Arial" w:hint="eastAsia"/>
                <w:szCs w:val="21"/>
              </w:rPr>
              <w:t>2</w:t>
            </w:r>
          </w:p>
        </w:tc>
      </w:tr>
      <w:tr w:rsidR="0090273C" w:rsidRPr="0090273C" w14:paraId="360D18A3" w14:textId="77777777" w:rsidTr="0094360A">
        <w:trPr>
          <w:trHeight w:val="283"/>
          <w:jc w:val="center"/>
        </w:trPr>
        <w:tc>
          <w:tcPr>
            <w:tcW w:w="1588" w:type="dxa"/>
            <w:vMerge w:val="restart"/>
            <w:vAlign w:val="center"/>
          </w:tcPr>
          <w:p w14:paraId="5D16EE9C"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一般工业固体废物</w:t>
            </w:r>
          </w:p>
        </w:tc>
        <w:tc>
          <w:tcPr>
            <w:tcW w:w="1588" w:type="dxa"/>
            <w:vAlign w:val="center"/>
          </w:tcPr>
          <w:p w14:paraId="53CCAC77" w14:textId="6958B1A2" w:rsidR="0094360A" w:rsidRPr="0090273C" w:rsidRDefault="0094360A" w:rsidP="0094360A">
            <w:pPr>
              <w:jc w:val="center"/>
              <w:rPr>
                <w:rFonts w:ascii="Arial" w:eastAsia="宋体" w:hAnsi="Arial" w:cs="Arial"/>
                <w:szCs w:val="21"/>
              </w:rPr>
            </w:pPr>
            <w:r w:rsidRPr="0090273C">
              <w:rPr>
                <w:rFonts w:ascii="Arial" w:eastAsia="宋体" w:hAnsi="Arial" w:cs="Arial"/>
                <w:szCs w:val="21"/>
              </w:rPr>
              <w:t>一般废包装材料</w:t>
            </w:r>
          </w:p>
        </w:tc>
        <w:tc>
          <w:tcPr>
            <w:tcW w:w="1530" w:type="dxa"/>
            <w:vAlign w:val="center"/>
          </w:tcPr>
          <w:p w14:paraId="6E012A3E" w14:textId="33C6BE6F"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3DBE84A2" w14:textId="758E58F0"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50F31B49"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196A9098" w14:textId="38DD5466"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5.54</w:t>
            </w:r>
            <w:r w:rsidRPr="0090273C">
              <w:rPr>
                <w:rFonts w:ascii="Arial" w:eastAsia="宋体" w:hAnsi="Arial" w:cs="Arial" w:hint="eastAsia"/>
                <w:szCs w:val="21"/>
              </w:rPr>
              <w:t>）</w:t>
            </w:r>
          </w:p>
        </w:tc>
        <w:tc>
          <w:tcPr>
            <w:tcW w:w="1761" w:type="dxa"/>
            <w:vAlign w:val="center"/>
          </w:tcPr>
          <w:p w14:paraId="2839DF3A" w14:textId="084ECB75"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4F357CE6" w14:textId="431033C0"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5.54</w:t>
            </w:r>
            <w:r w:rsidRPr="0090273C">
              <w:rPr>
                <w:rFonts w:ascii="Arial" w:eastAsia="宋体" w:hAnsi="Arial" w:cs="Arial" w:hint="eastAsia"/>
                <w:szCs w:val="21"/>
              </w:rPr>
              <w:t>）</w:t>
            </w:r>
          </w:p>
        </w:tc>
        <w:tc>
          <w:tcPr>
            <w:tcW w:w="1182" w:type="dxa"/>
            <w:vAlign w:val="center"/>
          </w:tcPr>
          <w:p w14:paraId="520572AC" w14:textId="02577124" w:rsidR="0094360A" w:rsidRPr="0090273C" w:rsidRDefault="0094360A"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5.54</w:t>
            </w:r>
            <w:r w:rsidRPr="0090273C">
              <w:rPr>
                <w:rFonts w:ascii="Arial" w:eastAsia="宋体" w:hAnsi="Arial" w:cs="Arial" w:hint="eastAsia"/>
                <w:szCs w:val="21"/>
              </w:rPr>
              <w:t>）</w:t>
            </w:r>
          </w:p>
        </w:tc>
      </w:tr>
      <w:tr w:rsidR="0090273C" w:rsidRPr="0090273C" w14:paraId="6B18A5D4" w14:textId="77777777" w:rsidTr="0094360A">
        <w:trPr>
          <w:trHeight w:val="283"/>
          <w:jc w:val="center"/>
        </w:trPr>
        <w:tc>
          <w:tcPr>
            <w:tcW w:w="1588" w:type="dxa"/>
            <w:vMerge/>
            <w:vAlign w:val="center"/>
          </w:tcPr>
          <w:p w14:paraId="2F76EB20"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0026F02A" w14:textId="67BCA30A" w:rsidR="0094360A" w:rsidRPr="0090273C" w:rsidRDefault="0094360A" w:rsidP="0094360A">
            <w:pPr>
              <w:jc w:val="center"/>
              <w:rPr>
                <w:rFonts w:ascii="Arial" w:eastAsia="宋体" w:hAnsi="Arial" w:cs="Arial"/>
                <w:szCs w:val="21"/>
              </w:rPr>
            </w:pPr>
            <w:r w:rsidRPr="0090273C">
              <w:rPr>
                <w:rFonts w:ascii="Arial" w:eastAsia="宋体" w:hAnsi="Arial" w:cs="Arial"/>
                <w:szCs w:val="21"/>
              </w:rPr>
              <w:t>金属边角料</w:t>
            </w:r>
          </w:p>
        </w:tc>
        <w:tc>
          <w:tcPr>
            <w:tcW w:w="1530" w:type="dxa"/>
            <w:vAlign w:val="center"/>
          </w:tcPr>
          <w:p w14:paraId="70D81DF2"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2E01D0F1"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16B9715D"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633EBF05" w14:textId="7C496CAC"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230</w:t>
            </w:r>
            <w:r w:rsidRPr="0090273C">
              <w:rPr>
                <w:rFonts w:ascii="Arial" w:eastAsia="宋体" w:hAnsi="Arial" w:cs="Arial" w:hint="eastAsia"/>
                <w:szCs w:val="21"/>
              </w:rPr>
              <w:t>）</w:t>
            </w:r>
          </w:p>
        </w:tc>
        <w:tc>
          <w:tcPr>
            <w:tcW w:w="1761" w:type="dxa"/>
            <w:vAlign w:val="center"/>
          </w:tcPr>
          <w:p w14:paraId="79331288" w14:textId="19FC91BA"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375AE4F1" w14:textId="51FEB7BB"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230</w:t>
            </w:r>
            <w:r w:rsidRPr="0090273C">
              <w:rPr>
                <w:rFonts w:ascii="Arial" w:eastAsia="宋体" w:hAnsi="Arial" w:cs="Arial" w:hint="eastAsia"/>
                <w:szCs w:val="21"/>
              </w:rPr>
              <w:t>）</w:t>
            </w:r>
          </w:p>
        </w:tc>
        <w:tc>
          <w:tcPr>
            <w:tcW w:w="1182" w:type="dxa"/>
            <w:vAlign w:val="center"/>
          </w:tcPr>
          <w:p w14:paraId="350DBD01" w14:textId="0DFD07E2" w:rsidR="0094360A" w:rsidRPr="0090273C" w:rsidRDefault="0094360A"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230</w:t>
            </w:r>
            <w:r w:rsidRPr="0090273C">
              <w:rPr>
                <w:rFonts w:ascii="Arial" w:eastAsia="宋体" w:hAnsi="Arial" w:cs="Arial" w:hint="eastAsia"/>
                <w:szCs w:val="21"/>
              </w:rPr>
              <w:t>）</w:t>
            </w:r>
          </w:p>
        </w:tc>
      </w:tr>
      <w:tr w:rsidR="0090273C" w:rsidRPr="0090273C" w14:paraId="0352913B" w14:textId="77777777" w:rsidTr="0094360A">
        <w:trPr>
          <w:trHeight w:val="283"/>
          <w:jc w:val="center"/>
        </w:trPr>
        <w:tc>
          <w:tcPr>
            <w:tcW w:w="1588" w:type="dxa"/>
            <w:vMerge/>
            <w:vAlign w:val="center"/>
          </w:tcPr>
          <w:p w14:paraId="2B9EA762"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00882DB4" w14:textId="34C072B7" w:rsidR="0094360A" w:rsidRPr="0090273C" w:rsidRDefault="0094360A" w:rsidP="0094360A">
            <w:pPr>
              <w:jc w:val="center"/>
              <w:rPr>
                <w:rFonts w:ascii="Arial" w:eastAsia="宋体" w:hAnsi="Arial" w:cs="Arial"/>
                <w:szCs w:val="21"/>
              </w:rPr>
            </w:pPr>
            <w:r w:rsidRPr="0090273C">
              <w:rPr>
                <w:rFonts w:ascii="Arial" w:eastAsia="宋体" w:hAnsi="Arial" w:cs="Arial"/>
                <w:szCs w:val="21"/>
              </w:rPr>
              <w:t>废磨具</w:t>
            </w:r>
          </w:p>
        </w:tc>
        <w:tc>
          <w:tcPr>
            <w:tcW w:w="1530" w:type="dxa"/>
            <w:vAlign w:val="center"/>
          </w:tcPr>
          <w:p w14:paraId="034DF05E"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600AEC70"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1E1D630F"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686E03EC" w14:textId="25B78F02"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3.5</w:t>
            </w:r>
            <w:r w:rsidRPr="0090273C">
              <w:rPr>
                <w:rFonts w:ascii="Arial" w:eastAsia="宋体" w:hAnsi="Arial" w:cs="Arial" w:hint="eastAsia"/>
                <w:szCs w:val="21"/>
              </w:rPr>
              <w:t>）</w:t>
            </w:r>
          </w:p>
        </w:tc>
        <w:tc>
          <w:tcPr>
            <w:tcW w:w="1761" w:type="dxa"/>
            <w:vAlign w:val="center"/>
          </w:tcPr>
          <w:p w14:paraId="5F996DE4" w14:textId="0E62E23B"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1C19B905" w14:textId="05244257"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3.5</w:t>
            </w:r>
            <w:r w:rsidRPr="0090273C">
              <w:rPr>
                <w:rFonts w:ascii="Arial" w:eastAsia="宋体" w:hAnsi="Arial" w:cs="Arial" w:hint="eastAsia"/>
                <w:szCs w:val="21"/>
              </w:rPr>
              <w:t>）</w:t>
            </w:r>
          </w:p>
        </w:tc>
        <w:tc>
          <w:tcPr>
            <w:tcW w:w="1182" w:type="dxa"/>
            <w:vAlign w:val="center"/>
          </w:tcPr>
          <w:p w14:paraId="21DBAB97" w14:textId="3F24189B" w:rsidR="0094360A" w:rsidRPr="0090273C" w:rsidRDefault="0094360A"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3.5</w:t>
            </w:r>
            <w:r w:rsidRPr="0090273C">
              <w:rPr>
                <w:rFonts w:ascii="Arial" w:eastAsia="宋体" w:hAnsi="Arial" w:cs="Arial" w:hint="eastAsia"/>
                <w:szCs w:val="21"/>
              </w:rPr>
              <w:t>）</w:t>
            </w:r>
          </w:p>
        </w:tc>
      </w:tr>
      <w:tr w:rsidR="0090273C" w:rsidRPr="0090273C" w14:paraId="488866D3" w14:textId="77777777" w:rsidTr="0094360A">
        <w:trPr>
          <w:trHeight w:val="283"/>
          <w:jc w:val="center"/>
        </w:trPr>
        <w:tc>
          <w:tcPr>
            <w:tcW w:w="1588" w:type="dxa"/>
            <w:vMerge/>
            <w:vAlign w:val="center"/>
          </w:tcPr>
          <w:p w14:paraId="6B521645"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472D5318" w14:textId="55FD974B" w:rsidR="0094360A" w:rsidRPr="0090273C" w:rsidRDefault="0094360A" w:rsidP="0094360A">
            <w:pPr>
              <w:jc w:val="center"/>
              <w:rPr>
                <w:rFonts w:ascii="Arial" w:eastAsia="宋体" w:hAnsi="Arial" w:cs="Arial"/>
                <w:szCs w:val="21"/>
              </w:rPr>
            </w:pPr>
            <w:r w:rsidRPr="0090273C">
              <w:rPr>
                <w:rFonts w:ascii="Arial" w:eastAsia="宋体" w:hAnsi="Arial" w:cs="Arial"/>
                <w:szCs w:val="21"/>
              </w:rPr>
              <w:t>废石英砂和毛刷</w:t>
            </w:r>
          </w:p>
        </w:tc>
        <w:tc>
          <w:tcPr>
            <w:tcW w:w="1530" w:type="dxa"/>
            <w:vAlign w:val="center"/>
          </w:tcPr>
          <w:p w14:paraId="30D9ADA4" w14:textId="58115038"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29E731F7" w14:textId="00DF47EA"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25748BDA" w14:textId="50DB1C73"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0325E9BD" w14:textId="288DBC64"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0.54</w:t>
            </w:r>
            <w:r w:rsidRPr="0090273C">
              <w:rPr>
                <w:rFonts w:ascii="Arial" w:eastAsia="宋体" w:hAnsi="Arial" w:cs="Arial" w:hint="eastAsia"/>
                <w:szCs w:val="21"/>
              </w:rPr>
              <w:t>）</w:t>
            </w:r>
          </w:p>
        </w:tc>
        <w:tc>
          <w:tcPr>
            <w:tcW w:w="1761" w:type="dxa"/>
            <w:vAlign w:val="center"/>
          </w:tcPr>
          <w:p w14:paraId="6084AC55" w14:textId="3D7F2252"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5CD42D52" w14:textId="53E8586F"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0.54</w:t>
            </w:r>
            <w:r w:rsidRPr="0090273C">
              <w:rPr>
                <w:rFonts w:ascii="Arial" w:eastAsia="宋体" w:hAnsi="Arial" w:cs="Arial" w:hint="eastAsia"/>
                <w:szCs w:val="21"/>
              </w:rPr>
              <w:t>）</w:t>
            </w:r>
          </w:p>
        </w:tc>
        <w:tc>
          <w:tcPr>
            <w:tcW w:w="1182" w:type="dxa"/>
            <w:vAlign w:val="center"/>
          </w:tcPr>
          <w:p w14:paraId="52DB779B" w14:textId="66D0D24A" w:rsidR="0094360A" w:rsidRPr="0090273C" w:rsidRDefault="0094360A"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0.54</w:t>
            </w:r>
            <w:r w:rsidRPr="0090273C">
              <w:rPr>
                <w:rFonts w:ascii="Arial" w:eastAsia="宋体" w:hAnsi="Arial" w:cs="Arial" w:hint="eastAsia"/>
                <w:szCs w:val="21"/>
              </w:rPr>
              <w:t>）</w:t>
            </w:r>
          </w:p>
        </w:tc>
      </w:tr>
      <w:tr w:rsidR="0090273C" w:rsidRPr="0090273C" w14:paraId="73765AF4" w14:textId="77777777" w:rsidTr="0094360A">
        <w:trPr>
          <w:trHeight w:val="283"/>
          <w:jc w:val="center"/>
        </w:trPr>
        <w:tc>
          <w:tcPr>
            <w:tcW w:w="1588" w:type="dxa"/>
            <w:vMerge/>
            <w:vAlign w:val="center"/>
          </w:tcPr>
          <w:p w14:paraId="0EEB0192"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68A7ED9E" w14:textId="7CA1F6A7" w:rsidR="0094360A" w:rsidRPr="0090273C" w:rsidRDefault="0094360A" w:rsidP="0094360A">
            <w:pPr>
              <w:jc w:val="center"/>
              <w:rPr>
                <w:rFonts w:ascii="Arial" w:eastAsia="宋体" w:hAnsi="Arial" w:cs="Arial"/>
                <w:szCs w:val="21"/>
              </w:rPr>
            </w:pPr>
            <w:r w:rsidRPr="0090273C">
              <w:rPr>
                <w:rFonts w:ascii="Arial" w:eastAsia="宋体" w:hAnsi="Arial" w:cs="Arial"/>
                <w:szCs w:val="21"/>
              </w:rPr>
              <w:t>次品</w:t>
            </w:r>
          </w:p>
        </w:tc>
        <w:tc>
          <w:tcPr>
            <w:tcW w:w="1530" w:type="dxa"/>
            <w:vAlign w:val="center"/>
          </w:tcPr>
          <w:p w14:paraId="0D53AD5A" w14:textId="128D76C0"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5E2E1F33" w14:textId="10D69136"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2A6FC8A3" w14:textId="2FA10F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1D70D847" w14:textId="7F910001"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9.06</w:t>
            </w:r>
            <w:r w:rsidRPr="0090273C">
              <w:rPr>
                <w:rFonts w:ascii="Arial" w:eastAsia="宋体" w:hAnsi="Arial" w:cs="Arial" w:hint="eastAsia"/>
                <w:szCs w:val="21"/>
              </w:rPr>
              <w:t>）</w:t>
            </w:r>
          </w:p>
        </w:tc>
        <w:tc>
          <w:tcPr>
            <w:tcW w:w="1761" w:type="dxa"/>
            <w:vAlign w:val="center"/>
          </w:tcPr>
          <w:p w14:paraId="0D25E514" w14:textId="515471DD"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01D1D61C" w14:textId="6A7BDF90"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9.06</w:t>
            </w:r>
            <w:r w:rsidRPr="0090273C">
              <w:rPr>
                <w:rFonts w:ascii="Arial" w:eastAsia="宋体" w:hAnsi="Arial" w:cs="Arial" w:hint="eastAsia"/>
                <w:szCs w:val="21"/>
              </w:rPr>
              <w:t>）</w:t>
            </w:r>
          </w:p>
        </w:tc>
        <w:tc>
          <w:tcPr>
            <w:tcW w:w="1182" w:type="dxa"/>
            <w:vAlign w:val="center"/>
          </w:tcPr>
          <w:p w14:paraId="6A0F993B" w14:textId="742054DE" w:rsidR="0094360A" w:rsidRPr="0090273C" w:rsidRDefault="0094360A"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9.06</w:t>
            </w:r>
            <w:r w:rsidRPr="0090273C">
              <w:rPr>
                <w:rFonts w:ascii="Arial" w:eastAsia="宋体" w:hAnsi="Arial" w:cs="Arial" w:hint="eastAsia"/>
                <w:szCs w:val="21"/>
              </w:rPr>
              <w:t>）</w:t>
            </w:r>
          </w:p>
        </w:tc>
      </w:tr>
      <w:tr w:rsidR="0090273C" w:rsidRPr="0090273C" w14:paraId="0DE70D58" w14:textId="77777777" w:rsidTr="0094360A">
        <w:trPr>
          <w:trHeight w:val="283"/>
          <w:jc w:val="center"/>
        </w:trPr>
        <w:tc>
          <w:tcPr>
            <w:tcW w:w="1588" w:type="dxa"/>
            <w:vMerge/>
            <w:vAlign w:val="center"/>
          </w:tcPr>
          <w:p w14:paraId="119A41F4"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65E0E5FD" w14:textId="13E7198E" w:rsidR="0094360A" w:rsidRPr="0090273C" w:rsidRDefault="0094360A" w:rsidP="0094360A">
            <w:pPr>
              <w:jc w:val="center"/>
              <w:rPr>
                <w:rFonts w:ascii="Arial" w:eastAsia="宋体" w:hAnsi="Arial" w:cs="Arial"/>
                <w:szCs w:val="21"/>
              </w:rPr>
            </w:pPr>
            <w:r w:rsidRPr="0090273C">
              <w:rPr>
                <w:rFonts w:ascii="Arial" w:eastAsia="宋体" w:hAnsi="Arial" w:cs="Arial"/>
                <w:szCs w:val="21"/>
              </w:rPr>
              <w:t>过滤滤材和收集粉尘</w:t>
            </w:r>
          </w:p>
        </w:tc>
        <w:tc>
          <w:tcPr>
            <w:tcW w:w="1530" w:type="dxa"/>
            <w:vAlign w:val="center"/>
          </w:tcPr>
          <w:p w14:paraId="7FE3FC2A"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684DCE9E"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0BFC6AE1"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6D9CE74B" w14:textId="5CEC6EC4"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1.</w:t>
            </w:r>
            <w:r w:rsidR="00F7510E" w:rsidRPr="0090273C">
              <w:rPr>
                <w:rFonts w:ascii="Arial" w:eastAsia="宋体" w:hAnsi="Arial" w:cs="Arial" w:hint="eastAsia"/>
                <w:szCs w:val="21"/>
              </w:rPr>
              <w:t>92</w:t>
            </w:r>
            <w:r w:rsidRPr="0090273C">
              <w:rPr>
                <w:rFonts w:ascii="Arial" w:eastAsia="宋体" w:hAnsi="Arial" w:cs="Arial" w:hint="eastAsia"/>
                <w:szCs w:val="21"/>
              </w:rPr>
              <w:t>）</w:t>
            </w:r>
          </w:p>
        </w:tc>
        <w:tc>
          <w:tcPr>
            <w:tcW w:w="1761" w:type="dxa"/>
            <w:vAlign w:val="center"/>
          </w:tcPr>
          <w:p w14:paraId="376212DF" w14:textId="0E5E376F"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487ABAC5" w14:textId="746F3402"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1</w:t>
            </w:r>
            <w:r w:rsidR="00F7510E" w:rsidRPr="0090273C">
              <w:rPr>
                <w:rFonts w:ascii="Arial" w:eastAsia="宋体" w:hAnsi="Arial" w:cs="Arial" w:hint="eastAsia"/>
                <w:szCs w:val="21"/>
              </w:rPr>
              <w:t>.92</w:t>
            </w:r>
            <w:r w:rsidRPr="0090273C">
              <w:rPr>
                <w:rFonts w:ascii="Arial" w:eastAsia="宋体" w:hAnsi="Arial" w:cs="Arial" w:hint="eastAsia"/>
                <w:szCs w:val="21"/>
              </w:rPr>
              <w:t>）</w:t>
            </w:r>
          </w:p>
        </w:tc>
        <w:tc>
          <w:tcPr>
            <w:tcW w:w="1182" w:type="dxa"/>
            <w:vAlign w:val="center"/>
          </w:tcPr>
          <w:p w14:paraId="275BF587" w14:textId="2A6716E6" w:rsidR="0094360A" w:rsidRPr="0090273C" w:rsidRDefault="0094360A"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1.</w:t>
            </w:r>
            <w:r w:rsidR="00F7510E" w:rsidRPr="0090273C">
              <w:rPr>
                <w:rFonts w:ascii="Arial" w:eastAsia="宋体" w:hAnsi="Arial" w:cs="Arial" w:hint="eastAsia"/>
                <w:szCs w:val="21"/>
              </w:rPr>
              <w:t>92</w:t>
            </w:r>
            <w:r w:rsidRPr="0090273C">
              <w:rPr>
                <w:rFonts w:ascii="Arial" w:eastAsia="宋体" w:hAnsi="Arial" w:cs="Arial" w:hint="eastAsia"/>
                <w:szCs w:val="21"/>
              </w:rPr>
              <w:t>）</w:t>
            </w:r>
          </w:p>
        </w:tc>
      </w:tr>
      <w:tr w:rsidR="0090273C" w:rsidRPr="0090273C" w14:paraId="25C4C103" w14:textId="77777777" w:rsidTr="0094360A">
        <w:trPr>
          <w:trHeight w:val="283"/>
          <w:jc w:val="center"/>
        </w:trPr>
        <w:tc>
          <w:tcPr>
            <w:tcW w:w="1588" w:type="dxa"/>
            <w:vMerge/>
            <w:vAlign w:val="center"/>
          </w:tcPr>
          <w:p w14:paraId="043760B9"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5B86561F" w14:textId="7BE6FA9A" w:rsidR="0094360A" w:rsidRPr="0090273C" w:rsidRDefault="0094360A" w:rsidP="0094360A">
            <w:pPr>
              <w:jc w:val="center"/>
              <w:rPr>
                <w:rFonts w:ascii="Arial" w:eastAsia="宋体" w:hAnsi="Arial" w:cs="Arial"/>
                <w:szCs w:val="21"/>
              </w:rPr>
            </w:pPr>
            <w:r w:rsidRPr="0090273C">
              <w:rPr>
                <w:rFonts w:ascii="Arial" w:eastAsia="宋体" w:hAnsi="Arial" w:cs="Arial"/>
                <w:szCs w:val="21"/>
              </w:rPr>
              <w:t>废过滤材料</w:t>
            </w:r>
          </w:p>
        </w:tc>
        <w:tc>
          <w:tcPr>
            <w:tcW w:w="1530" w:type="dxa"/>
            <w:vAlign w:val="center"/>
          </w:tcPr>
          <w:p w14:paraId="4BA2D6F3" w14:textId="76B79A1E"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411D1380" w14:textId="7CA06004"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1381EC92" w14:textId="2F9061AE"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7A5D530F" w14:textId="4D0D067A"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0.5t/2a</w:t>
            </w:r>
            <w:r w:rsidRPr="0090273C">
              <w:rPr>
                <w:rFonts w:ascii="Arial" w:eastAsia="宋体" w:hAnsi="Arial" w:cs="Arial" w:hint="eastAsia"/>
                <w:szCs w:val="21"/>
              </w:rPr>
              <w:t>）</w:t>
            </w:r>
          </w:p>
        </w:tc>
        <w:tc>
          <w:tcPr>
            <w:tcW w:w="1761" w:type="dxa"/>
            <w:vAlign w:val="center"/>
          </w:tcPr>
          <w:p w14:paraId="6948653A" w14:textId="1FE32D1D"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196048CD" w14:textId="55A2C5C0" w:rsidR="0094360A" w:rsidRPr="0090273C" w:rsidRDefault="0094360A" w:rsidP="0094360A">
            <w:pPr>
              <w:autoSpaceDE w:val="0"/>
              <w:autoSpaceDN w:val="0"/>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0.5t/2a</w:t>
            </w:r>
            <w:r w:rsidRPr="0090273C">
              <w:rPr>
                <w:rFonts w:ascii="Arial" w:eastAsia="宋体" w:hAnsi="Arial" w:cs="Arial" w:hint="eastAsia"/>
                <w:szCs w:val="21"/>
              </w:rPr>
              <w:t>）</w:t>
            </w:r>
          </w:p>
        </w:tc>
        <w:tc>
          <w:tcPr>
            <w:tcW w:w="1182" w:type="dxa"/>
            <w:vAlign w:val="center"/>
          </w:tcPr>
          <w:p w14:paraId="1DD59513" w14:textId="1182990C" w:rsidR="0094360A" w:rsidRPr="0090273C" w:rsidRDefault="0094360A"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0.5t/2a</w:t>
            </w:r>
            <w:r w:rsidRPr="0090273C">
              <w:rPr>
                <w:rFonts w:ascii="Arial" w:eastAsia="宋体" w:hAnsi="Arial" w:cs="Arial" w:hint="eastAsia"/>
                <w:szCs w:val="21"/>
              </w:rPr>
              <w:lastRenderedPageBreak/>
              <w:t>）</w:t>
            </w:r>
          </w:p>
        </w:tc>
      </w:tr>
      <w:tr w:rsidR="0090273C" w:rsidRPr="0090273C" w14:paraId="47A794E9" w14:textId="77777777" w:rsidTr="0094360A">
        <w:trPr>
          <w:trHeight w:val="283"/>
          <w:jc w:val="center"/>
        </w:trPr>
        <w:tc>
          <w:tcPr>
            <w:tcW w:w="1588" w:type="dxa"/>
            <w:vMerge/>
            <w:vAlign w:val="center"/>
          </w:tcPr>
          <w:p w14:paraId="73F79F84"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7DAF6DC8" w14:textId="77777777" w:rsidR="0094360A" w:rsidRPr="0090273C" w:rsidRDefault="0094360A" w:rsidP="0094360A">
            <w:pPr>
              <w:jc w:val="center"/>
              <w:rPr>
                <w:rFonts w:ascii="Arial" w:eastAsia="宋体" w:hAnsi="Arial" w:cs="Arial"/>
                <w:szCs w:val="21"/>
              </w:rPr>
            </w:pPr>
            <w:r w:rsidRPr="0090273C">
              <w:rPr>
                <w:rFonts w:ascii="Arial" w:eastAsia="宋体" w:hAnsi="Arial" w:cs="Arial"/>
                <w:bCs/>
                <w:szCs w:val="21"/>
              </w:rPr>
              <w:t>生活垃圾</w:t>
            </w:r>
          </w:p>
        </w:tc>
        <w:tc>
          <w:tcPr>
            <w:tcW w:w="1530" w:type="dxa"/>
            <w:vAlign w:val="center"/>
          </w:tcPr>
          <w:p w14:paraId="4E1381F9" w14:textId="4DAC313E"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5D6E1216" w14:textId="67AC4525"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62B8ADA8" w14:textId="77777777"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61EAF3CD" w14:textId="72921DB0" w:rsidR="0094360A" w:rsidRPr="0090273C" w:rsidRDefault="0094360A"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7.8</w:t>
            </w:r>
            <w:r w:rsidRPr="0090273C">
              <w:rPr>
                <w:rFonts w:ascii="Arial" w:eastAsia="宋体" w:hAnsi="Arial" w:cs="Arial" w:hint="eastAsia"/>
                <w:szCs w:val="21"/>
              </w:rPr>
              <w:t>）</w:t>
            </w:r>
          </w:p>
        </w:tc>
        <w:tc>
          <w:tcPr>
            <w:tcW w:w="1761" w:type="dxa"/>
            <w:vAlign w:val="center"/>
          </w:tcPr>
          <w:p w14:paraId="0D97DD49" w14:textId="2E6D5801" w:rsidR="0094360A" w:rsidRPr="0090273C" w:rsidRDefault="0094360A"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1610FCE2" w14:textId="08D7F104" w:rsidR="0094360A" w:rsidRPr="0090273C" w:rsidRDefault="0094360A"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7.8</w:t>
            </w:r>
            <w:r w:rsidRPr="0090273C">
              <w:rPr>
                <w:rFonts w:ascii="Arial" w:eastAsia="宋体" w:hAnsi="Arial" w:cs="Arial" w:hint="eastAsia"/>
                <w:szCs w:val="21"/>
              </w:rPr>
              <w:t>）</w:t>
            </w:r>
          </w:p>
        </w:tc>
        <w:tc>
          <w:tcPr>
            <w:tcW w:w="1182" w:type="dxa"/>
            <w:vAlign w:val="center"/>
          </w:tcPr>
          <w:p w14:paraId="24C228E5" w14:textId="5A361FD9" w:rsidR="0094360A" w:rsidRPr="0090273C" w:rsidRDefault="0094360A"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7.8</w:t>
            </w:r>
            <w:r w:rsidRPr="0090273C">
              <w:rPr>
                <w:rFonts w:ascii="Arial" w:eastAsia="宋体" w:hAnsi="Arial" w:cs="Arial" w:hint="eastAsia"/>
                <w:szCs w:val="21"/>
              </w:rPr>
              <w:t>）</w:t>
            </w:r>
          </w:p>
        </w:tc>
      </w:tr>
      <w:tr w:rsidR="0090273C" w:rsidRPr="0090273C" w14:paraId="09E88BA9" w14:textId="77777777" w:rsidTr="0094360A">
        <w:trPr>
          <w:trHeight w:val="283"/>
          <w:jc w:val="center"/>
        </w:trPr>
        <w:tc>
          <w:tcPr>
            <w:tcW w:w="1588" w:type="dxa"/>
            <w:vMerge w:val="restart"/>
            <w:vAlign w:val="center"/>
          </w:tcPr>
          <w:p w14:paraId="4AF0E28F"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危险废物</w:t>
            </w:r>
          </w:p>
        </w:tc>
        <w:tc>
          <w:tcPr>
            <w:tcW w:w="1588" w:type="dxa"/>
            <w:vAlign w:val="center"/>
          </w:tcPr>
          <w:p w14:paraId="16305DBF" w14:textId="284392C0" w:rsidR="00CF1C49" w:rsidRPr="0090273C" w:rsidRDefault="00CF1C49" w:rsidP="0094360A">
            <w:pPr>
              <w:jc w:val="center"/>
              <w:rPr>
                <w:rFonts w:ascii="Arial" w:eastAsia="宋体" w:hAnsi="Arial" w:cs="Arial"/>
                <w:szCs w:val="21"/>
              </w:rPr>
            </w:pPr>
            <w:r w:rsidRPr="0090273C">
              <w:rPr>
                <w:rFonts w:ascii="Arial" w:eastAsia="宋体" w:hAnsi="Arial" w:cs="Arial"/>
                <w:szCs w:val="21"/>
              </w:rPr>
              <w:t>废切削液及含油金属屑</w:t>
            </w:r>
          </w:p>
        </w:tc>
        <w:tc>
          <w:tcPr>
            <w:tcW w:w="1530" w:type="dxa"/>
            <w:vAlign w:val="center"/>
          </w:tcPr>
          <w:p w14:paraId="58891B09" w14:textId="3D6D2904"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1EDF2062" w14:textId="5729855D"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70EA0998"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5D7EFCAF" w14:textId="2C5AAB01"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2.85</w:t>
            </w:r>
            <w:r w:rsidRPr="0090273C">
              <w:rPr>
                <w:rFonts w:ascii="Arial" w:eastAsia="宋体" w:hAnsi="Arial" w:cs="Arial" w:hint="eastAsia"/>
                <w:szCs w:val="21"/>
              </w:rPr>
              <w:t>）</w:t>
            </w:r>
          </w:p>
        </w:tc>
        <w:tc>
          <w:tcPr>
            <w:tcW w:w="1761" w:type="dxa"/>
            <w:vAlign w:val="center"/>
          </w:tcPr>
          <w:p w14:paraId="6BB0B823" w14:textId="5D76BB0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75950C80" w14:textId="15E30FD8"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2.85</w:t>
            </w:r>
            <w:r w:rsidRPr="0090273C">
              <w:rPr>
                <w:rFonts w:ascii="Arial" w:eastAsia="宋体" w:hAnsi="Arial" w:cs="Arial" w:hint="eastAsia"/>
                <w:szCs w:val="21"/>
              </w:rPr>
              <w:t>）</w:t>
            </w:r>
          </w:p>
        </w:tc>
        <w:tc>
          <w:tcPr>
            <w:tcW w:w="1182" w:type="dxa"/>
            <w:vAlign w:val="center"/>
          </w:tcPr>
          <w:p w14:paraId="720D7904" w14:textId="6970B467"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2.85</w:t>
            </w:r>
            <w:r w:rsidRPr="0090273C">
              <w:rPr>
                <w:rFonts w:ascii="Arial" w:eastAsia="宋体" w:hAnsi="Arial" w:cs="Arial" w:hint="eastAsia"/>
                <w:szCs w:val="21"/>
              </w:rPr>
              <w:t>）</w:t>
            </w:r>
          </w:p>
        </w:tc>
      </w:tr>
      <w:tr w:rsidR="0090273C" w:rsidRPr="0090273C" w14:paraId="7C0529F8" w14:textId="77777777" w:rsidTr="0094360A">
        <w:trPr>
          <w:trHeight w:val="283"/>
          <w:jc w:val="center"/>
        </w:trPr>
        <w:tc>
          <w:tcPr>
            <w:tcW w:w="1588" w:type="dxa"/>
            <w:vMerge/>
            <w:vAlign w:val="center"/>
          </w:tcPr>
          <w:p w14:paraId="394299F4"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4B18EB06" w14:textId="108687A4" w:rsidR="00CF1C49" w:rsidRPr="0090273C" w:rsidRDefault="00CF1C49" w:rsidP="0094360A">
            <w:pPr>
              <w:jc w:val="center"/>
              <w:rPr>
                <w:rFonts w:ascii="Arial" w:eastAsia="宋体" w:hAnsi="Arial" w:cs="Arial"/>
                <w:szCs w:val="21"/>
              </w:rPr>
            </w:pPr>
            <w:r w:rsidRPr="0090273C">
              <w:rPr>
                <w:rFonts w:ascii="Arial" w:eastAsia="宋体" w:hAnsi="Arial" w:cs="Arial"/>
                <w:szCs w:val="21"/>
              </w:rPr>
              <w:t>废磨削液和磨削油泥</w:t>
            </w:r>
          </w:p>
        </w:tc>
        <w:tc>
          <w:tcPr>
            <w:tcW w:w="1530" w:type="dxa"/>
            <w:vAlign w:val="center"/>
          </w:tcPr>
          <w:p w14:paraId="15FD26AA" w14:textId="1438E952"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2BC1074C" w14:textId="43854F80"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2741C9A6"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21E1B362" w14:textId="54CB4DED"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0.25</w:t>
            </w:r>
            <w:r w:rsidRPr="0090273C">
              <w:rPr>
                <w:rFonts w:ascii="Arial" w:eastAsia="宋体" w:hAnsi="Arial" w:cs="Arial" w:hint="eastAsia"/>
                <w:szCs w:val="21"/>
              </w:rPr>
              <w:t>）</w:t>
            </w:r>
          </w:p>
        </w:tc>
        <w:tc>
          <w:tcPr>
            <w:tcW w:w="1761" w:type="dxa"/>
            <w:vAlign w:val="center"/>
          </w:tcPr>
          <w:p w14:paraId="6AAB746A" w14:textId="129EB3B8"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4E9E0117" w14:textId="2CF18F47"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0.25</w:t>
            </w:r>
            <w:r w:rsidRPr="0090273C">
              <w:rPr>
                <w:rFonts w:ascii="Arial" w:eastAsia="宋体" w:hAnsi="Arial" w:cs="Arial" w:hint="eastAsia"/>
                <w:szCs w:val="21"/>
              </w:rPr>
              <w:t>）</w:t>
            </w:r>
          </w:p>
        </w:tc>
        <w:tc>
          <w:tcPr>
            <w:tcW w:w="1182" w:type="dxa"/>
            <w:vAlign w:val="center"/>
          </w:tcPr>
          <w:p w14:paraId="1E9CAF7E" w14:textId="23C5B4D4"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0.25</w:t>
            </w:r>
            <w:r w:rsidRPr="0090273C">
              <w:rPr>
                <w:rFonts w:ascii="Arial" w:eastAsia="宋体" w:hAnsi="Arial" w:cs="Arial" w:hint="eastAsia"/>
                <w:szCs w:val="21"/>
              </w:rPr>
              <w:t>）</w:t>
            </w:r>
          </w:p>
        </w:tc>
      </w:tr>
      <w:tr w:rsidR="0090273C" w:rsidRPr="0090273C" w14:paraId="1D4588D8" w14:textId="77777777" w:rsidTr="0094360A">
        <w:trPr>
          <w:trHeight w:val="283"/>
          <w:jc w:val="center"/>
        </w:trPr>
        <w:tc>
          <w:tcPr>
            <w:tcW w:w="1588" w:type="dxa"/>
            <w:vMerge/>
            <w:vAlign w:val="center"/>
          </w:tcPr>
          <w:p w14:paraId="6D280DF2"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34ABEAAF" w14:textId="4A0ACBDB" w:rsidR="00CF1C49" w:rsidRPr="0090273C" w:rsidRDefault="00CF1C49" w:rsidP="0094360A">
            <w:pPr>
              <w:jc w:val="center"/>
              <w:rPr>
                <w:rFonts w:ascii="Arial" w:eastAsia="宋体" w:hAnsi="Arial" w:cs="Arial"/>
                <w:szCs w:val="21"/>
              </w:rPr>
            </w:pPr>
            <w:r w:rsidRPr="0090273C">
              <w:rPr>
                <w:rFonts w:ascii="Arial" w:eastAsia="宋体" w:hAnsi="Arial" w:cs="Arial"/>
                <w:szCs w:val="21"/>
              </w:rPr>
              <w:t>废</w:t>
            </w:r>
            <w:proofErr w:type="gramStart"/>
            <w:r w:rsidRPr="0090273C">
              <w:rPr>
                <w:rFonts w:ascii="Arial" w:eastAsia="宋体" w:hAnsi="Arial" w:cs="Arial"/>
                <w:szCs w:val="21"/>
              </w:rPr>
              <w:t>冷轧油</w:t>
            </w:r>
            <w:proofErr w:type="gramEnd"/>
            <w:r w:rsidRPr="0090273C">
              <w:rPr>
                <w:rFonts w:ascii="Arial" w:eastAsia="宋体" w:hAnsi="Arial" w:cs="Arial"/>
                <w:szCs w:val="21"/>
              </w:rPr>
              <w:t>及油泥</w:t>
            </w:r>
          </w:p>
        </w:tc>
        <w:tc>
          <w:tcPr>
            <w:tcW w:w="1530" w:type="dxa"/>
            <w:vAlign w:val="center"/>
          </w:tcPr>
          <w:p w14:paraId="42571976" w14:textId="631F6B60"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22788E33" w14:textId="5C342F68"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05F3F533"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7B12619E" w14:textId="2D73FB0B"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hint="eastAsia"/>
                <w:szCs w:val="21"/>
              </w:rPr>
              <w:t>2.08</w:t>
            </w:r>
            <w:r w:rsidRPr="0090273C">
              <w:rPr>
                <w:rFonts w:ascii="Arial" w:eastAsia="宋体" w:hAnsi="Arial" w:cs="Arial" w:hint="eastAsia"/>
                <w:szCs w:val="21"/>
              </w:rPr>
              <w:t>）</w:t>
            </w:r>
          </w:p>
        </w:tc>
        <w:tc>
          <w:tcPr>
            <w:tcW w:w="1761" w:type="dxa"/>
            <w:vAlign w:val="center"/>
          </w:tcPr>
          <w:p w14:paraId="0B37DE2B" w14:textId="4AB1BF83"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7952BD28" w14:textId="50F9E3DB"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hint="eastAsia"/>
                <w:szCs w:val="21"/>
              </w:rPr>
              <w:t>2.08</w:t>
            </w:r>
            <w:r w:rsidRPr="0090273C">
              <w:rPr>
                <w:rFonts w:ascii="Arial" w:eastAsia="宋体" w:hAnsi="Arial" w:cs="Arial" w:hint="eastAsia"/>
                <w:szCs w:val="21"/>
              </w:rPr>
              <w:t>）</w:t>
            </w:r>
          </w:p>
        </w:tc>
        <w:tc>
          <w:tcPr>
            <w:tcW w:w="1182" w:type="dxa"/>
            <w:vAlign w:val="center"/>
          </w:tcPr>
          <w:p w14:paraId="762FA7CE" w14:textId="254004C7"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hint="eastAsia"/>
                <w:szCs w:val="21"/>
              </w:rPr>
              <w:t>2.08</w:t>
            </w:r>
            <w:r w:rsidRPr="0090273C">
              <w:rPr>
                <w:rFonts w:ascii="Arial" w:eastAsia="宋体" w:hAnsi="Arial" w:cs="Arial" w:hint="eastAsia"/>
                <w:szCs w:val="21"/>
              </w:rPr>
              <w:t>）</w:t>
            </w:r>
          </w:p>
        </w:tc>
      </w:tr>
      <w:tr w:rsidR="0090273C" w:rsidRPr="0090273C" w14:paraId="27DB6379" w14:textId="77777777" w:rsidTr="0094360A">
        <w:trPr>
          <w:trHeight w:val="283"/>
          <w:jc w:val="center"/>
        </w:trPr>
        <w:tc>
          <w:tcPr>
            <w:tcW w:w="1588" w:type="dxa"/>
            <w:vMerge/>
            <w:vAlign w:val="center"/>
          </w:tcPr>
          <w:p w14:paraId="0F9F7574"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73699258" w14:textId="5E59A09A" w:rsidR="00CF1C49" w:rsidRPr="0090273C" w:rsidRDefault="00CF1C49" w:rsidP="0094360A">
            <w:pPr>
              <w:jc w:val="center"/>
              <w:rPr>
                <w:rFonts w:ascii="Arial" w:eastAsia="宋体" w:hAnsi="Arial" w:cs="Arial"/>
                <w:szCs w:val="21"/>
              </w:rPr>
            </w:pPr>
            <w:r w:rsidRPr="0090273C">
              <w:rPr>
                <w:rFonts w:ascii="Arial" w:eastAsia="宋体" w:hAnsi="Arial" w:cs="Arial"/>
                <w:szCs w:val="21"/>
              </w:rPr>
              <w:t>废淬火乳化液及油泥</w:t>
            </w:r>
          </w:p>
        </w:tc>
        <w:tc>
          <w:tcPr>
            <w:tcW w:w="1530" w:type="dxa"/>
            <w:vAlign w:val="center"/>
          </w:tcPr>
          <w:p w14:paraId="34202471" w14:textId="096D1DE8"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5022E13C" w14:textId="2B3CCCD0"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6527A0FF"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3C584D8C" w14:textId="1E4BBB3A"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0.52</w:t>
            </w:r>
            <w:r w:rsidRPr="0090273C">
              <w:rPr>
                <w:rFonts w:ascii="Arial" w:eastAsia="宋体" w:hAnsi="Arial" w:cs="Arial" w:hint="eastAsia"/>
                <w:szCs w:val="21"/>
              </w:rPr>
              <w:t>）</w:t>
            </w:r>
          </w:p>
        </w:tc>
        <w:tc>
          <w:tcPr>
            <w:tcW w:w="1761" w:type="dxa"/>
            <w:vAlign w:val="center"/>
          </w:tcPr>
          <w:p w14:paraId="22A3D7D1" w14:textId="265C8F0D"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029B2C3F" w14:textId="3C884129"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0.52</w:t>
            </w:r>
            <w:r w:rsidRPr="0090273C">
              <w:rPr>
                <w:rFonts w:ascii="Arial" w:eastAsia="宋体" w:hAnsi="Arial" w:cs="Arial" w:hint="eastAsia"/>
                <w:szCs w:val="21"/>
              </w:rPr>
              <w:t>）</w:t>
            </w:r>
          </w:p>
        </w:tc>
        <w:tc>
          <w:tcPr>
            <w:tcW w:w="1182" w:type="dxa"/>
            <w:vAlign w:val="center"/>
          </w:tcPr>
          <w:p w14:paraId="15FD0CA9" w14:textId="6CF916A6"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0.52</w:t>
            </w:r>
            <w:r w:rsidRPr="0090273C">
              <w:rPr>
                <w:rFonts w:ascii="Arial" w:eastAsia="宋体" w:hAnsi="Arial" w:cs="Arial" w:hint="eastAsia"/>
                <w:szCs w:val="21"/>
              </w:rPr>
              <w:t>）</w:t>
            </w:r>
          </w:p>
        </w:tc>
      </w:tr>
      <w:tr w:rsidR="0090273C" w:rsidRPr="0090273C" w14:paraId="4C17430B" w14:textId="77777777" w:rsidTr="0094360A">
        <w:trPr>
          <w:trHeight w:val="283"/>
          <w:jc w:val="center"/>
        </w:trPr>
        <w:tc>
          <w:tcPr>
            <w:tcW w:w="1588" w:type="dxa"/>
            <w:vMerge/>
            <w:vAlign w:val="center"/>
          </w:tcPr>
          <w:p w14:paraId="2683ECA7"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2E1A9863" w14:textId="6C072823" w:rsidR="00CF1C49" w:rsidRPr="0090273C" w:rsidRDefault="00CF1C49" w:rsidP="0094360A">
            <w:pPr>
              <w:jc w:val="center"/>
              <w:rPr>
                <w:rFonts w:ascii="Arial" w:eastAsia="宋体" w:hAnsi="Arial" w:cs="Arial"/>
                <w:szCs w:val="21"/>
              </w:rPr>
            </w:pPr>
            <w:r w:rsidRPr="0090273C">
              <w:rPr>
                <w:rFonts w:ascii="Arial" w:eastAsia="宋体" w:hAnsi="Arial" w:cs="Arial"/>
                <w:szCs w:val="21"/>
              </w:rPr>
              <w:t>含化学品废包装桶</w:t>
            </w:r>
          </w:p>
        </w:tc>
        <w:tc>
          <w:tcPr>
            <w:tcW w:w="1530" w:type="dxa"/>
            <w:vAlign w:val="center"/>
          </w:tcPr>
          <w:p w14:paraId="4D54E003"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4C22A8F5"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68B89EFC"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0DB81D8A" w14:textId="34E5F107"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0.33</w:t>
            </w:r>
            <w:r w:rsidRPr="0090273C">
              <w:rPr>
                <w:rFonts w:ascii="Arial" w:eastAsia="宋体" w:hAnsi="Arial" w:cs="Arial" w:hint="eastAsia"/>
                <w:szCs w:val="21"/>
              </w:rPr>
              <w:t>）</w:t>
            </w:r>
          </w:p>
        </w:tc>
        <w:tc>
          <w:tcPr>
            <w:tcW w:w="1761" w:type="dxa"/>
            <w:vAlign w:val="center"/>
          </w:tcPr>
          <w:p w14:paraId="6B51F180" w14:textId="45AB18C3"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41AAA872" w14:textId="60EF0AA4"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0.33</w:t>
            </w:r>
            <w:r w:rsidRPr="0090273C">
              <w:rPr>
                <w:rFonts w:ascii="Arial" w:eastAsia="宋体" w:hAnsi="Arial" w:cs="Arial" w:hint="eastAsia"/>
                <w:szCs w:val="21"/>
              </w:rPr>
              <w:t>）</w:t>
            </w:r>
          </w:p>
        </w:tc>
        <w:tc>
          <w:tcPr>
            <w:tcW w:w="1182" w:type="dxa"/>
            <w:vAlign w:val="center"/>
          </w:tcPr>
          <w:p w14:paraId="4B0CFB73" w14:textId="2AE6D285"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0.33</w:t>
            </w:r>
            <w:r w:rsidRPr="0090273C">
              <w:rPr>
                <w:rFonts w:ascii="Arial" w:eastAsia="宋体" w:hAnsi="Arial" w:cs="Arial" w:hint="eastAsia"/>
                <w:szCs w:val="21"/>
              </w:rPr>
              <w:t>）</w:t>
            </w:r>
          </w:p>
        </w:tc>
      </w:tr>
      <w:tr w:rsidR="0090273C" w:rsidRPr="0090273C" w14:paraId="1BFEDCD2" w14:textId="77777777" w:rsidTr="0094360A">
        <w:trPr>
          <w:trHeight w:val="283"/>
          <w:jc w:val="center"/>
        </w:trPr>
        <w:tc>
          <w:tcPr>
            <w:tcW w:w="1588" w:type="dxa"/>
            <w:vMerge/>
            <w:vAlign w:val="center"/>
          </w:tcPr>
          <w:p w14:paraId="3373D5CA"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7DDD6339" w14:textId="16704B09" w:rsidR="00CF1C49" w:rsidRPr="0090273C" w:rsidRDefault="00CF1C49" w:rsidP="0094360A">
            <w:pPr>
              <w:jc w:val="center"/>
              <w:rPr>
                <w:rFonts w:ascii="Arial" w:eastAsia="宋体" w:hAnsi="Arial" w:cs="Arial"/>
                <w:szCs w:val="21"/>
              </w:rPr>
            </w:pPr>
            <w:r w:rsidRPr="0090273C">
              <w:rPr>
                <w:rFonts w:ascii="Arial" w:eastAsia="宋体" w:hAnsi="Arial" w:cs="Arial"/>
                <w:szCs w:val="21"/>
              </w:rPr>
              <w:t>废液压油</w:t>
            </w:r>
          </w:p>
        </w:tc>
        <w:tc>
          <w:tcPr>
            <w:tcW w:w="1530" w:type="dxa"/>
            <w:vAlign w:val="center"/>
          </w:tcPr>
          <w:p w14:paraId="31346E6E"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437D3B04"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364DE61D"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6581C252" w14:textId="3ADEA3B0"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0.4</w:t>
            </w:r>
            <w:r w:rsidRPr="0090273C">
              <w:rPr>
                <w:rFonts w:ascii="Arial" w:eastAsia="宋体" w:hAnsi="Arial" w:cs="Arial" w:hint="eastAsia"/>
                <w:szCs w:val="21"/>
              </w:rPr>
              <w:t>）</w:t>
            </w:r>
          </w:p>
        </w:tc>
        <w:tc>
          <w:tcPr>
            <w:tcW w:w="1761" w:type="dxa"/>
            <w:vAlign w:val="center"/>
          </w:tcPr>
          <w:p w14:paraId="3E08B12F" w14:textId="24B340AD"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6E823967" w14:textId="1244C9ED"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0.4</w:t>
            </w:r>
            <w:r w:rsidRPr="0090273C">
              <w:rPr>
                <w:rFonts w:ascii="Arial" w:eastAsia="宋体" w:hAnsi="Arial" w:cs="Arial" w:hint="eastAsia"/>
                <w:szCs w:val="21"/>
              </w:rPr>
              <w:t>）</w:t>
            </w:r>
          </w:p>
        </w:tc>
        <w:tc>
          <w:tcPr>
            <w:tcW w:w="1182" w:type="dxa"/>
            <w:vAlign w:val="center"/>
          </w:tcPr>
          <w:p w14:paraId="14E122C0" w14:textId="742707AA"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0.4</w:t>
            </w:r>
            <w:r w:rsidRPr="0090273C">
              <w:rPr>
                <w:rFonts w:ascii="Arial" w:eastAsia="宋体" w:hAnsi="Arial" w:cs="Arial" w:hint="eastAsia"/>
                <w:szCs w:val="21"/>
              </w:rPr>
              <w:t>）</w:t>
            </w:r>
          </w:p>
        </w:tc>
      </w:tr>
      <w:tr w:rsidR="0090273C" w:rsidRPr="0090273C" w14:paraId="6B712935" w14:textId="77777777" w:rsidTr="0094360A">
        <w:trPr>
          <w:trHeight w:val="283"/>
          <w:jc w:val="center"/>
        </w:trPr>
        <w:tc>
          <w:tcPr>
            <w:tcW w:w="1588" w:type="dxa"/>
            <w:vMerge/>
            <w:vAlign w:val="center"/>
          </w:tcPr>
          <w:p w14:paraId="1B6A1931"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5055296B" w14:textId="03AEE0DC" w:rsidR="00CF1C49" w:rsidRPr="0090273C" w:rsidRDefault="00CF1C49" w:rsidP="0094360A">
            <w:pPr>
              <w:jc w:val="center"/>
              <w:rPr>
                <w:rFonts w:ascii="Arial" w:eastAsia="宋体" w:hAnsi="Arial" w:cs="Arial"/>
                <w:szCs w:val="21"/>
              </w:rPr>
            </w:pPr>
            <w:r w:rsidRPr="0090273C">
              <w:rPr>
                <w:rFonts w:ascii="Arial" w:eastAsia="宋体" w:hAnsi="Arial" w:cs="Arial"/>
                <w:szCs w:val="21"/>
              </w:rPr>
              <w:t>废润滑油</w:t>
            </w:r>
          </w:p>
        </w:tc>
        <w:tc>
          <w:tcPr>
            <w:tcW w:w="1530" w:type="dxa"/>
            <w:vAlign w:val="center"/>
          </w:tcPr>
          <w:p w14:paraId="6E22C5AF"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4706C648"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69F18DCC"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72D9BC8C" w14:textId="6B3D6B3D"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0.1</w:t>
            </w:r>
            <w:r w:rsidRPr="0090273C">
              <w:rPr>
                <w:rFonts w:ascii="Arial" w:eastAsia="宋体" w:hAnsi="Arial" w:cs="Arial" w:hint="eastAsia"/>
                <w:szCs w:val="21"/>
              </w:rPr>
              <w:t>）</w:t>
            </w:r>
          </w:p>
        </w:tc>
        <w:tc>
          <w:tcPr>
            <w:tcW w:w="1761" w:type="dxa"/>
            <w:vAlign w:val="center"/>
          </w:tcPr>
          <w:p w14:paraId="26234737" w14:textId="1FA72ABC"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326FC24D" w14:textId="3B1AE65E"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0.1</w:t>
            </w:r>
            <w:r w:rsidRPr="0090273C">
              <w:rPr>
                <w:rFonts w:ascii="Arial" w:eastAsia="宋体" w:hAnsi="Arial" w:cs="Arial" w:hint="eastAsia"/>
                <w:szCs w:val="21"/>
              </w:rPr>
              <w:t>）</w:t>
            </w:r>
          </w:p>
        </w:tc>
        <w:tc>
          <w:tcPr>
            <w:tcW w:w="1182" w:type="dxa"/>
            <w:vAlign w:val="center"/>
          </w:tcPr>
          <w:p w14:paraId="047DDC18" w14:textId="185DEC50"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0.1</w:t>
            </w:r>
            <w:r w:rsidRPr="0090273C">
              <w:rPr>
                <w:rFonts w:ascii="Arial" w:eastAsia="宋体" w:hAnsi="Arial" w:cs="Arial" w:hint="eastAsia"/>
                <w:szCs w:val="21"/>
              </w:rPr>
              <w:t>）</w:t>
            </w:r>
          </w:p>
        </w:tc>
      </w:tr>
      <w:tr w:rsidR="0090273C" w:rsidRPr="0090273C" w14:paraId="6E934272" w14:textId="77777777" w:rsidTr="0094360A">
        <w:trPr>
          <w:trHeight w:val="283"/>
          <w:jc w:val="center"/>
        </w:trPr>
        <w:tc>
          <w:tcPr>
            <w:tcW w:w="1588" w:type="dxa"/>
            <w:vMerge/>
            <w:vAlign w:val="center"/>
          </w:tcPr>
          <w:p w14:paraId="6F46C1B3"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0881DC27" w14:textId="60812836" w:rsidR="00CF1C49" w:rsidRPr="0090273C" w:rsidRDefault="00CF1C49" w:rsidP="0094360A">
            <w:pPr>
              <w:jc w:val="center"/>
              <w:rPr>
                <w:rFonts w:ascii="Arial" w:eastAsia="宋体" w:hAnsi="Arial" w:cs="Arial"/>
                <w:szCs w:val="21"/>
              </w:rPr>
            </w:pPr>
            <w:r w:rsidRPr="0090273C">
              <w:rPr>
                <w:rFonts w:ascii="Arial" w:eastAsia="宋体" w:hAnsi="Arial" w:cs="Arial"/>
                <w:szCs w:val="21"/>
              </w:rPr>
              <w:t>含油废包装桶</w:t>
            </w:r>
          </w:p>
        </w:tc>
        <w:tc>
          <w:tcPr>
            <w:tcW w:w="1530" w:type="dxa"/>
            <w:vAlign w:val="center"/>
          </w:tcPr>
          <w:p w14:paraId="78E77BD6"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6386BF5F"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43687874"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19E1C4EC" w14:textId="4EEC86B0"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0.03</w:t>
            </w:r>
            <w:r w:rsidRPr="0090273C">
              <w:rPr>
                <w:rFonts w:ascii="Arial" w:eastAsia="宋体" w:hAnsi="Arial" w:cs="Arial" w:hint="eastAsia"/>
                <w:szCs w:val="21"/>
              </w:rPr>
              <w:t>）</w:t>
            </w:r>
          </w:p>
        </w:tc>
        <w:tc>
          <w:tcPr>
            <w:tcW w:w="1761" w:type="dxa"/>
            <w:vAlign w:val="center"/>
          </w:tcPr>
          <w:p w14:paraId="054C4FDB" w14:textId="25ACEB9A"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5BA027EC" w14:textId="51BE2071"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0.03</w:t>
            </w:r>
            <w:r w:rsidRPr="0090273C">
              <w:rPr>
                <w:rFonts w:ascii="Arial" w:eastAsia="宋体" w:hAnsi="Arial" w:cs="Arial" w:hint="eastAsia"/>
                <w:szCs w:val="21"/>
              </w:rPr>
              <w:t>）</w:t>
            </w:r>
          </w:p>
        </w:tc>
        <w:tc>
          <w:tcPr>
            <w:tcW w:w="1182" w:type="dxa"/>
            <w:vAlign w:val="center"/>
          </w:tcPr>
          <w:p w14:paraId="2A287EC0" w14:textId="021F457B"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0.03</w:t>
            </w:r>
            <w:r w:rsidRPr="0090273C">
              <w:rPr>
                <w:rFonts w:ascii="Arial" w:eastAsia="宋体" w:hAnsi="Arial" w:cs="Arial" w:hint="eastAsia"/>
                <w:szCs w:val="21"/>
              </w:rPr>
              <w:t>）</w:t>
            </w:r>
          </w:p>
        </w:tc>
      </w:tr>
      <w:tr w:rsidR="0090273C" w:rsidRPr="0090273C" w14:paraId="72DF6397" w14:textId="77777777" w:rsidTr="0094360A">
        <w:trPr>
          <w:trHeight w:val="283"/>
          <w:jc w:val="center"/>
        </w:trPr>
        <w:tc>
          <w:tcPr>
            <w:tcW w:w="1588" w:type="dxa"/>
            <w:vMerge/>
            <w:vAlign w:val="center"/>
          </w:tcPr>
          <w:p w14:paraId="2269002F"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p>
        </w:tc>
        <w:tc>
          <w:tcPr>
            <w:tcW w:w="1588" w:type="dxa"/>
            <w:vAlign w:val="center"/>
          </w:tcPr>
          <w:p w14:paraId="3138CCCA" w14:textId="058D0DE3" w:rsidR="00CF1C49" w:rsidRPr="0090273C" w:rsidRDefault="00CF1C49" w:rsidP="0094360A">
            <w:pPr>
              <w:jc w:val="center"/>
              <w:rPr>
                <w:rFonts w:ascii="Arial" w:eastAsia="宋体" w:hAnsi="Arial" w:cs="Arial"/>
                <w:szCs w:val="21"/>
              </w:rPr>
            </w:pPr>
            <w:r w:rsidRPr="0090273C">
              <w:rPr>
                <w:rFonts w:ascii="Arial" w:eastAsia="宋体" w:hAnsi="Arial" w:cs="Arial"/>
                <w:szCs w:val="21"/>
              </w:rPr>
              <w:t>废线切割加工液</w:t>
            </w:r>
          </w:p>
        </w:tc>
        <w:tc>
          <w:tcPr>
            <w:tcW w:w="1530" w:type="dxa"/>
            <w:vAlign w:val="center"/>
          </w:tcPr>
          <w:p w14:paraId="6B152052"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2485D9CF"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3E01A2F4" w14:textId="77777777"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5FD552CA" w14:textId="57F7370B"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0.07</w:t>
            </w:r>
            <w:r w:rsidRPr="0090273C">
              <w:rPr>
                <w:rFonts w:ascii="Arial" w:eastAsia="宋体" w:hAnsi="Arial" w:cs="Arial" w:hint="eastAsia"/>
                <w:szCs w:val="21"/>
              </w:rPr>
              <w:t>）</w:t>
            </w:r>
          </w:p>
        </w:tc>
        <w:tc>
          <w:tcPr>
            <w:tcW w:w="1761" w:type="dxa"/>
            <w:vAlign w:val="center"/>
          </w:tcPr>
          <w:p w14:paraId="15D5FBA8" w14:textId="5CF7ABBA" w:rsidR="00CF1C49" w:rsidRPr="0090273C" w:rsidRDefault="00CF1C49" w:rsidP="0094360A">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4D242190" w14:textId="4FC26008"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0.07</w:t>
            </w:r>
            <w:r w:rsidRPr="0090273C">
              <w:rPr>
                <w:rFonts w:ascii="Arial" w:eastAsia="宋体" w:hAnsi="Arial" w:cs="Arial" w:hint="eastAsia"/>
                <w:szCs w:val="21"/>
              </w:rPr>
              <w:t>）</w:t>
            </w:r>
          </w:p>
        </w:tc>
        <w:tc>
          <w:tcPr>
            <w:tcW w:w="1182" w:type="dxa"/>
            <w:vAlign w:val="center"/>
          </w:tcPr>
          <w:p w14:paraId="7E2880BA" w14:textId="04B92D8B" w:rsidR="00CF1C49" w:rsidRPr="0090273C" w:rsidRDefault="00CF1C49" w:rsidP="0094360A">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0.07</w:t>
            </w:r>
            <w:r w:rsidRPr="0090273C">
              <w:rPr>
                <w:rFonts w:ascii="Arial" w:eastAsia="宋体" w:hAnsi="Arial" w:cs="Arial" w:hint="eastAsia"/>
                <w:szCs w:val="21"/>
              </w:rPr>
              <w:t>）</w:t>
            </w:r>
          </w:p>
        </w:tc>
      </w:tr>
      <w:tr w:rsidR="0090273C" w:rsidRPr="0090273C" w14:paraId="664F490E" w14:textId="77777777" w:rsidTr="0094360A">
        <w:trPr>
          <w:trHeight w:val="283"/>
          <w:jc w:val="center"/>
        </w:trPr>
        <w:tc>
          <w:tcPr>
            <w:tcW w:w="1588" w:type="dxa"/>
            <w:vMerge/>
            <w:vAlign w:val="center"/>
          </w:tcPr>
          <w:p w14:paraId="0EE6E01C" w14:textId="77777777" w:rsidR="00CF1C49" w:rsidRPr="0090273C" w:rsidRDefault="00CF1C49" w:rsidP="00CF1C49">
            <w:pPr>
              <w:pStyle w:val="afff9"/>
              <w:spacing w:beforeLines="0" w:afterLines="0" w:line="240" w:lineRule="auto"/>
              <w:rPr>
                <w:rFonts w:ascii="Arial" w:eastAsia="宋体" w:hAnsi="Arial" w:cs="Arial"/>
                <w:snapToGrid w:val="0"/>
                <w:kern w:val="21"/>
                <w:szCs w:val="21"/>
              </w:rPr>
            </w:pPr>
          </w:p>
        </w:tc>
        <w:tc>
          <w:tcPr>
            <w:tcW w:w="1588" w:type="dxa"/>
            <w:vAlign w:val="center"/>
          </w:tcPr>
          <w:p w14:paraId="4A303FF4" w14:textId="6D900E31" w:rsidR="00CF1C49" w:rsidRPr="0090273C" w:rsidRDefault="00CF1C49" w:rsidP="00CF1C49">
            <w:pPr>
              <w:jc w:val="center"/>
              <w:rPr>
                <w:rFonts w:ascii="Arial" w:eastAsia="宋体" w:hAnsi="Arial" w:cs="Arial"/>
                <w:szCs w:val="21"/>
              </w:rPr>
            </w:pPr>
            <w:r w:rsidRPr="0090273C">
              <w:rPr>
                <w:rFonts w:ascii="Arial" w:eastAsia="宋体" w:hAnsi="Arial" w:cs="Arial" w:hint="eastAsia"/>
                <w:szCs w:val="21"/>
              </w:rPr>
              <w:t>废气净化油泥</w:t>
            </w:r>
          </w:p>
        </w:tc>
        <w:tc>
          <w:tcPr>
            <w:tcW w:w="1530" w:type="dxa"/>
            <w:vAlign w:val="center"/>
          </w:tcPr>
          <w:p w14:paraId="38124CCE" w14:textId="608BA8CD" w:rsidR="00CF1C49" w:rsidRPr="0090273C" w:rsidRDefault="00CF1C49" w:rsidP="00CF1C49">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276" w:type="dxa"/>
            <w:vAlign w:val="center"/>
          </w:tcPr>
          <w:p w14:paraId="31195A85" w14:textId="68D7AD7E" w:rsidR="00CF1C49" w:rsidRPr="0090273C" w:rsidRDefault="00CF1C49" w:rsidP="00CF1C49">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701" w:type="dxa"/>
            <w:vAlign w:val="center"/>
          </w:tcPr>
          <w:p w14:paraId="34B2786F" w14:textId="35279FA1" w:rsidR="00CF1C49" w:rsidRPr="0090273C" w:rsidRDefault="00CF1C49" w:rsidP="00CF1C49">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559" w:type="dxa"/>
            <w:vAlign w:val="center"/>
          </w:tcPr>
          <w:p w14:paraId="3DC3052E" w14:textId="18B795FB" w:rsidR="00CF1C49" w:rsidRPr="0090273C" w:rsidRDefault="00CF1C49" w:rsidP="00CF1C49">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0.0</w:t>
            </w:r>
            <w:r w:rsidRPr="0090273C">
              <w:rPr>
                <w:rFonts w:ascii="Arial" w:eastAsia="宋体" w:hAnsi="Arial" w:cs="Arial" w:hint="eastAsia"/>
                <w:szCs w:val="21"/>
              </w:rPr>
              <w:t>2</w:t>
            </w:r>
            <w:r w:rsidRPr="0090273C">
              <w:rPr>
                <w:rFonts w:ascii="Arial" w:eastAsia="宋体" w:hAnsi="Arial" w:cs="Arial" w:hint="eastAsia"/>
                <w:szCs w:val="21"/>
              </w:rPr>
              <w:t>）</w:t>
            </w:r>
          </w:p>
        </w:tc>
        <w:tc>
          <w:tcPr>
            <w:tcW w:w="1761" w:type="dxa"/>
            <w:vAlign w:val="center"/>
          </w:tcPr>
          <w:p w14:paraId="7DAA7ACB" w14:textId="0F31F313" w:rsidR="00CF1C49" w:rsidRPr="0090273C" w:rsidRDefault="00CF1C49" w:rsidP="00CF1C49">
            <w:pPr>
              <w:pStyle w:val="afff9"/>
              <w:spacing w:beforeLines="0" w:afterLines="0" w:line="240" w:lineRule="auto"/>
              <w:rPr>
                <w:rFonts w:ascii="Arial" w:eastAsia="宋体" w:hAnsi="Arial" w:cs="Arial"/>
                <w:snapToGrid w:val="0"/>
                <w:kern w:val="21"/>
                <w:szCs w:val="21"/>
              </w:rPr>
            </w:pPr>
            <w:r w:rsidRPr="0090273C">
              <w:rPr>
                <w:rFonts w:ascii="Arial" w:eastAsia="宋体" w:hAnsi="Arial" w:cs="Arial"/>
                <w:snapToGrid w:val="0"/>
                <w:kern w:val="21"/>
                <w:szCs w:val="21"/>
              </w:rPr>
              <w:t>0</w:t>
            </w:r>
          </w:p>
        </w:tc>
        <w:tc>
          <w:tcPr>
            <w:tcW w:w="1603" w:type="dxa"/>
            <w:vAlign w:val="center"/>
          </w:tcPr>
          <w:p w14:paraId="1035A9B9" w14:textId="0A46D87A" w:rsidR="00CF1C49" w:rsidRPr="0090273C" w:rsidRDefault="00CF1C49" w:rsidP="00CF1C49">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0.07</w:t>
            </w:r>
            <w:r w:rsidRPr="0090273C">
              <w:rPr>
                <w:rFonts w:ascii="Arial" w:eastAsia="宋体" w:hAnsi="Arial" w:cs="Arial" w:hint="eastAsia"/>
                <w:szCs w:val="21"/>
              </w:rPr>
              <w:t>）</w:t>
            </w:r>
          </w:p>
        </w:tc>
        <w:tc>
          <w:tcPr>
            <w:tcW w:w="1182" w:type="dxa"/>
            <w:vAlign w:val="center"/>
          </w:tcPr>
          <w:p w14:paraId="75BCC7F0" w14:textId="13019495" w:rsidR="00CF1C49" w:rsidRPr="0090273C" w:rsidRDefault="00CF1C49" w:rsidP="00CF1C49">
            <w:pPr>
              <w:jc w:val="center"/>
              <w:rPr>
                <w:rFonts w:ascii="Arial" w:eastAsia="宋体" w:hAnsi="Arial" w:cs="Arial"/>
                <w:szCs w:val="21"/>
              </w:rPr>
            </w:pPr>
            <w:r w:rsidRPr="0090273C">
              <w:rPr>
                <w:rFonts w:ascii="Arial" w:eastAsia="宋体" w:hAnsi="Arial" w:cs="Arial" w:hint="eastAsia"/>
                <w:szCs w:val="21"/>
              </w:rPr>
              <w:t>+0</w:t>
            </w:r>
            <w:r w:rsidRPr="0090273C">
              <w:rPr>
                <w:rFonts w:ascii="Arial" w:eastAsia="宋体" w:hAnsi="Arial" w:cs="Arial" w:hint="eastAsia"/>
                <w:szCs w:val="21"/>
              </w:rPr>
              <w:t>（</w:t>
            </w:r>
            <w:r w:rsidRPr="0090273C">
              <w:rPr>
                <w:rFonts w:ascii="Arial" w:eastAsia="宋体" w:hAnsi="Arial" w:cs="Arial"/>
                <w:szCs w:val="21"/>
              </w:rPr>
              <w:t>0.0</w:t>
            </w:r>
            <w:r w:rsidRPr="0090273C">
              <w:rPr>
                <w:rFonts w:ascii="Arial" w:eastAsia="宋体" w:hAnsi="Arial" w:cs="Arial" w:hint="eastAsia"/>
                <w:szCs w:val="21"/>
              </w:rPr>
              <w:t>2</w:t>
            </w:r>
            <w:r w:rsidRPr="0090273C">
              <w:rPr>
                <w:rFonts w:ascii="Arial" w:eastAsia="宋体" w:hAnsi="Arial" w:cs="Arial" w:hint="eastAsia"/>
                <w:szCs w:val="21"/>
              </w:rPr>
              <w:t>）</w:t>
            </w:r>
          </w:p>
        </w:tc>
      </w:tr>
    </w:tbl>
    <w:p w14:paraId="7EFC9A27" w14:textId="77777777" w:rsidR="00156197" w:rsidRPr="0090273C" w:rsidRDefault="000B6349">
      <w:pPr>
        <w:pStyle w:val="afff9"/>
        <w:spacing w:beforeLines="80" w:before="272" w:after="34"/>
        <w:jc w:val="left"/>
        <w:rPr>
          <w:rFonts w:ascii="Arial" w:eastAsia="宋体" w:hAnsi="Arial" w:cs="Arial"/>
          <w:snapToGrid w:val="0"/>
          <w:spacing w:val="-6"/>
          <w:kern w:val="21"/>
          <w:szCs w:val="21"/>
        </w:rPr>
      </w:pPr>
      <w:r w:rsidRPr="0090273C">
        <w:rPr>
          <w:rFonts w:ascii="Arial" w:eastAsia="宋体" w:hAnsi="Arial" w:cs="Arial"/>
          <w:snapToGrid w:val="0"/>
          <w:kern w:val="21"/>
          <w:szCs w:val="21"/>
        </w:rPr>
        <w:t>注：</w:t>
      </w:r>
      <w:r w:rsidRPr="0090273C">
        <w:rPr>
          <w:rFonts w:ascii="Arial" w:eastAsia="宋体" w:hAnsi="Arial" w:cs="Arial"/>
          <w:snapToGrid w:val="0"/>
          <w:spacing w:val="-16"/>
          <w:kern w:val="21"/>
          <w:szCs w:val="21"/>
        </w:rPr>
        <w:fldChar w:fldCharType="begin"/>
      </w:r>
      <w:r w:rsidRPr="0090273C">
        <w:rPr>
          <w:rFonts w:ascii="Arial" w:eastAsia="宋体" w:hAnsi="Arial" w:cs="Arial"/>
          <w:snapToGrid w:val="0"/>
          <w:spacing w:val="-16"/>
          <w:kern w:val="21"/>
          <w:szCs w:val="21"/>
        </w:rPr>
        <w:instrText xml:space="preserve"> = 6 \* GB3 \* MERGEFORMAT </w:instrText>
      </w:r>
      <w:r w:rsidRPr="0090273C">
        <w:rPr>
          <w:rFonts w:ascii="Arial" w:eastAsia="宋体" w:hAnsi="Arial" w:cs="Arial"/>
          <w:snapToGrid w:val="0"/>
          <w:spacing w:val="-16"/>
          <w:kern w:val="21"/>
          <w:szCs w:val="21"/>
        </w:rPr>
        <w:fldChar w:fldCharType="separate"/>
      </w:r>
      <w:r w:rsidRPr="0090273C">
        <w:rPr>
          <w:rFonts w:ascii="Cambria Math" w:eastAsia="宋体" w:hAnsi="Cambria Math" w:cs="Cambria Math"/>
          <w:szCs w:val="21"/>
        </w:rPr>
        <w:t>⑥</w:t>
      </w:r>
      <w:r w:rsidRPr="0090273C">
        <w:rPr>
          <w:rFonts w:ascii="Arial" w:eastAsia="宋体" w:hAnsi="Arial" w:cs="Arial"/>
          <w:snapToGrid w:val="0"/>
          <w:spacing w:val="-16"/>
          <w:kern w:val="21"/>
          <w:szCs w:val="21"/>
        </w:rPr>
        <w:fldChar w:fldCharType="end"/>
      </w:r>
      <w:r w:rsidRPr="0090273C">
        <w:rPr>
          <w:rFonts w:ascii="Arial" w:eastAsia="宋体" w:hAnsi="Arial" w:cs="Arial"/>
          <w:snapToGrid w:val="0"/>
          <w:spacing w:val="-16"/>
          <w:kern w:val="21"/>
          <w:szCs w:val="21"/>
        </w:rPr>
        <w:t>=</w:t>
      </w:r>
      <w:r w:rsidRPr="0090273C">
        <w:rPr>
          <w:rFonts w:ascii="Arial" w:eastAsia="宋体" w:hAnsi="Arial" w:cs="Arial"/>
          <w:snapToGrid w:val="0"/>
          <w:spacing w:val="-6"/>
          <w:kern w:val="21"/>
          <w:szCs w:val="21"/>
        </w:rPr>
        <w:fldChar w:fldCharType="begin"/>
      </w:r>
      <w:r w:rsidRPr="0090273C">
        <w:rPr>
          <w:rFonts w:ascii="Arial" w:eastAsia="宋体" w:hAnsi="Arial" w:cs="Arial"/>
          <w:snapToGrid w:val="0"/>
          <w:spacing w:val="-6"/>
          <w:kern w:val="21"/>
          <w:szCs w:val="21"/>
        </w:rPr>
        <w:instrText xml:space="preserve"> = 1 \* GB3 \* MERGEFORMAT </w:instrText>
      </w:r>
      <w:r w:rsidRPr="0090273C">
        <w:rPr>
          <w:rFonts w:ascii="Arial" w:eastAsia="宋体" w:hAnsi="Arial" w:cs="Arial"/>
          <w:snapToGrid w:val="0"/>
          <w:spacing w:val="-6"/>
          <w:kern w:val="21"/>
          <w:szCs w:val="21"/>
        </w:rPr>
        <w:fldChar w:fldCharType="separate"/>
      </w:r>
      <w:r w:rsidRPr="0090273C">
        <w:rPr>
          <w:rFonts w:ascii="Cambria Math" w:eastAsia="宋体" w:hAnsi="Cambria Math" w:cs="Cambria Math"/>
          <w:szCs w:val="21"/>
        </w:rPr>
        <w:t>①</w:t>
      </w:r>
      <w:r w:rsidRPr="0090273C">
        <w:rPr>
          <w:rFonts w:ascii="Arial" w:eastAsia="宋体" w:hAnsi="Arial" w:cs="Arial"/>
          <w:snapToGrid w:val="0"/>
          <w:spacing w:val="-6"/>
          <w:kern w:val="21"/>
          <w:szCs w:val="21"/>
        </w:rPr>
        <w:fldChar w:fldCharType="end"/>
      </w:r>
      <w:r w:rsidRPr="0090273C">
        <w:rPr>
          <w:rFonts w:ascii="Arial" w:eastAsia="宋体" w:hAnsi="Arial" w:cs="Arial"/>
          <w:snapToGrid w:val="0"/>
          <w:spacing w:val="-6"/>
          <w:kern w:val="21"/>
          <w:szCs w:val="21"/>
        </w:rPr>
        <w:t>+</w:t>
      </w:r>
      <w:r w:rsidRPr="0090273C">
        <w:rPr>
          <w:rFonts w:ascii="Arial" w:eastAsia="宋体" w:hAnsi="Arial" w:cs="Arial"/>
          <w:snapToGrid w:val="0"/>
          <w:spacing w:val="-6"/>
          <w:kern w:val="21"/>
          <w:szCs w:val="21"/>
        </w:rPr>
        <w:fldChar w:fldCharType="begin"/>
      </w:r>
      <w:r w:rsidRPr="0090273C">
        <w:rPr>
          <w:rFonts w:ascii="Arial" w:eastAsia="宋体" w:hAnsi="Arial" w:cs="Arial"/>
          <w:snapToGrid w:val="0"/>
          <w:spacing w:val="-6"/>
          <w:kern w:val="21"/>
          <w:szCs w:val="21"/>
        </w:rPr>
        <w:instrText xml:space="preserve"> = 3 \* GB3 \* MERGEFORMAT </w:instrText>
      </w:r>
      <w:r w:rsidRPr="0090273C">
        <w:rPr>
          <w:rFonts w:ascii="Arial" w:eastAsia="宋体" w:hAnsi="Arial" w:cs="Arial"/>
          <w:snapToGrid w:val="0"/>
          <w:spacing w:val="-6"/>
          <w:kern w:val="21"/>
          <w:szCs w:val="21"/>
        </w:rPr>
        <w:fldChar w:fldCharType="separate"/>
      </w:r>
      <w:r w:rsidRPr="0090273C">
        <w:rPr>
          <w:rFonts w:ascii="Cambria Math" w:eastAsia="宋体" w:hAnsi="Cambria Math" w:cs="Cambria Math"/>
          <w:szCs w:val="21"/>
        </w:rPr>
        <w:t>③</w:t>
      </w:r>
      <w:r w:rsidRPr="0090273C">
        <w:rPr>
          <w:rFonts w:ascii="Arial" w:eastAsia="宋体" w:hAnsi="Arial" w:cs="Arial"/>
          <w:snapToGrid w:val="0"/>
          <w:spacing w:val="-6"/>
          <w:kern w:val="21"/>
          <w:szCs w:val="21"/>
        </w:rPr>
        <w:fldChar w:fldCharType="end"/>
      </w:r>
      <w:r w:rsidRPr="0090273C">
        <w:rPr>
          <w:rFonts w:ascii="Arial" w:eastAsia="宋体" w:hAnsi="Arial" w:cs="Arial"/>
          <w:snapToGrid w:val="0"/>
          <w:spacing w:val="-6"/>
          <w:kern w:val="21"/>
          <w:szCs w:val="21"/>
        </w:rPr>
        <w:t>+</w:t>
      </w:r>
      <w:r w:rsidRPr="0090273C">
        <w:rPr>
          <w:rFonts w:ascii="Arial" w:eastAsia="宋体" w:hAnsi="Arial" w:cs="Arial"/>
          <w:snapToGrid w:val="0"/>
          <w:spacing w:val="-6"/>
          <w:kern w:val="21"/>
          <w:szCs w:val="21"/>
        </w:rPr>
        <w:fldChar w:fldCharType="begin"/>
      </w:r>
      <w:r w:rsidRPr="0090273C">
        <w:rPr>
          <w:rFonts w:ascii="Arial" w:eastAsia="宋体" w:hAnsi="Arial" w:cs="Arial"/>
          <w:snapToGrid w:val="0"/>
          <w:spacing w:val="-6"/>
          <w:kern w:val="21"/>
          <w:szCs w:val="21"/>
        </w:rPr>
        <w:instrText xml:space="preserve"> = 4 \* GB3 \* MERGEFORMAT </w:instrText>
      </w:r>
      <w:r w:rsidRPr="0090273C">
        <w:rPr>
          <w:rFonts w:ascii="Arial" w:eastAsia="宋体" w:hAnsi="Arial" w:cs="Arial"/>
          <w:snapToGrid w:val="0"/>
          <w:spacing w:val="-6"/>
          <w:kern w:val="21"/>
          <w:szCs w:val="21"/>
        </w:rPr>
        <w:fldChar w:fldCharType="separate"/>
      </w:r>
      <w:r w:rsidRPr="0090273C">
        <w:rPr>
          <w:rFonts w:ascii="Cambria Math" w:eastAsia="宋体" w:hAnsi="Cambria Math" w:cs="Cambria Math"/>
          <w:szCs w:val="21"/>
        </w:rPr>
        <w:t>④</w:t>
      </w:r>
      <w:r w:rsidRPr="0090273C">
        <w:rPr>
          <w:rFonts w:ascii="Arial" w:eastAsia="宋体" w:hAnsi="Arial" w:cs="Arial"/>
          <w:snapToGrid w:val="0"/>
          <w:spacing w:val="-6"/>
          <w:kern w:val="21"/>
          <w:szCs w:val="21"/>
        </w:rPr>
        <w:fldChar w:fldCharType="end"/>
      </w:r>
      <w:r w:rsidRPr="0090273C">
        <w:rPr>
          <w:rFonts w:ascii="Arial" w:eastAsia="宋体" w:hAnsi="Arial" w:cs="Arial"/>
          <w:snapToGrid w:val="0"/>
          <w:spacing w:val="-6"/>
          <w:kern w:val="21"/>
          <w:szCs w:val="21"/>
        </w:rPr>
        <w:t>-</w:t>
      </w:r>
      <w:r w:rsidRPr="0090273C">
        <w:rPr>
          <w:rFonts w:ascii="Arial" w:eastAsia="宋体" w:hAnsi="Arial" w:cs="Arial"/>
          <w:snapToGrid w:val="0"/>
          <w:spacing w:val="-16"/>
          <w:kern w:val="21"/>
          <w:szCs w:val="21"/>
        </w:rPr>
        <w:fldChar w:fldCharType="begin"/>
      </w:r>
      <w:r w:rsidRPr="0090273C">
        <w:rPr>
          <w:rFonts w:ascii="Arial" w:eastAsia="宋体" w:hAnsi="Arial" w:cs="Arial"/>
          <w:snapToGrid w:val="0"/>
          <w:spacing w:val="-16"/>
          <w:kern w:val="21"/>
          <w:szCs w:val="21"/>
        </w:rPr>
        <w:instrText xml:space="preserve"> = 5 \* GB3 \* MERGEFORMAT </w:instrText>
      </w:r>
      <w:r w:rsidRPr="0090273C">
        <w:rPr>
          <w:rFonts w:ascii="Arial" w:eastAsia="宋体" w:hAnsi="Arial" w:cs="Arial"/>
          <w:snapToGrid w:val="0"/>
          <w:spacing w:val="-16"/>
          <w:kern w:val="21"/>
          <w:szCs w:val="21"/>
        </w:rPr>
        <w:fldChar w:fldCharType="separate"/>
      </w:r>
      <w:r w:rsidRPr="0090273C">
        <w:rPr>
          <w:rFonts w:ascii="Cambria Math" w:eastAsia="宋体" w:hAnsi="Cambria Math" w:cs="Cambria Math"/>
          <w:szCs w:val="21"/>
        </w:rPr>
        <w:t>⑤</w:t>
      </w:r>
      <w:r w:rsidRPr="0090273C">
        <w:rPr>
          <w:rFonts w:ascii="Arial" w:eastAsia="宋体" w:hAnsi="Arial" w:cs="Arial"/>
          <w:snapToGrid w:val="0"/>
          <w:spacing w:val="-16"/>
          <w:kern w:val="21"/>
          <w:szCs w:val="21"/>
        </w:rPr>
        <w:fldChar w:fldCharType="end"/>
      </w:r>
      <w:r w:rsidRPr="0090273C">
        <w:rPr>
          <w:rFonts w:ascii="Arial" w:eastAsia="宋体" w:hAnsi="Arial" w:cs="Arial"/>
          <w:snapToGrid w:val="0"/>
          <w:spacing w:val="-16"/>
          <w:kern w:val="21"/>
          <w:szCs w:val="21"/>
        </w:rPr>
        <w:t>；</w:t>
      </w:r>
      <w:r w:rsidRPr="0090273C">
        <w:rPr>
          <w:rFonts w:ascii="Arial" w:eastAsia="宋体" w:hAnsi="Arial" w:cs="Arial"/>
          <w:snapToGrid w:val="0"/>
          <w:spacing w:val="-6"/>
          <w:kern w:val="21"/>
          <w:szCs w:val="21"/>
        </w:rPr>
        <w:fldChar w:fldCharType="begin"/>
      </w:r>
      <w:r w:rsidRPr="0090273C">
        <w:rPr>
          <w:rFonts w:ascii="Arial" w:eastAsia="宋体" w:hAnsi="Arial" w:cs="Arial"/>
          <w:snapToGrid w:val="0"/>
          <w:spacing w:val="-6"/>
          <w:kern w:val="21"/>
          <w:szCs w:val="21"/>
        </w:rPr>
        <w:instrText xml:space="preserve"> = 7 \* GB3 \* MERGEFORMAT </w:instrText>
      </w:r>
      <w:r w:rsidRPr="0090273C">
        <w:rPr>
          <w:rFonts w:ascii="Arial" w:eastAsia="宋体" w:hAnsi="Arial" w:cs="Arial"/>
          <w:snapToGrid w:val="0"/>
          <w:spacing w:val="-6"/>
          <w:kern w:val="21"/>
          <w:szCs w:val="21"/>
        </w:rPr>
        <w:fldChar w:fldCharType="separate"/>
      </w:r>
      <w:r w:rsidRPr="0090273C">
        <w:rPr>
          <w:rFonts w:ascii="Cambria Math" w:eastAsia="宋体" w:hAnsi="Cambria Math" w:cs="Cambria Math"/>
          <w:szCs w:val="21"/>
        </w:rPr>
        <w:t>⑦</w:t>
      </w:r>
      <w:r w:rsidRPr="0090273C">
        <w:rPr>
          <w:rFonts w:ascii="Arial" w:eastAsia="宋体" w:hAnsi="Arial" w:cs="Arial"/>
          <w:snapToGrid w:val="0"/>
          <w:spacing w:val="-6"/>
          <w:kern w:val="21"/>
          <w:szCs w:val="21"/>
        </w:rPr>
        <w:fldChar w:fldCharType="end"/>
      </w:r>
      <w:r w:rsidRPr="0090273C">
        <w:rPr>
          <w:rFonts w:ascii="Arial" w:eastAsia="宋体" w:hAnsi="Arial" w:cs="Arial"/>
          <w:snapToGrid w:val="0"/>
          <w:spacing w:val="-6"/>
          <w:kern w:val="21"/>
          <w:szCs w:val="21"/>
        </w:rPr>
        <w:t>=</w:t>
      </w:r>
      <w:r w:rsidRPr="0090273C">
        <w:rPr>
          <w:rFonts w:ascii="Arial" w:eastAsia="宋体" w:hAnsi="Arial" w:cs="Arial"/>
          <w:snapToGrid w:val="0"/>
          <w:spacing w:val="-16"/>
          <w:kern w:val="21"/>
          <w:szCs w:val="21"/>
        </w:rPr>
        <w:fldChar w:fldCharType="begin"/>
      </w:r>
      <w:r w:rsidRPr="0090273C">
        <w:rPr>
          <w:rFonts w:ascii="Arial" w:eastAsia="宋体" w:hAnsi="Arial" w:cs="Arial"/>
          <w:snapToGrid w:val="0"/>
          <w:spacing w:val="-16"/>
          <w:kern w:val="21"/>
          <w:szCs w:val="21"/>
        </w:rPr>
        <w:instrText xml:space="preserve"> = 6 \* GB3 \* MERGEFORMAT </w:instrText>
      </w:r>
      <w:r w:rsidRPr="0090273C">
        <w:rPr>
          <w:rFonts w:ascii="Arial" w:eastAsia="宋体" w:hAnsi="Arial" w:cs="Arial"/>
          <w:snapToGrid w:val="0"/>
          <w:spacing w:val="-16"/>
          <w:kern w:val="21"/>
          <w:szCs w:val="21"/>
        </w:rPr>
        <w:fldChar w:fldCharType="separate"/>
      </w:r>
      <w:r w:rsidRPr="0090273C">
        <w:rPr>
          <w:rFonts w:ascii="Cambria Math" w:eastAsia="宋体" w:hAnsi="Cambria Math" w:cs="Cambria Math"/>
          <w:szCs w:val="21"/>
        </w:rPr>
        <w:t>⑥</w:t>
      </w:r>
      <w:r w:rsidRPr="0090273C">
        <w:rPr>
          <w:rFonts w:ascii="Arial" w:eastAsia="宋体" w:hAnsi="Arial" w:cs="Arial"/>
          <w:snapToGrid w:val="0"/>
          <w:spacing w:val="-16"/>
          <w:kern w:val="21"/>
          <w:szCs w:val="21"/>
        </w:rPr>
        <w:fldChar w:fldCharType="end"/>
      </w:r>
      <w:r w:rsidRPr="0090273C">
        <w:rPr>
          <w:rFonts w:ascii="Arial" w:eastAsia="宋体" w:hAnsi="Arial" w:cs="Arial"/>
          <w:snapToGrid w:val="0"/>
          <w:spacing w:val="-16"/>
          <w:kern w:val="21"/>
          <w:szCs w:val="21"/>
        </w:rPr>
        <w:t>-</w:t>
      </w:r>
      <w:r w:rsidRPr="0090273C">
        <w:rPr>
          <w:rFonts w:ascii="Arial" w:eastAsia="宋体" w:hAnsi="Arial" w:cs="Arial"/>
          <w:snapToGrid w:val="0"/>
          <w:spacing w:val="-6"/>
          <w:kern w:val="21"/>
          <w:szCs w:val="21"/>
        </w:rPr>
        <w:fldChar w:fldCharType="begin"/>
      </w:r>
      <w:r w:rsidRPr="0090273C">
        <w:rPr>
          <w:rFonts w:ascii="Arial" w:eastAsia="宋体" w:hAnsi="Arial" w:cs="Arial"/>
          <w:snapToGrid w:val="0"/>
          <w:spacing w:val="-6"/>
          <w:kern w:val="21"/>
          <w:szCs w:val="21"/>
        </w:rPr>
        <w:instrText xml:space="preserve"> = 1 \* GB3 \* MERGEFORMAT </w:instrText>
      </w:r>
      <w:r w:rsidRPr="0090273C">
        <w:rPr>
          <w:rFonts w:ascii="Arial" w:eastAsia="宋体" w:hAnsi="Arial" w:cs="Arial"/>
          <w:snapToGrid w:val="0"/>
          <w:spacing w:val="-6"/>
          <w:kern w:val="21"/>
          <w:szCs w:val="21"/>
        </w:rPr>
        <w:fldChar w:fldCharType="separate"/>
      </w:r>
      <w:r w:rsidRPr="0090273C">
        <w:rPr>
          <w:rFonts w:ascii="Cambria Math" w:eastAsia="宋体" w:hAnsi="Cambria Math" w:cs="Cambria Math"/>
          <w:szCs w:val="21"/>
        </w:rPr>
        <w:t>①</w:t>
      </w:r>
      <w:r w:rsidRPr="0090273C">
        <w:rPr>
          <w:rFonts w:ascii="Arial" w:eastAsia="宋体" w:hAnsi="Arial" w:cs="Arial"/>
          <w:snapToGrid w:val="0"/>
          <w:spacing w:val="-6"/>
          <w:kern w:val="21"/>
          <w:szCs w:val="21"/>
        </w:rPr>
        <w:fldChar w:fldCharType="end"/>
      </w:r>
    </w:p>
    <w:sectPr w:rsidR="00156197" w:rsidRPr="0090273C">
      <w:headerReference w:type="default" r:id="rId108"/>
      <w:pgSz w:w="16838" w:h="11906" w:orient="landscape"/>
      <w:pgMar w:top="1287" w:right="1440" w:bottom="1701" w:left="1440" w:header="851" w:footer="992" w:gutter="0"/>
      <w:pgBorders>
        <w:top w:val="single" w:sz="4" w:space="1" w:color="auto"/>
        <w:left w:val="single" w:sz="4" w:space="4" w:color="auto"/>
        <w:bottom w:val="single" w:sz="4" w:space="1" w:color="auto"/>
        <w:right w:val="single" w:sz="4" w:space="4" w:color="auto"/>
      </w:pgBorders>
      <w:cols w:sep="1" w:space="425"/>
      <w:docGrid w:type="lines"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F8098" w14:textId="77777777" w:rsidR="00B9412E" w:rsidRDefault="00B9412E">
      <w:pPr>
        <w:rPr>
          <w:rFonts w:hint="eastAsia"/>
        </w:rPr>
      </w:pPr>
      <w:r>
        <w:separator/>
      </w:r>
    </w:p>
  </w:endnote>
  <w:endnote w:type="continuationSeparator" w:id="0">
    <w:p w14:paraId="17FCFA86" w14:textId="77777777" w:rsidR="00B9412E" w:rsidRDefault="00B9412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1"/>
    <w:family w:val="modern"/>
    <w:pitch w:val="default"/>
    <w:sig w:usb0="E0002EFF" w:usb1="C0007843" w:usb2="00000009" w:usb3="00000000" w:csb0="400001FF" w:csb1="FFFF0000"/>
  </w:font>
  <w:font w:name="Cambria">
    <w:panose1 w:val="02040503050406030204"/>
    <w:charset w:val="00"/>
    <w:family w:val="roman"/>
    <w:pitch w:val="variable"/>
    <w:sig w:usb0="E00006FF" w:usb1="420024FF" w:usb2="02000000" w:usb3="00000000" w:csb0="0000019F" w:csb1="00000000"/>
  </w:font>
  <w:font w:name="monospace">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
    <w:altName w:val="Times New Roman"/>
    <w:panose1 w:val="02020603050405020304"/>
    <w:charset w:val="00"/>
    <w:family w:val="roman"/>
    <w:pitch w:val="default"/>
    <w:sig w:usb0="00000000" w:usb1="00000000" w:usb2="00000009" w:usb3="00000000" w:csb0="000001FF" w:csb1="00000000"/>
  </w:font>
  <w:font w:name="ˎ̥">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Geneva">
    <w:altName w:val="Arial"/>
    <w:charset w:val="00"/>
    <w:family w:val="swiss"/>
    <w:pitch w:val="default"/>
    <w:sig w:usb0="00000000" w:usb1="00000000" w:usb2="00000000" w:usb3="00000000" w:csb0="00000001" w:csb1="00000000"/>
  </w:font>
  <w:font w:name="仿宋体">
    <w:altName w:val="仿宋"/>
    <w:charset w:val="86"/>
    <w:family w:val="roman"/>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o¨²¨¬.">
    <w:altName w:val="Arial"/>
    <w:charset w:val="00"/>
    <w:family w:val="moder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s²Ó©úÅé">
    <w:altName w:val="MingLiU-ExtB"/>
    <w:charset w:val="88"/>
    <w:family w:val="auto"/>
    <w:pitch w:val="default"/>
    <w:sig w:usb0="00000000" w:usb1="00000000" w:usb2="00000010" w:usb3="00000000" w:csb0="00100000"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宋三简体">
    <w:altName w:val="宋体"/>
    <w:charset w:val="86"/>
    <w:family w:val="auto"/>
    <w:pitch w:val="default"/>
    <w:sig w:usb0="00000000" w:usb1="00000000" w:usb2="00000010" w:usb3="00000000" w:csb0="00040000" w:csb1="00000000"/>
  </w:font>
  <w:font w:name="TimesNewRoman">
    <w:altName w:val="Times New Roman"/>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wis721 BT">
    <w:altName w:val="Yu Gothic UI"/>
    <w:charset w:val="00"/>
    <w:family w:val="swiss"/>
    <w:pitch w:val="variable"/>
    <w:sig w:usb0="00000087" w:usb1="00000000" w:usb2="00000000" w:usb3="00000000" w:csb0="0000001B" w:csb1="00000000"/>
  </w:font>
  <w:font w:name="MingLiU">
    <w:altName w:val="細明體"/>
    <w:panose1 w:val="02010609000101010101"/>
    <w:charset w:val="88"/>
    <w:family w:val="modern"/>
    <w:pitch w:val="fixed"/>
    <w:sig w:usb0="A00002FF" w:usb1="28CFFCFA" w:usb2="00000016" w:usb3="00000000" w:csb0="00100001" w:csb1="00000000"/>
  </w:font>
  <w:font w:name="TimesNewRomanPSMT">
    <w:altName w:val="等线"/>
    <w:charset w:val="80"/>
    <w:family w:val="auto"/>
    <w:pitch w:val="default"/>
    <w:sig w:usb0="00000000" w:usb1="00000000" w:usb2="00000010" w:usb3="00000000" w:csb0="00020000" w:csb1="00000000"/>
  </w:font>
  <w:font w:name="Cordia New">
    <w:panose1 w:val="020B0304020202020204"/>
    <w:charset w:val="DE"/>
    <w:family w:val="swiss"/>
    <w:pitch w:val="variable"/>
    <w:sig w:usb0="81000003" w:usb1="00000000" w:usb2="00000000" w:usb3="00000000" w:csb0="00010001" w:csb1="00000000"/>
  </w:font>
  <w:font w:name="Mangal">
    <w:panose1 w:val="00000400000000000000"/>
    <w:charset w:val="00"/>
    <w:family w:val="roman"/>
    <w:pitch w:val="variable"/>
    <w:sig w:usb0="00008003" w:usb1="00000000" w:usb2="00000000" w:usb3="00000000" w:csb0="00000001" w:csb1="00000000"/>
  </w:font>
  <w:font w:name="serif">
    <w:altName w:val="Segoe Print"/>
    <w:charset w:val="00"/>
    <w:family w:val="auto"/>
    <w:pitch w:val="default"/>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4493890"/>
    </w:sdtPr>
    <w:sdtContent>
      <w:p w14:paraId="72CBF5F9" w14:textId="77777777" w:rsidR="00147FA8" w:rsidRDefault="00000000">
        <w:pPr>
          <w:pStyle w:val="af8"/>
          <w:jc w:val="center"/>
          <w:rPr>
            <w:rFonts w:hint="eastAsia"/>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1"/>
        <w:szCs w:val="21"/>
      </w:rPr>
      <w:id w:val="827872260"/>
    </w:sdtPr>
    <w:sdtContent>
      <w:p w14:paraId="2AB594B9" w14:textId="77777777" w:rsidR="00147FA8" w:rsidRDefault="00147FA8">
        <w:pPr>
          <w:pStyle w:val="af8"/>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sidR="009F3FE6" w:rsidRPr="009F3FE6">
          <w:rPr>
            <w:rFonts w:ascii="Times New Roman" w:hAnsi="Times New Roman" w:cs="Times New Roman"/>
            <w:noProof/>
            <w:sz w:val="21"/>
            <w:szCs w:val="21"/>
            <w:lang w:val="zh-CN"/>
          </w:rPr>
          <w:t>19</w:t>
        </w:r>
        <w:r>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F8EA2" w14:textId="77777777" w:rsidR="00B9412E" w:rsidRDefault="00B9412E">
      <w:pPr>
        <w:rPr>
          <w:rFonts w:hint="eastAsia"/>
        </w:rPr>
      </w:pPr>
      <w:r>
        <w:separator/>
      </w:r>
    </w:p>
  </w:footnote>
  <w:footnote w:type="continuationSeparator" w:id="0">
    <w:p w14:paraId="6D7102E7" w14:textId="77777777" w:rsidR="00B9412E" w:rsidRDefault="00B9412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59D7" w14:textId="77777777" w:rsidR="00147FA8" w:rsidRDefault="00147FA8">
    <w:pPr>
      <w:pStyle w:val="af9"/>
      <w:pBdr>
        <w:bottom w:val="none" w:sz="0" w:space="0" w:color="auto"/>
      </w:pBdr>
      <w:rPr>
        <w:rFonts w:hint="eastAsi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29E7" w14:textId="77777777" w:rsidR="00147FA8" w:rsidRDefault="00147FA8">
    <w:pPr>
      <w:pStyle w:val="af9"/>
      <w:pBdr>
        <w:bottom w:val="none" w:sz="0" w:space="0" w:color="auto"/>
      </w:pBdr>
      <w:ind w:firstLineChars="700" w:firstLine="1968"/>
      <w:jc w:val="both"/>
      <w:rPr>
        <w:rFonts w:ascii="宋体" w:eastAsia="宋体" w:hAnsi="宋体" w:hint="eastAsia"/>
        <w:b/>
        <w:bCs/>
        <w:sz w:val="28"/>
        <w:szCs w:val="28"/>
      </w:rPr>
    </w:pPr>
    <w:r>
      <w:rPr>
        <w:rFonts w:ascii="宋体" w:eastAsia="宋体" w:hAnsi="宋体"/>
        <w:b/>
        <w:bCs/>
        <w:noProof/>
        <w:sz w:val="28"/>
        <w:szCs w:val="28"/>
      </w:rPr>
      <mc:AlternateContent>
        <mc:Choice Requires="wps">
          <w:drawing>
            <wp:anchor distT="0" distB="0" distL="114300" distR="114300" simplePos="0" relativeHeight="251658245" behindDoc="0" locked="0" layoutInCell="1" allowOverlap="1" wp14:anchorId="1783659E" wp14:editId="26DE17F2">
              <wp:simplePos x="0" y="0"/>
              <wp:positionH relativeFrom="leftMargin">
                <wp:posOffset>1009650</wp:posOffset>
              </wp:positionH>
              <wp:positionV relativeFrom="paragraph">
                <wp:posOffset>361315</wp:posOffset>
              </wp:positionV>
              <wp:extent cx="494665" cy="8895715"/>
              <wp:effectExtent l="0" t="0" r="19685" b="19685"/>
              <wp:wrapNone/>
              <wp:docPr id="11" name="文本框 11"/>
              <wp:cNvGraphicFramePr/>
              <a:graphic xmlns:a="http://schemas.openxmlformats.org/drawingml/2006/main">
                <a:graphicData uri="http://schemas.microsoft.com/office/word/2010/wordprocessingShape">
                  <wps:wsp>
                    <wps:cNvSpPr txBox="1"/>
                    <wps:spPr>
                      <a:xfrm>
                        <a:off x="0" y="0"/>
                        <a:ext cx="494665" cy="889571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6B7B92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施工</w:t>
                          </w:r>
                        </w:p>
                        <w:p w14:paraId="11478961"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期环</w:t>
                          </w:r>
                        </w:p>
                        <w:p w14:paraId="006E1127"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境保</w:t>
                          </w:r>
                        </w:p>
                        <w:p w14:paraId="1994C084"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护</w:t>
                          </w:r>
                          <w:proofErr w:type="gramStart"/>
                          <w:r>
                            <w:rPr>
                              <w:rFonts w:ascii="宋体" w:eastAsia="宋体" w:hAnsi="宋体" w:hint="eastAsia"/>
                              <w:bCs/>
                              <w:color w:val="000000" w:themeColor="text1"/>
                              <w:sz w:val="24"/>
                              <w:szCs w:val="24"/>
                            </w:rPr>
                            <w:t>措</w:t>
                          </w:r>
                          <w:proofErr w:type="gramEnd"/>
                        </w:p>
                        <w:p w14:paraId="7AAA3608"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施</w: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shapetype w14:anchorId="1783659E" id="_x0000_t202" coordsize="21600,21600" o:spt="202" path="m,l,21600r21600,l21600,xe">
              <v:stroke joinstyle="miter"/>
              <v:path gradientshapeok="t" o:connecttype="rect"/>
            </v:shapetype>
            <v:shape id="文本框 11" o:spid="_x0000_s1032" type="#_x0000_t202" style="position:absolute;left:0;text-align:left;margin-left:79.5pt;margin-top:28.45pt;width:38.95pt;height:700.45pt;z-index:251658245;visibility:visible;mso-wrap-style:non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2PSAIAANQEAAAOAAAAZHJzL2Uyb0RvYy54bWysVE2P2jAQvVfqf7B8LyEUWECEFWW1VSXU&#10;XZVWPRvHBquOx7INCf31HTsQUIt6qHpxxp43X29mMn9sKk2OwnkFpqB5r0+JMBxKZXYF/fb1+d2E&#10;Eh+YKZkGIwp6Ep4+Lt6+mdd2JgawB10KR9CJ8bPaFnQfgp1lmed7UTHfAysMKiW4igW8ul1WOlaj&#10;90png35/nNXgSuuAC+/x9alV0kXyL6Xg4UVKLwLRBcXcQjpdOrfxzBZzNts5ZveKn9Ng/5BFxZTB&#10;oJ2rJxYYOTj1h6tKcQceZOhxqDKQUnGRasBq8v5v1Wz2zIpUC5LjbUeT/39u+efjxr46EpoP0GAD&#10;IyG19TOPj7GeRroqfjFTgnqk8NTRJppAOD4Op8PxeEQJR9VkMh095KPoJrtaW+fDRwEViUJBHbYl&#10;scWOax9a6AUSg2lD6oKO349Sf7JrPkkKJy1a1BchiSoxg0HyloZGrLQjR4btLn+kajANbRAZTaTS&#10;ujPK7xnpcDE6Y6OZSIPUGfbvGV6jdegUEUzoDCtlwP3dWLZ4ZO+m1iiGZttgsQVN3MaXLZQn7JyD&#10;dqi95c8K6V0zH16ZwynGZuFmhhc8pAZkFM4SJXtwP++9RzwOF2opqXErCmpwbSnRnwwO3TQfDuMS&#10;pctw9DDAi7vVbG815lCtAPuQ4x/A8iRGfNAXUTqovuP6LmNMVDHDMXJBeXCXyyq0u4o/AC6WywTD&#10;xbEsrM3G8ug8smxgeQggVZqlKzdnFnF10jSe1zzu5u09oa4/o8UvAAAA//8DAFBLAwQUAAYACAAA&#10;ACEA6u8I198AAAALAQAADwAAAGRycy9kb3ducmV2LnhtbEyPwU7DMBBE70j8g7VI3KhDICVN41Sl&#10;UuHQE6Uf4MbbJBCv09hpwt+zPcFtRzOafZOvJtuKC/a+caTgcRaBQCqdaahScPjcPqQgfNBkdOsI&#10;Ffygh1Vxe5PrzLiRPvCyD5XgEvKZVlCH0GVS+rJGq/3MdUjsnVxvdWDZV9L0euRy28o4iubS6ob4&#10;Q6073NRYfu8Hq8DpTbw9N+78nrymw9fbYd3tulGp+7tpvQQRcAp/YbjiMzoUzHR0AxkvWtbJgrcE&#10;Bcl8AYID8dP1OLLznLykIItc/t9Q/AIAAP//AwBQSwECLQAUAAYACAAAACEAtoM4kv4AAADhAQAA&#10;EwAAAAAAAAAAAAAAAAAAAAAAW0NvbnRlbnRfVHlwZXNdLnhtbFBLAQItABQABgAIAAAAIQA4/SH/&#10;1gAAAJQBAAALAAAAAAAAAAAAAAAAAC8BAABfcmVscy8ucmVsc1BLAQItABQABgAIAAAAIQBq8i2P&#10;SAIAANQEAAAOAAAAAAAAAAAAAAAAAC4CAABkcnMvZTJvRG9jLnhtbFBLAQItABQABgAIAAAAIQDq&#10;7wjX3wAAAAsBAAAPAAAAAAAAAAAAAAAAAKIEAABkcnMvZG93bnJldi54bWxQSwUGAAAAAAQABADz&#10;AAAArgUAAAAA&#10;" fillcolor="white [3201]" strokecolor="black [3200]" strokeweight=".5pt">
              <v:textbox>
                <w:txbxContent>
                  <w:p w14:paraId="46B7B92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施工</w:t>
                    </w:r>
                  </w:p>
                  <w:p w14:paraId="11478961"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期环</w:t>
                    </w:r>
                  </w:p>
                  <w:p w14:paraId="006E1127"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境保</w:t>
                    </w:r>
                  </w:p>
                  <w:p w14:paraId="1994C084"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护</w:t>
                    </w:r>
                    <w:proofErr w:type="gramStart"/>
                    <w:r>
                      <w:rPr>
                        <w:rFonts w:ascii="宋体" w:eastAsia="宋体" w:hAnsi="宋体" w:hint="eastAsia"/>
                        <w:bCs/>
                        <w:color w:val="000000" w:themeColor="text1"/>
                        <w:sz w:val="24"/>
                        <w:szCs w:val="24"/>
                      </w:rPr>
                      <w:t>措</w:t>
                    </w:r>
                    <w:proofErr w:type="gramEnd"/>
                  </w:p>
                  <w:p w14:paraId="7AAA3608"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施</w:t>
                    </w:r>
                  </w:p>
                </w:txbxContent>
              </v:textbox>
              <w10:wrap anchorx="margin"/>
            </v:shape>
          </w:pict>
        </mc:Fallback>
      </mc:AlternateContent>
    </w:r>
    <w:r>
      <w:rPr>
        <w:rFonts w:ascii="宋体" w:eastAsia="宋体" w:hAnsi="宋体" w:hint="eastAsia"/>
        <w:b/>
        <w:bCs/>
        <w:sz w:val="28"/>
        <w:szCs w:val="28"/>
      </w:rPr>
      <w:t>四、主要环境影响和保护措施</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A3743" w14:textId="77777777" w:rsidR="00147FA8" w:rsidRDefault="00147FA8">
    <w:pPr>
      <w:pStyle w:val="af9"/>
      <w:pBdr>
        <w:bottom w:val="none" w:sz="0" w:space="0" w:color="auto"/>
      </w:pBdr>
      <w:ind w:firstLineChars="1500" w:firstLine="2700"/>
      <w:jc w:val="both"/>
      <w:rPr>
        <w:rFonts w:ascii="宋体" w:eastAsia="宋体" w:hAnsi="宋体" w:hint="eastAsia"/>
        <w:b/>
        <w:bCs/>
        <w:sz w:val="28"/>
        <w:szCs w:val="28"/>
      </w:rPr>
    </w:pPr>
    <w:r>
      <w:rPr>
        <w:noProof/>
      </w:rPr>
      <mc:AlternateContent>
        <mc:Choice Requires="wps">
          <w:drawing>
            <wp:anchor distT="0" distB="0" distL="114300" distR="114300" simplePos="0" relativeHeight="251658246" behindDoc="0" locked="0" layoutInCell="1" allowOverlap="1" wp14:anchorId="31496593" wp14:editId="67CA76E4">
              <wp:simplePos x="0" y="0"/>
              <wp:positionH relativeFrom="leftMargin">
                <wp:posOffset>1009650</wp:posOffset>
              </wp:positionH>
              <wp:positionV relativeFrom="paragraph">
                <wp:posOffset>360045</wp:posOffset>
              </wp:positionV>
              <wp:extent cx="494665" cy="8896985"/>
              <wp:effectExtent l="0" t="0" r="19685" b="18415"/>
              <wp:wrapNone/>
              <wp:docPr id="4" name="文本框 3"/>
              <wp:cNvGraphicFramePr/>
              <a:graphic xmlns:a="http://schemas.openxmlformats.org/drawingml/2006/main">
                <a:graphicData uri="http://schemas.microsoft.com/office/word/2010/wordprocessingShape">
                  <wps:wsp>
                    <wps:cNvSpPr txBox="1"/>
                    <wps:spPr>
                      <a:xfrm>
                        <a:off x="0" y="0"/>
                        <a:ext cx="494665" cy="889698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E5AE04C"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运营</w:t>
                          </w:r>
                        </w:p>
                        <w:p w14:paraId="0F5BB461"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期环</w:t>
                          </w:r>
                        </w:p>
                        <w:p w14:paraId="4C23AEE0"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境影</w:t>
                          </w:r>
                        </w:p>
                        <w:p w14:paraId="0FF8A5B7"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响</w:t>
                          </w:r>
                          <w:proofErr w:type="gramStart"/>
                          <w:r>
                            <w:rPr>
                              <w:rFonts w:ascii="宋体" w:eastAsia="宋体" w:hAnsi="宋体" w:hint="eastAsia"/>
                              <w:bCs/>
                              <w:color w:val="000000" w:themeColor="text1"/>
                              <w:sz w:val="24"/>
                              <w:szCs w:val="24"/>
                            </w:rPr>
                            <w:t>和</w:t>
                          </w:r>
                          <w:proofErr w:type="gramEnd"/>
                        </w:p>
                        <w:p w14:paraId="50FA04E4"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保护</w:t>
                          </w:r>
                        </w:p>
                        <w:p w14:paraId="229A8D80"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措施</w: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shapetype w14:anchorId="31496593" id="_x0000_t202" coordsize="21600,21600" o:spt="202" path="m,l,21600r21600,l21600,xe">
              <v:stroke joinstyle="miter"/>
              <v:path gradientshapeok="t" o:connecttype="rect"/>
            </v:shapetype>
            <v:shape id="文本框 3" o:spid="_x0000_s1033" type="#_x0000_t202" style="position:absolute;left:0;text-align:left;margin-left:79.5pt;margin-top:28.35pt;width:38.95pt;height:700.55pt;z-index:251658246;visibility:visible;mso-wrap-style:non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UoSAIAANQEAAAOAAAAZHJzL2Uyb0RvYy54bWysVE2P2jAQvVfqf7B8LwEKFBBhRVltVQl1&#10;V0urno1jE6uOx7INCf31HTsQUIt6qHpxxp43X29msnhoKk2OwnkFJqeDXp8SYTgUyuxz+u3r07sp&#10;JT4wUzANRuT0JDx9WL59s6jtXAyhBF0IR9CJ8fPa5rQMwc6zzPNSVMz3wAqDSgmuYgGvbp8VjtXo&#10;vdLZsN+fZDW4wjrgwnt8fWyVdJn8Syl4eJbSi0B0TjG3kE6Xzl08s+WCzfeO2VLxcxrsH7KomDIY&#10;tHP1yAIjB6f+cFUp7sCDDD0OVQZSKi5SDVjNoP9bNduSWZFqQXK87Wjy/88t/3Lc2hdHQvMRGmxg&#10;JKS2fu7xMdbTSFfFL2ZKUI8UnjraRBMIx8fRbDSZjCnhqJpOZ5PZdBzdZFdr63z4JKAiUcipw7Yk&#10;tthx40MLvUBiMG1IndPJ+3HqT3bNJ0nhpEWLehWSqAIzGCZvaWjEWjtyZNju4keqBtPQBpHRRCqt&#10;O6PBPSMdLkZnbDQTaZA6w/49w2u0Dp0iggmdYaUMuL8byxaP7N3UGsXQ7BosFmm5tGgHxQk756Ad&#10;am/5k0J6N8yHF+ZwirFZuJnhGQ+pARmFs0RJCe7nvfeIx+FCLSU1bkVODa4tJfqzwaGbDUajuETp&#10;Mhp/GOLF3Wp2txpzqNaAfRjgH8DyJEZ80BdROqi+4/quYkxUMcMxck55cJfLOrS7ij8ALlarBMPF&#10;sSxszNby6DyybGB1CCBVmqXIVsvNmUVcnTSN5zWPu3l7T6jrz2j5CwAA//8DAFBLAwQUAAYACAAA&#10;ACEAshW5+98AAAALAQAADwAAAGRycy9kb3ducmV2LnhtbEyPQU+DQBSE7yb+h80z8WYXUShFlqY2&#10;qR56svYHbNknoOxbyi4F/73Pkx4nM5n5pljPthMXHHzrSMH9IgKBVDnTUq3g+L67y0D4oMnozhEq&#10;+EYP6/L6qtC5cRO94eUQasEl5HOtoAmhz6X0VYNW+4Xrkdj7cIPVgeVQSzPoicttJ+MoSqXVLfFC&#10;o3vcNlh9HUarwOltvDu37vyaPGfj58tx0+/7Sanbm3nzBCLgHP7C8IvP6FAy08mNZLzoWCcr/hIU&#10;JOkSBAfih3QF4sTOY7LMQJaF/P+h/AEAAP//AwBQSwECLQAUAAYACAAAACEAtoM4kv4AAADhAQAA&#10;EwAAAAAAAAAAAAAAAAAAAAAAW0NvbnRlbnRfVHlwZXNdLnhtbFBLAQItABQABgAIAAAAIQA4/SH/&#10;1gAAAJQBAAALAAAAAAAAAAAAAAAAAC8BAABfcmVscy8ucmVsc1BLAQItABQABgAIAAAAIQCWQXUo&#10;SAIAANQEAAAOAAAAAAAAAAAAAAAAAC4CAABkcnMvZTJvRG9jLnhtbFBLAQItABQABgAIAAAAIQCy&#10;Fbn73wAAAAsBAAAPAAAAAAAAAAAAAAAAAKIEAABkcnMvZG93bnJldi54bWxQSwUGAAAAAAQABADz&#10;AAAArgUAAAAA&#10;" fillcolor="white [3201]" strokecolor="black [3200]" strokeweight=".5pt">
              <v:textbox>
                <w:txbxContent>
                  <w:p w14:paraId="4E5AE04C"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运营</w:t>
                    </w:r>
                  </w:p>
                  <w:p w14:paraId="0F5BB461"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期环</w:t>
                    </w:r>
                  </w:p>
                  <w:p w14:paraId="4C23AEE0"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境影</w:t>
                    </w:r>
                  </w:p>
                  <w:p w14:paraId="0FF8A5B7"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响</w:t>
                    </w:r>
                    <w:proofErr w:type="gramStart"/>
                    <w:r>
                      <w:rPr>
                        <w:rFonts w:ascii="宋体" w:eastAsia="宋体" w:hAnsi="宋体" w:hint="eastAsia"/>
                        <w:bCs/>
                        <w:color w:val="000000" w:themeColor="text1"/>
                        <w:sz w:val="24"/>
                        <w:szCs w:val="24"/>
                      </w:rPr>
                      <w:t>和</w:t>
                    </w:r>
                    <w:proofErr w:type="gramEnd"/>
                  </w:p>
                  <w:p w14:paraId="50FA04E4"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保护</w:t>
                    </w:r>
                  </w:p>
                  <w:p w14:paraId="229A8D80"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措施</w:t>
                    </w:r>
                  </w:p>
                </w:txbxContent>
              </v:textbox>
              <w10:wrap anchorx="margin"/>
            </v:shape>
          </w:pict>
        </mc:Fallback>
      </mc:AlternateContent>
    </w:r>
    <w:r>
      <w:rPr>
        <w:rFonts w:ascii="宋体" w:eastAsia="宋体" w:hAnsi="宋体" w:hint="eastAsia"/>
        <w:b/>
        <w:bCs/>
        <w:sz w:val="28"/>
        <w:szCs w:val="28"/>
      </w:rPr>
      <w:t>二、建设项目工程分析</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603D" w14:textId="77777777" w:rsidR="00147FA8" w:rsidRDefault="00147FA8">
    <w:pPr>
      <w:pStyle w:val="af9"/>
      <w:pBdr>
        <w:bottom w:val="none" w:sz="0" w:space="0" w:color="auto"/>
      </w:pBdr>
      <w:rPr>
        <w:rFonts w:ascii="宋体" w:eastAsia="宋体" w:hAnsi="宋体" w:hint="eastAsia"/>
        <w:b/>
        <w:bCs/>
        <w:sz w:val="28"/>
        <w:szCs w:val="28"/>
      </w:rPr>
    </w:pPr>
    <w:r>
      <w:rPr>
        <w:rFonts w:ascii="宋体" w:eastAsia="宋体" w:hAnsi="宋体" w:hint="eastAsia"/>
        <w:b/>
        <w:bCs/>
        <w:sz w:val="28"/>
        <w:szCs w:val="28"/>
      </w:rPr>
      <w:t>二、建设项目工程分析</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8ECC1" w14:textId="77777777" w:rsidR="00147FA8" w:rsidRDefault="00147FA8">
    <w:pPr>
      <w:pStyle w:val="af9"/>
      <w:pBdr>
        <w:bottom w:val="none" w:sz="0" w:space="0" w:color="auto"/>
      </w:pBdr>
      <w:ind w:firstLineChars="1500" w:firstLine="2700"/>
      <w:jc w:val="both"/>
      <w:rPr>
        <w:rFonts w:ascii="宋体" w:eastAsia="宋体" w:hAnsi="宋体" w:hint="eastAsia"/>
        <w:b/>
        <w:bCs/>
        <w:sz w:val="28"/>
        <w:szCs w:val="28"/>
      </w:rPr>
    </w:pPr>
    <w:r>
      <w:rPr>
        <w:noProof/>
      </w:rPr>
      <mc:AlternateContent>
        <mc:Choice Requires="wps">
          <w:drawing>
            <wp:anchor distT="0" distB="0" distL="114300" distR="114300" simplePos="0" relativeHeight="251658248" behindDoc="0" locked="0" layoutInCell="1" allowOverlap="1" wp14:anchorId="5D3FF566" wp14:editId="79B62B75">
              <wp:simplePos x="0" y="0"/>
              <wp:positionH relativeFrom="leftMargin">
                <wp:posOffset>1009650</wp:posOffset>
              </wp:positionH>
              <wp:positionV relativeFrom="paragraph">
                <wp:posOffset>360045</wp:posOffset>
              </wp:positionV>
              <wp:extent cx="494665" cy="8896985"/>
              <wp:effectExtent l="0" t="0" r="19685" b="18415"/>
              <wp:wrapNone/>
              <wp:docPr id="3" name="文本框 3"/>
              <wp:cNvGraphicFramePr/>
              <a:graphic xmlns:a="http://schemas.openxmlformats.org/drawingml/2006/main">
                <a:graphicData uri="http://schemas.microsoft.com/office/word/2010/wordprocessingShape">
                  <wps:wsp>
                    <wps:cNvSpPr txBox="1"/>
                    <wps:spPr>
                      <a:xfrm>
                        <a:off x="0" y="0"/>
                        <a:ext cx="494665" cy="889698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B3F87BE"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运营</w:t>
                          </w:r>
                        </w:p>
                        <w:p w14:paraId="3F47474F"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期环</w:t>
                          </w:r>
                        </w:p>
                        <w:p w14:paraId="2C877FE3"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境影</w:t>
                          </w:r>
                        </w:p>
                        <w:p w14:paraId="6541E74D"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响</w:t>
                          </w:r>
                          <w:proofErr w:type="gramStart"/>
                          <w:r>
                            <w:rPr>
                              <w:rFonts w:ascii="宋体" w:eastAsia="宋体" w:hAnsi="宋体" w:hint="eastAsia"/>
                              <w:bCs/>
                              <w:color w:val="000000" w:themeColor="text1"/>
                              <w:sz w:val="24"/>
                              <w:szCs w:val="24"/>
                            </w:rPr>
                            <w:t>和</w:t>
                          </w:r>
                          <w:proofErr w:type="gramEnd"/>
                        </w:p>
                        <w:p w14:paraId="2C536BE3"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保护</w:t>
                          </w:r>
                        </w:p>
                        <w:p w14:paraId="175EA10F"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措施</w: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shapetype w14:anchorId="5D3FF566" id="_x0000_t202" coordsize="21600,21600" o:spt="202" path="m,l,21600r21600,l21600,xe">
              <v:stroke joinstyle="miter"/>
              <v:path gradientshapeok="t" o:connecttype="rect"/>
            </v:shapetype>
            <v:shape id="_x0000_s1034" type="#_x0000_t202" style="position:absolute;left:0;text-align:left;margin-left:79.5pt;margin-top:28.35pt;width:38.95pt;height:700.55pt;z-index:251658248;visibility:visible;mso-wrap-style:non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MRSQIAANQEAAAOAAAAZHJzL2Uyb0RvYy54bWysVE2P2jAQvVfqf7B8LwEKLCDCirLaqhLq&#10;rkqrno1jE6uOx7INCf31HTsQUIt6qHpxxp43X29msnhsKk2OwnkFJqeDXp8SYTgUyuxz+u3r87sp&#10;JT4wUzANRuT0JDx9XL59s6jtXAyhBF0IR9CJ8fPa5rQMwc6zzPNSVMz3wAqDSgmuYgGvbp8VjtXo&#10;vdLZsN+fZDW4wjrgwnt8fWqVdJn8Syl4eJHSi0B0TjG3kE6Xzl08s+WCzfeO2VLxcxrsH7KomDIY&#10;tHP1xAIjB6f+cFUp7sCDDD0OVQZSKi5SDVjNoP9bNduSWZFqQXK87Wjy/88t/3zc2ldHQvMBGmxg&#10;JKS2fu7xMdbTSFfFL2ZKUI8UnjraRBMIx8fRbDSZjCnhqJpOZ5PZdBzdZFdr63z4KKAiUcipw7Yk&#10;tthx40MLvUBiMG1IndPJ+3HqT3bNJ0nhpEWL+iIkUQVmMEze0tCItXbkyLDdxY9UDaahDSKjiVRa&#10;d0aDe0Y6XIzO2Ggm0iB1hv17htdoHTpFBBM6w0oZcH83li0e2bupNYqh2TVYbE4fLi3aQXHCzjlo&#10;h9pb/qyQ3g3z4ZU5nGJsFm5meMFDakBG4SxRUoL7ee894nG4UEtJjVuRU4NrS4n+ZHDoZoPRKC5R&#10;uozGD0O8uFvN7lZjDtUasA8D/ANYnsSID/oiSgfVd1zfVYyJKmY4Rs4pD+5yWYd2V/EHwMVqlWC4&#10;OJaFjdlaHp1Hlg2sDgGkSrMU2Wq5ObOIq5Om8bzmcTdv7wl1/RktfwEAAP//AwBQSwMEFAAGAAgA&#10;AAAhALIVufvfAAAACwEAAA8AAABkcnMvZG93bnJldi54bWxMj0FPg0AUhO8m/ofNM/FmF1EoRZam&#10;NqkeerL2B2zZJ6DsW8ouBf+9z5MeJzOZ+aZYz7YTFxx860jB/SICgVQ501Kt4Pi+u8tA+KDJ6M4R&#10;KvhGD+vy+qrQuXETveHlEGrBJeRzraAJoc+l9FWDVvuF65HY+3CD1YHlUEsz6InLbSfjKEql1S3x&#10;QqN73DZYfR1Gq8Dpbbw7t+78mjxn4+fLcdPv+0mp25t58wQi4Bz+wvCLz+hQMtPJjWS86FgnK/4S&#10;FCTpEgQH4od0BeLEzmOyzECWhfz/ofwBAAD//wMAUEsBAi0AFAAGAAgAAAAhALaDOJL+AAAA4QEA&#10;ABMAAAAAAAAAAAAAAAAAAAAAAFtDb250ZW50X1R5cGVzXS54bWxQSwECLQAUAAYACAAAACEAOP0h&#10;/9YAAACUAQAACwAAAAAAAAAAAAAAAAAvAQAAX3JlbHMvLnJlbHNQSwECLQAUAAYACAAAACEAx+mz&#10;EUkCAADUBAAADgAAAAAAAAAAAAAAAAAuAgAAZHJzL2Uyb0RvYy54bWxQSwECLQAUAAYACAAAACEA&#10;shW5+98AAAALAQAADwAAAAAAAAAAAAAAAACjBAAAZHJzL2Rvd25yZXYueG1sUEsFBgAAAAAEAAQA&#10;8wAAAK8FAAAAAA==&#10;" fillcolor="white [3201]" strokecolor="black [3200]" strokeweight=".5pt">
              <v:textbox>
                <w:txbxContent>
                  <w:p w14:paraId="2B3F87BE"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运营</w:t>
                    </w:r>
                  </w:p>
                  <w:p w14:paraId="3F47474F"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期环</w:t>
                    </w:r>
                  </w:p>
                  <w:p w14:paraId="2C877FE3"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境影</w:t>
                    </w:r>
                  </w:p>
                  <w:p w14:paraId="6541E74D"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响</w:t>
                    </w:r>
                    <w:proofErr w:type="gramStart"/>
                    <w:r>
                      <w:rPr>
                        <w:rFonts w:ascii="宋体" w:eastAsia="宋体" w:hAnsi="宋体" w:hint="eastAsia"/>
                        <w:bCs/>
                        <w:color w:val="000000" w:themeColor="text1"/>
                        <w:sz w:val="24"/>
                        <w:szCs w:val="24"/>
                      </w:rPr>
                      <w:t>和</w:t>
                    </w:r>
                    <w:proofErr w:type="gramEnd"/>
                  </w:p>
                  <w:p w14:paraId="2C536BE3"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保护</w:t>
                    </w:r>
                  </w:p>
                  <w:p w14:paraId="175EA10F"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措施</w:t>
                    </w:r>
                  </w:p>
                </w:txbxContent>
              </v:textbox>
              <w10:wrap anchorx="margin"/>
            </v:shape>
          </w:pict>
        </mc:Fallback>
      </mc:AlternateContent>
    </w:r>
    <w:r>
      <w:rPr>
        <w:rFonts w:ascii="宋体" w:eastAsia="宋体" w:hAnsi="宋体" w:hint="eastAsia"/>
        <w:b/>
        <w:bCs/>
        <w:sz w:val="28"/>
        <w:szCs w:val="28"/>
      </w:rPr>
      <w:t>二、建设项目工程分析</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6808D" w14:textId="77777777" w:rsidR="00147FA8" w:rsidRDefault="00147FA8">
    <w:pPr>
      <w:pStyle w:val="af9"/>
      <w:pBdr>
        <w:bottom w:val="none" w:sz="0" w:space="0" w:color="auto"/>
      </w:pBdr>
      <w:rPr>
        <w:rFonts w:ascii="宋体" w:eastAsia="宋体" w:hAnsi="宋体" w:hint="eastAsia"/>
        <w:b/>
        <w:bCs/>
        <w:sz w:val="28"/>
        <w:szCs w:val="28"/>
      </w:rPr>
    </w:pPr>
    <w:r>
      <w:rPr>
        <w:rFonts w:ascii="宋体" w:eastAsia="宋体" w:hAnsi="宋体" w:hint="eastAsia"/>
        <w:b/>
        <w:bCs/>
        <w:sz w:val="28"/>
        <w:szCs w:val="28"/>
      </w:rPr>
      <w:t>二、建设项目工程分析</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0E142" w14:textId="77777777" w:rsidR="00147FA8" w:rsidRDefault="00147FA8">
    <w:pPr>
      <w:pStyle w:val="af9"/>
      <w:pBdr>
        <w:bottom w:val="none" w:sz="0" w:space="0" w:color="auto"/>
      </w:pBdr>
      <w:ind w:firstLineChars="1500" w:firstLine="2700"/>
      <w:jc w:val="both"/>
      <w:rPr>
        <w:rFonts w:ascii="宋体" w:eastAsia="宋体" w:hAnsi="宋体" w:hint="eastAsia"/>
        <w:b/>
        <w:bCs/>
        <w:sz w:val="28"/>
        <w:szCs w:val="28"/>
      </w:rPr>
    </w:pPr>
    <w:r>
      <w:rPr>
        <w:noProof/>
      </w:rPr>
      <mc:AlternateContent>
        <mc:Choice Requires="wps">
          <w:drawing>
            <wp:anchor distT="0" distB="0" distL="114300" distR="114300" simplePos="0" relativeHeight="251658249" behindDoc="0" locked="0" layoutInCell="1" allowOverlap="1" wp14:anchorId="5CAE2CCD" wp14:editId="20F993B5">
              <wp:simplePos x="0" y="0"/>
              <wp:positionH relativeFrom="leftMargin">
                <wp:posOffset>1009650</wp:posOffset>
              </wp:positionH>
              <wp:positionV relativeFrom="paragraph">
                <wp:posOffset>360045</wp:posOffset>
              </wp:positionV>
              <wp:extent cx="494665" cy="8896985"/>
              <wp:effectExtent l="0" t="0" r="19685" b="18415"/>
              <wp:wrapNone/>
              <wp:docPr id="224" name="文本框 224"/>
              <wp:cNvGraphicFramePr/>
              <a:graphic xmlns:a="http://schemas.openxmlformats.org/drawingml/2006/main">
                <a:graphicData uri="http://schemas.microsoft.com/office/word/2010/wordprocessingShape">
                  <wps:wsp>
                    <wps:cNvSpPr txBox="1"/>
                    <wps:spPr>
                      <a:xfrm>
                        <a:off x="0" y="0"/>
                        <a:ext cx="494665" cy="889698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E79D455"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运营</w:t>
                          </w:r>
                        </w:p>
                        <w:p w14:paraId="22D3C1AF"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期环</w:t>
                          </w:r>
                        </w:p>
                        <w:p w14:paraId="30BA1358"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境影</w:t>
                          </w:r>
                        </w:p>
                        <w:p w14:paraId="6D84D65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响</w:t>
                          </w:r>
                          <w:proofErr w:type="gramStart"/>
                          <w:r>
                            <w:rPr>
                              <w:rFonts w:ascii="宋体" w:eastAsia="宋体" w:hAnsi="宋体" w:hint="eastAsia"/>
                              <w:bCs/>
                              <w:color w:val="000000" w:themeColor="text1"/>
                              <w:sz w:val="24"/>
                              <w:szCs w:val="24"/>
                            </w:rPr>
                            <w:t>和</w:t>
                          </w:r>
                          <w:proofErr w:type="gramEnd"/>
                        </w:p>
                        <w:p w14:paraId="1C205487"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保护</w:t>
                          </w:r>
                        </w:p>
                        <w:p w14:paraId="1F576F13"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措施</w: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shapetype w14:anchorId="5CAE2CCD" id="_x0000_t202" coordsize="21600,21600" o:spt="202" path="m,l,21600r21600,l21600,xe">
              <v:stroke joinstyle="miter"/>
              <v:path gradientshapeok="t" o:connecttype="rect"/>
            </v:shapetype>
            <v:shape id="文本框 224" o:spid="_x0000_s1035" type="#_x0000_t202" style="position:absolute;left:0;text-align:left;margin-left:79.5pt;margin-top:28.35pt;width:38.95pt;height:700.55pt;z-index:251658249;visibility:visible;mso-wrap-style:non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KapSAIAANQEAAAOAAAAZHJzL2Uyb0RvYy54bWysVE2P2jAQvVfqf7B8LwEKFBBhRVltVQl1&#10;V0urno1jE6uOx7INCf31HTsQUIt6qHpxxp43X29msnhoKk2OwnkFJqeDXp8SYTgUyuxz+u3r07sp&#10;JT4wUzANRuT0JDx9WL59s6jtXAyhBF0IR9CJ8fPa5rQMwc6zzPNSVMz3wAqDSgmuYgGvbp8VjtXo&#10;vdLZsN+fZDW4wjrgwnt8fWyVdJn8Syl4eJbSi0B0TjG3kE6Xzl08s+WCzfeO2VLxcxrsH7KomDIY&#10;tHP1yAIjB6f+cFUp7sCDDD0OVQZSKi5SDVjNoP9bNduSWZFqQXK87Wjy/88t/3Lc2hdHQvMRGmxg&#10;JKS2fu7xMdbTSFfFL2ZKUI8UnjraRBMIx8fRbDSZjCnhqJpOZ5PZdBzdZFdr63z4JKAiUcipw7Yk&#10;tthx40MLvUBiMG1IndPJ+3HqT3bNJ0nhpEWLehWSqAIzGCZvaWjEWjtyZNju4keqBtPQBpHRRCqt&#10;O6PBPSMdLkZnbDQTaZA6w/49w2u0Dp0iggmdYaUMuL8byxaP7N3UGsXQ7BosFhm+tGgHxQk756Ad&#10;am/5k0J6N8yHF+ZwirFZuJnhGQ+pARmFs0RJCe7nvfeIx+FCLSU1bkVODa4tJfqzwaGbDUajuETp&#10;Mhp/GOLF3Wp2txpzqNaAfRjgH8DyJEZ80BdROqi+4/quYkxUMcMxck55cJfLOrS7ij8ALlarBMPF&#10;sSxszNby6DyybGB1CCBVmqXIVsvNmUVcnTSN5zWPu3l7T6jrz2j5CwAA//8DAFBLAwQUAAYACAAA&#10;ACEAshW5+98AAAALAQAADwAAAGRycy9kb3ducmV2LnhtbEyPQU+DQBSE7yb+h80z8WYXUShFlqY2&#10;qR56svYHbNknoOxbyi4F/73Pkx4nM5n5pljPthMXHHzrSMH9IgKBVDnTUq3g+L67y0D4oMnozhEq&#10;+EYP6/L6qtC5cRO94eUQasEl5HOtoAmhz6X0VYNW+4Xrkdj7cIPVgeVQSzPoicttJ+MoSqXVLfFC&#10;o3vcNlh9HUarwOltvDu37vyaPGfj58tx0+/7Sanbm3nzBCLgHP7C8IvP6FAy08mNZLzoWCcr/hIU&#10;JOkSBAfih3QF4sTOY7LMQJaF/P+h/AEAAP//AwBQSwECLQAUAAYACAAAACEAtoM4kv4AAADhAQAA&#10;EwAAAAAAAAAAAAAAAAAAAAAAW0NvbnRlbnRfVHlwZXNdLnhtbFBLAQItABQABgAIAAAAIQA4/SH/&#10;1gAAAJQBAAALAAAAAAAAAAAAAAAAAC8BAABfcmVscy8ucmVsc1BLAQItABQABgAIAAAAIQC59Kap&#10;SAIAANQEAAAOAAAAAAAAAAAAAAAAAC4CAABkcnMvZTJvRG9jLnhtbFBLAQItABQABgAIAAAAIQCy&#10;Fbn73wAAAAsBAAAPAAAAAAAAAAAAAAAAAKIEAABkcnMvZG93bnJldi54bWxQSwUGAAAAAAQABADz&#10;AAAArgUAAAAA&#10;" fillcolor="white [3201]" strokecolor="black [3200]" strokeweight=".5pt">
              <v:textbox>
                <w:txbxContent>
                  <w:p w14:paraId="7E79D455"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运营</w:t>
                    </w:r>
                  </w:p>
                  <w:p w14:paraId="22D3C1AF"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期环</w:t>
                    </w:r>
                  </w:p>
                  <w:p w14:paraId="30BA1358"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境影</w:t>
                    </w:r>
                  </w:p>
                  <w:p w14:paraId="6D84D65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响</w:t>
                    </w:r>
                    <w:proofErr w:type="gramStart"/>
                    <w:r>
                      <w:rPr>
                        <w:rFonts w:ascii="宋体" w:eastAsia="宋体" w:hAnsi="宋体" w:hint="eastAsia"/>
                        <w:bCs/>
                        <w:color w:val="000000" w:themeColor="text1"/>
                        <w:sz w:val="24"/>
                        <w:szCs w:val="24"/>
                      </w:rPr>
                      <w:t>和</w:t>
                    </w:r>
                    <w:proofErr w:type="gramEnd"/>
                  </w:p>
                  <w:p w14:paraId="1C205487"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保护</w:t>
                    </w:r>
                  </w:p>
                  <w:p w14:paraId="1F576F13"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措施</w:t>
                    </w:r>
                  </w:p>
                </w:txbxContent>
              </v:textbox>
              <w10:wrap anchorx="margin"/>
            </v:shape>
          </w:pict>
        </mc:Fallback>
      </mc:AlternateContent>
    </w:r>
    <w:r>
      <w:rPr>
        <w:rFonts w:ascii="宋体" w:eastAsia="宋体" w:hAnsi="宋体" w:hint="eastAsia"/>
        <w:b/>
        <w:bCs/>
        <w:sz w:val="28"/>
        <w:szCs w:val="28"/>
      </w:rPr>
      <w:t>二、建设项目工程分析</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48F1" w14:textId="77777777" w:rsidR="00147FA8" w:rsidRDefault="00147FA8">
    <w:pPr>
      <w:pStyle w:val="af9"/>
      <w:pBdr>
        <w:bottom w:val="none" w:sz="0" w:space="0" w:color="auto"/>
      </w:pBdr>
      <w:rPr>
        <w:rFonts w:ascii="宋体" w:eastAsia="宋体" w:hAnsi="宋体" w:hint="eastAsia"/>
        <w:b/>
        <w:bCs/>
        <w:sz w:val="28"/>
        <w:szCs w:val="28"/>
      </w:rPr>
    </w:pPr>
    <w:r>
      <w:rPr>
        <w:rFonts w:ascii="宋体" w:eastAsia="宋体" w:hAnsi="宋体" w:hint="eastAsia"/>
        <w:b/>
        <w:bCs/>
        <w:sz w:val="28"/>
        <w:szCs w:val="28"/>
      </w:rPr>
      <w:t>二、建设项目工程分析</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8930" w14:textId="77777777" w:rsidR="00147FA8" w:rsidRDefault="00147FA8">
    <w:pPr>
      <w:pStyle w:val="af9"/>
      <w:pBdr>
        <w:bottom w:val="none" w:sz="0" w:space="0" w:color="auto"/>
      </w:pBdr>
      <w:ind w:firstLineChars="700" w:firstLine="1968"/>
      <w:jc w:val="both"/>
      <w:rPr>
        <w:rFonts w:ascii="宋体" w:eastAsia="宋体" w:hAnsi="宋体" w:hint="eastAsia"/>
        <w:b/>
        <w:bCs/>
        <w:sz w:val="28"/>
        <w:szCs w:val="28"/>
      </w:rPr>
    </w:pPr>
    <w:r>
      <w:rPr>
        <w:rFonts w:ascii="宋体" w:eastAsia="宋体" w:hAnsi="宋体"/>
        <w:b/>
        <w:bCs/>
        <w:noProof/>
        <w:sz w:val="28"/>
        <w:szCs w:val="28"/>
      </w:rPr>
      <mc:AlternateContent>
        <mc:Choice Requires="wps">
          <w:drawing>
            <wp:anchor distT="0" distB="0" distL="114300" distR="114300" simplePos="0" relativeHeight="251658250" behindDoc="0" locked="0" layoutInCell="1" allowOverlap="1" wp14:anchorId="21A45B6D" wp14:editId="395421D1">
              <wp:simplePos x="0" y="0"/>
              <wp:positionH relativeFrom="leftMargin">
                <wp:posOffset>1009650</wp:posOffset>
              </wp:positionH>
              <wp:positionV relativeFrom="paragraph">
                <wp:posOffset>361315</wp:posOffset>
              </wp:positionV>
              <wp:extent cx="494665" cy="8895715"/>
              <wp:effectExtent l="0" t="0" r="19685" b="19685"/>
              <wp:wrapNone/>
              <wp:docPr id="12" name="文本框 12"/>
              <wp:cNvGraphicFramePr/>
              <a:graphic xmlns:a="http://schemas.openxmlformats.org/drawingml/2006/main">
                <a:graphicData uri="http://schemas.microsoft.com/office/word/2010/wordprocessingShape">
                  <wps:wsp>
                    <wps:cNvSpPr txBox="1"/>
                    <wps:spPr>
                      <a:xfrm>
                        <a:off x="0" y="0"/>
                        <a:ext cx="494665" cy="889571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A9DA154"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运营</w:t>
                          </w:r>
                        </w:p>
                        <w:p w14:paraId="4C42F6F2"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期环</w:t>
                          </w:r>
                        </w:p>
                        <w:p w14:paraId="40087D2D"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境影</w:t>
                          </w:r>
                        </w:p>
                        <w:p w14:paraId="20B70A55"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响</w:t>
                          </w:r>
                          <w:proofErr w:type="gramStart"/>
                          <w:r>
                            <w:rPr>
                              <w:rFonts w:ascii="宋体" w:eastAsia="宋体" w:hAnsi="宋体" w:hint="eastAsia"/>
                              <w:bCs/>
                              <w:color w:val="000000" w:themeColor="text1"/>
                              <w:sz w:val="24"/>
                              <w:szCs w:val="24"/>
                            </w:rPr>
                            <w:t>和</w:t>
                          </w:r>
                          <w:proofErr w:type="gramEnd"/>
                        </w:p>
                        <w:p w14:paraId="29141055"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保护</w:t>
                          </w:r>
                        </w:p>
                        <w:p w14:paraId="01C3623A"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措施</w: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shapetype w14:anchorId="21A45B6D" id="_x0000_t202" coordsize="21600,21600" o:spt="202" path="m,l,21600r21600,l21600,xe">
              <v:stroke joinstyle="miter"/>
              <v:path gradientshapeok="t" o:connecttype="rect"/>
            </v:shapetype>
            <v:shape id="文本框 12" o:spid="_x0000_s1036" type="#_x0000_t202" style="position:absolute;left:0;text-align:left;margin-left:79.5pt;margin-top:28.45pt;width:38.95pt;height:700.45pt;z-index:251658250;visibility:visible;mso-wrap-style:non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N9SQIAANQEAAAOAAAAZHJzL2Uyb0RvYy54bWysVE2P2jAQvVfqf7B8LyEUWECEFWW1VSXU&#10;XZVWPRvHBquOx7INCf31HTsQUIt6qHpxxp43X29mMn9sKk2OwnkFpqB5r0+JMBxKZXYF/fb1+d2E&#10;Eh+YKZkGIwp6Ep4+Lt6+mdd2JgawB10KR9CJ8bPaFnQfgp1lmed7UTHfAysMKiW4igW8ul1WOlaj&#10;90png35/nNXgSuuAC+/x9alV0kXyL6Xg4UVKLwLRBcXcQjpdOrfxzBZzNts5ZveKn9Ng/5BFxZTB&#10;oJ2rJxYYOTj1h6tKcQceZOhxqDKQUnGRasBq8v5v1Wz2zIpUC5LjbUeT/39u+efjxr46EpoP0GAD&#10;IyG19TOPj7GeRroqfjFTgnqk8NTRJppAOD4Op8PxeEQJR9VkMh095KPoJrtaW+fDRwEViUJBHbYl&#10;scWOax9a6AUSg2lD6oKO349Sf7JrPkkKJy1a1BchiSoxg0HyloZGrLQjR4btLn+kajANbRAZTaTS&#10;ujPK7xnpcDE6Y6OZSIPUGfbvGV6jdegUEUzoDCtlwP3dWLZ4ZO+m1iiGZttgsQWdXlq0hfKEnXPQ&#10;DrW3/FkhvWvmwytzOMXYLNzM8IKH1ICMwlmiZA/u5733iMfhQi0lNW5FQQ2uLSX6k8Ghm+bDYVyi&#10;dBmOHgZ4cbea7a3GHKoVYB9y/ANYnsSID/oiSgfVd1zfZYyJKmY4Ri4oD+5yWYV2V/EHwMVymWC4&#10;OJaFtdlYHp1Hlg0sDwGkSrMU2Wq5ObOIq5Om8bzmcTdv7wl1/RktfgEAAP//AwBQSwMEFAAGAAgA&#10;AAAhAOrvCNffAAAACwEAAA8AAABkcnMvZG93bnJldi54bWxMj8FOwzAQRO9I/IO1SNyoQyAlTeNU&#10;pVLh0BOlH+DG2yQQr9PYacLfsz3BbUczmn2Trybbigv2vnGk4HEWgUAqnWmoUnD43D6kIHzQZHTr&#10;CBX8oIdVcXuT68y4kT7wsg+V4BLymVZQh9BlUvqyRqv9zHVI7J1cb3Vg2VfS9HrkctvKOIrm0uqG&#10;+EOtO9zUWH7vB6vA6U28PTfu/J68psPX22Hd7bpRqfu7ab0EEXAKf2G44jM6FMx0dAMZL1rWyYK3&#10;BAXJfAGCA/HT9Tiy85y8pCCLXP7fUPwCAAD//wMAUEsBAi0AFAAGAAgAAAAhALaDOJL+AAAA4QEA&#10;ABMAAAAAAAAAAAAAAAAAAAAAAFtDb250ZW50X1R5cGVzXS54bWxQSwECLQAUAAYACAAAACEAOP0h&#10;/9YAAACUAQAACwAAAAAAAAAAAAAAAAAvAQAAX3JlbHMvLnJlbHNQSwECLQAUAAYACAAAACEA5xdz&#10;fUkCAADUBAAADgAAAAAAAAAAAAAAAAAuAgAAZHJzL2Uyb0RvYy54bWxQSwECLQAUAAYACAAAACEA&#10;6u8I198AAAALAQAADwAAAAAAAAAAAAAAAACjBAAAZHJzL2Rvd25yZXYueG1sUEsFBgAAAAAEAAQA&#10;8wAAAK8FAAAAAA==&#10;" fillcolor="white [3201]" strokecolor="black [3200]" strokeweight=".5pt">
              <v:textbox>
                <w:txbxContent>
                  <w:p w14:paraId="3A9DA154"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运营</w:t>
                    </w:r>
                  </w:p>
                  <w:p w14:paraId="4C42F6F2"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期环</w:t>
                    </w:r>
                  </w:p>
                  <w:p w14:paraId="40087D2D"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境影</w:t>
                    </w:r>
                  </w:p>
                  <w:p w14:paraId="20B70A55"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响</w:t>
                    </w:r>
                    <w:proofErr w:type="gramStart"/>
                    <w:r>
                      <w:rPr>
                        <w:rFonts w:ascii="宋体" w:eastAsia="宋体" w:hAnsi="宋体" w:hint="eastAsia"/>
                        <w:bCs/>
                        <w:color w:val="000000" w:themeColor="text1"/>
                        <w:sz w:val="24"/>
                        <w:szCs w:val="24"/>
                      </w:rPr>
                      <w:t>和</w:t>
                    </w:r>
                    <w:proofErr w:type="gramEnd"/>
                  </w:p>
                  <w:p w14:paraId="29141055"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保护</w:t>
                    </w:r>
                  </w:p>
                  <w:p w14:paraId="01C3623A"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措施</w:t>
                    </w:r>
                  </w:p>
                </w:txbxContent>
              </v:textbox>
              <w10:wrap anchorx="margin"/>
            </v:shape>
          </w:pict>
        </mc:Fallback>
      </mc:AlternateContent>
    </w:r>
    <w:r>
      <w:rPr>
        <w:rFonts w:ascii="宋体" w:eastAsia="宋体" w:hAnsi="宋体" w:hint="eastAsia"/>
        <w:b/>
        <w:bCs/>
        <w:sz w:val="28"/>
        <w:szCs w:val="28"/>
      </w:rPr>
      <w:t>四、主要环境影响和保护措施</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62A4" w14:textId="77777777" w:rsidR="00147FA8" w:rsidRDefault="00147FA8">
    <w:pPr>
      <w:pStyle w:val="af9"/>
      <w:pBdr>
        <w:bottom w:val="none" w:sz="0" w:space="0" w:color="auto"/>
      </w:pBdr>
      <w:rPr>
        <w:rFonts w:ascii="宋体" w:eastAsia="宋体" w:hAnsi="宋体" w:hint="eastAsia"/>
        <w:b/>
        <w:bCs/>
        <w:sz w:val="28"/>
        <w:szCs w:val="28"/>
      </w:rPr>
    </w:pPr>
    <w:r>
      <w:rPr>
        <w:rFonts w:ascii="宋体" w:eastAsia="宋体" w:hAnsi="宋体" w:hint="eastAsia"/>
        <w:b/>
        <w:bCs/>
        <w:sz w:val="28"/>
        <w:szCs w:val="28"/>
      </w:rPr>
      <w:t>五、环境保护措施监督清单</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A0D60" w14:textId="77777777" w:rsidR="00147FA8" w:rsidRDefault="00147FA8">
    <w:pPr>
      <w:pStyle w:val="af9"/>
      <w:pBdr>
        <w:bottom w:val="none" w:sz="0" w:space="0" w:color="auto"/>
      </w:pBdr>
      <w:rPr>
        <w:rFonts w:ascii="宋体" w:eastAsia="宋体" w:hAnsi="宋体" w:hint="eastAsia"/>
        <w:b/>
        <w:bCs/>
        <w:sz w:val="28"/>
        <w:szCs w:val="28"/>
      </w:rPr>
    </w:pPr>
    <w:r>
      <w:rPr>
        <w:rFonts w:ascii="宋体" w:eastAsia="宋体" w:hAnsi="宋体" w:hint="eastAsia"/>
        <w:b/>
        <w:bCs/>
        <w:sz w:val="28"/>
        <w:szCs w:val="28"/>
      </w:rPr>
      <w:t>六、结论</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A1D53" w14:textId="77777777" w:rsidR="00147FA8" w:rsidRDefault="00147FA8">
    <w:pPr>
      <w:pStyle w:val="af9"/>
      <w:pBdr>
        <w:bottom w:val="none" w:sz="0" w:space="0" w:color="auto"/>
      </w:pBdr>
      <w:rPr>
        <w:rFonts w:hint="eastAsia"/>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CE7E0" w14:textId="77777777" w:rsidR="00147FA8" w:rsidRDefault="00147FA8">
    <w:pPr>
      <w:pStyle w:val="af9"/>
      <w:pBdr>
        <w:bottom w:val="none" w:sz="0" w:space="0" w:color="auto"/>
      </w:pBdr>
      <w:rPr>
        <w:rFonts w:ascii="宋体" w:eastAsia="宋体" w:hAnsi="宋体" w:hint="eastAsia"/>
        <w:b/>
        <w:bCs/>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F0433" w14:textId="77777777" w:rsidR="00147FA8" w:rsidRDefault="00147FA8">
    <w:pPr>
      <w:pStyle w:val="af9"/>
      <w:pBdr>
        <w:bottom w:val="none" w:sz="0" w:space="0" w:color="auto"/>
      </w:pBdr>
      <w:rPr>
        <w:rFonts w:ascii="宋体" w:eastAsia="宋体" w:hAnsi="宋体" w:hint="eastAsia"/>
        <w:b/>
        <w:bCs/>
        <w:sz w:val="28"/>
        <w:szCs w:val="28"/>
      </w:rPr>
    </w:pPr>
    <w:r>
      <w:rPr>
        <w:rFonts w:ascii="宋体" w:eastAsia="宋体" w:hAnsi="宋体" w:hint="eastAsia"/>
        <w:b/>
        <w:bCs/>
        <w:sz w:val="28"/>
        <w:szCs w:val="28"/>
      </w:rPr>
      <w:t>一、建设项目基本情况</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E510" w14:textId="77777777" w:rsidR="00147FA8" w:rsidRDefault="00147FA8">
    <w:pPr>
      <w:pStyle w:val="af9"/>
      <w:pBdr>
        <w:bottom w:val="none" w:sz="0" w:space="0" w:color="auto"/>
      </w:pBdr>
      <w:rPr>
        <w:rFonts w:ascii="宋体" w:eastAsia="宋体" w:hAnsi="宋体" w:hint="eastAsia"/>
        <w:b/>
        <w:bCs/>
        <w:sz w:val="28"/>
        <w:szCs w:val="28"/>
      </w:rPr>
    </w:pPr>
    <w:r>
      <w:rPr>
        <w:rFonts w:ascii="宋体" w:eastAsia="宋体" w:hAnsi="宋体" w:hint="eastAsia"/>
        <w:b/>
        <w:bCs/>
        <w:sz w:val="28"/>
        <w:szCs w:val="28"/>
      </w:rPr>
      <w:t>一、建设项目基本情况</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FDB5C" w14:textId="77777777" w:rsidR="00147FA8" w:rsidRDefault="00147FA8">
    <w:pPr>
      <w:pStyle w:val="af9"/>
      <w:pBdr>
        <w:bottom w:val="none" w:sz="0" w:space="0" w:color="auto"/>
      </w:pBdr>
      <w:ind w:firstLineChars="1500" w:firstLine="2700"/>
      <w:jc w:val="both"/>
      <w:rPr>
        <w:rFonts w:ascii="宋体" w:eastAsia="宋体" w:hAnsi="宋体" w:hint="eastAsia"/>
        <w:b/>
        <w:bCs/>
        <w:sz w:val="28"/>
        <w:szCs w:val="28"/>
      </w:rPr>
    </w:pPr>
    <w:r>
      <w:rPr>
        <w:noProof/>
      </w:rPr>
      <mc:AlternateContent>
        <mc:Choice Requires="wps">
          <w:drawing>
            <wp:anchor distT="0" distB="0" distL="114300" distR="114300" simplePos="0" relativeHeight="251658247" behindDoc="0" locked="0" layoutInCell="1" allowOverlap="1" wp14:anchorId="4CD94109" wp14:editId="29A94B09">
              <wp:simplePos x="0" y="0"/>
              <wp:positionH relativeFrom="leftMargin">
                <wp:posOffset>981075</wp:posOffset>
              </wp:positionH>
              <wp:positionV relativeFrom="paragraph">
                <wp:posOffset>359410</wp:posOffset>
              </wp:positionV>
              <wp:extent cx="455930" cy="8886190"/>
              <wp:effectExtent l="9525" t="6985" r="10795" b="12700"/>
              <wp:wrapNone/>
              <wp:docPr id="7"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8886190"/>
                      </a:xfrm>
                      <a:prstGeom prst="rect">
                        <a:avLst/>
                      </a:prstGeom>
                      <a:solidFill>
                        <a:schemeClr val="lt1">
                          <a:lumMod val="100000"/>
                          <a:lumOff val="0"/>
                        </a:schemeClr>
                      </a:solidFill>
                      <a:ln w="6350">
                        <a:solidFill>
                          <a:schemeClr val="dk1">
                            <a:lumMod val="100000"/>
                            <a:lumOff val="0"/>
                          </a:schemeClr>
                        </a:solidFill>
                        <a:miter lim="800000"/>
                      </a:ln>
                    </wps:spPr>
                    <wps:txbx>
                      <w:txbxContent>
                        <w:p w14:paraId="4D06EAB8"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与项</w:t>
                          </w:r>
                        </w:p>
                        <w:p w14:paraId="1D677B0C"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目有</w:t>
                          </w:r>
                        </w:p>
                        <w:p w14:paraId="25E84BE9"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关的</w:t>
                          </w:r>
                        </w:p>
                        <w:p w14:paraId="5BB4E73C"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原有</w:t>
                          </w:r>
                        </w:p>
                        <w:p w14:paraId="4617CE79"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污染</w:t>
                          </w:r>
                        </w:p>
                        <w:p w14:paraId="1A58E475"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问题</w:t>
                          </w:r>
                        </w:p>
                      </w:txbxContent>
                    </wps:txbx>
                    <wps:bodyPr rot="0" vert="horz" wrap="square" lIns="91440" tIns="45720" rIns="91440" bIns="45720" anchor="ctr" anchorCtr="0" upright="1">
                      <a:noAutofit/>
                    </wps:bodyPr>
                  </wps:wsp>
                </a:graphicData>
              </a:graphic>
            </wp:anchor>
          </w:drawing>
        </mc:Choice>
        <mc:Fallback>
          <w:pict>
            <v:shapetype w14:anchorId="4CD94109" id="_x0000_t202" coordsize="21600,21600" o:spt="202" path="m,l,21600r21600,l21600,xe">
              <v:stroke joinstyle="miter"/>
              <v:path gradientshapeok="t" o:connecttype="rect"/>
            </v:shapetype>
            <v:shape id="文本框 4" o:spid="_x0000_s1027" type="#_x0000_t202" style="position:absolute;left:0;text-align:left;margin-left:77.25pt;margin-top:28.3pt;width:35.9pt;height:699.7pt;z-index:251658247;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evkJAIAAIMEAAAOAAAAZHJzL2Uyb0RvYy54bWysVMFu2zAMvQ/YPwi6L3bSJEuMOEWXosOA&#10;rhvQ7QMUWY6FyqJGKbG7rx8lJ2m2ATsM9UEwSeuRfI/06rpvDTso9BpsycejnDNlJVTa7kr+/dvd&#10;uwVnPghbCQNWlfxZeX69fvtm1blCTaABUylkBGJ90bmSNyG4Isu8bFQr/AicshSsAVsRyMRdVqHo&#10;CL012STP51kHWDkEqbwn7+0Q5OuEX9dKhi917VVgpuRUW0gnpnMbz2y9EsUOhWu0PJYh/qOKVmhL&#10;Sc9QtyIItkf9F1SrJYKHOowktBnUtZYq9UDdjPM/unlshFOpFyLHuzNN/vVg5cPh0X1FFvoP0JOA&#10;qQnv7kE+eWZh0wi7UzeI0DVKVJR4HCnLOueL49VItS98BNl2n6EikcU+QALqa2wjK9QnI3QS4PlM&#10;uuoDk+SczmbLK4pICi0Wi/l4mVTJRHG67dCHjwpaFl9KjiRqQheHex9iNaI4fRKTeTC6utPGJCMO&#10;ktoYZAdBI2DC0KHZt1Tq4Bvn8Rkmgfw0L4P/VEaaxQiRMv2GbizrSj6/muUDb//IXD29auZWB9ob&#10;o1si7Vw/EWHsUZ0oyCBN6Lc9sRRV2kL1TDohDHtAe0svDeBPzjragZL7H3uBijPzyZLWy/F0Gpcm&#10;GdPZ+wkZeBnZXkaElQRVchmQs8HYhGHV9g71rqFcAwcWbmhCap3Ee6nrWDlNemL6uJVxlS7t9NXL&#10;v2P9CwAA//8DAFBLAwQUAAYACAAAACEAoDna8d4AAAALAQAADwAAAGRycy9kb3ducmV2LnhtbEyP&#10;QUvDQBCF74L/YRnBi9iNSRMlZlOK4MmC2Nr7Njsmwexs2N006b93POnx8T7efFNtFjuIM/rQO1Lw&#10;sEpAIDXO9NQq+Dy83j+BCFGT0YMjVHDBAJv6+qrSpXEzfeB5H1vBIxRKraCLcSylDE2HVoeVG5G4&#10;+3Le6sjRt9J4PfO4HWSaJIW0uie+0OkRXzpsvveTVeC75Ujbu+Pbxb3jnGWPuzAddkrd3izbZxAR&#10;l/gHw68+q0PNTic3kQli4Jyvc0YV5EUBgoE0LTIQJ27WeZGArCv5/4f6BwAA//8DAFBLAQItABQA&#10;BgAIAAAAIQC2gziS/gAAAOEBAAATAAAAAAAAAAAAAAAAAAAAAABbQ29udGVudF9UeXBlc10ueG1s&#10;UEsBAi0AFAAGAAgAAAAhADj9If/WAAAAlAEAAAsAAAAAAAAAAAAAAAAALwEAAF9yZWxzLy5yZWxz&#10;UEsBAi0AFAAGAAgAAAAhAHzh6+QkAgAAgwQAAA4AAAAAAAAAAAAAAAAALgIAAGRycy9lMm9Eb2Mu&#10;eG1sUEsBAi0AFAAGAAgAAAAhAKA52vHeAAAACwEAAA8AAAAAAAAAAAAAAAAAfgQAAGRycy9kb3du&#10;cmV2LnhtbFBLBQYAAAAABAAEAPMAAACJBQAAAAA=&#10;" fillcolor="white [3201]" strokecolor="black [3200]" strokeweight=".5pt">
              <v:textbox>
                <w:txbxContent>
                  <w:p w14:paraId="4D06EAB8"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与项</w:t>
                    </w:r>
                  </w:p>
                  <w:p w14:paraId="1D677B0C"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目有</w:t>
                    </w:r>
                  </w:p>
                  <w:p w14:paraId="25E84BE9"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关的</w:t>
                    </w:r>
                  </w:p>
                  <w:p w14:paraId="5BB4E73C"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原有</w:t>
                    </w:r>
                  </w:p>
                  <w:p w14:paraId="4617CE79"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污染</w:t>
                    </w:r>
                  </w:p>
                  <w:p w14:paraId="1A58E475"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问题</w:t>
                    </w:r>
                  </w:p>
                </w:txbxContent>
              </v:textbox>
              <w10:wrap anchorx="margin"/>
            </v:shape>
          </w:pict>
        </mc:Fallback>
      </mc:AlternateContent>
    </w:r>
    <w:r>
      <w:rPr>
        <w:rFonts w:ascii="宋体" w:eastAsia="宋体" w:hAnsi="宋体" w:hint="eastAsia"/>
        <w:b/>
        <w:bCs/>
        <w:sz w:val="28"/>
        <w:szCs w:val="28"/>
      </w:rPr>
      <w:t>二、建设项目工程分析</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E60CD" w14:textId="77777777" w:rsidR="00147FA8" w:rsidRDefault="00147FA8">
    <w:pPr>
      <w:pStyle w:val="af9"/>
      <w:pBdr>
        <w:bottom w:val="none" w:sz="0" w:space="0" w:color="auto"/>
      </w:pBdr>
      <w:rPr>
        <w:rFonts w:ascii="宋体" w:eastAsia="宋体" w:hAnsi="宋体" w:hint="eastAsia"/>
        <w:b/>
        <w:bCs/>
        <w:sz w:val="28"/>
        <w:szCs w:val="28"/>
      </w:rPr>
    </w:pPr>
    <w:r>
      <w:rPr>
        <w:noProof/>
      </w:rPr>
      <mc:AlternateContent>
        <mc:Choice Requires="wps">
          <w:drawing>
            <wp:anchor distT="0" distB="0" distL="114300" distR="114300" simplePos="0" relativeHeight="251658244" behindDoc="0" locked="0" layoutInCell="1" allowOverlap="1" wp14:anchorId="0FE9DD8D" wp14:editId="178A60FC">
              <wp:simplePos x="0" y="0"/>
              <wp:positionH relativeFrom="leftMargin">
                <wp:posOffset>981075</wp:posOffset>
              </wp:positionH>
              <wp:positionV relativeFrom="paragraph">
                <wp:posOffset>360045</wp:posOffset>
              </wp:positionV>
              <wp:extent cx="455930" cy="8876030"/>
              <wp:effectExtent l="9525" t="7620" r="10795" b="12700"/>
              <wp:wrapNone/>
              <wp:docPr id="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8876030"/>
                      </a:xfrm>
                      <a:prstGeom prst="rect">
                        <a:avLst/>
                      </a:prstGeom>
                      <a:solidFill>
                        <a:schemeClr val="lt1">
                          <a:lumMod val="100000"/>
                          <a:lumOff val="0"/>
                        </a:schemeClr>
                      </a:solidFill>
                      <a:ln w="6350">
                        <a:solidFill>
                          <a:schemeClr val="dk1">
                            <a:lumMod val="100000"/>
                            <a:lumOff val="0"/>
                          </a:schemeClr>
                        </a:solidFill>
                        <a:miter lim="800000"/>
                      </a:ln>
                    </wps:spPr>
                    <wps:txbx>
                      <w:txbxContent>
                        <w:p w14:paraId="4159C8E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区域环境质量现状</w:t>
                          </w:r>
                        </w:p>
                      </w:txbxContent>
                    </wps:txbx>
                    <wps:bodyPr rot="0" vert="horz" wrap="square" lIns="91440" tIns="45720" rIns="91440" bIns="45720" anchor="ctr" anchorCtr="0" upright="1">
                      <a:noAutofit/>
                    </wps:bodyPr>
                  </wps:wsp>
                </a:graphicData>
              </a:graphic>
            </wp:anchor>
          </w:drawing>
        </mc:Choice>
        <mc:Fallback>
          <w:pict>
            <v:shapetype w14:anchorId="0FE9DD8D" id="_x0000_t202" coordsize="21600,21600" o:spt="202" path="m,l,21600r21600,l21600,xe">
              <v:stroke joinstyle="miter"/>
              <v:path gradientshapeok="t" o:connecttype="rect"/>
            </v:shapetype>
            <v:shape id="Text Box 51" o:spid="_x0000_s1028" type="#_x0000_t202" style="position:absolute;left:0;text-align:left;margin-left:77.25pt;margin-top:28.35pt;width:35.9pt;height:698.9pt;z-index:25165824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RdJQIAAIoEAAAOAAAAZHJzL2Uyb0RvYy54bWysVNtu2zAMfR+wfxD0vthJkzQ14hRdig4D&#10;ugvQ7QMUWY6FSqImKbGzrx8lJWm2AXsY6gfBJOVD8hzSy9tBK7IXzkswNR2PSkqE4dBIs63p928P&#10;7xaU+MBMwxQYUdOD8PR29fbNsreVmEAHqhGOIIjxVW9r2oVgq6LwvBOa+RFYYTDYgtMsoOm2ReNY&#10;j+haFZOynBc9uMY64MJ79N7nIF0l/LYVPHxpWy8CUTXF2kI6XTo38SxWS1ZtHbOd5Mcy2H9UoZk0&#10;mPQMdc8CIzsn/4LSkjvw0IYRB11A20ouUg/Yzbj8o5unjlmRekFyvD3T5F8Pln/eP9mvjoThPQwo&#10;YGrC20fgz54YWHfMbMWdc9B3gjWYeBwpK3rrq+OnkWpf+Qiy6T9BgyKzXYAENLROR1awT4LoKMDh&#10;TLoYAuHonM5mN1cY4RhaLK7nJRoxBatOX1vnwwcBmsSXmjoUNaGz/aMP+erpSkzmQcnmQSqVjDhI&#10;Yq0c2TMcARVyh2qnsdTsG5fxyZOAfpyX7D+VkWYxQqSifkNXhvQ1nV/NyszbPzI3z6+aWcuAe6Ok&#10;RtLO9SNnyhzViYJkacKwGYhsjtJFsTbQHFAuB3kdcH3xpQP3k5IeV6Gm/seOOUGJ+mhQ8pvxdBp3&#10;JxnT2fUEDXcZ2VxGmOEIVVMeHCXZWIe8cTvr5LbDXJkKA3c4KK1MGr7UdWwABz4RflzOuFGXdrr1&#10;8gtZ/QIAAP//AwBQSwMEFAAGAAgAAAAhAHQ/FojeAAAACwEAAA8AAABkcnMvZG93bnJldi54bWxM&#10;j0FLw0AQhe+C/2EZwYvYjUmTlphNKYInC2Jr79tkmg1mZ0N206T/3ulJj4/38eabYjPbTlxw8K0j&#10;BS+LCARS5eqWGgXfh/fnNQgfNNW6c4QKruhhU97fFTqv3URfeNmHRvAI+VwrMCH0uZS+Mmi1X7ge&#10;ibuzG6wOHIdG1oOeeNx2Mo6iTFrdEl8wusc3g9XPfrQKBjMfaft0/Li6T5ySZLXz42Gn1OPDvH0F&#10;EXAOfzDc9FkdSnY6uZFqLzrO6TJlVEGarUAwEMdZAuLEzfJWybKQ/38ofwEAAP//AwBQSwECLQAU&#10;AAYACAAAACEAtoM4kv4AAADhAQAAEwAAAAAAAAAAAAAAAAAAAAAAW0NvbnRlbnRfVHlwZXNdLnht&#10;bFBLAQItABQABgAIAAAAIQA4/SH/1gAAAJQBAAALAAAAAAAAAAAAAAAAAC8BAABfcmVscy8ucmVs&#10;c1BLAQItABQABgAIAAAAIQDnX1RdJQIAAIoEAAAOAAAAAAAAAAAAAAAAAC4CAABkcnMvZTJvRG9j&#10;LnhtbFBLAQItABQABgAIAAAAIQB0PxaI3gAAAAsBAAAPAAAAAAAAAAAAAAAAAH8EAABkcnMvZG93&#10;bnJldi54bWxQSwUGAAAAAAQABADzAAAAigUAAAAA&#10;" fillcolor="white [3201]" strokecolor="black [3200]" strokeweight=".5pt">
              <v:textbox>
                <w:txbxContent>
                  <w:p w14:paraId="4159C8E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区域环境质量现状</w:t>
                    </w:r>
                  </w:p>
                </w:txbxContent>
              </v:textbox>
              <w10:wrap anchorx="margin"/>
            </v:shape>
          </w:pict>
        </mc:Fallback>
      </mc:AlternateContent>
    </w:r>
    <w:r>
      <w:rPr>
        <w:rFonts w:ascii="宋体" w:eastAsia="宋体" w:hAnsi="宋体" w:hint="eastAsia"/>
        <w:b/>
        <w:bCs/>
        <w:sz w:val="28"/>
        <w:szCs w:val="28"/>
      </w:rPr>
      <w:t>三、区域环境质量现状、环境保护目标及评价标准</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83EF1" w14:textId="77777777" w:rsidR="00147FA8" w:rsidRDefault="00147FA8">
    <w:pPr>
      <w:pStyle w:val="af9"/>
      <w:pBdr>
        <w:bottom w:val="none" w:sz="0" w:space="0" w:color="auto"/>
      </w:pBdr>
      <w:ind w:firstLineChars="200" w:firstLine="562"/>
      <w:jc w:val="both"/>
      <w:rPr>
        <w:rFonts w:ascii="宋体" w:eastAsia="宋体" w:hAnsi="宋体" w:hint="eastAsia"/>
        <w:b/>
        <w:bCs/>
        <w:sz w:val="28"/>
        <w:szCs w:val="28"/>
      </w:rPr>
    </w:pPr>
    <w:r>
      <w:rPr>
        <w:rFonts w:ascii="宋体" w:eastAsia="宋体" w:hAnsi="宋体"/>
        <w:b/>
        <w:bCs/>
        <w:noProof/>
        <w:sz w:val="28"/>
        <w:szCs w:val="28"/>
      </w:rPr>
      <mc:AlternateContent>
        <mc:Choice Requires="wps">
          <w:drawing>
            <wp:anchor distT="0" distB="0" distL="114300" distR="114300" simplePos="0" relativeHeight="251658241" behindDoc="0" locked="0" layoutInCell="1" allowOverlap="1" wp14:anchorId="04A2F9DC" wp14:editId="7B5823B1">
              <wp:simplePos x="0" y="0"/>
              <wp:positionH relativeFrom="leftMargin">
                <wp:posOffset>1009650</wp:posOffset>
              </wp:positionH>
              <wp:positionV relativeFrom="paragraph">
                <wp:posOffset>361315</wp:posOffset>
              </wp:positionV>
              <wp:extent cx="494665" cy="8895715"/>
              <wp:effectExtent l="0" t="0" r="19685" b="19685"/>
              <wp:wrapNone/>
              <wp:docPr id="6" name="文本框 6"/>
              <wp:cNvGraphicFramePr/>
              <a:graphic xmlns:a="http://schemas.openxmlformats.org/drawingml/2006/main">
                <a:graphicData uri="http://schemas.microsoft.com/office/word/2010/wordprocessingShape">
                  <wps:wsp>
                    <wps:cNvSpPr txBox="1"/>
                    <wps:spPr>
                      <a:xfrm>
                        <a:off x="0" y="0"/>
                        <a:ext cx="494665" cy="889571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BC47A7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环境</w:t>
                          </w:r>
                        </w:p>
                        <w:p w14:paraId="6B9BAA1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保护</w:t>
                          </w:r>
                        </w:p>
                        <w:p w14:paraId="4DD9BD87"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目标</w: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shapetype w14:anchorId="04A2F9DC" id="_x0000_t202" coordsize="21600,21600" o:spt="202" path="m,l,21600r21600,l21600,xe">
              <v:stroke joinstyle="miter"/>
              <v:path gradientshapeok="t" o:connecttype="rect"/>
            </v:shapetype>
            <v:shape id="文本框 6" o:spid="_x0000_s1029" type="#_x0000_t202" style="position:absolute;left:0;text-align:left;margin-left:79.5pt;margin-top:28.45pt;width:38.95pt;height:700.45pt;z-index:251658241;visibility:visible;mso-wrap-style:non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wiSQIAANQEAAAOAAAAZHJzL2Uyb0RvYy54bWysVE2P2jAQvVfqf7B8LyEUWECEFWW1VSXU&#10;XZVWPRvHJlEdj2UbEvrrO3ZCQC3qoerFGXvefL2ZyfKxqRQ5CetK0BlNB0NKhOaQl/qQ0W9fn9/N&#10;KHGe6Zwp0CKjZ+Ho4+rtm2VtFmIEBahcWIJOtFvUJqOF92aRJI4XomJuAEZoVEqwFfN4tYckt6xG&#10;75VKRsPhNKnB5sYCF87h61OrpKvoX0rB/YuUTniiMoq5+XjaeO7DmayWbHGwzBQl79Jg/5BFxUqN&#10;QXtXT8wzcrTlH66qkltwIP2AQ5WAlCUXsQasJh3+Vs2uYEbEWpAcZ3qa3P9zyz+fdubVEt98gAYb&#10;GAipjVs4fAz1NNJW4YuZEtQjheeeNtF4wvFxPB9PpxNKOKpms/nkIZ0EN8nV2ljnPwqoSBAyarEt&#10;kS122jrfQi+QEExpUmd0+n4S+5Nc84mSPyvRor4IScocMxhFb3FoxEZZcmLY7vxHrAbTUBqRwUSW&#10;SvVG6T0j5S9GHTaYiThIveHwnuE1Wo+OEUH73rAqNdi/G8sWj+zd1BpE3+wbLDbU2rVoD/kZO2eh&#10;HWpn+HOJ9G6Z86/M4hRjs3Az/QseUgEyCp1ESQH25733gMfhQi0lNW5FRjWuLSXqk8ahm6fjcVii&#10;eBlPHkZ4sbea/a1GH6sNYB9S/AMYHsWA9+oiSgvVd1zfdYiJKqY5Rs4o9/Zy2fh2V/EHwMV6HWG4&#10;OIb5rd4ZHpwHljWsjx5kGWcpsNVy07GIqxOnsVvzsJu394i6/oxWvwAAAP//AwBQSwMEFAAGAAgA&#10;AAAhAOrvCNffAAAACwEAAA8AAABkcnMvZG93bnJldi54bWxMj8FOwzAQRO9I/IO1SNyoQyAlTeNU&#10;pVLh0BOlH+DG2yQQr9PYacLfsz3BbUczmn2Trybbigv2vnGk4HEWgUAqnWmoUnD43D6kIHzQZHTr&#10;CBX8oIdVcXuT68y4kT7wsg+V4BLymVZQh9BlUvqyRqv9zHVI7J1cb3Vg2VfS9HrkctvKOIrm0uqG&#10;+EOtO9zUWH7vB6vA6U28PTfu/J68psPX22Hd7bpRqfu7ab0EEXAKf2G44jM6FMx0dAMZL1rWyYK3&#10;BAXJfAGCA/HT9Tiy85y8pCCLXP7fUPwCAAD//wMAUEsBAi0AFAAGAAgAAAAhALaDOJL+AAAA4QEA&#10;ABMAAAAAAAAAAAAAAAAAAAAAAFtDb250ZW50X1R5cGVzXS54bWxQSwECLQAUAAYACAAAACEAOP0h&#10;/9YAAACUAQAACwAAAAAAAAAAAAAAAAAvAQAAX3JlbHMvLnJlbHNQSwECLQAUAAYACAAAACEA3at8&#10;IkkCAADUBAAADgAAAAAAAAAAAAAAAAAuAgAAZHJzL2Uyb0RvYy54bWxQSwECLQAUAAYACAAAACEA&#10;6u8I198AAAALAQAADwAAAAAAAAAAAAAAAACjBAAAZHJzL2Rvd25yZXYueG1sUEsFBgAAAAAEAAQA&#10;8wAAAK8FAAAAAA==&#10;" fillcolor="white [3201]" strokecolor="black [3200]" strokeweight=".5pt">
              <v:textbox>
                <w:txbxContent>
                  <w:p w14:paraId="6BC47A7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环境</w:t>
                    </w:r>
                  </w:p>
                  <w:p w14:paraId="6B9BAA1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保护</w:t>
                    </w:r>
                  </w:p>
                  <w:p w14:paraId="4DD9BD87"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目标</w:t>
                    </w:r>
                  </w:p>
                </w:txbxContent>
              </v:textbox>
              <w10:wrap anchorx="margin"/>
            </v:shape>
          </w:pict>
        </mc:Fallback>
      </mc:AlternateContent>
    </w:r>
    <w:r>
      <w:rPr>
        <w:rFonts w:ascii="宋体" w:eastAsia="宋体" w:hAnsi="宋体" w:hint="eastAsia"/>
        <w:b/>
        <w:bCs/>
        <w:sz w:val="28"/>
        <w:szCs w:val="28"/>
      </w:rPr>
      <w:t>三、区域环境质量现状、环境保护目标及评价标准</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2ED6F" w14:textId="77777777" w:rsidR="00147FA8" w:rsidRDefault="00147FA8">
    <w:pPr>
      <w:pStyle w:val="af9"/>
      <w:pBdr>
        <w:bottom w:val="none" w:sz="0" w:space="0" w:color="auto"/>
      </w:pBdr>
      <w:ind w:firstLineChars="200" w:firstLine="562"/>
      <w:jc w:val="both"/>
      <w:rPr>
        <w:rFonts w:ascii="宋体" w:eastAsia="宋体" w:hAnsi="宋体" w:hint="eastAsia"/>
        <w:b/>
        <w:bCs/>
        <w:sz w:val="28"/>
        <w:szCs w:val="28"/>
      </w:rPr>
    </w:pPr>
    <w:r>
      <w:rPr>
        <w:rFonts w:ascii="宋体" w:eastAsia="宋体" w:hAnsi="宋体"/>
        <w:b/>
        <w:bCs/>
        <w:noProof/>
        <w:sz w:val="28"/>
        <w:szCs w:val="28"/>
      </w:rPr>
      <mc:AlternateContent>
        <mc:Choice Requires="wps">
          <w:drawing>
            <wp:anchor distT="0" distB="0" distL="114300" distR="114300" simplePos="0" relativeHeight="251658242" behindDoc="0" locked="0" layoutInCell="1" allowOverlap="1" wp14:anchorId="7F5E3508" wp14:editId="5C257E4C">
              <wp:simplePos x="0" y="0"/>
              <wp:positionH relativeFrom="leftMargin">
                <wp:posOffset>1009650</wp:posOffset>
              </wp:positionH>
              <wp:positionV relativeFrom="paragraph">
                <wp:posOffset>358775</wp:posOffset>
              </wp:positionV>
              <wp:extent cx="494665" cy="8895715"/>
              <wp:effectExtent l="0" t="0" r="19685" b="19685"/>
              <wp:wrapNone/>
              <wp:docPr id="8" name="文本框 8"/>
              <wp:cNvGraphicFramePr/>
              <a:graphic xmlns:a="http://schemas.openxmlformats.org/drawingml/2006/main">
                <a:graphicData uri="http://schemas.microsoft.com/office/word/2010/wordprocessingShape">
                  <wps:wsp>
                    <wps:cNvSpPr txBox="1"/>
                    <wps:spPr>
                      <a:xfrm>
                        <a:off x="0" y="0"/>
                        <a:ext cx="494665" cy="889571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1AC6428"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污染</w:t>
                          </w:r>
                        </w:p>
                        <w:p w14:paraId="0D8B16F2"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物排</w:t>
                          </w:r>
                        </w:p>
                        <w:p w14:paraId="2BFBEF2C"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放控</w:t>
                          </w:r>
                        </w:p>
                        <w:p w14:paraId="7B1339B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制标</w:t>
                          </w:r>
                        </w:p>
                        <w:p w14:paraId="2B9AB777"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准</w: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shapetype w14:anchorId="7F5E3508" id="_x0000_t202" coordsize="21600,21600" o:spt="202" path="m,l,21600r21600,l21600,xe">
              <v:stroke joinstyle="miter"/>
              <v:path gradientshapeok="t" o:connecttype="rect"/>
            </v:shapetype>
            <v:shape id="文本框 8" o:spid="_x0000_s1030" type="#_x0000_t202" style="position:absolute;left:0;text-align:left;margin-left:79.5pt;margin-top:28.25pt;width:38.95pt;height:700.45pt;z-index:251658242;visibility:visible;mso-wrap-style:non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obSgIAANQEAAAOAAAAZHJzL2Uyb0RvYy54bWysVE2P2jAQvVfqf7B8LyEssIAIK8pqq0qo&#10;u1pa9WwcG6w6Hss2JPTXd+xAQO2qh6oXZ+x58/VmJvOHptLkKJxXYAqa9/qUCMOhVGZX0G9fnz5M&#10;KPGBmZJpMKKgJ+Hpw+L9u3ltZ2IAe9ClcASdGD+rbUH3IdhZlnm+FxXzPbDCoFKCq1jAq9tlpWM1&#10;eq90Nuj3x1kNrrQOuPAeXx9bJV0k/1IKHp6l9CIQXVDMLaTTpXMbz2wxZ7OdY3av+DkN9g9ZVEwZ&#10;DNq5emSBkYNTf7iqFHfgQYYehyoDKRUXqQasJu//Vs1mz6xItSA53nY0+f/nln85buyLI6H5CA02&#10;MBJSWz/z+BjraaSr4hczJahHCk8dbaIJhOPjcDocj0eUcFRNJtPRfT6KbrKrtXU+fBJQkSgU1GFb&#10;ElvsuPahhV4gMZg2pC7o+G6U+pNd80lSOGnRol6FJKrEDAbJWxoasdKOHBm2u/yRqsE0tEFkNJFK&#10;684of8tIh4vRGRvNRBqkzrD/luE1WodOEcGEzrBSBtzfjWWLR/Zuao1iaLYNFlvQu0uLtlCesHMO&#10;2qH2lj8ppHfNfHhhDqcYm4WbGZ7xkBqQUThLlOzB/XzrPeJxuFBLSY1bUVCDa0uJ/mxw6Kb5cBiX&#10;KF2Go/sBXtytZnurMYdqBdiHHP8Alicx4oO+iNJB9R3XdxljoooZjpELyoO7XFah3VX8AXCxXCYY&#10;Lo5lYW02lkfnkWUDy0MAqdIsRbZabs4s4uqkaTyvedzN23tCXX9Gi18AAAD//wMAUEsDBBQABgAI&#10;AAAAIQBQ+BDb3wAAAAsBAAAPAAAAZHJzL2Rvd25yZXYueG1sTI/BTsMwEETvSPyDtUjcqEOoQ5vG&#10;qUqlwqEnSj/Ajd0kEK/d2GnC37Oc4Dia0cybYj3Zjl1NH1qHEh5nCTCDldMt1hKOH7uHBbAQFWrV&#10;OTQSvk2AdXl7U6hcuxHfzfUQa0YlGHIloYnR55yHqjFWhZnzBsk7u96qSLKvue7VSOW242mSZNyq&#10;FmmhUd5sG1N9HQYrwalturu07vImXhbD5+tx4/d+lPL+btqsgEUzxb8w/OITOpTEdHID6sA60mJJ&#10;X6IEkQlgFEifsiWwEzlz8TwHXhb8/4fyBwAA//8DAFBLAQItABQABgAIAAAAIQC2gziS/gAAAOEB&#10;AAATAAAAAAAAAAAAAAAAAAAAAABbQ29udGVudF9UeXBlc10ueG1sUEsBAi0AFAAGAAgAAAAhADj9&#10;If/WAAAAlAEAAAsAAAAAAAAAAAAAAAAALwEAAF9yZWxzLy5yZWxzUEsBAi0AFAAGAAgAAAAhAIwD&#10;uhtKAgAA1AQAAA4AAAAAAAAAAAAAAAAALgIAAGRycy9lMm9Eb2MueG1sUEsBAi0AFAAGAAgAAAAh&#10;AFD4ENvfAAAACwEAAA8AAAAAAAAAAAAAAAAApAQAAGRycy9kb3ducmV2LnhtbFBLBQYAAAAABAAE&#10;APMAAACwBQAAAAA=&#10;" fillcolor="white [3201]" strokecolor="black [3200]" strokeweight=".5pt">
              <v:textbox>
                <w:txbxContent>
                  <w:p w14:paraId="41AC6428"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污染</w:t>
                    </w:r>
                  </w:p>
                  <w:p w14:paraId="0D8B16F2"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物排</w:t>
                    </w:r>
                  </w:p>
                  <w:p w14:paraId="2BFBEF2C"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放控</w:t>
                    </w:r>
                  </w:p>
                  <w:p w14:paraId="7B1339BB"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制标</w:t>
                    </w:r>
                  </w:p>
                  <w:p w14:paraId="2B9AB777"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准</w:t>
                    </w:r>
                  </w:p>
                </w:txbxContent>
              </v:textbox>
              <w10:wrap anchorx="margin"/>
            </v:shape>
          </w:pict>
        </mc:Fallback>
      </mc:AlternateContent>
    </w:r>
    <w:r>
      <w:rPr>
        <w:rFonts w:ascii="宋体" w:eastAsia="宋体" w:hAnsi="宋体" w:hint="eastAsia"/>
        <w:b/>
        <w:bCs/>
        <w:sz w:val="28"/>
        <w:szCs w:val="28"/>
      </w:rPr>
      <w:t>三、区域环境质量现状、环境保护目标及评价标准</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FD8F" w14:textId="77777777" w:rsidR="00147FA8" w:rsidRDefault="00147FA8">
    <w:pPr>
      <w:pStyle w:val="af9"/>
      <w:pBdr>
        <w:bottom w:val="none" w:sz="0" w:space="0" w:color="auto"/>
      </w:pBdr>
      <w:ind w:firstLineChars="200" w:firstLine="562"/>
      <w:jc w:val="both"/>
      <w:rPr>
        <w:rFonts w:ascii="宋体" w:eastAsia="宋体" w:hAnsi="宋体" w:hint="eastAsia"/>
        <w:b/>
        <w:bCs/>
        <w:sz w:val="28"/>
        <w:szCs w:val="28"/>
      </w:rPr>
    </w:pPr>
    <w:r>
      <w:rPr>
        <w:rFonts w:ascii="宋体" w:eastAsia="宋体" w:hAnsi="宋体"/>
        <w:b/>
        <w:bCs/>
        <w:noProof/>
        <w:sz w:val="28"/>
        <w:szCs w:val="28"/>
      </w:rPr>
      <mc:AlternateContent>
        <mc:Choice Requires="wps">
          <w:drawing>
            <wp:anchor distT="0" distB="0" distL="114300" distR="114300" simplePos="0" relativeHeight="251658243" behindDoc="0" locked="0" layoutInCell="1" allowOverlap="1" wp14:anchorId="256B1655" wp14:editId="184483DD">
              <wp:simplePos x="0" y="0"/>
              <wp:positionH relativeFrom="leftMargin">
                <wp:posOffset>1009650</wp:posOffset>
              </wp:positionH>
              <wp:positionV relativeFrom="paragraph">
                <wp:posOffset>361315</wp:posOffset>
              </wp:positionV>
              <wp:extent cx="494665" cy="8895715"/>
              <wp:effectExtent l="0" t="0" r="19685" b="19685"/>
              <wp:wrapNone/>
              <wp:docPr id="9" name="文本框 9"/>
              <wp:cNvGraphicFramePr/>
              <a:graphic xmlns:a="http://schemas.openxmlformats.org/drawingml/2006/main">
                <a:graphicData uri="http://schemas.microsoft.com/office/word/2010/wordprocessingShape">
                  <wps:wsp>
                    <wps:cNvSpPr txBox="1"/>
                    <wps:spPr>
                      <a:xfrm>
                        <a:off x="0" y="0"/>
                        <a:ext cx="494665" cy="889571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122CD75"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总量</w:t>
                          </w:r>
                        </w:p>
                        <w:p w14:paraId="2F30B521"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控制</w:t>
                          </w:r>
                        </w:p>
                        <w:p w14:paraId="7AA19298"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指标</w: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shapetype w14:anchorId="256B1655" id="_x0000_t202" coordsize="21600,21600" o:spt="202" path="m,l,21600r21600,l21600,xe">
              <v:stroke joinstyle="miter"/>
              <v:path gradientshapeok="t" o:connecttype="rect"/>
            </v:shapetype>
            <v:shape id="文本框 9" o:spid="_x0000_s1031" type="#_x0000_t202" style="position:absolute;left:0;text-align:left;margin-left:79.5pt;margin-top:28.45pt;width:38.95pt;height:700.45pt;z-index:251658243;visibility:visible;mso-wrap-style:non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u2SQIAANQEAAAOAAAAZHJzL2Uyb0RvYy54bWysVE2P2jAQvVfqf7B8LyEUWECEFWW1VSXU&#10;XZVWPRvHBquOx7INCf31HTsQUIt6qHpxxp43X29mMn9sKk2OwnkFpqB5r0+JMBxKZXYF/fb1+d2E&#10;Eh+YKZkGIwp6Ep4+Lt6+mdd2JgawB10KR9CJ8bPaFnQfgp1lmed7UTHfAysMKiW4igW8ul1WOlaj&#10;90png35/nNXgSuuAC+/x9alV0kXyL6Xg4UVKLwLRBcXcQjpdOrfxzBZzNts5ZveKn9Ng/5BFxZTB&#10;oJ2rJxYYOTj1h6tKcQceZOhxqDKQUnGRasBq8v5v1Wz2zIpUC5LjbUeT/39u+efjxr46EpoP0GAD&#10;IyG19TOPj7GeRroqfjFTgnqk8NTRJppAOD4Op8PxeEQJR9VkMh095KPoJrtaW+fDRwEViUJBHbYl&#10;scWOax9a6AUSg2lD6oKO349Sf7JrPkkKJy1a1BchiSoxg0HyloZGrLQjR4btLn+kajANbRAZTaTS&#10;ujPK7xnpcDE6Y6OZSIPUGfbvGV6jdegUEUzoDCtlwP3dWLZ4ZO+m1iiGZttgscj2pUVbKE/YOQft&#10;UHvLnxXSu2Y+vDKHU4zNws0ML3hIDcgonCVK9uB+3nuPeBwu1FJS41YU1ODaUqI/GRy6aT4cxiVK&#10;l+HoYYAXd6vZ3mrMoVoB9iHHP4DlSYz4oC+idFB9x/VdxpioYoZj5ILy4C6XVWh3FX8AXCyXCYaL&#10;Y1lYm43l0Xlk2cDyEECqNEuRrZabM4u4Omkaz2sed/P2nlDXn9HiFwAAAP//AwBQSwMEFAAGAAgA&#10;AAAhAOrvCNffAAAACwEAAA8AAABkcnMvZG93bnJldi54bWxMj8FOwzAQRO9I/IO1SNyoQyAlTeNU&#10;pVLh0BOlH+DG2yQQr9PYacLfsz3BbUczmn2Trybbigv2vnGk4HEWgUAqnWmoUnD43D6kIHzQZHTr&#10;CBX8oIdVcXuT68y4kT7wsg+V4BLymVZQh9BlUvqyRqv9zHVI7J1cb3Vg2VfS9HrkctvKOIrm0uqG&#10;+EOtO9zUWH7vB6vA6U28PTfu/J68psPX22Hd7bpRqfu7ab0EEXAKf2G44jM6FMx0dAMZL1rWyYK3&#10;BAXJfAGCA/HT9Tiy85y8pCCLXP7fUPwCAAD//wMAUEsBAi0AFAAGAAgAAAAhALaDOJL+AAAA4QEA&#10;ABMAAAAAAAAAAAAAAAAAAAAAAFtDb250ZW50X1R5cGVzXS54bWxQSwECLQAUAAYACAAAACEAOP0h&#10;/9YAAACUAQAACwAAAAAAAAAAAAAAAAAvAQAAX3JlbHMvLnJlbHNQSwECLQAUAAYACAAAACEAO1rr&#10;tkkCAADUBAAADgAAAAAAAAAAAAAAAAAuAgAAZHJzL2Uyb0RvYy54bWxQSwECLQAUAAYACAAAACEA&#10;6u8I198AAAALAQAADwAAAAAAAAAAAAAAAACjBAAAZHJzL2Rvd25yZXYueG1sUEsFBgAAAAAEAAQA&#10;8wAAAK8FAAAAAA==&#10;" fillcolor="white [3201]" strokecolor="black [3200]" strokeweight=".5pt">
              <v:textbox>
                <w:txbxContent>
                  <w:p w14:paraId="0122CD75"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总量</w:t>
                    </w:r>
                  </w:p>
                  <w:p w14:paraId="2F30B521"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控制</w:t>
                    </w:r>
                  </w:p>
                  <w:p w14:paraId="7AA19298" w14:textId="77777777" w:rsidR="00147FA8" w:rsidRDefault="00147FA8">
                    <w:pPr>
                      <w:pStyle w:val="af9"/>
                      <w:pBdr>
                        <w:bottom w:val="none" w:sz="0" w:space="0" w:color="auto"/>
                      </w:pBdr>
                      <w:rPr>
                        <w:rFonts w:ascii="宋体" w:eastAsia="宋体" w:hAnsi="宋体" w:hint="eastAsia"/>
                        <w:bCs/>
                        <w:color w:val="000000" w:themeColor="text1"/>
                        <w:sz w:val="24"/>
                        <w:szCs w:val="24"/>
                      </w:rPr>
                    </w:pPr>
                    <w:r>
                      <w:rPr>
                        <w:rFonts w:ascii="宋体" w:eastAsia="宋体" w:hAnsi="宋体" w:hint="eastAsia"/>
                        <w:bCs/>
                        <w:color w:val="000000" w:themeColor="text1"/>
                        <w:sz w:val="24"/>
                        <w:szCs w:val="24"/>
                      </w:rPr>
                      <w:t>指标</w:t>
                    </w:r>
                  </w:p>
                </w:txbxContent>
              </v:textbox>
              <w10:wrap anchorx="margin"/>
            </v:shape>
          </w:pict>
        </mc:Fallback>
      </mc:AlternateContent>
    </w:r>
    <w:r>
      <w:rPr>
        <w:rFonts w:ascii="宋体" w:eastAsia="宋体" w:hAnsi="宋体" w:hint="eastAsia"/>
        <w:b/>
        <w:bCs/>
        <w:sz w:val="28"/>
        <w:szCs w:val="28"/>
      </w:rPr>
      <w:t>三、区域环境质量现状、环境保护目标及评价标准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E122F1"/>
    <w:multiLevelType w:val="singleLevel"/>
    <w:tmpl w:val="80E122F1"/>
    <w:lvl w:ilvl="0">
      <w:start w:val="1"/>
      <w:numFmt w:val="decimal"/>
      <w:suff w:val="nothing"/>
      <w:lvlText w:val="%1、"/>
      <w:lvlJc w:val="left"/>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10703BA6"/>
    <w:multiLevelType w:val="multilevel"/>
    <w:tmpl w:val="10703BA6"/>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110222A9"/>
    <w:multiLevelType w:val="hybridMultilevel"/>
    <w:tmpl w:val="D28A84FA"/>
    <w:lvl w:ilvl="0" w:tplc="B2AC1ACE">
      <w:start w:val="1"/>
      <w:numFmt w:val="decimal"/>
      <w:lvlText w:val="（%1）"/>
      <w:lvlJc w:val="left"/>
      <w:pPr>
        <w:ind w:left="1200" w:hanging="720"/>
      </w:pPr>
      <w:rPr>
        <w:rFonts w:ascii="Times New Roman" w:hAnsi="Times New Roman" w:cs="Times New Roman"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14313F0E"/>
    <w:multiLevelType w:val="hybridMultilevel"/>
    <w:tmpl w:val="FA960676"/>
    <w:lvl w:ilvl="0" w:tplc="73F62454">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1DA739E5"/>
    <w:multiLevelType w:val="multilevel"/>
    <w:tmpl w:val="1DA739E5"/>
    <w:lvl w:ilvl="0">
      <w:start w:val="1"/>
      <w:numFmt w:val="decimal"/>
      <w:pStyle w:val="a"/>
      <w:suff w:val="nothing"/>
      <w:lvlText w:val="%1"/>
      <w:lvlJc w:val="center"/>
      <w:pPr>
        <w:ind w:left="0" w:firstLine="0"/>
      </w:pPr>
      <w:rPr>
        <w:rFonts w:hint="eastAsia"/>
        <w:vanish w:val="0"/>
      </w:rPr>
    </w:lvl>
    <w:lvl w:ilvl="1">
      <w:start w:val="1"/>
      <w:numFmt w:val="decimal"/>
      <w:pStyle w:val="a0"/>
      <w:suff w:val="nothing"/>
      <w:lvlText w:val="%1.%2"/>
      <w:lvlJc w:val="left"/>
      <w:pPr>
        <w:ind w:left="0" w:firstLine="0"/>
      </w:pPr>
      <w:rPr>
        <w:rFonts w:hint="eastAsia"/>
      </w:rPr>
    </w:lvl>
    <w:lvl w:ilvl="2">
      <w:start w:val="1"/>
      <w:numFmt w:val="decimal"/>
      <w:pStyle w:val="a1"/>
      <w:suff w:val="nothing"/>
      <w:lvlText w:val="%1.%2.%3"/>
      <w:lvlJc w:val="left"/>
      <w:pPr>
        <w:ind w:left="0" w:firstLine="0"/>
      </w:pPr>
      <w:rPr>
        <w:rFonts w:hint="eastAsia"/>
      </w:rPr>
    </w:lvl>
    <w:lvl w:ilvl="3">
      <w:start w:val="1"/>
      <w:numFmt w:val="lowerLetter"/>
      <w:lvlText w:val="%4)"/>
      <w:lvlJc w:val="left"/>
      <w:pPr>
        <w:tabs>
          <w:tab w:val="left" w:pos="-852"/>
        </w:tabs>
        <w:ind w:left="0" w:firstLine="0"/>
      </w:pPr>
      <w:rPr>
        <w:rFonts w:hint="eastAsia"/>
      </w:rPr>
    </w:lvl>
    <w:lvl w:ilvl="4">
      <w:start w:val="1"/>
      <w:numFmt w:val="decimal"/>
      <w:lvlText w:val="(%5)"/>
      <w:lvlJc w:val="left"/>
      <w:pPr>
        <w:tabs>
          <w:tab w:val="left" w:pos="-1"/>
        </w:tabs>
        <w:ind w:left="0" w:firstLine="0"/>
      </w:pPr>
      <w:rPr>
        <w:rFonts w:hint="eastAsia"/>
      </w:rPr>
    </w:lvl>
    <w:lvl w:ilvl="5">
      <w:start w:val="1"/>
      <w:numFmt w:val="lowerLetter"/>
      <w:lvlText w:val="(%6)"/>
      <w:lvlJc w:val="left"/>
      <w:pPr>
        <w:tabs>
          <w:tab w:val="left" w:pos="849"/>
        </w:tabs>
        <w:ind w:left="0" w:firstLine="0"/>
      </w:pPr>
      <w:rPr>
        <w:rFonts w:hint="eastAsia"/>
      </w:rPr>
    </w:lvl>
    <w:lvl w:ilvl="6">
      <w:start w:val="1"/>
      <w:numFmt w:val="lowerRoman"/>
      <w:lvlText w:val="(%7)"/>
      <w:lvlJc w:val="left"/>
      <w:pPr>
        <w:tabs>
          <w:tab w:val="left" w:pos="1700"/>
        </w:tabs>
        <w:ind w:left="0" w:firstLine="0"/>
      </w:pPr>
      <w:rPr>
        <w:rFonts w:hint="eastAsia"/>
      </w:rPr>
    </w:lvl>
    <w:lvl w:ilvl="7">
      <w:start w:val="1"/>
      <w:numFmt w:val="lowerLetter"/>
      <w:lvlText w:val="(%8)"/>
      <w:lvlJc w:val="left"/>
      <w:pPr>
        <w:tabs>
          <w:tab w:val="left" w:pos="2550"/>
        </w:tabs>
        <w:ind w:left="0" w:firstLine="0"/>
      </w:pPr>
      <w:rPr>
        <w:rFonts w:hint="eastAsia"/>
      </w:rPr>
    </w:lvl>
    <w:lvl w:ilvl="8">
      <w:start w:val="1"/>
      <w:numFmt w:val="lowerRoman"/>
      <w:lvlText w:val="(%9)"/>
      <w:lvlJc w:val="left"/>
      <w:pPr>
        <w:tabs>
          <w:tab w:val="left" w:pos="3400"/>
        </w:tabs>
        <w:ind w:left="0" w:firstLine="0"/>
      </w:pPr>
      <w:rPr>
        <w:rFonts w:hint="eastAsia"/>
      </w:rPr>
    </w:lvl>
  </w:abstractNum>
  <w:abstractNum w:abstractNumId="6" w15:restartNumberingAfterBreak="0">
    <w:nsid w:val="1F4F4C03"/>
    <w:multiLevelType w:val="multilevel"/>
    <w:tmpl w:val="1F4F4C03"/>
    <w:lvl w:ilvl="0">
      <w:start w:val="1"/>
      <w:numFmt w:val="decimal"/>
      <w:pStyle w:val="a2"/>
      <w:suff w:val="nothing"/>
      <w:lvlText w:val="%1"/>
      <w:lvlJc w:val="center"/>
      <w:pPr>
        <w:ind w:left="582"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20354ACF"/>
    <w:multiLevelType w:val="hybridMultilevel"/>
    <w:tmpl w:val="9F8C4F3A"/>
    <w:lvl w:ilvl="0" w:tplc="34C6F5C8">
      <w:start w:val="1"/>
      <w:numFmt w:val="decimalEnclosedCircle"/>
      <w:lvlText w:val="%1"/>
      <w:lvlJc w:val="left"/>
      <w:pPr>
        <w:ind w:left="838" w:hanging="360"/>
      </w:pPr>
      <w:rPr>
        <w:rFonts w:hint="default"/>
      </w:rPr>
    </w:lvl>
    <w:lvl w:ilvl="1" w:tplc="04090019" w:tentative="1">
      <w:start w:val="1"/>
      <w:numFmt w:val="lowerLetter"/>
      <w:lvlText w:val="%2)"/>
      <w:lvlJc w:val="left"/>
      <w:pPr>
        <w:ind w:left="1358" w:hanging="440"/>
      </w:pPr>
    </w:lvl>
    <w:lvl w:ilvl="2" w:tplc="0409001B" w:tentative="1">
      <w:start w:val="1"/>
      <w:numFmt w:val="lowerRoman"/>
      <w:lvlText w:val="%3."/>
      <w:lvlJc w:val="right"/>
      <w:pPr>
        <w:ind w:left="1798" w:hanging="440"/>
      </w:pPr>
    </w:lvl>
    <w:lvl w:ilvl="3" w:tplc="0409000F" w:tentative="1">
      <w:start w:val="1"/>
      <w:numFmt w:val="decimal"/>
      <w:lvlText w:val="%4."/>
      <w:lvlJc w:val="left"/>
      <w:pPr>
        <w:ind w:left="2238" w:hanging="440"/>
      </w:pPr>
    </w:lvl>
    <w:lvl w:ilvl="4" w:tplc="04090019" w:tentative="1">
      <w:start w:val="1"/>
      <w:numFmt w:val="lowerLetter"/>
      <w:lvlText w:val="%5)"/>
      <w:lvlJc w:val="left"/>
      <w:pPr>
        <w:ind w:left="2678" w:hanging="440"/>
      </w:pPr>
    </w:lvl>
    <w:lvl w:ilvl="5" w:tplc="0409001B" w:tentative="1">
      <w:start w:val="1"/>
      <w:numFmt w:val="lowerRoman"/>
      <w:lvlText w:val="%6."/>
      <w:lvlJc w:val="right"/>
      <w:pPr>
        <w:ind w:left="3118" w:hanging="440"/>
      </w:pPr>
    </w:lvl>
    <w:lvl w:ilvl="6" w:tplc="0409000F" w:tentative="1">
      <w:start w:val="1"/>
      <w:numFmt w:val="decimal"/>
      <w:lvlText w:val="%7."/>
      <w:lvlJc w:val="left"/>
      <w:pPr>
        <w:ind w:left="3558" w:hanging="440"/>
      </w:pPr>
    </w:lvl>
    <w:lvl w:ilvl="7" w:tplc="04090019" w:tentative="1">
      <w:start w:val="1"/>
      <w:numFmt w:val="lowerLetter"/>
      <w:lvlText w:val="%8)"/>
      <w:lvlJc w:val="left"/>
      <w:pPr>
        <w:ind w:left="3998" w:hanging="440"/>
      </w:pPr>
    </w:lvl>
    <w:lvl w:ilvl="8" w:tplc="0409001B" w:tentative="1">
      <w:start w:val="1"/>
      <w:numFmt w:val="lowerRoman"/>
      <w:lvlText w:val="%9."/>
      <w:lvlJc w:val="right"/>
      <w:pPr>
        <w:ind w:left="4438" w:hanging="440"/>
      </w:pPr>
    </w:lvl>
  </w:abstractNum>
  <w:abstractNum w:abstractNumId="8" w15:restartNumberingAfterBreak="0">
    <w:nsid w:val="4C552069"/>
    <w:multiLevelType w:val="multilevel"/>
    <w:tmpl w:val="4C552069"/>
    <w:lvl w:ilvl="0">
      <w:start w:val="1"/>
      <w:numFmt w:val="decimal"/>
      <w:lvlText w:val="（%1）"/>
      <w:lvlJc w:val="left"/>
      <w:pPr>
        <w:ind w:left="1200" w:hanging="720"/>
      </w:pPr>
      <w:rPr>
        <w:rFonts w:ascii="Times New Roman"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4CEA73B6"/>
    <w:multiLevelType w:val="hybridMultilevel"/>
    <w:tmpl w:val="8C5E67DE"/>
    <w:lvl w:ilvl="0" w:tplc="C3D4379A">
      <w:start w:val="1"/>
      <w:numFmt w:val="decimal"/>
      <w:lvlText w:val="%1、"/>
      <w:lvlJc w:val="left"/>
      <w:pPr>
        <w:ind w:left="1200" w:hanging="720"/>
      </w:pPr>
      <w:rPr>
        <w:rFonts w:hint="default"/>
        <w:color w:val="00B050"/>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0" w15:restartNumberingAfterBreak="0">
    <w:nsid w:val="509A6DA6"/>
    <w:multiLevelType w:val="hybridMultilevel"/>
    <w:tmpl w:val="0AF0F3B6"/>
    <w:lvl w:ilvl="0" w:tplc="B87E3072">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1" w15:restartNumberingAfterBreak="0">
    <w:nsid w:val="519E579C"/>
    <w:multiLevelType w:val="hybridMultilevel"/>
    <w:tmpl w:val="988E276C"/>
    <w:lvl w:ilvl="0" w:tplc="D260327E">
      <w:start w:val="1"/>
      <w:numFmt w:val="decimal"/>
      <w:lvlText w:val="%1、"/>
      <w:lvlJc w:val="left"/>
      <w:pPr>
        <w:ind w:left="850" w:hanging="368"/>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2" w15:restartNumberingAfterBreak="0">
    <w:nsid w:val="59ED2E90"/>
    <w:multiLevelType w:val="hybridMultilevel"/>
    <w:tmpl w:val="988E276C"/>
    <w:lvl w:ilvl="0" w:tplc="FFFFFFFF">
      <w:start w:val="1"/>
      <w:numFmt w:val="decimal"/>
      <w:lvlText w:val="%1、"/>
      <w:lvlJc w:val="left"/>
      <w:pPr>
        <w:ind w:left="850" w:hanging="368"/>
      </w:pPr>
      <w:rPr>
        <w:rFonts w:hint="default"/>
      </w:rPr>
    </w:lvl>
    <w:lvl w:ilvl="1" w:tplc="FFFFFFFF" w:tentative="1">
      <w:start w:val="1"/>
      <w:numFmt w:val="lowerLetter"/>
      <w:lvlText w:val="%2)"/>
      <w:lvlJc w:val="left"/>
      <w:pPr>
        <w:ind w:left="1362" w:hanging="440"/>
      </w:pPr>
    </w:lvl>
    <w:lvl w:ilvl="2" w:tplc="FFFFFFFF" w:tentative="1">
      <w:start w:val="1"/>
      <w:numFmt w:val="lowerRoman"/>
      <w:lvlText w:val="%3."/>
      <w:lvlJc w:val="right"/>
      <w:pPr>
        <w:ind w:left="1802" w:hanging="440"/>
      </w:pPr>
    </w:lvl>
    <w:lvl w:ilvl="3" w:tplc="FFFFFFFF" w:tentative="1">
      <w:start w:val="1"/>
      <w:numFmt w:val="decimal"/>
      <w:lvlText w:val="%4."/>
      <w:lvlJc w:val="left"/>
      <w:pPr>
        <w:ind w:left="2242" w:hanging="440"/>
      </w:pPr>
    </w:lvl>
    <w:lvl w:ilvl="4" w:tplc="FFFFFFFF" w:tentative="1">
      <w:start w:val="1"/>
      <w:numFmt w:val="lowerLetter"/>
      <w:lvlText w:val="%5)"/>
      <w:lvlJc w:val="left"/>
      <w:pPr>
        <w:ind w:left="2682" w:hanging="440"/>
      </w:pPr>
    </w:lvl>
    <w:lvl w:ilvl="5" w:tplc="FFFFFFFF" w:tentative="1">
      <w:start w:val="1"/>
      <w:numFmt w:val="lowerRoman"/>
      <w:lvlText w:val="%6."/>
      <w:lvlJc w:val="right"/>
      <w:pPr>
        <w:ind w:left="3122" w:hanging="440"/>
      </w:pPr>
    </w:lvl>
    <w:lvl w:ilvl="6" w:tplc="FFFFFFFF" w:tentative="1">
      <w:start w:val="1"/>
      <w:numFmt w:val="decimal"/>
      <w:lvlText w:val="%7."/>
      <w:lvlJc w:val="left"/>
      <w:pPr>
        <w:ind w:left="3562" w:hanging="440"/>
      </w:pPr>
    </w:lvl>
    <w:lvl w:ilvl="7" w:tplc="FFFFFFFF" w:tentative="1">
      <w:start w:val="1"/>
      <w:numFmt w:val="lowerLetter"/>
      <w:lvlText w:val="%8)"/>
      <w:lvlJc w:val="left"/>
      <w:pPr>
        <w:ind w:left="4002" w:hanging="440"/>
      </w:pPr>
    </w:lvl>
    <w:lvl w:ilvl="8" w:tplc="FFFFFFFF" w:tentative="1">
      <w:start w:val="1"/>
      <w:numFmt w:val="lowerRoman"/>
      <w:lvlText w:val="%9."/>
      <w:lvlJc w:val="right"/>
      <w:pPr>
        <w:ind w:left="4442" w:hanging="440"/>
      </w:pPr>
    </w:lvl>
  </w:abstractNum>
  <w:abstractNum w:abstractNumId="13" w15:restartNumberingAfterBreak="0">
    <w:nsid w:val="5E5A74C1"/>
    <w:multiLevelType w:val="multilevel"/>
    <w:tmpl w:val="5E5A74C1"/>
    <w:lvl w:ilvl="0">
      <w:start w:val="1"/>
      <w:numFmt w:val="decimalEnclosedCircle"/>
      <w:lvlText w:val="%1"/>
      <w:lvlJc w:val="left"/>
      <w:pPr>
        <w:ind w:left="838" w:hanging="360"/>
      </w:pPr>
      <w:rPr>
        <w:rFonts w:hint="default"/>
      </w:rPr>
    </w:lvl>
    <w:lvl w:ilvl="1">
      <w:start w:val="1"/>
      <w:numFmt w:val="lowerLetter"/>
      <w:lvlText w:val="%2)"/>
      <w:lvlJc w:val="left"/>
      <w:pPr>
        <w:ind w:left="1358" w:hanging="440"/>
      </w:pPr>
    </w:lvl>
    <w:lvl w:ilvl="2">
      <w:start w:val="1"/>
      <w:numFmt w:val="lowerRoman"/>
      <w:lvlText w:val="%3."/>
      <w:lvlJc w:val="right"/>
      <w:pPr>
        <w:ind w:left="1798" w:hanging="440"/>
      </w:pPr>
    </w:lvl>
    <w:lvl w:ilvl="3">
      <w:start w:val="1"/>
      <w:numFmt w:val="decimal"/>
      <w:lvlText w:val="%4."/>
      <w:lvlJc w:val="left"/>
      <w:pPr>
        <w:ind w:left="2238" w:hanging="440"/>
      </w:pPr>
    </w:lvl>
    <w:lvl w:ilvl="4">
      <w:start w:val="1"/>
      <w:numFmt w:val="lowerLetter"/>
      <w:lvlText w:val="%5)"/>
      <w:lvlJc w:val="left"/>
      <w:pPr>
        <w:ind w:left="2678" w:hanging="440"/>
      </w:pPr>
    </w:lvl>
    <w:lvl w:ilvl="5">
      <w:start w:val="1"/>
      <w:numFmt w:val="lowerRoman"/>
      <w:lvlText w:val="%6."/>
      <w:lvlJc w:val="right"/>
      <w:pPr>
        <w:ind w:left="3118" w:hanging="440"/>
      </w:pPr>
    </w:lvl>
    <w:lvl w:ilvl="6">
      <w:start w:val="1"/>
      <w:numFmt w:val="decimal"/>
      <w:lvlText w:val="%7."/>
      <w:lvlJc w:val="left"/>
      <w:pPr>
        <w:ind w:left="3558" w:hanging="440"/>
      </w:pPr>
    </w:lvl>
    <w:lvl w:ilvl="7">
      <w:start w:val="1"/>
      <w:numFmt w:val="lowerLetter"/>
      <w:lvlText w:val="%8)"/>
      <w:lvlJc w:val="left"/>
      <w:pPr>
        <w:ind w:left="3998" w:hanging="440"/>
      </w:pPr>
    </w:lvl>
    <w:lvl w:ilvl="8">
      <w:start w:val="1"/>
      <w:numFmt w:val="lowerRoman"/>
      <w:lvlText w:val="%9."/>
      <w:lvlJc w:val="right"/>
      <w:pPr>
        <w:ind w:left="4438" w:hanging="440"/>
      </w:pPr>
    </w:lvl>
  </w:abstractNum>
  <w:abstractNum w:abstractNumId="14" w15:restartNumberingAfterBreak="0">
    <w:nsid w:val="5FF82D32"/>
    <w:multiLevelType w:val="multilevel"/>
    <w:tmpl w:val="5FF82D32"/>
    <w:lvl w:ilvl="0">
      <w:start w:val="1"/>
      <w:numFmt w:val="decimal"/>
      <w:lvlText w:val="%1."/>
      <w:lvlJc w:val="left"/>
      <w:rPr>
        <w:rFonts w:ascii="Times New Roman" w:eastAsia="宋体" w:hAnsi="Times New Roman" w:hint="default"/>
        <w:b/>
        <w:i w:val="0"/>
        <w:caps w:val="0"/>
        <w:strike w:val="0"/>
        <w:dstrike w:val="0"/>
        <w:vanish w:val="0"/>
        <w:color w:val="auto"/>
        <w:sz w:val="28"/>
        <w:vertAlign w:val="baseline"/>
      </w:rPr>
    </w:lvl>
    <w:lvl w:ilvl="1">
      <w:start w:val="1"/>
      <w:numFmt w:val="decimal"/>
      <w:isLgl/>
      <w:suff w:val="nothing"/>
      <w:lvlText w:val="%1.%2 "/>
      <w:lvlJc w:val="left"/>
      <w:pPr>
        <w:ind w:left="113" w:firstLine="0"/>
      </w:pPr>
      <w:rPr>
        <w:rFonts w:ascii="Times New Roman" w:eastAsia="宋体" w:hAnsi="Times New Roman" w:cs="Times New Roman" w:hint="default"/>
        <w:b/>
        <w:color w:val="auto"/>
        <w:sz w:val="28"/>
        <w:szCs w:val="28"/>
      </w:rPr>
    </w:lvl>
    <w:lvl w:ilvl="2">
      <w:start w:val="1"/>
      <w:numFmt w:val="decimal"/>
      <w:suff w:val="nothing"/>
      <w:lvlText w:val="%1.%2.%3 "/>
      <w:lvlJc w:val="left"/>
      <w:pPr>
        <w:ind w:left="1276" w:hanging="283"/>
      </w:pPr>
      <w:rPr>
        <w:rFonts w:ascii="Times New Roman" w:hAnsi="Times New Roman" w:cs="Times New Roman" w:hint="default"/>
        <w:b/>
        <w:i w:val="0"/>
        <w:color w:val="auto"/>
        <w:sz w:val="24"/>
      </w:rPr>
    </w:lvl>
    <w:lvl w:ilvl="3">
      <w:start w:val="1"/>
      <w:numFmt w:val="decimal"/>
      <w:lvlRestart w:val="1"/>
      <w:lvlText w:val="表%1-%4"/>
      <w:lvlJc w:val="left"/>
      <w:pPr>
        <w:tabs>
          <w:tab w:val="num" w:pos="1134"/>
        </w:tabs>
        <w:ind w:left="0" w:firstLine="0"/>
      </w:pPr>
      <w:rPr>
        <w:rFonts w:ascii="Arial" w:eastAsia="宋体" w:hAnsi="Arial" w:cs="Arial" w:hint="default"/>
        <w:b/>
        <w:i w:val="0"/>
        <w:color w:val="auto"/>
        <w:kern w:val="0"/>
        <w:sz w:val="24"/>
        <w:szCs w:val="24"/>
        <w:lang w:val="en-US"/>
      </w:rPr>
    </w:lvl>
    <w:lvl w:ilvl="4">
      <w:start w:val="1"/>
      <w:numFmt w:val="decimal"/>
      <w:suff w:val="nothing"/>
      <w:lvlText w:val="%1.%2.%3.%5"/>
      <w:lvlJc w:val="left"/>
      <w:pPr>
        <w:ind w:left="452" w:firstLine="0"/>
      </w:pPr>
      <w:rPr>
        <w:rFonts w:ascii="Arial" w:hAnsi="Arial" w:cs="Arial" w:hint="default"/>
        <w:sz w:val="24"/>
        <w:szCs w:val="24"/>
      </w:rPr>
    </w:lvl>
    <w:lvl w:ilvl="5">
      <w:start w:val="1"/>
      <w:numFmt w:val="decimal"/>
      <w:suff w:val="nothing"/>
      <w:lvlText w:val="图%1-%6"/>
      <w:lvlJc w:val="left"/>
      <w:pPr>
        <w:ind w:left="565" w:firstLine="0"/>
      </w:pPr>
      <w:rPr>
        <w:rFonts w:hint="eastAsia"/>
      </w:rPr>
    </w:lvl>
    <w:lvl w:ilvl="6">
      <w:start w:val="1"/>
      <w:numFmt w:val="decimal"/>
      <w:lvlText w:val="%1.%2.%3.%4.%5.%6.%7."/>
      <w:lvlJc w:val="left"/>
      <w:pPr>
        <w:tabs>
          <w:tab w:val="num" w:pos="4363"/>
        </w:tabs>
        <w:ind w:left="678" w:firstLine="0"/>
      </w:pPr>
      <w:rPr>
        <w:rFonts w:hint="eastAsia"/>
      </w:rPr>
    </w:lvl>
    <w:lvl w:ilvl="7">
      <w:start w:val="1"/>
      <w:numFmt w:val="decimal"/>
      <w:lvlText w:val="%1.%2.%3.%4.%5.%6.%7.%8."/>
      <w:lvlJc w:val="left"/>
      <w:pPr>
        <w:tabs>
          <w:tab w:val="num" w:pos="4476"/>
        </w:tabs>
        <w:ind w:left="791" w:firstLine="0"/>
      </w:pPr>
      <w:rPr>
        <w:rFonts w:hint="eastAsia"/>
      </w:rPr>
    </w:lvl>
    <w:lvl w:ilvl="8">
      <w:start w:val="1"/>
      <w:numFmt w:val="decimal"/>
      <w:lvlText w:val="%1.%2.%3.%4.%5.%6.%7.%8.%9."/>
      <w:lvlJc w:val="left"/>
      <w:pPr>
        <w:tabs>
          <w:tab w:val="num" w:pos="4589"/>
        </w:tabs>
        <w:ind w:left="904" w:firstLine="0"/>
      </w:pPr>
      <w:rPr>
        <w:rFonts w:hint="eastAsia"/>
      </w:rPr>
    </w:lvl>
  </w:abstractNum>
  <w:abstractNum w:abstractNumId="15" w15:restartNumberingAfterBreak="0">
    <w:nsid w:val="67AC7C38"/>
    <w:multiLevelType w:val="hybridMultilevel"/>
    <w:tmpl w:val="2D8EEB70"/>
    <w:lvl w:ilvl="0" w:tplc="5B3ECE60">
      <w:start w:val="1"/>
      <w:numFmt w:val="decimal"/>
      <w:lvlText w:val="（%1）"/>
      <w:lvlJc w:val="left"/>
      <w:pPr>
        <w:ind w:left="1202" w:hanging="720"/>
      </w:pPr>
      <w:rPr>
        <w:rFonts w:hint="default"/>
      </w:rPr>
    </w:lvl>
    <w:lvl w:ilvl="1" w:tplc="C5F6FCC0">
      <w:start w:val="1"/>
      <w:numFmt w:val="decimalEnclosedCircle"/>
      <w:lvlText w:val="%2"/>
      <w:lvlJc w:val="left"/>
      <w:pPr>
        <w:ind w:left="1282" w:hanging="360"/>
      </w:pPr>
      <w:rPr>
        <w:rFonts w:hint="default"/>
      </w:r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6" w15:restartNumberingAfterBreak="0">
    <w:nsid w:val="69F9384A"/>
    <w:multiLevelType w:val="hybridMultilevel"/>
    <w:tmpl w:val="1F184E3A"/>
    <w:lvl w:ilvl="0" w:tplc="59DE33F8">
      <w:start w:val="1"/>
      <w:numFmt w:val="decimal"/>
      <w:lvlText w:val="%1、"/>
      <w:lvlJc w:val="left"/>
      <w:pPr>
        <w:ind w:left="838" w:hanging="360"/>
      </w:pPr>
      <w:rPr>
        <w:rFonts w:hint="default"/>
        <w:color w:val="auto"/>
      </w:rPr>
    </w:lvl>
    <w:lvl w:ilvl="1" w:tplc="04090019" w:tentative="1">
      <w:start w:val="1"/>
      <w:numFmt w:val="lowerLetter"/>
      <w:lvlText w:val="%2)"/>
      <w:lvlJc w:val="left"/>
      <w:pPr>
        <w:ind w:left="1358" w:hanging="440"/>
      </w:pPr>
    </w:lvl>
    <w:lvl w:ilvl="2" w:tplc="0409001B" w:tentative="1">
      <w:start w:val="1"/>
      <w:numFmt w:val="lowerRoman"/>
      <w:lvlText w:val="%3."/>
      <w:lvlJc w:val="right"/>
      <w:pPr>
        <w:ind w:left="1798" w:hanging="440"/>
      </w:pPr>
    </w:lvl>
    <w:lvl w:ilvl="3" w:tplc="0409000F" w:tentative="1">
      <w:start w:val="1"/>
      <w:numFmt w:val="decimal"/>
      <w:lvlText w:val="%4."/>
      <w:lvlJc w:val="left"/>
      <w:pPr>
        <w:ind w:left="2238" w:hanging="440"/>
      </w:pPr>
    </w:lvl>
    <w:lvl w:ilvl="4" w:tplc="04090019" w:tentative="1">
      <w:start w:val="1"/>
      <w:numFmt w:val="lowerLetter"/>
      <w:lvlText w:val="%5)"/>
      <w:lvlJc w:val="left"/>
      <w:pPr>
        <w:ind w:left="2678" w:hanging="440"/>
      </w:pPr>
    </w:lvl>
    <w:lvl w:ilvl="5" w:tplc="0409001B" w:tentative="1">
      <w:start w:val="1"/>
      <w:numFmt w:val="lowerRoman"/>
      <w:lvlText w:val="%6."/>
      <w:lvlJc w:val="right"/>
      <w:pPr>
        <w:ind w:left="3118" w:hanging="440"/>
      </w:pPr>
    </w:lvl>
    <w:lvl w:ilvl="6" w:tplc="0409000F" w:tentative="1">
      <w:start w:val="1"/>
      <w:numFmt w:val="decimal"/>
      <w:lvlText w:val="%7."/>
      <w:lvlJc w:val="left"/>
      <w:pPr>
        <w:ind w:left="3558" w:hanging="440"/>
      </w:pPr>
    </w:lvl>
    <w:lvl w:ilvl="7" w:tplc="04090019" w:tentative="1">
      <w:start w:val="1"/>
      <w:numFmt w:val="lowerLetter"/>
      <w:lvlText w:val="%8)"/>
      <w:lvlJc w:val="left"/>
      <w:pPr>
        <w:ind w:left="3998" w:hanging="440"/>
      </w:pPr>
    </w:lvl>
    <w:lvl w:ilvl="8" w:tplc="0409001B" w:tentative="1">
      <w:start w:val="1"/>
      <w:numFmt w:val="lowerRoman"/>
      <w:lvlText w:val="%9."/>
      <w:lvlJc w:val="right"/>
      <w:pPr>
        <w:ind w:left="4438" w:hanging="440"/>
      </w:pPr>
    </w:lvl>
  </w:abstractNum>
  <w:abstractNum w:abstractNumId="17" w15:restartNumberingAfterBreak="0">
    <w:nsid w:val="71F104E8"/>
    <w:multiLevelType w:val="multilevel"/>
    <w:tmpl w:val="71F104E8"/>
    <w:lvl w:ilvl="0">
      <w:start w:val="1"/>
      <w:numFmt w:val="decimal"/>
      <w:lvlText w:val="%1."/>
      <w:lvlJc w:val="left"/>
      <w:rPr>
        <w:rFonts w:ascii="Times New Roman" w:eastAsia="宋体" w:hAnsi="Times New Roman" w:hint="default"/>
        <w:b/>
        <w:i w:val="0"/>
        <w:caps w:val="0"/>
        <w:strike w:val="0"/>
        <w:dstrike w:val="0"/>
        <w:vanish w:val="0"/>
        <w:color w:val="auto"/>
        <w:sz w:val="28"/>
        <w:vertAlign w:val="baseline"/>
      </w:rPr>
    </w:lvl>
    <w:lvl w:ilvl="1">
      <w:start w:val="1"/>
      <w:numFmt w:val="decimal"/>
      <w:isLgl/>
      <w:suff w:val="nothing"/>
      <w:lvlText w:val="%1.%2 "/>
      <w:lvlJc w:val="left"/>
      <w:pPr>
        <w:ind w:left="113" w:firstLine="0"/>
      </w:pPr>
      <w:rPr>
        <w:rFonts w:ascii="Times New Roman" w:eastAsia="宋体" w:hAnsi="Times New Roman" w:cs="Times New Roman" w:hint="default"/>
        <w:b/>
        <w:color w:val="auto"/>
        <w:sz w:val="28"/>
        <w:szCs w:val="28"/>
      </w:rPr>
    </w:lvl>
    <w:lvl w:ilvl="2">
      <w:start w:val="1"/>
      <w:numFmt w:val="decimal"/>
      <w:suff w:val="nothing"/>
      <w:lvlText w:val="%1.%2.%3 "/>
      <w:lvlJc w:val="left"/>
      <w:pPr>
        <w:ind w:left="1276" w:hanging="283"/>
      </w:pPr>
      <w:rPr>
        <w:rFonts w:ascii="Times New Roman" w:hAnsi="Times New Roman" w:cs="Times New Roman" w:hint="default"/>
        <w:b/>
        <w:i w:val="0"/>
        <w:color w:val="auto"/>
        <w:sz w:val="24"/>
      </w:rPr>
    </w:lvl>
    <w:lvl w:ilvl="3">
      <w:start w:val="1"/>
      <w:numFmt w:val="decimal"/>
      <w:lvlRestart w:val="1"/>
      <w:suff w:val="nothing"/>
      <w:lvlText w:val="表%1-%4"/>
      <w:lvlJc w:val="center"/>
      <w:pPr>
        <w:ind w:left="0" w:firstLine="0"/>
      </w:pPr>
      <w:rPr>
        <w:rFonts w:ascii="Times New Roman" w:eastAsia="宋体" w:hAnsi="Times New Roman" w:cs="Times New Roman" w:hint="default"/>
        <w:b/>
        <w:i w:val="0"/>
        <w:color w:val="auto"/>
        <w:kern w:val="0"/>
        <w:sz w:val="24"/>
        <w:szCs w:val="24"/>
        <w:lang w:val="en-US"/>
      </w:rPr>
    </w:lvl>
    <w:lvl w:ilvl="4">
      <w:start w:val="1"/>
      <w:numFmt w:val="decimal"/>
      <w:suff w:val="nothing"/>
      <w:lvlText w:val="%1.%2.%3.%5"/>
      <w:lvlJc w:val="left"/>
      <w:pPr>
        <w:ind w:left="452" w:firstLine="0"/>
      </w:pPr>
      <w:rPr>
        <w:rFonts w:ascii="Arial" w:hAnsi="Arial" w:cs="Arial" w:hint="default"/>
        <w:sz w:val="24"/>
        <w:szCs w:val="24"/>
      </w:rPr>
    </w:lvl>
    <w:lvl w:ilvl="5">
      <w:start w:val="1"/>
      <w:numFmt w:val="decimal"/>
      <w:suff w:val="nothing"/>
      <w:lvlText w:val="图%1-%6"/>
      <w:lvlJc w:val="left"/>
      <w:pPr>
        <w:ind w:left="565" w:firstLine="0"/>
      </w:pPr>
      <w:rPr>
        <w:rFonts w:hint="eastAsia"/>
      </w:rPr>
    </w:lvl>
    <w:lvl w:ilvl="6">
      <w:start w:val="1"/>
      <w:numFmt w:val="decimal"/>
      <w:lvlText w:val="%1.%2.%3.%4.%5.%6.%7."/>
      <w:lvlJc w:val="left"/>
      <w:pPr>
        <w:tabs>
          <w:tab w:val="left" w:pos="4363"/>
        </w:tabs>
        <w:ind w:left="678" w:firstLine="0"/>
      </w:pPr>
      <w:rPr>
        <w:rFonts w:hint="eastAsia"/>
      </w:rPr>
    </w:lvl>
    <w:lvl w:ilvl="7">
      <w:start w:val="1"/>
      <w:numFmt w:val="decimal"/>
      <w:lvlText w:val="%1.%2.%3.%4.%5.%6.%7.%8."/>
      <w:lvlJc w:val="left"/>
      <w:pPr>
        <w:tabs>
          <w:tab w:val="left" w:pos="4476"/>
        </w:tabs>
        <w:ind w:left="791" w:firstLine="0"/>
      </w:pPr>
      <w:rPr>
        <w:rFonts w:hint="eastAsia"/>
      </w:rPr>
    </w:lvl>
    <w:lvl w:ilvl="8">
      <w:start w:val="1"/>
      <w:numFmt w:val="decimal"/>
      <w:lvlText w:val="%1.%2.%3.%4.%5.%6.%7.%8.%9."/>
      <w:lvlJc w:val="left"/>
      <w:pPr>
        <w:tabs>
          <w:tab w:val="left" w:pos="4589"/>
        </w:tabs>
        <w:ind w:left="904" w:firstLine="0"/>
      </w:pPr>
      <w:rPr>
        <w:rFonts w:hint="eastAsia"/>
      </w:rPr>
    </w:lvl>
  </w:abstractNum>
  <w:abstractNum w:abstractNumId="18" w15:restartNumberingAfterBreak="0">
    <w:nsid w:val="741F132C"/>
    <w:multiLevelType w:val="multilevel"/>
    <w:tmpl w:val="EDDE12AE"/>
    <w:lvl w:ilvl="0">
      <w:start w:val="1"/>
      <w:numFmt w:val="decimal"/>
      <w:lvlText w:val="%1."/>
      <w:lvlJc w:val="left"/>
      <w:pPr>
        <w:tabs>
          <w:tab w:val="num" w:pos="993"/>
        </w:tabs>
        <w:ind w:left="567" w:hanging="567"/>
      </w:pPr>
      <w:rPr>
        <w:rFonts w:ascii="Times New Roman" w:eastAsia="宋体" w:hAnsi="Times New Roman" w:hint="default"/>
        <w:b/>
        <w:i w:val="0"/>
        <w:caps w:val="0"/>
        <w:strike w:val="0"/>
        <w:dstrike w:val="0"/>
        <w:vanish w:val="0"/>
        <w:color w:val="FFFFFF" w:themeColor="background1"/>
        <w:sz w:val="28"/>
        <w:vertAlign w:val="baseline"/>
        <w14:shadow w14:blurRad="0" w14:dist="0" w14:dir="0" w14:sx="0" w14:sy="0" w14:kx="0" w14:ky="0" w14:algn="none">
          <w14:srgbClr w14:val="000000"/>
        </w14:shadow>
      </w:rPr>
    </w:lvl>
    <w:lvl w:ilvl="1">
      <w:start w:val="1"/>
      <w:numFmt w:val="decimal"/>
      <w:isLgl/>
      <w:suff w:val="nothing"/>
      <w:lvlText w:val="%1.%2 "/>
      <w:lvlJc w:val="left"/>
      <w:pPr>
        <w:ind w:left="710" w:firstLine="0"/>
      </w:pPr>
      <w:rPr>
        <w:rFonts w:ascii="Times New Roman" w:eastAsia="宋体" w:hAnsi="Times New Roman" w:cs="Times New Roman" w:hint="default"/>
        <w:b/>
        <w:color w:val="auto"/>
        <w:sz w:val="28"/>
        <w:szCs w:val="28"/>
      </w:rPr>
    </w:lvl>
    <w:lvl w:ilvl="2">
      <w:start w:val="1"/>
      <w:numFmt w:val="decimal"/>
      <w:suff w:val="nothing"/>
      <w:lvlText w:val="%1.%2.%3 "/>
      <w:lvlJc w:val="left"/>
      <w:pPr>
        <w:ind w:left="283" w:hanging="283"/>
      </w:pPr>
      <w:rPr>
        <w:rFonts w:ascii="Times New Roman" w:hAnsi="Times New Roman" w:cs="Times New Roman" w:hint="default"/>
        <w:b/>
        <w:i w:val="0"/>
        <w:color w:val="auto"/>
        <w:sz w:val="24"/>
      </w:rPr>
    </w:lvl>
    <w:lvl w:ilvl="3">
      <w:start w:val="1"/>
      <w:numFmt w:val="decimal"/>
      <w:lvlRestart w:val="1"/>
      <w:suff w:val="nothing"/>
      <w:lvlText w:val="表%1-%4"/>
      <w:lvlJc w:val="center"/>
      <w:pPr>
        <w:ind w:left="567" w:firstLine="0"/>
      </w:pPr>
      <w:rPr>
        <w:rFonts w:ascii="Arial" w:eastAsia="仿宋" w:hAnsi="Arial" w:cs="Arial" w:hint="default"/>
        <w:b/>
        <w:i w:val="0"/>
        <w:color w:val="auto"/>
        <w:kern w:val="0"/>
        <w:sz w:val="24"/>
        <w:szCs w:val="24"/>
      </w:rPr>
    </w:lvl>
    <w:lvl w:ilvl="4">
      <w:start w:val="1"/>
      <w:numFmt w:val="decimal"/>
      <w:suff w:val="nothing"/>
      <w:lvlText w:val="%1.%2.%3.%5"/>
      <w:lvlJc w:val="left"/>
      <w:pPr>
        <w:ind w:left="452" w:firstLine="0"/>
      </w:pPr>
      <w:rPr>
        <w:rFonts w:ascii="Arial" w:hAnsi="Arial" w:cs="Arial" w:hint="default"/>
        <w:sz w:val="24"/>
        <w:szCs w:val="24"/>
      </w:rPr>
    </w:lvl>
    <w:lvl w:ilvl="5">
      <w:start w:val="1"/>
      <w:numFmt w:val="decimal"/>
      <w:suff w:val="nothing"/>
      <w:lvlText w:val="图%1-%6"/>
      <w:lvlJc w:val="left"/>
      <w:pPr>
        <w:ind w:left="565" w:firstLine="0"/>
      </w:pPr>
      <w:rPr>
        <w:rFonts w:hint="eastAsia"/>
      </w:rPr>
    </w:lvl>
    <w:lvl w:ilvl="6">
      <w:start w:val="1"/>
      <w:numFmt w:val="decimal"/>
      <w:lvlText w:val="%1.%2.%3.%4.%5.%6.%7."/>
      <w:lvlJc w:val="left"/>
      <w:pPr>
        <w:tabs>
          <w:tab w:val="num" w:pos="4363"/>
        </w:tabs>
        <w:ind w:left="678" w:firstLine="0"/>
      </w:pPr>
      <w:rPr>
        <w:rFonts w:hint="eastAsia"/>
      </w:rPr>
    </w:lvl>
    <w:lvl w:ilvl="7">
      <w:start w:val="1"/>
      <w:numFmt w:val="decimal"/>
      <w:lvlText w:val="%1.%2.%3.%4.%5.%6.%7.%8."/>
      <w:lvlJc w:val="left"/>
      <w:pPr>
        <w:tabs>
          <w:tab w:val="num" w:pos="4476"/>
        </w:tabs>
        <w:ind w:left="791" w:firstLine="0"/>
      </w:pPr>
      <w:rPr>
        <w:rFonts w:hint="eastAsia"/>
      </w:rPr>
    </w:lvl>
    <w:lvl w:ilvl="8">
      <w:start w:val="1"/>
      <w:numFmt w:val="decimal"/>
      <w:lvlText w:val="%1.%2.%3.%4.%5.%6.%7.%8.%9."/>
      <w:lvlJc w:val="left"/>
      <w:pPr>
        <w:tabs>
          <w:tab w:val="num" w:pos="4589"/>
        </w:tabs>
        <w:ind w:left="904" w:firstLine="0"/>
      </w:pPr>
      <w:rPr>
        <w:rFonts w:hint="eastAsia"/>
      </w:rPr>
    </w:lvl>
  </w:abstractNum>
  <w:abstractNum w:abstractNumId="19" w15:restartNumberingAfterBreak="0">
    <w:nsid w:val="76491A2A"/>
    <w:multiLevelType w:val="multilevel"/>
    <w:tmpl w:val="76491A2A"/>
    <w:lvl w:ilvl="0">
      <w:start w:val="1"/>
      <w:numFmt w:val="decimalEnclosedCircle"/>
      <w:lvlText w:val="%1"/>
      <w:lvlJc w:val="left"/>
      <w:pPr>
        <w:ind w:left="560" w:hanging="360"/>
      </w:p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num w:numId="1" w16cid:durableId="2040622433">
    <w:abstractNumId w:val="1"/>
  </w:num>
  <w:num w:numId="2" w16cid:durableId="1832872097">
    <w:abstractNumId w:val="6"/>
  </w:num>
  <w:num w:numId="3" w16cid:durableId="1081878029">
    <w:abstractNumId w:val="5"/>
  </w:num>
  <w:num w:numId="4" w16cid:durableId="545337145">
    <w:abstractNumId w:val="18"/>
  </w:num>
  <w:num w:numId="5" w16cid:durableId="588737044">
    <w:abstractNumId w:val="8"/>
  </w:num>
  <w:num w:numId="6" w16cid:durableId="939603564">
    <w:abstractNumId w:val="18"/>
    <w:lvlOverride w:ilvl="0">
      <w:lvl w:ilvl="0">
        <w:start w:val="1"/>
        <w:numFmt w:val="decimal"/>
        <w:lvlText w:val="%1."/>
        <w:lvlJc w:val="left"/>
        <w:pPr>
          <w:tabs>
            <w:tab w:val="left" w:pos="993"/>
          </w:tabs>
          <w:ind w:left="567" w:hanging="567"/>
        </w:pPr>
        <w:rPr>
          <w:rFonts w:ascii="Times New Roman" w:eastAsia="宋体" w:hAnsi="Times New Roman" w:hint="default"/>
          <w:b/>
          <w:i w:val="0"/>
          <w:caps w:val="0"/>
          <w:strike w:val="0"/>
          <w:dstrike w:val="0"/>
          <w:outline w:val="0"/>
          <w:shadow w:val="0"/>
          <w:emboss w:val="0"/>
          <w:imprint w:val="0"/>
          <w:vanish w:val="0"/>
          <w:sz w:val="28"/>
          <w:vertAlign w:val="baseline"/>
        </w:rPr>
      </w:lvl>
    </w:lvlOverride>
    <w:lvlOverride w:ilvl="1">
      <w:lvl w:ilvl="1" w:tentative="1">
        <w:start w:val="1"/>
        <w:numFmt w:val="decimal"/>
        <w:isLgl/>
        <w:suff w:val="nothing"/>
        <w:lvlText w:val="%1.%2 "/>
        <w:lvlJc w:val="left"/>
        <w:pPr>
          <w:ind w:left="710" w:firstLine="0"/>
        </w:pPr>
        <w:rPr>
          <w:rFonts w:ascii="Times New Roman" w:eastAsia="宋体" w:hAnsi="Times New Roman" w:cs="Times New Roman" w:hint="default"/>
          <w:b/>
          <w:color w:val="auto"/>
          <w:sz w:val="28"/>
          <w:szCs w:val="28"/>
        </w:rPr>
      </w:lvl>
    </w:lvlOverride>
    <w:lvlOverride w:ilvl="2">
      <w:lvl w:ilvl="2" w:tentative="1">
        <w:start w:val="1"/>
        <w:numFmt w:val="decimal"/>
        <w:suff w:val="nothing"/>
        <w:lvlText w:val="%1.%2.%3 "/>
        <w:lvlJc w:val="left"/>
        <w:pPr>
          <w:ind w:left="3118" w:hanging="283"/>
        </w:pPr>
        <w:rPr>
          <w:rFonts w:ascii="Times New Roman" w:hAnsi="Times New Roman" w:cs="Times New Roman" w:hint="default"/>
          <w:b/>
          <w:i w:val="0"/>
          <w:color w:val="auto"/>
          <w:sz w:val="24"/>
        </w:rPr>
      </w:lvl>
    </w:lvlOverride>
    <w:lvlOverride w:ilvl="3">
      <w:lvl w:ilvl="3" w:tentative="1">
        <w:start w:val="1"/>
        <w:numFmt w:val="decimal"/>
        <w:lvlRestart w:val="1"/>
        <w:suff w:val="nothing"/>
        <w:lvlText w:val="表%1-%4"/>
        <w:lvlJc w:val="center"/>
        <w:pPr>
          <w:ind w:left="567" w:firstLine="0"/>
        </w:pPr>
        <w:rPr>
          <w:rFonts w:ascii="Times New Roman" w:eastAsia="仿宋" w:hAnsi="Times New Roman" w:cs="Times New Roman" w:hint="default"/>
          <w:b/>
          <w:i w:val="0"/>
          <w:color w:val="auto"/>
          <w:kern w:val="0"/>
          <w:sz w:val="24"/>
          <w:szCs w:val="24"/>
        </w:rPr>
      </w:lvl>
    </w:lvlOverride>
    <w:lvlOverride w:ilvl="4">
      <w:lvl w:ilvl="4" w:tentative="1">
        <w:start w:val="1"/>
        <w:numFmt w:val="decimal"/>
        <w:suff w:val="nothing"/>
        <w:lvlText w:val="%1.%2.%3.%5"/>
        <w:lvlJc w:val="left"/>
        <w:pPr>
          <w:ind w:left="452" w:firstLine="0"/>
        </w:pPr>
        <w:rPr>
          <w:rFonts w:ascii="Arial" w:hAnsi="Arial" w:cs="Arial" w:hint="default"/>
          <w:sz w:val="24"/>
          <w:szCs w:val="24"/>
        </w:rPr>
      </w:lvl>
    </w:lvlOverride>
    <w:lvlOverride w:ilvl="5">
      <w:lvl w:ilvl="5" w:tentative="1">
        <w:start w:val="1"/>
        <w:numFmt w:val="decimal"/>
        <w:suff w:val="nothing"/>
        <w:lvlText w:val="图%1-%6"/>
        <w:lvlJc w:val="left"/>
        <w:pPr>
          <w:ind w:left="565" w:firstLine="0"/>
        </w:pPr>
        <w:rPr>
          <w:rFonts w:hint="eastAsia"/>
        </w:rPr>
      </w:lvl>
    </w:lvlOverride>
    <w:lvlOverride w:ilvl="6">
      <w:lvl w:ilvl="6" w:tentative="1">
        <w:start w:val="1"/>
        <w:numFmt w:val="decimal"/>
        <w:lvlText w:val="%1.%2.%3.%4.%5.%6.%7."/>
        <w:lvlJc w:val="left"/>
        <w:pPr>
          <w:tabs>
            <w:tab w:val="left" w:pos="4363"/>
          </w:tabs>
          <w:ind w:left="678" w:firstLine="0"/>
        </w:pPr>
        <w:rPr>
          <w:rFonts w:hint="eastAsia"/>
        </w:rPr>
      </w:lvl>
    </w:lvlOverride>
    <w:lvlOverride w:ilvl="7">
      <w:lvl w:ilvl="7" w:tentative="1">
        <w:start w:val="1"/>
        <w:numFmt w:val="decimal"/>
        <w:lvlText w:val="%1.%2.%3.%4.%5.%6.%7.%8."/>
        <w:lvlJc w:val="left"/>
        <w:pPr>
          <w:tabs>
            <w:tab w:val="left" w:pos="4476"/>
          </w:tabs>
          <w:ind w:left="791" w:firstLine="0"/>
        </w:pPr>
        <w:rPr>
          <w:rFonts w:hint="eastAsia"/>
        </w:rPr>
      </w:lvl>
    </w:lvlOverride>
    <w:lvlOverride w:ilvl="8">
      <w:lvl w:ilvl="8" w:tentative="1">
        <w:start w:val="1"/>
        <w:numFmt w:val="decimal"/>
        <w:lvlText w:val="%1.%2.%3.%4.%5.%6.%7.%8.%9."/>
        <w:lvlJc w:val="left"/>
        <w:pPr>
          <w:tabs>
            <w:tab w:val="left" w:pos="4589"/>
          </w:tabs>
          <w:ind w:left="904" w:firstLine="0"/>
        </w:pPr>
        <w:rPr>
          <w:rFonts w:hint="eastAsia"/>
        </w:rPr>
      </w:lvl>
    </w:lvlOverride>
  </w:num>
  <w:num w:numId="7" w16cid:durableId="1703434618">
    <w:abstractNumId w:val="18"/>
    <w:lvlOverride w:ilvl="0">
      <w:lvl w:ilvl="0">
        <w:start w:val="1"/>
        <w:numFmt w:val="decimal"/>
        <w:lvlText w:val="%1."/>
        <w:lvlJc w:val="left"/>
        <w:pPr>
          <w:tabs>
            <w:tab w:val="left" w:pos="993"/>
          </w:tabs>
          <w:ind w:left="567" w:hanging="567"/>
        </w:pPr>
        <w:rPr>
          <w:rFonts w:ascii="Times New Roman" w:eastAsia="宋体" w:hAnsi="Times New Roman" w:hint="default"/>
          <w:b/>
          <w:i w:val="0"/>
          <w:caps w:val="0"/>
          <w:strike w:val="0"/>
          <w:dstrike w:val="0"/>
          <w:outline w:val="0"/>
          <w:shadow w:val="0"/>
          <w:emboss w:val="0"/>
          <w:imprint w:val="0"/>
          <w:vanish w:val="0"/>
          <w:sz w:val="28"/>
          <w:vertAlign w:val="baseline"/>
        </w:rPr>
      </w:lvl>
    </w:lvlOverride>
    <w:lvlOverride w:ilvl="1">
      <w:lvl w:ilvl="1" w:tentative="1">
        <w:start w:val="1"/>
        <w:numFmt w:val="decimal"/>
        <w:isLgl/>
        <w:suff w:val="nothing"/>
        <w:lvlText w:val="%1.%2 "/>
        <w:lvlJc w:val="left"/>
        <w:pPr>
          <w:ind w:left="710" w:firstLine="0"/>
        </w:pPr>
        <w:rPr>
          <w:rFonts w:ascii="Times New Roman" w:eastAsia="宋体" w:hAnsi="Times New Roman" w:cs="Times New Roman" w:hint="default"/>
          <w:b/>
          <w:color w:val="auto"/>
          <w:sz w:val="28"/>
          <w:szCs w:val="28"/>
        </w:rPr>
      </w:lvl>
    </w:lvlOverride>
    <w:lvlOverride w:ilvl="2">
      <w:lvl w:ilvl="2">
        <w:start w:val="1"/>
        <w:numFmt w:val="decimal"/>
        <w:suff w:val="nothing"/>
        <w:lvlText w:val="%1.%2.%3 "/>
        <w:lvlJc w:val="left"/>
        <w:pPr>
          <w:ind w:left="3118" w:hanging="3118"/>
        </w:pPr>
        <w:rPr>
          <w:rFonts w:ascii="Times New Roman" w:hAnsi="Times New Roman" w:cs="Times New Roman" w:hint="default"/>
          <w:b/>
          <w:i w:val="0"/>
          <w:color w:val="auto"/>
          <w:sz w:val="24"/>
        </w:rPr>
      </w:lvl>
    </w:lvlOverride>
    <w:lvlOverride w:ilvl="3">
      <w:lvl w:ilvl="3" w:tentative="1">
        <w:start w:val="1"/>
        <w:numFmt w:val="decimal"/>
        <w:lvlRestart w:val="1"/>
        <w:suff w:val="nothing"/>
        <w:lvlText w:val="表%1-%4"/>
        <w:lvlJc w:val="center"/>
        <w:pPr>
          <w:ind w:left="567" w:firstLine="0"/>
        </w:pPr>
        <w:rPr>
          <w:rFonts w:ascii="Times New Roman" w:eastAsia="仿宋" w:hAnsi="Times New Roman" w:cs="Times New Roman" w:hint="default"/>
          <w:b/>
          <w:i w:val="0"/>
          <w:color w:val="auto"/>
          <w:kern w:val="0"/>
          <w:sz w:val="24"/>
          <w:szCs w:val="24"/>
        </w:rPr>
      </w:lvl>
    </w:lvlOverride>
    <w:lvlOverride w:ilvl="4">
      <w:lvl w:ilvl="4" w:tentative="1">
        <w:start w:val="1"/>
        <w:numFmt w:val="decimal"/>
        <w:suff w:val="nothing"/>
        <w:lvlText w:val="%1.%2.%3.%5"/>
        <w:lvlJc w:val="left"/>
        <w:pPr>
          <w:ind w:left="452" w:firstLine="0"/>
        </w:pPr>
        <w:rPr>
          <w:rFonts w:ascii="Arial" w:hAnsi="Arial" w:cs="Arial" w:hint="default"/>
          <w:sz w:val="24"/>
          <w:szCs w:val="24"/>
        </w:rPr>
      </w:lvl>
    </w:lvlOverride>
    <w:lvlOverride w:ilvl="5">
      <w:lvl w:ilvl="5" w:tentative="1">
        <w:start w:val="1"/>
        <w:numFmt w:val="decimal"/>
        <w:suff w:val="nothing"/>
        <w:lvlText w:val="图%1-%6"/>
        <w:lvlJc w:val="left"/>
        <w:pPr>
          <w:ind w:left="565" w:firstLine="0"/>
        </w:pPr>
        <w:rPr>
          <w:rFonts w:hint="eastAsia"/>
        </w:rPr>
      </w:lvl>
    </w:lvlOverride>
    <w:lvlOverride w:ilvl="6">
      <w:lvl w:ilvl="6" w:tentative="1">
        <w:start w:val="1"/>
        <w:numFmt w:val="decimal"/>
        <w:lvlText w:val="%1.%2.%3.%4.%5.%6.%7."/>
        <w:lvlJc w:val="left"/>
        <w:pPr>
          <w:tabs>
            <w:tab w:val="left" w:pos="4363"/>
          </w:tabs>
          <w:ind w:left="678" w:firstLine="0"/>
        </w:pPr>
        <w:rPr>
          <w:rFonts w:hint="eastAsia"/>
        </w:rPr>
      </w:lvl>
    </w:lvlOverride>
    <w:lvlOverride w:ilvl="7">
      <w:lvl w:ilvl="7" w:tentative="1">
        <w:start w:val="1"/>
        <w:numFmt w:val="decimal"/>
        <w:lvlText w:val="%1.%2.%3.%4.%5.%6.%7.%8."/>
        <w:lvlJc w:val="left"/>
        <w:pPr>
          <w:tabs>
            <w:tab w:val="left" w:pos="4476"/>
          </w:tabs>
          <w:ind w:left="791" w:firstLine="0"/>
        </w:pPr>
        <w:rPr>
          <w:rFonts w:hint="eastAsia"/>
        </w:rPr>
      </w:lvl>
    </w:lvlOverride>
    <w:lvlOverride w:ilvl="8">
      <w:lvl w:ilvl="8" w:tentative="1">
        <w:start w:val="1"/>
        <w:numFmt w:val="decimal"/>
        <w:lvlText w:val="%1.%2.%3.%4.%5.%6.%7.%8.%9."/>
        <w:lvlJc w:val="left"/>
        <w:pPr>
          <w:tabs>
            <w:tab w:val="left" w:pos="4589"/>
          </w:tabs>
          <w:ind w:left="904" w:firstLine="0"/>
        </w:pPr>
        <w:rPr>
          <w:rFonts w:hint="eastAsia"/>
        </w:rPr>
      </w:lvl>
    </w:lvlOverride>
  </w:num>
  <w:num w:numId="8" w16cid:durableId="1741245091">
    <w:abstractNumId w:val="13"/>
  </w:num>
  <w:num w:numId="9" w16cid:durableId="332955442">
    <w:abstractNumId w:val="0"/>
  </w:num>
  <w:num w:numId="10" w16cid:durableId="369184332">
    <w:abstractNumId w:val="2"/>
  </w:num>
  <w:num w:numId="11" w16cid:durableId="898397711">
    <w:abstractNumId w:val="19"/>
  </w:num>
  <w:num w:numId="12" w16cid:durableId="884681742">
    <w:abstractNumId w:val="7"/>
  </w:num>
  <w:num w:numId="13" w16cid:durableId="900361135">
    <w:abstractNumId w:val="16"/>
  </w:num>
  <w:num w:numId="14" w16cid:durableId="528683399">
    <w:abstractNumId w:val="17"/>
  </w:num>
  <w:num w:numId="15" w16cid:durableId="908730568">
    <w:abstractNumId w:val="3"/>
  </w:num>
  <w:num w:numId="16" w16cid:durableId="1159030722">
    <w:abstractNumId w:val="18"/>
    <w:lvlOverride w:ilvl="0">
      <w:lvl w:ilvl="0">
        <w:start w:val="1"/>
        <w:numFmt w:val="decimal"/>
        <w:lvlText w:val="%1."/>
        <w:lvlJc w:val="left"/>
        <w:pPr>
          <w:tabs>
            <w:tab w:val="num" w:pos="993"/>
          </w:tabs>
          <w:ind w:left="567" w:hanging="567"/>
        </w:pPr>
        <w:rPr>
          <w:rFonts w:ascii="Times New Roman" w:eastAsia="宋体" w:hAnsi="Times New Roman" w:hint="default"/>
          <w:b/>
          <w:i w:val="0"/>
          <w:caps w:val="0"/>
          <w:strike w:val="0"/>
          <w:dstrike w:val="0"/>
          <w:outline w:val="0"/>
          <w:shadow w:val="0"/>
          <w:emboss w:val="0"/>
          <w:imprint w:val="0"/>
          <w:vanish w:val="0"/>
          <w:sz w:val="28"/>
          <w:vertAlign w:val="baseline"/>
        </w:rPr>
      </w:lvl>
    </w:lvlOverride>
    <w:lvlOverride w:ilvl="1">
      <w:lvl w:ilvl="1">
        <w:start w:val="1"/>
        <w:numFmt w:val="decimal"/>
        <w:isLgl/>
        <w:suff w:val="nothing"/>
        <w:lvlText w:val="%1.%2 "/>
        <w:lvlJc w:val="left"/>
        <w:pPr>
          <w:ind w:left="710" w:firstLine="0"/>
        </w:pPr>
        <w:rPr>
          <w:rFonts w:ascii="Times New Roman" w:eastAsia="宋体" w:hAnsi="Times New Roman" w:cs="Times New Roman" w:hint="default"/>
          <w:b/>
          <w:color w:val="auto"/>
          <w:sz w:val="28"/>
          <w:szCs w:val="28"/>
        </w:rPr>
      </w:lvl>
    </w:lvlOverride>
    <w:lvlOverride w:ilvl="2">
      <w:lvl w:ilvl="2">
        <w:start w:val="1"/>
        <w:numFmt w:val="decimal"/>
        <w:suff w:val="nothing"/>
        <w:lvlText w:val="%1.%2.%3 "/>
        <w:lvlJc w:val="left"/>
        <w:pPr>
          <w:ind w:left="3118" w:hanging="3118"/>
        </w:pPr>
        <w:rPr>
          <w:rFonts w:ascii="Times New Roman" w:hAnsi="Times New Roman" w:cs="Times New Roman" w:hint="default"/>
          <w:b/>
          <w:i w:val="0"/>
          <w:color w:val="auto"/>
          <w:sz w:val="24"/>
        </w:rPr>
      </w:lvl>
    </w:lvlOverride>
    <w:lvlOverride w:ilvl="3">
      <w:lvl w:ilvl="3">
        <w:start w:val="1"/>
        <w:numFmt w:val="decimal"/>
        <w:lvlRestart w:val="1"/>
        <w:suff w:val="nothing"/>
        <w:lvlText w:val="表%1-%4"/>
        <w:lvlJc w:val="center"/>
        <w:pPr>
          <w:ind w:left="567" w:firstLine="0"/>
        </w:pPr>
        <w:rPr>
          <w:rFonts w:ascii="Times New Roman" w:eastAsia="仿宋" w:hAnsi="Times New Roman" w:cs="Times New Roman" w:hint="default"/>
          <w:b/>
          <w:i w:val="0"/>
          <w:color w:val="auto"/>
          <w:kern w:val="0"/>
          <w:sz w:val="24"/>
          <w:szCs w:val="24"/>
        </w:rPr>
      </w:lvl>
    </w:lvlOverride>
    <w:lvlOverride w:ilvl="4">
      <w:lvl w:ilvl="4">
        <w:start w:val="1"/>
        <w:numFmt w:val="decimal"/>
        <w:suff w:val="nothing"/>
        <w:lvlText w:val="%1.%2.%3.%5"/>
        <w:lvlJc w:val="left"/>
        <w:pPr>
          <w:ind w:left="452" w:firstLine="0"/>
        </w:pPr>
        <w:rPr>
          <w:rFonts w:ascii="Arial" w:hAnsi="Arial" w:cs="Arial" w:hint="default"/>
          <w:sz w:val="24"/>
          <w:szCs w:val="24"/>
        </w:rPr>
      </w:lvl>
    </w:lvlOverride>
    <w:lvlOverride w:ilvl="5">
      <w:lvl w:ilvl="5">
        <w:start w:val="1"/>
        <w:numFmt w:val="decimal"/>
        <w:suff w:val="nothing"/>
        <w:lvlText w:val="图%1-%6"/>
        <w:lvlJc w:val="left"/>
        <w:pPr>
          <w:ind w:left="565" w:firstLine="0"/>
        </w:pPr>
        <w:rPr>
          <w:rFonts w:hint="eastAsia"/>
        </w:rPr>
      </w:lvl>
    </w:lvlOverride>
    <w:lvlOverride w:ilvl="6">
      <w:lvl w:ilvl="6">
        <w:start w:val="1"/>
        <w:numFmt w:val="decimal"/>
        <w:lvlText w:val="%1.%2.%3.%4.%5.%6.%7."/>
        <w:lvlJc w:val="left"/>
        <w:pPr>
          <w:tabs>
            <w:tab w:val="num" w:pos="4363"/>
          </w:tabs>
          <w:ind w:left="678" w:firstLine="0"/>
        </w:pPr>
        <w:rPr>
          <w:rFonts w:hint="eastAsia"/>
        </w:rPr>
      </w:lvl>
    </w:lvlOverride>
    <w:lvlOverride w:ilvl="7">
      <w:lvl w:ilvl="7">
        <w:start w:val="1"/>
        <w:numFmt w:val="decimal"/>
        <w:lvlText w:val="%1.%2.%3.%4.%5.%6.%7.%8."/>
        <w:lvlJc w:val="left"/>
        <w:pPr>
          <w:tabs>
            <w:tab w:val="num" w:pos="4476"/>
          </w:tabs>
          <w:ind w:left="791" w:firstLine="0"/>
        </w:pPr>
        <w:rPr>
          <w:rFonts w:hint="eastAsia"/>
        </w:rPr>
      </w:lvl>
    </w:lvlOverride>
    <w:lvlOverride w:ilvl="8">
      <w:lvl w:ilvl="8">
        <w:start w:val="1"/>
        <w:numFmt w:val="decimal"/>
        <w:lvlText w:val="%1.%2.%3.%4.%5.%6.%7.%8.%9."/>
        <w:lvlJc w:val="left"/>
        <w:pPr>
          <w:tabs>
            <w:tab w:val="num" w:pos="4589"/>
          </w:tabs>
          <w:ind w:left="904" w:firstLine="0"/>
        </w:pPr>
        <w:rPr>
          <w:rFonts w:hint="eastAsia"/>
        </w:rPr>
      </w:lvl>
    </w:lvlOverride>
  </w:num>
  <w:num w:numId="17" w16cid:durableId="671953730">
    <w:abstractNumId w:val="4"/>
  </w:num>
  <w:num w:numId="18" w16cid:durableId="237592748">
    <w:abstractNumId w:val="9"/>
  </w:num>
  <w:num w:numId="19" w16cid:durableId="763039300">
    <w:abstractNumId w:val="11"/>
  </w:num>
  <w:num w:numId="20" w16cid:durableId="1622029259">
    <w:abstractNumId w:val="15"/>
  </w:num>
  <w:num w:numId="21" w16cid:durableId="817696473">
    <w:abstractNumId w:val="10"/>
  </w:num>
  <w:num w:numId="22" w16cid:durableId="1600260069">
    <w:abstractNumId w:val="14"/>
  </w:num>
  <w:num w:numId="23" w16cid:durableId="3164216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hideSpellingErrors/>
  <w:proofState w:spelling="clean" w:grammar="clean"/>
  <w:documentProtection w:edit="readOnly" w:enforcement="0"/>
  <w:defaultTabStop w:val="0"/>
  <w:drawingGridHorizontalSpacing w:val="105"/>
  <w:drawingGridVerticalSpacing w:val="170"/>
  <w:displayHorizontalDrawingGridEvery w:val="0"/>
  <w:displayVerticalDrawingGridEvery w:val="2"/>
  <w:characterSpacingControl w:val="doNotCompress"/>
  <w:hdrShapeDefaults>
    <o:shapedefaults v:ext="edit" spidmax="2050" style="mso-wrap-style:tight"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JhNWY0YTQyNzZjOTQzZmU0M2JlODA3NWQzMmFmY2UifQ=="/>
  </w:docVars>
  <w:rsids>
    <w:rsidRoot w:val="005A0D50"/>
    <w:rsid w:val="000003BF"/>
    <w:rsid w:val="00000D0F"/>
    <w:rsid w:val="00000E4D"/>
    <w:rsid w:val="00000F21"/>
    <w:rsid w:val="00001011"/>
    <w:rsid w:val="0000145C"/>
    <w:rsid w:val="000014DF"/>
    <w:rsid w:val="00001F33"/>
    <w:rsid w:val="00002C19"/>
    <w:rsid w:val="00003091"/>
    <w:rsid w:val="000034A9"/>
    <w:rsid w:val="00003587"/>
    <w:rsid w:val="00003716"/>
    <w:rsid w:val="00003880"/>
    <w:rsid w:val="00003D4C"/>
    <w:rsid w:val="00003E0C"/>
    <w:rsid w:val="000042DE"/>
    <w:rsid w:val="00004966"/>
    <w:rsid w:val="00004BD3"/>
    <w:rsid w:val="00005E31"/>
    <w:rsid w:val="00006605"/>
    <w:rsid w:val="0000665A"/>
    <w:rsid w:val="00006C79"/>
    <w:rsid w:val="00006F33"/>
    <w:rsid w:val="00007671"/>
    <w:rsid w:val="0000771C"/>
    <w:rsid w:val="00007A07"/>
    <w:rsid w:val="00007A6C"/>
    <w:rsid w:val="00007AB7"/>
    <w:rsid w:val="00007E33"/>
    <w:rsid w:val="000100D2"/>
    <w:rsid w:val="0001059B"/>
    <w:rsid w:val="00010947"/>
    <w:rsid w:val="000119AE"/>
    <w:rsid w:val="00011EA8"/>
    <w:rsid w:val="00012B3B"/>
    <w:rsid w:val="00012CD8"/>
    <w:rsid w:val="0001351F"/>
    <w:rsid w:val="00013652"/>
    <w:rsid w:val="00013D78"/>
    <w:rsid w:val="000141D5"/>
    <w:rsid w:val="00014EFF"/>
    <w:rsid w:val="000153A6"/>
    <w:rsid w:val="00015817"/>
    <w:rsid w:val="00016707"/>
    <w:rsid w:val="0001695D"/>
    <w:rsid w:val="0001729B"/>
    <w:rsid w:val="0001763B"/>
    <w:rsid w:val="00017CE0"/>
    <w:rsid w:val="00017D14"/>
    <w:rsid w:val="00021790"/>
    <w:rsid w:val="000219A1"/>
    <w:rsid w:val="000222FC"/>
    <w:rsid w:val="00022EA8"/>
    <w:rsid w:val="00022F9D"/>
    <w:rsid w:val="0002301C"/>
    <w:rsid w:val="00023499"/>
    <w:rsid w:val="000235CB"/>
    <w:rsid w:val="000237CE"/>
    <w:rsid w:val="00023BFE"/>
    <w:rsid w:val="000246AC"/>
    <w:rsid w:val="000249F9"/>
    <w:rsid w:val="0002533A"/>
    <w:rsid w:val="000267E8"/>
    <w:rsid w:val="00026AE1"/>
    <w:rsid w:val="00026D25"/>
    <w:rsid w:val="000274AB"/>
    <w:rsid w:val="00027538"/>
    <w:rsid w:val="000276E1"/>
    <w:rsid w:val="0002790A"/>
    <w:rsid w:val="00027AFE"/>
    <w:rsid w:val="00027B58"/>
    <w:rsid w:val="00027C9A"/>
    <w:rsid w:val="00027D07"/>
    <w:rsid w:val="00027F09"/>
    <w:rsid w:val="0003041C"/>
    <w:rsid w:val="000307C5"/>
    <w:rsid w:val="00031214"/>
    <w:rsid w:val="00031313"/>
    <w:rsid w:val="00031C3B"/>
    <w:rsid w:val="000321DB"/>
    <w:rsid w:val="00032754"/>
    <w:rsid w:val="00033659"/>
    <w:rsid w:val="0003390B"/>
    <w:rsid w:val="00034385"/>
    <w:rsid w:val="000351F4"/>
    <w:rsid w:val="00035E63"/>
    <w:rsid w:val="00036145"/>
    <w:rsid w:val="0003642A"/>
    <w:rsid w:val="00036561"/>
    <w:rsid w:val="000370FF"/>
    <w:rsid w:val="000374D9"/>
    <w:rsid w:val="0003796F"/>
    <w:rsid w:val="000379EF"/>
    <w:rsid w:val="00037DA4"/>
    <w:rsid w:val="00037ECE"/>
    <w:rsid w:val="0004099A"/>
    <w:rsid w:val="00040CD7"/>
    <w:rsid w:val="00041450"/>
    <w:rsid w:val="00041BCC"/>
    <w:rsid w:val="00041ECE"/>
    <w:rsid w:val="000422A1"/>
    <w:rsid w:val="0004252C"/>
    <w:rsid w:val="00042966"/>
    <w:rsid w:val="00042CBB"/>
    <w:rsid w:val="00042D49"/>
    <w:rsid w:val="00042D51"/>
    <w:rsid w:val="00043256"/>
    <w:rsid w:val="00043CDF"/>
    <w:rsid w:val="00044218"/>
    <w:rsid w:val="00045010"/>
    <w:rsid w:val="000451B4"/>
    <w:rsid w:val="0004552D"/>
    <w:rsid w:val="0004553F"/>
    <w:rsid w:val="00045D4D"/>
    <w:rsid w:val="00045E6F"/>
    <w:rsid w:val="00046197"/>
    <w:rsid w:val="000469EF"/>
    <w:rsid w:val="00047BC5"/>
    <w:rsid w:val="00050F59"/>
    <w:rsid w:val="000511E0"/>
    <w:rsid w:val="000516EC"/>
    <w:rsid w:val="00051B20"/>
    <w:rsid w:val="00051F11"/>
    <w:rsid w:val="000523F5"/>
    <w:rsid w:val="00052D02"/>
    <w:rsid w:val="000530CC"/>
    <w:rsid w:val="0005323A"/>
    <w:rsid w:val="000532B4"/>
    <w:rsid w:val="000533B0"/>
    <w:rsid w:val="00053E6E"/>
    <w:rsid w:val="000541DC"/>
    <w:rsid w:val="0005446D"/>
    <w:rsid w:val="00055089"/>
    <w:rsid w:val="00055FFF"/>
    <w:rsid w:val="0005600C"/>
    <w:rsid w:val="00056091"/>
    <w:rsid w:val="00056269"/>
    <w:rsid w:val="0005675C"/>
    <w:rsid w:val="00056DDF"/>
    <w:rsid w:val="000571F8"/>
    <w:rsid w:val="00057AEB"/>
    <w:rsid w:val="00057BB4"/>
    <w:rsid w:val="00057BB7"/>
    <w:rsid w:val="00057C0D"/>
    <w:rsid w:val="00057D23"/>
    <w:rsid w:val="000600BF"/>
    <w:rsid w:val="00060227"/>
    <w:rsid w:val="00060771"/>
    <w:rsid w:val="00060F8C"/>
    <w:rsid w:val="00061105"/>
    <w:rsid w:val="00061852"/>
    <w:rsid w:val="00061C60"/>
    <w:rsid w:val="00061E85"/>
    <w:rsid w:val="000620E5"/>
    <w:rsid w:val="000620F5"/>
    <w:rsid w:val="00062214"/>
    <w:rsid w:val="0006278D"/>
    <w:rsid w:val="000628AA"/>
    <w:rsid w:val="00062CB1"/>
    <w:rsid w:val="000636D6"/>
    <w:rsid w:val="0006385E"/>
    <w:rsid w:val="000641D7"/>
    <w:rsid w:val="00064600"/>
    <w:rsid w:val="000647B1"/>
    <w:rsid w:val="00064AD0"/>
    <w:rsid w:val="00064AF2"/>
    <w:rsid w:val="0006539B"/>
    <w:rsid w:val="000653B6"/>
    <w:rsid w:val="0006558D"/>
    <w:rsid w:val="000656D6"/>
    <w:rsid w:val="00065A17"/>
    <w:rsid w:val="00065A9F"/>
    <w:rsid w:val="00065DEE"/>
    <w:rsid w:val="0006681C"/>
    <w:rsid w:val="00066FE6"/>
    <w:rsid w:val="00067308"/>
    <w:rsid w:val="00067AA1"/>
    <w:rsid w:val="000701CE"/>
    <w:rsid w:val="000705C4"/>
    <w:rsid w:val="0007109B"/>
    <w:rsid w:val="00071389"/>
    <w:rsid w:val="0007139C"/>
    <w:rsid w:val="000713A1"/>
    <w:rsid w:val="000716FD"/>
    <w:rsid w:val="00071C4B"/>
    <w:rsid w:val="00071E70"/>
    <w:rsid w:val="00071FB8"/>
    <w:rsid w:val="00072820"/>
    <w:rsid w:val="00072B9C"/>
    <w:rsid w:val="00072D7E"/>
    <w:rsid w:val="00073763"/>
    <w:rsid w:val="00073896"/>
    <w:rsid w:val="00073FD7"/>
    <w:rsid w:val="00074633"/>
    <w:rsid w:val="000748A0"/>
    <w:rsid w:val="00074A97"/>
    <w:rsid w:val="00074D56"/>
    <w:rsid w:val="00075C00"/>
    <w:rsid w:val="000762DE"/>
    <w:rsid w:val="00076491"/>
    <w:rsid w:val="000769A5"/>
    <w:rsid w:val="00076E4A"/>
    <w:rsid w:val="00076FAE"/>
    <w:rsid w:val="0007748A"/>
    <w:rsid w:val="0007752B"/>
    <w:rsid w:val="00077772"/>
    <w:rsid w:val="00077AF2"/>
    <w:rsid w:val="00077B43"/>
    <w:rsid w:val="00077D0E"/>
    <w:rsid w:val="000808BA"/>
    <w:rsid w:val="00080BF8"/>
    <w:rsid w:val="00080CCD"/>
    <w:rsid w:val="00080DCC"/>
    <w:rsid w:val="000810F2"/>
    <w:rsid w:val="00081A75"/>
    <w:rsid w:val="00081E4E"/>
    <w:rsid w:val="00082501"/>
    <w:rsid w:val="00084A1E"/>
    <w:rsid w:val="0008515B"/>
    <w:rsid w:val="00085523"/>
    <w:rsid w:val="0008587E"/>
    <w:rsid w:val="00085BA2"/>
    <w:rsid w:val="00085DAA"/>
    <w:rsid w:val="00085F5A"/>
    <w:rsid w:val="00086493"/>
    <w:rsid w:val="0008676A"/>
    <w:rsid w:val="0008694E"/>
    <w:rsid w:val="00086C8A"/>
    <w:rsid w:val="0008701E"/>
    <w:rsid w:val="00087158"/>
    <w:rsid w:val="000872D2"/>
    <w:rsid w:val="000875FA"/>
    <w:rsid w:val="00087B2D"/>
    <w:rsid w:val="00091262"/>
    <w:rsid w:val="000916A0"/>
    <w:rsid w:val="00091EB1"/>
    <w:rsid w:val="00091FEA"/>
    <w:rsid w:val="000921C3"/>
    <w:rsid w:val="00093527"/>
    <w:rsid w:val="00093DFD"/>
    <w:rsid w:val="0009455D"/>
    <w:rsid w:val="00094A27"/>
    <w:rsid w:val="000950E2"/>
    <w:rsid w:val="00095301"/>
    <w:rsid w:val="00095815"/>
    <w:rsid w:val="00095C3C"/>
    <w:rsid w:val="00095C3E"/>
    <w:rsid w:val="000961E9"/>
    <w:rsid w:val="00096A9C"/>
    <w:rsid w:val="00096C2F"/>
    <w:rsid w:val="00097480"/>
    <w:rsid w:val="00097645"/>
    <w:rsid w:val="00097A43"/>
    <w:rsid w:val="00097B12"/>
    <w:rsid w:val="000A001E"/>
    <w:rsid w:val="000A0AB9"/>
    <w:rsid w:val="000A19AA"/>
    <w:rsid w:val="000A1B14"/>
    <w:rsid w:val="000A1D15"/>
    <w:rsid w:val="000A25DA"/>
    <w:rsid w:val="000A29E0"/>
    <w:rsid w:val="000A2D07"/>
    <w:rsid w:val="000A3225"/>
    <w:rsid w:val="000A32BC"/>
    <w:rsid w:val="000A3B51"/>
    <w:rsid w:val="000A4808"/>
    <w:rsid w:val="000A48B9"/>
    <w:rsid w:val="000A523D"/>
    <w:rsid w:val="000A54CE"/>
    <w:rsid w:val="000A5629"/>
    <w:rsid w:val="000A5892"/>
    <w:rsid w:val="000A6570"/>
    <w:rsid w:val="000A6643"/>
    <w:rsid w:val="000A679E"/>
    <w:rsid w:val="000A6E3D"/>
    <w:rsid w:val="000A76B8"/>
    <w:rsid w:val="000A7A15"/>
    <w:rsid w:val="000A7A31"/>
    <w:rsid w:val="000A7ABF"/>
    <w:rsid w:val="000A7F96"/>
    <w:rsid w:val="000B02CD"/>
    <w:rsid w:val="000B0570"/>
    <w:rsid w:val="000B0BD3"/>
    <w:rsid w:val="000B1D31"/>
    <w:rsid w:val="000B2098"/>
    <w:rsid w:val="000B21E9"/>
    <w:rsid w:val="000B26CB"/>
    <w:rsid w:val="000B3228"/>
    <w:rsid w:val="000B47E7"/>
    <w:rsid w:val="000B4FD9"/>
    <w:rsid w:val="000B5456"/>
    <w:rsid w:val="000B54E4"/>
    <w:rsid w:val="000B607E"/>
    <w:rsid w:val="000B60B5"/>
    <w:rsid w:val="000B62AD"/>
    <w:rsid w:val="000B6349"/>
    <w:rsid w:val="000B67B3"/>
    <w:rsid w:val="000B6F73"/>
    <w:rsid w:val="000B721C"/>
    <w:rsid w:val="000B7AD5"/>
    <w:rsid w:val="000B7D7A"/>
    <w:rsid w:val="000C046B"/>
    <w:rsid w:val="000C064A"/>
    <w:rsid w:val="000C0B9F"/>
    <w:rsid w:val="000C0C39"/>
    <w:rsid w:val="000C0CEE"/>
    <w:rsid w:val="000C1B5A"/>
    <w:rsid w:val="000C1D4E"/>
    <w:rsid w:val="000C2023"/>
    <w:rsid w:val="000C27C3"/>
    <w:rsid w:val="000C2AC5"/>
    <w:rsid w:val="000C2B87"/>
    <w:rsid w:val="000C2CD2"/>
    <w:rsid w:val="000C3384"/>
    <w:rsid w:val="000C39FB"/>
    <w:rsid w:val="000C3E13"/>
    <w:rsid w:val="000C4112"/>
    <w:rsid w:val="000C4755"/>
    <w:rsid w:val="000C5942"/>
    <w:rsid w:val="000C5958"/>
    <w:rsid w:val="000C5EA3"/>
    <w:rsid w:val="000C5EC5"/>
    <w:rsid w:val="000C6287"/>
    <w:rsid w:val="000C6562"/>
    <w:rsid w:val="000C6794"/>
    <w:rsid w:val="000C67A6"/>
    <w:rsid w:val="000C6C39"/>
    <w:rsid w:val="000C6D8A"/>
    <w:rsid w:val="000C6E42"/>
    <w:rsid w:val="000C724E"/>
    <w:rsid w:val="000C751E"/>
    <w:rsid w:val="000C780B"/>
    <w:rsid w:val="000C78E4"/>
    <w:rsid w:val="000C7944"/>
    <w:rsid w:val="000D06C3"/>
    <w:rsid w:val="000D0786"/>
    <w:rsid w:val="000D10D3"/>
    <w:rsid w:val="000D12AF"/>
    <w:rsid w:val="000D1560"/>
    <w:rsid w:val="000D1749"/>
    <w:rsid w:val="000D1843"/>
    <w:rsid w:val="000D1C51"/>
    <w:rsid w:val="000D1D5E"/>
    <w:rsid w:val="000D25C3"/>
    <w:rsid w:val="000D30B8"/>
    <w:rsid w:val="000D3158"/>
    <w:rsid w:val="000D31EC"/>
    <w:rsid w:val="000D32D5"/>
    <w:rsid w:val="000D3ABB"/>
    <w:rsid w:val="000D3D1F"/>
    <w:rsid w:val="000D3E55"/>
    <w:rsid w:val="000D3EC1"/>
    <w:rsid w:val="000D43FB"/>
    <w:rsid w:val="000D454C"/>
    <w:rsid w:val="000D525A"/>
    <w:rsid w:val="000D5612"/>
    <w:rsid w:val="000D62F4"/>
    <w:rsid w:val="000D6316"/>
    <w:rsid w:val="000D66F2"/>
    <w:rsid w:val="000D681F"/>
    <w:rsid w:val="000D689E"/>
    <w:rsid w:val="000D68C7"/>
    <w:rsid w:val="000D6958"/>
    <w:rsid w:val="000D6A27"/>
    <w:rsid w:val="000D6DE2"/>
    <w:rsid w:val="000D6E23"/>
    <w:rsid w:val="000D71BA"/>
    <w:rsid w:val="000E0476"/>
    <w:rsid w:val="000E14E5"/>
    <w:rsid w:val="000E1BED"/>
    <w:rsid w:val="000E2007"/>
    <w:rsid w:val="000E21C1"/>
    <w:rsid w:val="000E2A4F"/>
    <w:rsid w:val="000E2DC0"/>
    <w:rsid w:val="000E32C5"/>
    <w:rsid w:val="000E34AC"/>
    <w:rsid w:val="000E353F"/>
    <w:rsid w:val="000E3D12"/>
    <w:rsid w:val="000E4884"/>
    <w:rsid w:val="000E4B04"/>
    <w:rsid w:val="000E55DB"/>
    <w:rsid w:val="000E572B"/>
    <w:rsid w:val="000E5821"/>
    <w:rsid w:val="000E5AF4"/>
    <w:rsid w:val="000E5E4E"/>
    <w:rsid w:val="000E60C2"/>
    <w:rsid w:val="000E677B"/>
    <w:rsid w:val="000E68B1"/>
    <w:rsid w:val="000E6DC3"/>
    <w:rsid w:val="000E70BE"/>
    <w:rsid w:val="000E727D"/>
    <w:rsid w:val="000E7A67"/>
    <w:rsid w:val="000E7D91"/>
    <w:rsid w:val="000F02CD"/>
    <w:rsid w:val="000F0815"/>
    <w:rsid w:val="000F09F8"/>
    <w:rsid w:val="000F1B05"/>
    <w:rsid w:val="000F1C14"/>
    <w:rsid w:val="000F1FF1"/>
    <w:rsid w:val="000F203E"/>
    <w:rsid w:val="000F287C"/>
    <w:rsid w:val="000F2B19"/>
    <w:rsid w:val="000F2C61"/>
    <w:rsid w:val="000F2D45"/>
    <w:rsid w:val="000F3017"/>
    <w:rsid w:val="000F3382"/>
    <w:rsid w:val="000F3D92"/>
    <w:rsid w:val="000F4128"/>
    <w:rsid w:val="000F53DE"/>
    <w:rsid w:val="000F5446"/>
    <w:rsid w:val="000F583C"/>
    <w:rsid w:val="000F592A"/>
    <w:rsid w:val="000F5971"/>
    <w:rsid w:val="000F5A5F"/>
    <w:rsid w:val="000F5C35"/>
    <w:rsid w:val="000F5C8B"/>
    <w:rsid w:val="000F5F77"/>
    <w:rsid w:val="000F60AF"/>
    <w:rsid w:val="000F6370"/>
    <w:rsid w:val="000F7286"/>
    <w:rsid w:val="000F7613"/>
    <w:rsid w:val="000F790E"/>
    <w:rsid w:val="000F7D50"/>
    <w:rsid w:val="000F7DBA"/>
    <w:rsid w:val="00100009"/>
    <w:rsid w:val="0010007D"/>
    <w:rsid w:val="00100B71"/>
    <w:rsid w:val="00100DF3"/>
    <w:rsid w:val="00102192"/>
    <w:rsid w:val="001022A6"/>
    <w:rsid w:val="0010233F"/>
    <w:rsid w:val="001024BF"/>
    <w:rsid w:val="001024D9"/>
    <w:rsid w:val="001025E9"/>
    <w:rsid w:val="0010261E"/>
    <w:rsid w:val="00102932"/>
    <w:rsid w:val="00102C89"/>
    <w:rsid w:val="00102CB8"/>
    <w:rsid w:val="00102F7C"/>
    <w:rsid w:val="00103048"/>
    <w:rsid w:val="00103B95"/>
    <w:rsid w:val="00104796"/>
    <w:rsid w:val="00104B9B"/>
    <w:rsid w:val="00104C9D"/>
    <w:rsid w:val="001052C5"/>
    <w:rsid w:val="0010588D"/>
    <w:rsid w:val="00105B75"/>
    <w:rsid w:val="00105D79"/>
    <w:rsid w:val="00106C89"/>
    <w:rsid w:val="00107345"/>
    <w:rsid w:val="00107407"/>
    <w:rsid w:val="001105F8"/>
    <w:rsid w:val="00110882"/>
    <w:rsid w:val="0011092E"/>
    <w:rsid w:val="00110D72"/>
    <w:rsid w:val="00110EC9"/>
    <w:rsid w:val="00111072"/>
    <w:rsid w:val="001118E4"/>
    <w:rsid w:val="0011221B"/>
    <w:rsid w:val="00112419"/>
    <w:rsid w:val="001126A6"/>
    <w:rsid w:val="00113545"/>
    <w:rsid w:val="001135E7"/>
    <w:rsid w:val="00113C20"/>
    <w:rsid w:val="0011473B"/>
    <w:rsid w:val="0011489B"/>
    <w:rsid w:val="0011557D"/>
    <w:rsid w:val="0011558F"/>
    <w:rsid w:val="00115714"/>
    <w:rsid w:val="00115BCC"/>
    <w:rsid w:val="00115BD0"/>
    <w:rsid w:val="00115ECE"/>
    <w:rsid w:val="0011635C"/>
    <w:rsid w:val="0011650A"/>
    <w:rsid w:val="001165B3"/>
    <w:rsid w:val="00116697"/>
    <w:rsid w:val="00116D9B"/>
    <w:rsid w:val="00116E21"/>
    <w:rsid w:val="00117277"/>
    <w:rsid w:val="00117DD9"/>
    <w:rsid w:val="00117EC7"/>
    <w:rsid w:val="00117F77"/>
    <w:rsid w:val="00120CC5"/>
    <w:rsid w:val="00120FC4"/>
    <w:rsid w:val="001214EC"/>
    <w:rsid w:val="00121725"/>
    <w:rsid w:val="001219E9"/>
    <w:rsid w:val="00121D95"/>
    <w:rsid w:val="00121E33"/>
    <w:rsid w:val="00122362"/>
    <w:rsid w:val="001229F5"/>
    <w:rsid w:val="0012317E"/>
    <w:rsid w:val="00123E28"/>
    <w:rsid w:val="0012408A"/>
    <w:rsid w:val="00124412"/>
    <w:rsid w:val="0012460F"/>
    <w:rsid w:val="001247DF"/>
    <w:rsid w:val="001256D9"/>
    <w:rsid w:val="00125980"/>
    <w:rsid w:val="00126B06"/>
    <w:rsid w:val="00127227"/>
    <w:rsid w:val="00127E61"/>
    <w:rsid w:val="00127E83"/>
    <w:rsid w:val="00127F5F"/>
    <w:rsid w:val="00131732"/>
    <w:rsid w:val="001318E3"/>
    <w:rsid w:val="001321EC"/>
    <w:rsid w:val="0013234E"/>
    <w:rsid w:val="00132991"/>
    <w:rsid w:val="0013374C"/>
    <w:rsid w:val="001339E7"/>
    <w:rsid w:val="001340BF"/>
    <w:rsid w:val="001346B4"/>
    <w:rsid w:val="001349F1"/>
    <w:rsid w:val="00134BD8"/>
    <w:rsid w:val="0013571C"/>
    <w:rsid w:val="00135DF0"/>
    <w:rsid w:val="00135EF3"/>
    <w:rsid w:val="001367C6"/>
    <w:rsid w:val="00136C88"/>
    <w:rsid w:val="00136CBA"/>
    <w:rsid w:val="00136CC2"/>
    <w:rsid w:val="0013707C"/>
    <w:rsid w:val="00137145"/>
    <w:rsid w:val="00137794"/>
    <w:rsid w:val="00137D43"/>
    <w:rsid w:val="001403DF"/>
    <w:rsid w:val="0014060D"/>
    <w:rsid w:val="001406E8"/>
    <w:rsid w:val="00140969"/>
    <w:rsid w:val="001414FE"/>
    <w:rsid w:val="0014155D"/>
    <w:rsid w:val="001418D9"/>
    <w:rsid w:val="00141BDC"/>
    <w:rsid w:val="00142544"/>
    <w:rsid w:val="00142805"/>
    <w:rsid w:val="001431FD"/>
    <w:rsid w:val="00144587"/>
    <w:rsid w:val="00144F41"/>
    <w:rsid w:val="001453D7"/>
    <w:rsid w:val="001456E4"/>
    <w:rsid w:val="00145852"/>
    <w:rsid w:val="001464D3"/>
    <w:rsid w:val="0014674A"/>
    <w:rsid w:val="00146D09"/>
    <w:rsid w:val="00147FA5"/>
    <w:rsid w:val="00147FA8"/>
    <w:rsid w:val="00150F11"/>
    <w:rsid w:val="001511BF"/>
    <w:rsid w:val="001511C3"/>
    <w:rsid w:val="00151359"/>
    <w:rsid w:val="00151478"/>
    <w:rsid w:val="00151513"/>
    <w:rsid w:val="0015156E"/>
    <w:rsid w:val="00151710"/>
    <w:rsid w:val="0015177F"/>
    <w:rsid w:val="00151D88"/>
    <w:rsid w:val="001522D1"/>
    <w:rsid w:val="00152D0E"/>
    <w:rsid w:val="00152DEB"/>
    <w:rsid w:val="00153153"/>
    <w:rsid w:val="00153983"/>
    <w:rsid w:val="00153CC9"/>
    <w:rsid w:val="001541C8"/>
    <w:rsid w:val="001542ED"/>
    <w:rsid w:val="00154764"/>
    <w:rsid w:val="00154F1A"/>
    <w:rsid w:val="0015540F"/>
    <w:rsid w:val="001556B3"/>
    <w:rsid w:val="00156109"/>
    <w:rsid w:val="00156197"/>
    <w:rsid w:val="00156823"/>
    <w:rsid w:val="00156EF1"/>
    <w:rsid w:val="00156F20"/>
    <w:rsid w:val="0015707B"/>
    <w:rsid w:val="001575E7"/>
    <w:rsid w:val="00157654"/>
    <w:rsid w:val="001578D3"/>
    <w:rsid w:val="001603CF"/>
    <w:rsid w:val="00160EBA"/>
    <w:rsid w:val="00161123"/>
    <w:rsid w:val="00161275"/>
    <w:rsid w:val="001614FA"/>
    <w:rsid w:val="001616D5"/>
    <w:rsid w:val="00161989"/>
    <w:rsid w:val="0016289B"/>
    <w:rsid w:val="00163215"/>
    <w:rsid w:val="00163910"/>
    <w:rsid w:val="00163EF1"/>
    <w:rsid w:val="0016432E"/>
    <w:rsid w:val="001644B0"/>
    <w:rsid w:val="00164A14"/>
    <w:rsid w:val="00164EB5"/>
    <w:rsid w:val="001650AA"/>
    <w:rsid w:val="00165798"/>
    <w:rsid w:val="00165BA0"/>
    <w:rsid w:val="00165D9E"/>
    <w:rsid w:val="0016723A"/>
    <w:rsid w:val="001673F5"/>
    <w:rsid w:val="001673F9"/>
    <w:rsid w:val="00167B4E"/>
    <w:rsid w:val="00167CCE"/>
    <w:rsid w:val="00170451"/>
    <w:rsid w:val="00170497"/>
    <w:rsid w:val="00170D9D"/>
    <w:rsid w:val="00171007"/>
    <w:rsid w:val="00171133"/>
    <w:rsid w:val="00171159"/>
    <w:rsid w:val="0017155A"/>
    <w:rsid w:val="0017161D"/>
    <w:rsid w:val="0017197D"/>
    <w:rsid w:val="00171B97"/>
    <w:rsid w:val="00171EE6"/>
    <w:rsid w:val="00172396"/>
    <w:rsid w:val="00172B45"/>
    <w:rsid w:val="00173BD9"/>
    <w:rsid w:val="00173DC4"/>
    <w:rsid w:val="00173F44"/>
    <w:rsid w:val="0017475A"/>
    <w:rsid w:val="00174AEA"/>
    <w:rsid w:val="00174E5E"/>
    <w:rsid w:val="00174EE6"/>
    <w:rsid w:val="0017564D"/>
    <w:rsid w:val="00175685"/>
    <w:rsid w:val="00175D4E"/>
    <w:rsid w:val="0017655C"/>
    <w:rsid w:val="001765BE"/>
    <w:rsid w:val="0017713F"/>
    <w:rsid w:val="00177216"/>
    <w:rsid w:val="001775D2"/>
    <w:rsid w:val="00177DA7"/>
    <w:rsid w:val="001801C2"/>
    <w:rsid w:val="00180613"/>
    <w:rsid w:val="001807B1"/>
    <w:rsid w:val="00180C57"/>
    <w:rsid w:val="00180F2D"/>
    <w:rsid w:val="00180F87"/>
    <w:rsid w:val="00181214"/>
    <w:rsid w:val="001814DC"/>
    <w:rsid w:val="00181A88"/>
    <w:rsid w:val="00181BE9"/>
    <w:rsid w:val="00181E9D"/>
    <w:rsid w:val="001820CF"/>
    <w:rsid w:val="001821DA"/>
    <w:rsid w:val="00182394"/>
    <w:rsid w:val="0018273F"/>
    <w:rsid w:val="00182AC0"/>
    <w:rsid w:val="00182B6A"/>
    <w:rsid w:val="00182C45"/>
    <w:rsid w:val="00182EF4"/>
    <w:rsid w:val="001834BF"/>
    <w:rsid w:val="001841B1"/>
    <w:rsid w:val="00186F33"/>
    <w:rsid w:val="001870D6"/>
    <w:rsid w:val="001877D5"/>
    <w:rsid w:val="001879F1"/>
    <w:rsid w:val="00190400"/>
    <w:rsid w:val="0019083B"/>
    <w:rsid w:val="00190BAA"/>
    <w:rsid w:val="00191163"/>
    <w:rsid w:val="00191384"/>
    <w:rsid w:val="0019174E"/>
    <w:rsid w:val="00191934"/>
    <w:rsid w:val="00191B9A"/>
    <w:rsid w:val="0019200E"/>
    <w:rsid w:val="001922C6"/>
    <w:rsid w:val="00192B4E"/>
    <w:rsid w:val="00193277"/>
    <w:rsid w:val="001933B7"/>
    <w:rsid w:val="00193499"/>
    <w:rsid w:val="00193557"/>
    <w:rsid w:val="00193600"/>
    <w:rsid w:val="00193B99"/>
    <w:rsid w:val="001945B6"/>
    <w:rsid w:val="001946B8"/>
    <w:rsid w:val="001946CE"/>
    <w:rsid w:val="001948CE"/>
    <w:rsid w:val="00194F87"/>
    <w:rsid w:val="001955BF"/>
    <w:rsid w:val="00195857"/>
    <w:rsid w:val="0019685D"/>
    <w:rsid w:val="00196AA8"/>
    <w:rsid w:val="00197417"/>
    <w:rsid w:val="00197C82"/>
    <w:rsid w:val="001A0AA5"/>
    <w:rsid w:val="001A11CC"/>
    <w:rsid w:val="001A129E"/>
    <w:rsid w:val="001A182D"/>
    <w:rsid w:val="001A1C56"/>
    <w:rsid w:val="001A2418"/>
    <w:rsid w:val="001A250C"/>
    <w:rsid w:val="001A260B"/>
    <w:rsid w:val="001A289A"/>
    <w:rsid w:val="001A2FC2"/>
    <w:rsid w:val="001A369F"/>
    <w:rsid w:val="001A4B74"/>
    <w:rsid w:val="001A4CBF"/>
    <w:rsid w:val="001A4E87"/>
    <w:rsid w:val="001A5209"/>
    <w:rsid w:val="001A540A"/>
    <w:rsid w:val="001A5700"/>
    <w:rsid w:val="001A5F34"/>
    <w:rsid w:val="001A644F"/>
    <w:rsid w:val="001A6729"/>
    <w:rsid w:val="001A679D"/>
    <w:rsid w:val="001A6A1C"/>
    <w:rsid w:val="001A6AAE"/>
    <w:rsid w:val="001A6BAF"/>
    <w:rsid w:val="001A6F60"/>
    <w:rsid w:val="001A71A6"/>
    <w:rsid w:val="001A76BB"/>
    <w:rsid w:val="001A7773"/>
    <w:rsid w:val="001B05AE"/>
    <w:rsid w:val="001B0AE5"/>
    <w:rsid w:val="001B12DF"/>
    <w:rsid w:val="001B284B"/>
    <w:rsid w:val="001B2C88"/>
    <w:rsid w:val="001B2D90"/>
    <w:rsid w:val="001B33F6"/>
    <w:rsid w:val="001B3FD8"/>
    <w:rsid w:val="001B4183"/>
    <w:rsid w:val="001B427D"/>
    <w:rsid w:val="001B43ED"/>
    <w:rsid w:val="001B4519"/>
    <w:rsid w:val="001B4728"/>
    <w:rsid w:val="001B478A"/>
    <w:rsid w:val="001B4804"/>
    <w:rsid w:val="001B4876"/>
    <w:rsid w:val="001B58C7"/>
    <w:rsid w:val="001B5B63"/>
    <w:rsid w:val="001B610C"/>
    <w:rsid w:val="001B6278"/>
    <w:rsid w:val="001B65AC"/>
    <w:rsid w:val="001B67B1"/>
    <w:rsid w:val="001B6C45"/>
    <w:rsid w:val="001B7A15"/>
    <w:rsid w:val="001B7D6D"/>
    <w:rsid w:val="001C03D0"/>
    <w:rsid w:val="001C03F1"/>
    <w:rsid w:val="001C099F"/>
    <w:rsid w:val="001C0A17"/>
    <w:rsid w:val="001C0F0C"/>
    <w:rsid w:val="001C11AA"/>
    <w:rsid w:val="001C1B2B"/>
    <w:rsid w:val="001C1B4E"/>
    <w:rsid w:val="001C1CAA"/>
    <w:rsid w:val="001C27B9"/>
    <w:rsid w:val="001C2D3F"/>
    <w:rsid w:val="001C3165"/>
    <w:rsid w:val="001C3A03"/>
    <w:rsid w:val="001C3C29"/>
    <w:rsid w:val="001C43A3"/>
    <w:rsid w:val="001C44C5"/>
    <w:rsid w:val="001C45BE"/>
    <w:rsid w:val="001C4606"/>
    <w:rsid w:val="001C4848"/>
    <w:rsid w:val="001C4B2B"/>
    <w:rsid w:val="001C4BF3"/>
    <w:rsid w:val="001C4DEB"/>
    <w:rsid w:val="001C5414"/>
    <w:rsid w:val="001C5803"/>
    <w:rsid w:val="001C6348"/>
    <w:rsid w:val="001C64FF"/>
    <w:rsid w:val="001C6AFA"/>
    <w:rsid w:val="001C78A4"/>
    <w:rsid w:val="001C7A6E"/>
    <w:rsid w:val="001C7BA5"/>
    <w:rsid w:val="001C7EC7"/>
    <w:rsid w:val="001C7FF4"/>
    <w:rsid w:val="001D0002"/>
    <w:rsid w:val="001D06DC"/>
    <w:rsid w:val="001D07AC"/>
    <w:rsid w:val="001D1249"/>
    <w:rsid w:val="001D1255"/>
    <w:rsid w:val="001D28E5"/>
    <w:rsid w:val="001D2DB3"/>
    <w:rsid w:val="001D2DFD"/>
    <w:rsid w:val="001D2E6C"/>
    <w:rsid w:val="001D327B"/>
    <w:rsid w:val="001D3488"/>
    <w:rsid w:val="001D39A3"/>
    <w:rsid w:val="001D3F25"/>
    <w:rsid w:val="001D3FC9"/>
    <w:rsid w:val="001D42EC"/>
    <w:rsid w:val="001D45D3"/>
    <w:rsid w:val="001D490F"/>
    <w:rsid w:val="001D4AAB"/>
    <w:rsid w:val="001D4F12"/>
    <w:rsid w:val="001D5030"/>
    <w:rsid w:val="001D54BA"/>
    <w:rsid w:val="001D55F2"/>
    <w:rsid w:val="001D574B"/>
    <w:rsid w:val="001D5AA8"/>
    <w:rsid w:val="001D5D58"/>
    <w:rsid w:val="001D6664"/>
    <w:rsid w:val="001D6711"/>
    <w:rsid w:val="001D6C04"/>
    <w:rsid w:val="001D6CB7"/>
    <w:rsid w:val="001D6D5E"/>
    <w:rsid w:val="001D6E10"/>
    <w:rsid w:val="001D7087"/>
    <w:rsid w:val="001D721C"/>
    <w:rsid w:val="001D78E1"/>
    <w:rsid w:val="001D7D7B"/>
    <w:rsid w:val="001E04B2"/>
    <w:rsid w:val="001E0508"/>
    <w:rsid w:val="001E0529"/>
    <w:rsid w:val="001E14C8"/>
    <w:rsid w:val="001E1A47"/>
    <w:rsid w:val="001E2478"/>
    <w:rsid w:val="001E2D62"/>
    <w:rsid w:val="001E327C"/>
    <w:rsid w:val="001E3CEC"/>
    <w:rsid w:val="001E3DB8"/>
    <w:rsid w:val="001E416B"/>
    <w:rsid w:val="001E4408"/>
    <w:rsid w:val="001E4463"/>
    <w:rsid w:val="001E44B0"/>
    <w:rsid w:val="001E458D"/>
    <w:rsid w:val="001E4895"/>
    <w:rsid w:val="001E4AFF"/>
    <w:rsid w:val="001E4D84"/>
    <w:rsid w:val="001E4EB2"/>
    <w:rsid w:val="001E54C9"/>
    <w:rsid w:val="001E5726"/>
    <w:rsid w:val="001E592D"/>
    <w:rsid w:val="001E59D8"/>
    <w:rsid w:val="001E5EC2"/>
    <w:rsid w:val="001E612D"/>
    <w:rsid w:val="001E6601"/>
    <w:rsid w:val="001E660D"/>
    <w:rsid w:val="001E6A86"/>
    <w:rsid w:val="001E6E70"/>
    <w:rsid w:val="001E741C"/>
    <w:rsid w:val="001E7EE5"/>
    <w:rsid w:val="001F038E"/>
    <w:rsid w:val="001F03B8"/>
    <w:rsid w:val="001F059F"/>
    <w:rsid w:val="001F06E0"/>
    <w:rsid w:val="001F07B6"/>
    <w:rsid w:val="001F0BE3"/>
    <w:rsid w:val="001F1068"/>
    <w:rsid w:val="001F1121"/>
    <w:rsid w:val="001F1262"/>
    <w:rsid w:val="001F1565"/>
    <w:rsid w:val="001F1A0C"/>
    <w:rsid w:val="001F267E"/>
    <w:rsid w:val="001F2722"/>
    <w:rsid w:val="001F28CB"/>
    <w:rsid w:val="001F29CC"/>
    <w:rsid w:val="001F2A8F"/>
    <w:rsid w:val="001F2B92"/>
    <w:rsid w:val="001F2D6C"/>
    <w:rsid w:val="001F2F88"/>
    <w:rsid w:val="001F30C3"/>
    <w:rsid w:val="001F3996"/>
    <w:rsid w:val="001F433F"/>
    <w:rsid w:val="001F46DF"/>
    <w:rsid w:val="001F4A16"/>
    <w:rsid w:val="001F4A84"/>
    <w:rsid w:val="001F4E3B"/>
    <w:rsid w:val="001F6235"/>
    <w:rsid w:val="001F6373"/>
    <w:rsid w:val="001F6E7D"/>
    <w:rsid w:val="001F7508"/>
    <w:rsid w:val="001F79E3"/>
    <w:rsid w:val="002006E4"/>
    <w:rsid w:val="00200AEC"/>
    <w:rsid w:val="00200D83"/>
    <w:rsid w:val="00201D6E"/>
    <w:rsid w:val="00202335"/>
    <w:rsid w:val="00202969"/>
    <w:rsid w:val="00202E18"/>
    <w:rsid w:val="00203168"/>
    <w:rsid w:val="00204193"/>
    <w:rsid w:val="002042A2"/>
    <w:rsid w:val="002046BC"/>
    <w:rsid w:val="0020493E"/>
    <w:rsid w:val="00205CD6"/>
    <w:rsid w:val="002063F7"/>
    <w:rsid w:val="00206423"/>
    <w:rsid w:val="00207038"/>
    <w:rsid w:val="002072A5"/>
    <w:rsid w:val="002073C6"/>
    <w:rsid w:val="0020759C"/>
    <w:rsid w:val="002079B9"/>
    <w:rsid w:val="00207B35"/>
    <w:rsid w:val="00210479"/>
    <w:rsid w:val="002108EB"/>
    <w:rsid w:val="00210E9F"/>
    <w:rsid w:val="00210F7D"/>
    <w:rsid w:val="00210FA8"/>
    <w:rsid w:val="00210FAA"/>
    <w:rsid w:val="002115AC"/>
    <w:rsid w:val="00211A07"/>
    <w:rsid w:val="00211B01"/>
    <w:rsid w:val="00211BE1"/>
    <w:rsid w:val="00212021"/>
    <w:rsid w:val="0021210C"/>
    <w:rsid w:val="0021257A"/>
    <w:rsid w:val="00212B75"/>
    <w:rsid w:val="00212C2A"/>
    <w:rsid w:val="00213014"/>
    <w:rsid w:val="002135A6"/>
    <w:rsid w:val="002138AD"/>
    <w:rsid w:val="00213BC6"/>
    <w:rsid w:val="00213EBE"/>
    <w:rsid w:val="00214087"/>
    <w:rsid w:val="0021435A"/>
    <w:rsid w:val="00214B34"/>
    <w:rsid w:val="00214BB6"/>
    <w:rsid w:val="00214BF1"/>
    <w:rsid w:val="00214F53"/>
    <w:rsid w:val="00215236"/>
    <w:rsid w:val="002154CC"/>
    <w:rsid w:val="002163C5"/>
    <w:rsid w:val="0021651F"/>
    <w:rsid w:val="002165A6"/>
    <w:rsid w:val="00216A3C"/>
    <w:rsid w:val="00216EB7"/>
    <w:rsid w:val="00216F02"/>
    <w:rsid w:val="002176A2"/>
    <w:rsid w:val="00217BC0"/>
    <w:rsid w:val="00217DD8"/>
    <w:rsid w:val="00220052"/>
    <w:rsid w:val="0022071E"/>
    <w:rsid w:val="00220A31"/>
    <w:rsid w:val="00220FEB"/>
    <w:rsid w:val="002213E9"/>
    <w:rsid w:val="002232D3"/>
    <w:rsid w:val="00223571"/>
    <w:rsid w:val="002235F0"/>
    <w:rsid w:val="00223905"/>
    <w:rsid w:val="00223AD9"/>
    <w:rsid w:val="0022456F"/>
    <w:rsid w:val="002247D8"/>
    <w:rsid w:val="002249B5"/>
    <w:rsid w:val="00224F36"/>
    <w:rsid w:val="00224F55"/>
    <w:rsid w:val="00225580"/>
    <w:rsid w:val="002256B6"/>
    <w:rsid w:val="00225742"/>
    <w:rsid w:val="00226259"/>
    <w:rsid w:val="002265AE"/>
    <w:rsid w:val="00226B85"/>
    <w:rsid w:val="002270E2"/>
    <w:rsid w:val="0022739F"/>
    <w:rsid w:val="00227756"/>
    <w:rsid w:val="002278B6"/>
    <w:rsid w:val="002278EC"/>
    <w:rsid w:val="00227E03"/>
    <w:rsid w:val="00227FD6"/>
    <w:rsid w:val="002301A0"/>
    <w:rsid w:val="002305B2"/>
    <w:rsid w:val="0023064B"/>
    <w:rsid w:val="00230CDF"/>
    <w:rsid w:val="00230F0D"/>
    <w:rsid w:val="00231BF0"/>
    <w:rsid w:val="00231BF1"/>
    <w:rsid w:val="0023205E"/>
    <w:rsid w:val="002320A1"/>
    <w:rsid w:val="002325A6"/>
    <w:rsid w:val="002325F3"/>
    <w:rsid w:val="002327C8"/>
    <w:rsid w:val="00232832"/>
    <w:rsid w:val="002328EA"/>
    <w:rsid w:val="00232D61"/>
    <w:rsid w:val="00232E80"/>
    <w:rsid w:val="00233007"/>
    <w:rsid w:val="002332ED"/>
    <w:rsid w:val="0023397D"/>
    <w:rsid w:val="002340F3"/>
    <w:rsid w:val="002349B8"/>
    <w:rsid w:val="00234AC4"/>
    <w:rsid w:val="00234DA4"/>
    <w:rsid w:val="002358B4"/>
    <w:rsid w:val="00235A0B"/>
    <w:rsid w:val="00235B55"/>
    <w:rsid w:val="00235BDB"/>
    <w:rsid w:val="00235F66"/>
    <w:rsid w:val="00236137"/>
    <w:rsid w:val="00236166"/>
    <w:rsid w:val="002362CA"/>
    <w:rsid w:val="0023637F"/>
    <w:rsid w:val="002365FB"/>
    <w:rsid w:val="00236699"/>
    <w:rsid w:val="002369EB"/>
    <w:rsid w:val="00236C04"/>
    <w:rsid w:val="00237171"/>
    <w:rsid w:val="002374D9"/>
    <w:rsid w:val="00237E6F"/>
    <w:rsid w:val="002403D0"/>
    <w:rsid w:val="002404B9"/>
    <w:rsid w:val="00240944"/>
    <w:rsid w:val="00240A36"/>
    <w:rsid w:val="00240B77"/>
    <w:rsid w:val="00240CD0"/>
    <w:rsid w:val="00240F21"/>
    <w:rsid w:val="00240F60"/>
    <w:rsid w:val="00241249"/>
    <w:rsid w:val="00241445"/>
    <w:rsid w:val="00241F09"/>
    <w:rsid w:val="0024218C"/>
    <w:rsid w:val="0024236E"/>
    <w:rsid w:val="0024256B"/>
    <w:rsid w:val="0024274D"/>
    <w:rsid w:val="00242759"/>
    <w:rsid w:val="00242961"/>
    <w:rsid w:val="00242E1E"/>
    <w:rsid w:val="00243061"/>
    <w:rsid w:val="00243376"/>
    <w:rsid w:val="002435D6"/>
    <w:rsid w:val="002437F8"/>
    <w:rsid w:val="00243A97"/>
    <w:rsid w:val="00243BCF"/>
    <w:rsid w:val="00243C76"/>
    <w:rsid w:val="00243E2A"/>
    <w:rsid w:val="0024401A"/>
    <w:rsid w:val="00244592"/>
    <w:rsid w:val="00244ABA"/>
    <w:rsid w:val="00244D76"/>
    <w:rsid w:val="00244FC6"/>
    <w:rsid w:val="0024581A"/>
    <w:rsid w:val="00246325"/>
    <w:rsid w:val="00246A03"/>
    <w:rsid w:val="00246BDA"/>
    <w:rsid w:val="00246D52"/>
    <w:rsid w:val="00247302"/>
    <w:rsid w:val="0024774C"/>
    <w:rsid w:val="00247D9F"/>
    <w:rsid w:val="002506EC"/>
    <w:rsid w:val="00251182"/>
    <w:rsid w:val="002514BD"/>
    <w:rsid w:val="00251B5F"/>
    <w:rsid w:val="002521D4"/>
    <w:rsid w:val="00252A16"/>
    <w:rsid w:val="00252B51"/>
    <w:rsid w:val="00252B67"/>
    <w:rsid w:val="00252DE9"/>
    <w:rsid w:val="00253283"/>
    <w:rsid w:val="00253DBA"/>
    <w:rsid w:val="00253E7E"/>
    <w:rsid w:val="002544A8"/>
    <w:rsid w:val="00254AFC"/>
    <w:rsid w:val="00254EC2"/>
    <w:rsid w:val="0025520B"/>
    <w:rsid w:val="0025540E"/>
    <w:rsid w:val="00255789"/>
    <w:rsid w:val="002557AA"/>
    <w:rsid w:val="00255B63"/>
    <w:rsid w:val="00256334"/>
    <w:rsid w:val="0025662B"/>
    <w:rsid w:val="0025703F"/>
    <w:rsid w:val="0025731B"/>
    <w:rsid w:val="00257407"/>
    <w:rsid w:val="0025786B"/>
    <w:rsid w:val="00257D91"/>
    <w:rsid w:val="00257E53"/>
    <w:rsid w:val="002607B2"/>
    <w:rsid w:val="002609D2"/>
    <w:rsid w:val="00262306"/>
    <w:rsid w:val="00262347"/>
    <w:rsid w:val="00262C60"/>
    <w:rsid w:val="00262C65"/>
    <w:rsid w:val="00262CB7"/>
    <w:rsid w:val="00262E81"/>
    <w:rsid w:val="00263383"/>
    <w:rsid w:val="0026344F"/>
    <w:rsid w:val="00263855"/>
    <w:rsid w:val="00263868"/>
    <w:rsid w:val="00263FF5"/>
    <w:rsid w:val="0026411E"/>
    <w:rsid w:val="00265701"/>
    <w:rsid w:val="002658EB"/>
    <w:rsid w:val="00265F13"/>
    <w:rsid w:val="00266F26"/>
    <w:rsid w:val="002679D0"/>
    <w:rsid w:val="00267D5A"/>
    <w:rsid w:val="00267D90"/>
    <w:rsid w:val="00267E35"/>
    <w:rsid w:val="00267FC1"/>
    <w:rsid w:val="00270FCA"/>
    <w:rsid w:val="0027112A"/>
    <w:rsid w:val="00271FD0"/>
    <w:rsid w:val="00271FFB"/>
    <w:rsid w:val="00272ACD"/>
    <w:rsid w:val="0027305D"/>
    <w:rsid w:val="0027342F"/>
    <w:rsid w:val="00273AA2"/>
    <w:rsid w:val="00273C3C"/>
    <w:rsid w:val="00274441"/>
    <w:rsid w:val="00274751"/>
    <w:rsid w:val="00274E64"/>
    <w:rsid w:val="0027537F"/>
    <w:rsid w:val="00275442"/>
    <w:rsid w:val="002762C2"/>
    <w:rsid w:val="00276956"/>
    <w:rsid w:val="00276F6E"/>
    <w:rsid w:val="002770EF"/>
    <w:rsid w:val="00277D0A"/>
    <w:rsid w:val="00277D46"/>
    <w:rsid w:val="002802B7"/>
    <w:rsid w:val="002804B9"/>
    <w:rsid w:val="002804E3"/>
    <w:rsid w:val="00280935"/>
    <w:rsid w:val="00280A5B"/>
    <w:rsid w:val="00280DAB"/>
    <w:rsid w:val="0028123A"/>
    <w:rsid w:val="002819D8"/>
    <w:rsid w:val="00281A57"/>
    <w:rsid w:val="002823BC"/>
    <w:rsid w:val="002824BE"/>
    <w:rsid w:val="002826A2"/>
    <w:rsid w:val="00282E92"/>
    <w:rsid w:val="002831DF"/>
    <w:rsid w:val="002838D4"/>
    <w:rsid w:val="002839A0"/>
    <w:rsid w:val="00283D42"/>
    <w:rsid w:val="00284693"/>
    <w:rsid w:val="002855F3"/>
    <w:rsid w:val="00285902"/>
    <w:rsid w:val="00285C42"/>
    <w:rsid w:val="00285E7E"/>
    <w:rsid w:val="002861C1"/>
    <w:rsid w:val="00286A0D"/>
    <w:rsid w:val="00287917"/>
    <w:rsid w:val="00290684"/>
    <w:rsid w:val="002906AC"/>
    <w:rsid w:val="00290AA3"/>
    <w:rsid w:val="00290BE5"/>
    <w:rsid w:val="00290CD6"/>
    <w:rsid w:val="002910BE"/>
    <w:rsid w:val="00291B6A"/>
    <w:rsid w:val="00293476"/>
    <w:rsid w:val="002937EC"/>
    <w:rsid w:val="00293A8F"/>
    <w:rsid w:val="00293B2D"/>
    <w:rsid w:val="00293E2C"/>
    <w:rsid w:val="0029440B"/>
    <w:rsid w:val="00294D4D"/>
    <w:rsid w:val="00294DBB"/>
    <w:rsid w:val="002958F5"/>
    <w:rsid w:val="002959E2"/>
    <w:rsid w:val="00296343"/>
    <w:rsid w:val="00296503"/>
    <w:rsid w:val="0029663C"/>
    <w:rsid w:val="0029684C"/>
    <w:rsid w:val="002969DB"/>
    <w:rsid w:val="00296E10"/>
    <w:rsid w:val="0029754F"/>
    <w:rsid w:val="002976A8"/>
    <w:rsid w:val="00297A9B"/>
    <w:rsid w:val="00297B20"/>
    <w:rsid w:val="00297BD3"/>
    <w:rsid w:val="00297BF5"/>
    <w:rsid w:val="002A030C"/>
    <w:rsid w:val="002A0ACF"/>
    <w:rsid w:val="002A0E26"/>
    <w:rsid w:val="002A105B"/>
    <w:rsid w:val="002A244B"/>
    <w:rsid w:val="002A2778"/>
    <w:rsid w:val="002A2986"/>
    <w:rsid w:val="002A39E5"/>
    <w:rsid w:val="002A3C8A"/>
    <w:rsid w:val="002A4191"/>
    <w:rsid w:val="002A48C7"/>
    <w:rsid w:val="002A4A5A"/>
    <w:rsid w:val="002A553D"/>
    <w:rsid w:val="002A6FEE"/>
    <w:rsid w:val="002A7028"/>
    <w:rsid w:val="002A74E2"/>
    <w:rsid w:val="002A7A29"/>
    <w:rsid w:val="002B05ED"/>
    <w:rsid w:val="002B06B6"/>
    <w:rsid w:val="002B0893"/>
    <w:rsid w:val="002B09E6"/>
    <w:rsid w:val="002B0EF7"/>
    <w:rsid w:val="002B1381"/>
    <w:rsid w:val="002B13B1"/>
    <w:rsid w:val="002B16B5"/>
    <w:rsid w:val="002B188D"/>
    <w:rsid w:val="002B1910"/>
    <w:rsid w:val="002B211B"/>
    <w:rsid w:val="002B33B2"/>
    <w:rsid w:val="002B39D7"/>
    <w:rsid w:val="002B40A3"/>
    <w:rsid w:val="002B43C3"/>
    <w:rsid w:val="002B4B03"/>
    <w:rsid w:val="002B51E5"/>
    <w:rsid w:val="002B57C3"/>
    <w:rsid w:val="002B5850"/>
    <w:rsid w:val="002B596F"/>
    <w:rsid w:val="002B5F40"/>
    <w:rsid w:val="002B6010"/>
    <w:rsid w:val="002B6432"/>
    <w:rsid w:val="002B65A9"/>
    <w:rsid w:val="002B68F3"/>
    <w:rsid w:val="002B6967"/>
    <w:rsid w:val="002B6EAF"/>
    <w:rsid w:val="002B6F1A"/>
    <w:rsid w:val="002B6FD3"/>
    <w:rsid w:val="002B7113"/>
    <w:rsid w:val="002B71B3"/>
    <w:rsid w:val="002B757D"/>
    <w:rsid w:val="002B78F2"/>
    <w:rsid w:val="002B7A95"/>
    <w:rsid w:val="002B7CCE"/>
    <w:rsid w:val="002B7DFD"/>
    <w:rsid w:val="002C038A"/>
    <w:rsid w:val="002C0939"/>
    <w:rsid w:val="002C1919"/>
    <w:rsid w:val="002C1A8D"/>
    <w:rsid w:val="002C1BA5"/>
    <w:rsid w:val="002C1C6F"/>
    <w:rsid w:val="002C29F2"/>
    <w:rsid w:val="002C2BB6"/>
    <w:rsid w:val="002C3967"/>
    <w:rsid w:val="002C3A1B"/>
    <w:rsid w:val="002C402E"/>
    <w:rsid w:val="002C4496"/>
    <w:rsid w:val="002C46CE"/>
    <w:rsid w:val="002C4C60"/>
    <w:rsid w:val="002C524C"/>
    <w:rsid w:val="002C540B"/>
    <w:rsid w:val="002C54BC"/>
    <w:rsid w:val="002C5897"/>
    <w:rsid w:val="002C59B1"/>
    <w:rsid w:val="002C6615"/>
    <w:rsid w:val="002C68D6"/>
    <w:rsid w:val="002C6BD1"/>
    <w:rsid w:val="002C6FBB"/>
    <w:rsid w:val="002C751E"/>
    <w:rsid w:val="002C790A"/>
    <w:rsid w:val="002C794C"/>
    <w:rsid w:val="002C79C0"/>
    <w:rsid w:val="002D01D9"/>
    <w:rsid w:val="002D0D70"/>
    <w:rsid w:val="002D0EE7"/>
    <w:rsid w:val="002D0FA2"/>
    <w:rsid w:val="002D1164"/>
    <w:rsid w:val="002D119F"/>
    <w:rsid w:val="002D130D"/>
    <w:rsid w:val="002D1470"/>
    <w:rsid w:val="002D17D1"/>
    <w:rsid w:val="002D1D0F"/>
    <w:rsid w:val="002D2273"/>
    <w:rsid w:val="002D3039"/>
    <w:rsid w:val="002D326C"/>
    <w:rsid w:val="002D39E1"/>
    <w:rsid w:val="002D3B00"/>
    <w:rsid w:val="002D3F5E"/>
    <w:rsid w:val="002D407E"/>
    <w:rsid w:val="002D446C"/>
    <w:rsid w:val="002D459E"/>
    <w:rsid w:val="002D45B3"/>
    <w:rsid w:val="002D5432"/>
    <w:rsid w:val="002D57CD"/>
    <w:rsid w:val="002D6248"/>
    <w:rsid w:val="002D6645"/>
    <w:rsid w:val="002D67AB"/>
    <w:rsid w:val="002D698C"/>
    <w:rsid w:val="002D6C57"/>
    <w:rsid w:val="002D6DB8"/>
    <w:rsid w:val="002D6E98"/>
    <w:rsid w:val="002D6FD9"/>
    <w:rsid w:val="002D705E"/>
    <w:rsid w:val="002D771C"/>
    <w:rsid w:val="002D7809"/>
    <w:rsid w:val="002E000C"/>
    <w:rsid w:val="002E12FC"/>
    <w:rsid w:val="002E1545"/>
    <w:rsid w:val="002E1804"/>
    <w:rsid w:val="002E1FF2"/>
    <w:rsid w:val="002E2101"/>
    <w:rsid w:val="002E249D"/>
    <w:rsid w:val="002E33E1"/>
    <w:rsid w:val="002E365E"/>
    <w:rsid w:val="002E3A0B"/>
    <w:rsid w:val="002E3C29"/>
    <w:rsid w:val="002E4F75"/>
    <w:rsid w:val="002E5045"/>
    <w:rsid w:val="002E54E1"/>
    <w:rsid w:val="002E55C1"/>
    <w:rsid w:val="002E5684"/>
    <w:rsid w:val="002E574B"/>
    <w:rsid w:val="002E57A0"/>
    <w:rsid w:val="002E5847"/>
    <w:rsid w:val="002E5B22"/>
    <w:rsid w:val="002E5B8C"/>
    <w:rsid w:val="002E5EA5"/>
    <w:rsid w:val="002E5F8B"/>
    <w:rsid w:val="002E5F9C"/>
    <w:rsid w:val="002E622A"/>
    <w:rsid w:val="002E622D"/>
    <w:rsid w:val="002E6A99"/>
    <w:rsid w:val="002E6C4E"/>
    <w:rsid w:val="002E6EE4"/>
    <w:rsid w:val="002E6EFA"/>
    <w:rsid w:val="002E7628"/>
    <w:rsid w:val="002E7EBD"/>
    <w:rsid w:val="002F0560"/>
    <w:rsid w:val="002F0791"/>
    <w:rsid w:val="002F0C5C"/>
    <w:rsid w:val="002F0D5E"/>
    <w:rsid w:val="002F0E21"/>
    <w:rsid w:val="002F0F10"/>
    <w:rsid w:val="002F161E"/>
    <w:rsid w:val="002F1884"/>
    <w:rsid w:val="002F22E0"/>
    <w:rsid w:val="002F26D7"/>
    <w:rsid w:val="002F27F5"/>
    <w:rsid w:val="002F3103"/>
    <w:rsid w:val="002F33C0"/>
    <w:rsid w:val="002F41A4"/>
    <w:rsid w:val="002F4447"/>
    <w:rsid w:val="002F4551"/>
    <w:rsid w:val="002F4878"/>
    <w:rsid w:val="002F5512"/>
    <w:rsid w:val="002F58A5"/>
    <w:rsid w:val="002F601E"/>
    <w:rsid w:val="002F60AA"/>
    <w:rsid w:val="002F60BE"/>
    <w:rsid w:val="002F6357"/>
    <w:rsid w:val="002F6838"/>
    <w:rsid w:val="002F7641"/>
    <w:rsid w:val="002F771C"/>
    <w:rsid w:val="002F790E"/>
    <w:rsid w:val="002F7996"/>
    <w:rsid w:val="002F7CE0"/>
    <w:rsid w:val="00300235"/>
    <w:rsid w:val="003010BF"/>
    <w:rsid w:val="0030136B"/>
    <w:rsid w:val="00301448"/>
    <w:rsid w:val="0030237C"/>
    <w:rsid w:val="00302830"/>
    <w:rsid w:val="003035DF"/>
    <w:rsid w:val="003037BA"/>
    <w:rsid w:val="003037D8"/>
    <w:rsid w:val="00303E64"/>
    <w:rsid w:val="00303F43"/>
    <w:rsid w:val="00304542"/>
    <w:rsid w:val="00304952"/>
    <w:rsid w:val="00304DFF"/>
    <w:rsid w:val="0030566B"/>
    <w:rsid w:val="00305BAA"/>
    <w:rsid w:val="00305DBC"/>
    <w:rsid w:val="003063FB"/>
    <w:rsid w:val="00307695"/>
    <w:rsid w:val="00307FD2"/>
    <w:rsid w:val="003100F4"/>
    <w:rsid w:val="0031110A"/>
    <w:rsid w:val="00311608"/>
    <w:rsid w:val="003117BE"/>
    <w:rsid w:val="00311976"/>
    <w:rsid w:val="00311A09"/>
    <w:rsid w:val="00311AD0"/>
    <w:rsid w:val="00311EE7"/>
    <w:rsid w:val="003125E5"/>
    <w:rsid w:val="0031266A"/>
    <w:rsid w:val="003130DB"/>
    <w:rsid w:val="003139B8"/>
    <w:rsid w:val="00313ADD"/>
    <w:rsid w:val="003149B5"/>
    <w:rsid w:val="00315074"/>
    <w:rsid w:val="00315210"/>
    <w:rsid w:val="00315E04"/>
    <w:rsid w:val="0031626D"/>
    <w:rsid w:val="00316315"/>
    <w:rsid w:val="00316711"/>
    <w:rsid w:val="00317598"/>
    <w:rsid w:val="00317C72"/>
    <w:rsid w:val="00317C8C"/>
    <w:rsid w:val="00317FEC"/>
    <w:rsid w:val="00321079"/>
    <w:rsid w:val="00321B39"/>
    <w:rsid w:val="00321C57"/>
    <w:rsid w:val="00321D4C"/>
    <w:rsid w:val="0032260B"/>
    <w:rsid w:val="00322718"/>
    <w:rsid w:val="003227DA"/>
    <w:rsid w:val="00322C6B"/>
    <w:rsid w:val="003232DE"/>
    <w:rsid w:val="003233D4"/>
    <w:rsid w:val="00323544"/>
    <w:rsid w:val="0032359A"/>
    <w:rsid w:val="00323919"/>
    <w:rsid w:val="00323A67"/>
    <w:rsid w:val="00323C41"/>
    <w:rsid w:val="003242CD"/>
    <w:rsid w:val="00324387"/>
    <w:rsid w:val="00325B36"/>
    <w:rsid w:val="00325FC1"/>
    <w:rsid w:val="003260BB"/>
    <w:rsid w:val="00326D67"/>
    <w:rsid w:val="00326D85"/>
    <w:rsid w:val="003276B1"/>
    <w:rsid w:val="00327A1C"/>
    <w:rsid w:val="00330273"/>
    <w:rsid w:val="00330445"/>
    <w:rsid w:val="003305B6"/>
    <w:rsid w:val="003307C0"/>
    <w:rsid w:val="003307DD"/>
    <w:rsid w:val="003309F1"/>
    <w:rsid w:val="00331BC0"/>
    <w:rsid w:val="00332823"/>
    <w:rsid w:val="00332C24"/>
    <w:rsid w:val="00332D54"/>
    <w:rsid w:val="003333CE"/>
    <w:rsid w:val="00334713"/>
    <w:rsid w:val="0033476D"/>
    <w:rsid w:val="00334FA2"/>
    <w:rsid w:val="003351DE"/>
    <w:rsid w:val="003355D0"/>
    <w:rsid w:val="00335847"/>
    <w:rsid w:val="00335A82"/>
    <w:rsid w:val="00335ECC"/>
    <w:rsid w:val="00336674"/>
    <w:rsid w:val="00336B45"/>
    <w:rsid w:val="00336F1D"/>
    <w:rsid w:val="00336FE8"/>
    <w:rsid w:val="00337B1E"/>
    <w:rsid w:val="00337F9F"/>
    <w:rsid w:val="00340344"/>
    <w:rsid w:val="003406E9"/>
    <w:rsid w:val="003406EF"/>
    <w:rsid w:val="00341825"/>
    <w:rsid w:val="00341834"/>
    <w:rsid w:val="00341AC3"/>
    <w:rsid w:val="0034248D"/>
    <w:rsid w:val="0034262C"/>
    <w:rsid w:val="00342B14"/>
    <w:rsid w:val="00343315"/>
    <w:rsid w:val="00343499"/>
    <w:rsid w:val="00343BA4"/>
    <w:rsid w:val="00344592"/>
    <w:rsid w:val="00344CD9"/>
    <w:rsid w:val="00345426"/>
    <w:rsid w:val="00345FA1"/>
    <w:rsid w:val="0034727A"/>
    <w:rsid w:val="0034783B"/>
    <w:rsid w:val="00347C79"/>
    <w:rsid w:val="00350458"/>
    <w:rsid w:val="00350B89"/>
    <w:rsid w:val="00350D95"/>
    <w:rsid w:val="00350E31"/>
    <w:rsid w:val="00350F51"/>
    <w:rsid w:val="003511B7"/>
    <w:rsid w:val="0035125D"/>
    <w:rsid w:val="003516FB"/>
    <w:rsid w:val="00351E83"/>
    <w:rsid w:val="003528AB"/>
    <w:rsid w:val="003528F3"/>
    <w:rsid w:val="0035292D"/>
    <w:rsid w:val="00352C0B"/>
    <w:rsid w:val="003530A4"/>
    <w:rsid w:val="00353365"/>
    <w:rsid w:val="00353F53"/>
    <w:rsid w:val="003541ED"/>
    <w:rsid w:val="00354502"/>
    <w:rsid w:val="00354911"/>
    <w:rsid w:val="00355044"/>
    <w:rsid w:val="003550F6"/>
    <w:rsid w:val="0035535D"/>
    <w:rsid w:val="00355370"/>
    <w:rsid w:val="0035547B"/>
    <w:rsid w:val="003554B7"/>
    <w:rsid w:val="00355DD2"/>
    <w:rsid w:val="00356582"/>
    <w:rsid w:val="0035685A"/>
    <w:rsid w:val="003572BB"/>
    <w:rsid w:val="003573BD"/>
    <w:rsid w:val="00360AFD"/>
    <w:rsid w:val="00360BC7"/>
    <w:rsid w:val="003611FB"/>
    <w:rsid w:val="0036148C"/>
    <w:rsid w:val="00361903"/>
    <w:rsid w:val="003619A5"/>
    <w:rsid w:val="00362207"/>
    <w:rsid w:val="0036280C"/>
    <w:rsid w:val="00362833"/>
    <w:rsid w:val="003628B6"/>
    <w:rsid w:val="00362AAB"/>
    <w:rsid w:val="00363258"/>
    <w:rsid w:val="00363438"/>
    <w:rsid w:val="0036392D"/>
    <w:rsid w:val="00363A89"/>
    <w:rsid w:val="003641AB"/>
    <w:rsid w:val="00364432"/>
    <w:rsid w:val="00364B1B"/>
    <w:rsid w:val="00364E13"/>
    <w:rsid w:val="00364ECC"/>
    <w:rsid w:val="0036533C"/>
    <w:rsid w:val="00365676"/>
    <w:rsid w:val="003659EC"/>
    <w:rsid w:val="00366370"/>
    <w:rsid w:val="0036645B"/>
    <w:rsid w:val="00366B4C"/>
    <w:rsid w:val="00366B65"/>
    <w:rsid w:val="003676D4"/>
    <w:rsid w:val="00367BE5"/>
    <w:rsid w:val="003703E5"/>
    <w:rsid w:val="00370482"/>
    <w:rsid w:val="003708C8"/>
    <w:rsid w:val="00370A56"/>
    <w:rsid w:val="0037105D"/>
    <w:rsid w:val="00371D4B"/>
    <w:rsid w:val="00371EC6"/>
    <w:rsid w:val="003721E3"/>
    <w:rsid w:val="0037235E"/>
    <w:rsid w:val="00372F6B"/>
    <w:rsid w:val="003740ED"/>
    <w:rsid w:val="00374545"/>
    <w:rsid w:val="00374782"/>
    <w:rsid w:val="00374AF5"/>
    <w:rsid w:val="00374B65"/>
    <w:rsid w:val="00374C13"/>
    <w:rsid w:val="00375C45"/>
    <w:rsid w:val="00376550"/>
    <w:rsid w:val="00376C9C"/>
    <w:rsid w:val="0037703C"/>
    <w:rsid w:val="00377089"/>
    <w:rsid w:val="00377379"/>
    <w:rsid w:val="003773E0"/>
    <w:rsid w:val="00377827"/>
    <w:rsid w:val="00377E13"/>
    <w:rsid w:val="00380648"/>
    <w:rsid w:val="00380768"/>
    <w:rsid w:val="00380853"/>
    <w:rsid w:val="00380CBA"/>
    <w:rsid w:val="00381401"/>
    <w:rsid w:val="003818FE"/>
    <w:rsid w:val="003822E2"/>
    <w:rsid w:val="003826AB"/>
    <w:rsid w:val="00382EE1"/>
    <w:rsid w:val="00382FA4"/>
    <w:rsid w:val="003831C2"/>
    <w:rsid w:val="003837A7"/>
    <w:rsid w:val="00383E7E"/>
    <w:rsid w:val="00383F20"/>
    <w:rsid w:val="003840D8"/>
    <w:rsid w:val="00384704"/>
    <w:rsid w:val="003849A2"/>
    <w:rsid w:val="003849E2"/>
    <w:rsid w:val="00384E94"/>
    <w:rsid w:val="0038535D"/>
    <w:rsid w:val="00385424"/>
    <w:rsid w:val="00385571"/>
    <w:rsid w:val="0038566B"/>
    <w:rsid w:val="00385B5C"/>
    <w:rsid w:val="00385DA4"/>
    <w:rsid w:val="00385FBC"/>
    <w:rsid w:val="00386176"/>
    <w:rsid w:val="003861CC"/>
    <w:rsid w:val="003864A9"/>
    <w:rsid w:val="00386B05"/>
    <w:rsid w:val="00386DB4"/>
    <w:rsid w:val="0038707E"/>
    <w:rsid w:val="003875B7"/>
    <w:rsid w:val="00387A26"/>
    <w:rsid w:val="00387BEA"/>
    <w:rsid w:val="00387C74"/>
    <w:rsid w:val="00390232"/>
    <w:rsid w:val="00390570"/>
    <w:rsid w:val="00390745"/>
    <w:rsid w:val="0039086A"/>
    <w:rsid w:val="00390A2C"/>
    <w:rsid w:val="00390EC9"/>
    <w:rsid w:val="00391350"/>
    <w:rsid w:val="00391514"/>
    <w:rsid w:val="003918AE"/>
    <w:rsid w:val="00391B40"/>
    <w:rsid w:val="00391E14"/>
    <w:rsid w:val="00392552"/>
    <w:rsid w:val="00392BB3"/>
    <w:rsid w:val="0039424C"/>
    <w:rsid w:val="00394456"/>
    <w:rsid w:val="003945B2"/>
    <w:rsid w:val="00394832"/>
    <w:rsid w:val="00394920"/>
    <w:rsid w:val="00394B1D"/>
    <w:rsid w:val="00394CCC"/>
    <w:rsid w:val="00394DF0"/>
    <w:rsid w:val="00394E81"/>
    <w:rsid w:val="0039502D"/>
    <w:rsid w:val="0039555C"/>
    <w:rsid w:val="00395F74"/>
    <w:rsid w:val="00395FFE"/>
    <w:rsid w:val="003968C4"/>
    <w:rsid w:val="00396958"/>
    <w:rsid w:val="00396997"/>
    <w:rsid w:val="00396B63"/>
    <w:rsid w:val="00396C57"/>
    <w:rsid w:val="00397322"/>
    <w:rsid w:val="00397389"/>
    <w:rsid w:val="00397808"/>
    <w:rsid w:val="00397882"/>
    <w:rsid w:val="003A0896"/>
    <w:rsid w:val="003A0AFA"/>
    <w:rsid w:val="003A15AB"/>
    <w:rsid w:val="003A186E"/>
    <w:rsid w:val="003A1E42"/>
    <w:rsid w:val="003A1FD3"/>
    <w:rsid w:val="003A209B"/>
    <w:rsid w:val="003A21D8"/>
    <w:rsid w:val="003A2618"/>
    <w:rsid w:val="003A2A80"/>
    <w:rsid w:val="003A2B25"/>
    <w:rsid w:val="003A2FFE"/>
    <w:rsid w:val="003A34C3"/>
    <w:rsid w:val="003A352C"/>
    <w:rsid w:val="003A3B1A"/>
    <w:rsid w:val="003A3BDF"/>
    <w:rsid w:val="003A3DE0"/>
    <w:rsid w:val="003A3F8F"/>
    <w:rsid w:val="003A434D"/>
    <w:rsid w:val="003A4381"/>
    <w:rsid w:val="003A44B9"/>
    <w:rsid w:val="003A469F"/>
    <w:rsid w:val="003A479E"/>
    <w:rsid w:val="003A49D4"/>
    <w:rsid w:val="003A4DBC"/>
    <w:rsid w:val="003A4E93"/>
    <w:rsid w:val="003A5084"/>
    <w:rsid w:val="003A523B"/>
    <w:rsid w:val="003A5331"/>
    <w:rsid w:val="003A55E3"/>
    <w:rsid w:val="003A5A79"/>
    <w:rsid w:val="003A63C9"/>
    <w:rsid w:val="003A65FC"/>
    <w:rsid w:val="003A6ADC"/>
    <w:rsid w:val="003A6C62"/>
    <w:rsid w:val="003A6E4F"/>
    <w:rsid w:val="003A74BA"/>
    <w:rsid w:val="003B08BD"/>
    <w:rsid w:val="003B0C85"/>
    <w:rsid w:val="003B1ABA"/>
    <w:rsid w:val="003B2310"/>
    <w:rsid w:val="003B2615"/>
    <w:rsid w:val="003B2670"/>
    <w:rsid w:val="003B3241"/>
    <w:rsid w:val="003B3491"/>
    <w:rsid w:val="003B41A9"/>
    <w:rsid w:val="003B5F24"/>
    <w:rsid w:val="003B6385"/>
    <w:rsid w:val="003B64C8"/>
    <w:rsid w:val="003B654D"/>
    <w:rsid w:val="003B6734"/>
    <w:rsid w:val="003B6759"/>
    <w:rsid w:val="003B7418"/>
    <w:rsid w:val="003C0BFA"/>
    <w:rsid w:val="003C0C2A"/>
    <w:rsid w:val="003C0D32"/>
    <w:rsid w:val="003C0D4A"/>
    <w:rsid w:val="003C12E1"/>
    <w:rsid w:val="003C13D7"/>
    <w:rsid w:val="003C1DF4"/>
    <w:rsid w:val="003C1DF7"/>
    <w:rsid w:val="003C21F8"/>
    <w:rsid w:val="003C22E7"/>
    <w:rsid w:val="003C23DF"/>
    <w:rsid w:val="003C2DB4"/>
    <w:rsid w:val="003C34A3"/>
    <w:rsid w:val="003C3C01"/>
    <w:rsid w:val="003C3C79"/>
    <w:rsid w:val="003C4104"/>
    <w:rsid w:val="003C4114"/>
    <w:rsid w:val="003C4223"/>
    <w:rsid w:val="003C57E5"/>
    <w:rsid w:val="003C5B30"/>
    <w:rsid w:val="003C6A02"/>
    <w:rsid w:val="003C6F5A"/>
    <w:rsid w:val="003C710C"/>
    <w:rsid w:val="003C744A"/>
    <w:rsid w:val="003C7858"/>
    <w:rsid w:val="003C7EA4"/>
    <w:rsid w:val="003D00DC"/>
    <w:rsid w:val="003D02A9"/>
    <w:rsid w:val="003D1216"/>
    <w:rsid w:val="003D1397"/>
    <w:rsid w:val="003D169C"/>
    <w:rsid w:val="003D1E69"/>
    <w:rsid w:val="003D281A"/>
    <w:rsid w:val="003D2B39"/>
    <w:rsid w:val="003D332C"/>
    <w:rsid w:val="003D3C31"/>
    <w:rsid w:val="003D3E04"/>
    <w:rsid w:val="003D3FD0"/>
    <w:rsid w:val="003D4192"/>
    <w:rsid w:val="003D4455"/>
    <w:rsid w:val="003D47B4"/>
    <w:rsid w:val="003D47D1"/>
    <w:rsid w:val="003D4D5E"/>
    <w:rsid w:val="003D4F3C"/>
    <w:rsid w:val="003D52B7"/>
    <w:rsid w:val="003D569F"/>
    <w:rsid w:val="003D57B5"/>
    <w:rsid w:val="003D59CE"/>
    <w:rsid w:val="003D5A34"/>
    <w:rsid w:val="003D5BEE"/>
    <w:rsid w:val="003D60FB"/>
    <w:rsid w:val="003D64BE"/>
    <w:rsid w:val="003D6592"/>
    <w:rsid w:val="003D65F0"/>
    <w:rsid w:val="003D7B50"/>
    <w:rsid w:val="003D7FC6"/>
    <w:rsid w:val="003E0F04"/>
    <w:rsid w:val="003E1197"/>
    <w:rsid w:val="003E1447"/>
    <w:rsid w:val="003E1656"/>
    <w:rsid w:val="003E1876"/>
    <w:rsid w:val="003E1C59"/>
    <w:rsid w:val="003E1E3F"/>
    <w:rsid w:val="003E1EF0"/>
    <w:rsid w:val="003E211C"/>
    <w:rsid w:val="003E279E"/>
    <w:rsid w:val="003E27A5"/>
    <w:rsid w:val="003E2E0F"/>
    <w:rsid w:val="003E2E45"/>
    <w:rsid w:val="003E3810"/>
    <w:rsid w:val="003E3B6F"/>
    <w:rsid w:val="003E3DE1"/>
    <w:rsid w:val="003E3F79"/>
    <w:rsid w:val="003E42BB"/>
    <w:rsid w:val="003E45C0"/>
    <w:rsid w:val="003E476F"/>
    <w:rsid w:val="003E4DC3"/>
    <w:rsid w:val="003E58E0"/>
    <w:rsid w:val="003E6182"/>
    <w:rsid w:val="003E6686"/>
    <w:rsid w:val="003E671A"/>
    <w:rsid w:val="003E6842"/>
    <w:rsid w:val="003E699F"/>
    <w:rsid w:val="003E6A3A"/>
    <w:rsid w:val="003E6A43"/>
    <w:rsid w:val="003E6DCD"/>
    <w:rsid w:val="003E6EF2"/>
    <w:rsid w:val="003F07B1"/>
    <w:rsid w:val="003F198E"/>
    <w:rsid w:val="003F2139"/>
    <w:rsid w:val="003F252A"/>
    <w:rsid w:val="003F318E"/>
    <w:rsid w:val="003F363C"/>
    <w:rsid w:val="003F3C62"/>
    <w:rsid w:val="003F4AE6"/>
    <w:rsid w:val="003F4C2C"/>
    <w:rsid w:val="003F4E2F"/>
    <w:rsid w:val="003F5674"/>
    <w:rsid w:val="003F5C57"/>
    <w:rsid w:val="003F67C9"/>
    <w:rsid w:val="003F747C"/>
    <w:rsid w:val="003F74FE"/>
    <w:rsid w:val="003F7717"/>
    <w:rsid w:val="003F7731"/>
    <w:rsid w:val="0040004B"/>
    <w:rsid w:val="00400BEE"/>
    <w:rsid w:val="00400FD4"/>
    <w:rsid w:val="0040133B"/>
    <w:rsid w:val="00401B62"/>
    <w:rsid w:val="0040205C"/>
    <w:rsid w:val="0040213D"/>
    <w:rsid w:val="004026AE"/>
    <w:rsid w:val="00402752"/>
    <w:rsid w:val="0040294A"/>
    <w:rsid w:val="00402BD7"/>
    <w:rsid w:val="00402EA5"/>
    <w:rsid w:val="0040311F"/>
    <w:rsid w:val="00403169"/>
    <w:rsid w:val="00403347"/>
    <w:rsid w:val="00403CC6"/>
    <w:rsid w:val="0040409F"/>
    <w:rsid w:val="0040475C"/>
    <w:rsid w:val="0040475D"/>
    <w:rsid w:val="0040479C"/>
    <w:rsid w:val="00404A63"/>
    <w:rsid w:val="004052B0"/>
    <w:rsid w:val="00405372"/>
    <w:rsid w:val="00405847"/>
    <w:rsid w:val="00405C08"/>
    <w:rsid w:val="00406237"/>
    <w:rsid w:val="004066A2"/>
    <w:rsid w:val="00407040"/>
    <w:rsid w:val="00407241"/>
    <w:rsid w:val="00407EC1"/>
    <w:rsid w:val="00407ED6"/>
    <w:rsid w:val="00410814"/>
    <w:rsid w:val="004108A1"/>
    <w:rsid w:val="00410D56"/>
    <w:rsid w:val="00410D73"/>
    <w:rsid w:val="00411016"/>
    <w:rsid w:val="004111F2"/>
    <w:rsid w:val="00411311"/>
    <w:rsid w:val="004115B9"/>
    <w:rsid w:val="00411AAC"/>
    <w:rsid w:val="00411ED7"/>
    <w:rsid w:val="004122A0"/>
    <w:rsid w:val="00412411"/>
    <w:rsid w:val="0041256E"/>
    <w:rsid w:val="00412869"/>
    <w:rsid w:val="00412C7A"/>
    <w:rsid w:val="0041332B"/>
    <w:rsid w:val="00413964"/>
    <w:rsid w:val="00413BD3"/>
    <w:rsid w:val="00414EC1"/>
    <w:rsid w:val="00414FDA"/>
    <w:rsid w:val="004150F9"/>
    <w:rsid w:val="004152C7"/>
    <w:rsid w:val="00415375"/>
    <w:rsid w:val="00415846"/>
    <w:rsid w:val="00415967"/>
    <w:rsid w:val="00415A63"/>
    <w:rsid w:val="0041609C"/>
    <w:rsid w:val="004160EF"/>
    <w:rsid w:val="004160F4"/>
    <w:rsid w:val="00416621"/>
    <w:rsid w:val="00416E08"/>
    <w:rsid w:val="0041731A"/>
    <w:rsid w:val="0041769D"/>
    <w:rsid w:val="00417AEA"/>
    <w:rsid w:val="00417C7D"/>
    <w:rsid w:val="00417E2E"/>
    <w:rsid w:val="0042009D"/>
    <w:rsid w:val="004200EB"/>
    <w:rsid w:val="0042015C"/>
    <w:rsid w:val="0042102D"/>
    <w:rsid w:val="0042142D"/>
    <w:rsid w:val="00421457"/>
    <w:rsid w:val="00421841"/>
    <w:rsid w:val="00421B6F"/>
    <w:rsid w:val="00421FBD"/>
    <w:rsid w:val="00422460"/>
    <w:rsid w:val="0042270E"/>
    <w:rsid w:val="00422A33"/>
    <w:rsid w:val="0042306F"/>
    <w:rsid w:val="00423282"/>
    <w:rsid w:val="0042395C"/>
    <w:rsid w:val="00423D03"/>
    <w:rsid w:val="00423D9A"/>
    <w:rsid w:val="00423EA6"/>
    <w:rsid w:val="004240B7"/>
    <w:rsid w:val="004241C4"/>
    <w:rsid w:val="00424560"/>
    <w:rsid w:val="00424611"/>
    <w:rsid w:val="004247D9"/>
    <w:rsid w:val="00424843"/>
    <w:rsid w:val="00424AEC"/>
    <w:rsid w:val="004264B1"/>
    <w:rsid w:val="00426501"/>
    <w:rsid w:val="0042676D"/>
    <w:rsid w:val="00426AEC"/>
    <w:rsid w:val="00426B26"/>
    <w:rsid w:val="00426EF5"/>
    <w:rsid w:val="00426F2A"/>
    <w:rsid w:val="00426FCF"/>
    <w:rsid w:val="00427643"/>
    <w:rsid w:val="00427B76"/>
    <w:rsid w:val="00427BC8"/>
    <w:rsid w:val="00427C27"/>
    <w:rsid w:val="00427DC0"/>
    <w:rsid w:val="00427FD7"/>
    <w:rsid w:val="00430062"/>
    <w:rsid w:val="004301E2"/>
    <w:rsid w:val="00430301"/>
    <w:rsid w:val="0043075D"/>
    <w:rsid w:val="004307A9"/>
    <w:rsid w:val="00430819"/>
    <w:rsid w:val="00430933"/>
    <w:rsid w:val="00430C64"/>
    <w:rsid w:val="004313A1"/>
    <w:rsid w:val="00431974"/>
    <w:rsid w:val="004319B6"/>
    <w:rsid w:val="00431E23"/>
    <w:rsid w:val="004321CD"/>
    <w:rsid w:val="00432714"/>
    <w:rsid w:val="00433019"/>
    <w:rsid w:val="00433B7D"/>
    <w:rsid w:val="004343E0"/>
    <w:rsid w:val="00434DF0"/>
    <w:rsid w:val="00435623"/>
    <w:rsid w:val="00435631"/>
    <w:rsid w:val="00435BA0"/>
    <w:rsid w:val="00435EBF"/>
    <w:rsid w:val="00436135"/>
    <w:rsid w:val="00437182"/>
    <w:rsid w:val="004374AC"/>
    <w:rsid w:val="00437999"/>
    <w:rsid w:val="004404BB"/>
    <w:rsid w:val="004406C9"/>
    <w:rsid w:val="0044100C"/>
    <w:rsid w:val="00441408"/>
    <w:rsid w:val="00441B94"/>
    <w:rsid w:val="00441DF4"/>
    <w:rsid w:val="0044231F"/>
    <w:rsid w:val="0044268C"/>
    <w:rsid w:val="00442984"/>
    <w:rsid w:val="00442E0C"/>
    <w:rsid w:val="0044330E"/>
    <w:rsid w:val="0044362C"/>
    <w:rsid w:val="0044438C"/>
    <w:rsid w:val="004446D4"/>
    <w:rsid w:val="0044474A"/>
    <w:rsid w:val="004448B2"/>
    <w:rsid w:val="00444A0A"/>
    <w:rsid w:val="00444E2D"/>
    <w:rsid w:val="0044512B"/>
    <w:rsid w:val="00445335"/>
    <w:rsid w:val="00445420"/>
    <w:rsid w:val="00445E82"/>
    <w:rsid w:val="004467A7"/>
    <w:rsid w:val="004469FF"/>
    <w:rsid w:val="00446C5B"/>
    <w:rsid w:val="00446CF8"/>
    <w:rsid w:val="00446ECB"/>
    <w:rsid w:val="00447179"/>
    <w:rsid w:val="0044750B"/>
    <w:rsid w:val="004476A9"/>
    <w:rsid w:val="0044779A"/>
    <w:rsid w:val="004501E4"/>
    <w:rsid w:val="00451278"/>
    <w:rsid w:val="0045146A"/>
    <w:rsid w:val="00451791"/>
    <w:rsid w:val="004518FA"/>
    <w:rsid w:val="0045194D"/>
    <w:rsid w:val="00451AD4"/>
    <w:rsid w:val="00451AE2"/>
    <w:rsid w:val="0045226F"/>
    <w:rsid w:val="004524AE"/>
    <w:rsid w:val="00452665"/>
    <w:rsid w:val="004529BC"/>
    <w:rsid w:val="00453643"/>
    <w:rsid w:val="004539D6"/>
    <w:rsid w:val="00453F45"/>
    <w:rsid w:val="00454B5B"/>
    <w:rsid w:val="0045520D"/>
    <w:rsid w:val="00455AA9"/>
    <w:rsid w:val="004564A3"/>
    <w:rsid w:val="00456ADF"/>
    <w:rsid w:val="00456AEF"/>
    <w:rsid w:val="00456B67"/>
    <w:rsid w:val="00456BB2"/>
    <w:rsid w:val="00456E7D"/>
    <w:rsid w:val="0046096F"/>
    <w:rsid w:val="00461E94"/>
    <w:rsid w:val="00462207"/>
    <w:rsid w:val="004623CA"/>
    <w:rsid w:val="00462DE9"/>
    <w:rsid w:val="0046330F"/>
    <w:rsid w:val="00463384"/>
    <w:rsid w:val="00463408"/>
    <w:rsid w:val="00463649"/>
    <w:rsid w:val="00463987"/>
    <w:rsid w:val="004645A9"/>
    <w:rsid w:val="00464B33"/>
    <w:rsid w:val="0046508B"/>
    <w:rsid w:val="0046551F"/>
    <w:rsid w:val="0046568C"/>
    <w:rsid w:val="00465AA7"/>
    <w:rsid w:val="00465BAF"/>
    <w:rsid w:val="00465C1C"/>
    <w:rsid w:val="00465E32"/>
    <w:rsid w:val="004661E5"/>
    <w:rsid w:val="00466459"/>
    <w:rsid w:val="0046682D"/>
    <w:rsid w:val="00466B26"/>
    <w:rsid w:val="00466BF8"/>
    <w:rsid w:val="0046701A"/>
    <w:rsid w:val="00467786"/>
    <w:rsid w:val="00467DC9"/>
    <w:rsid w:val="004700D6"/>
    <w:rsid w:val="004704D8"/>
    <w:rsid w:val="00470832"/>
    <w:rsid w:val="00470BE8"/>
    <w:rsid w:val="00471D73"/>
    <w:rsid w:val="00472278"/>
    <w:rsid w:val="00473341"/>
    <w:rsid w:val="00473654"/>
    <w:rsid w:val="004737CA"/>
    <w:rsid w:val="00473E56"/>
    <w:rsid w:val="00474171"/>
    <w:rsid w:val="00474C5C"/>
    <w:rsid w:val="004753EC"/>
    <w:rsid w:val="0047545B"/>
    <w:rsid w:val="00475A32"/>
    <w:rsid w:val="00475F0B"/>
    <w:rsid w:val="00475F81"/>
    <w:rsid w:val="004763E0"/>
    <w:rsid w:val="00476CA9"/>
    <w:rsid w:val="00477434"/>
    <w:rsid w:val="00477614"/>
    <w:rsid w:val="00477D51"/>
    <w:rsid w:val="00477E7D"/>
    <w:rsid w:val="00480104"/>
    <w:rsid w:val="004801AD"/>
    <w:rsid w:val="00480DB2"/>
    <w:rsid w:val="004814D9"/>
    <w:rsid w:val="004817A9"/>
    <w:rsid w:val="00481911"/>
    <w:rsid w:val="00481AF1"/>
    <w:rsid w:val="00481DC4"/>
    <w:rsid w:val="0048255F"/>
    <w:rsid w:val="004827F5"/>
    <w:rsid w:val="00482C76"/>
    <w:rsid w:val="00483308"/>
    <w:rsid w:val="004833D4"/>
    <w:rsid w:val="0048358B"/>
    <w:rsid w:val="00483729"/>
    <w:rsid w:val="00483859"/>
    <w:rsid w:val="00483924"/>
    <w:rsid w:val="00483F76"/>
    <w:rsid w:val="00483FB3"/>
    <w:rsid w:val="00484107"/>
    <w:rsid w:val="00484164"/>
    <w:rsid w:val="004845AF"/>
    <w:rsid w:val="00484F66"/>
    <w:rsid w:val="004850D5"/>
    <w:rsid w:val="0048570B"/>
    <w:rsid w:val="00485B9C"/>
    <w:rsid w:val="00485F71"/>
    <w:rsid w:val="00486D4F"/>
    <w:rsid w:val="00486F72"/>
    <w:rsid w:val="004875F8"/>
    <w:rsid w:val="00487C0E"/>
    <w:rsid w:val="00487CE4"/>
    <w:rsid w:val="00487E95"/>
    <w:rsid w:val="00490107"/>
    <w:rsid w:val="004904E0"/>
    <w:rsid w:val="00490612"/>
    <w:rsid w:val="00491058"/>
    <w:rsid w:val="00491A6E"/>
    <w:rsid w:val="00491E69"/>
    <w:rsid w:val="00493659"/>
    <w:rsid w:val="00493DFD"/>
    <w:rsid w:val="0049446C"/>
    <w:rsid w:val="004946F4"/>
    <w:rsid w:val="00494A96"/>
    <w:rsid w:val="00494C9F"/>
    <w:rsid w:val="00495178"/>
    <w:rsid w:val="00495343"/>
    <w:rsid w:val="00495376"/>
    <w:rsid w:val="00495AA8"/>
    <w:rsid w:val="00495E90"/>
    <w:rsid w:val="004964BC"/>
    <w:rsid w:val="004967F6"/>
    <w:rsid w:val="004976BF"/>
    <w:rsid w:val="004A0497"/>
    <w:rsid w:val="004A0A67"/>
    <w:rsid w:val="004A0CCF"/>
    <w:rsid w:val="004A1002"/>
    <w:rsid w:val="004A1304"/>
    <w:rsid w:val="004A1388"/>
    <w:rsid w:val="004A1770"/>
    <w:rsid w:val="004A17FE"/>
    <w:rsid w:val="004A1A60"/>
    <w:rsid w:val="004A27BE"/>
    <w:rsid w:val="004A311C"/>
    <w:rsid w:val="004A330B"/>
    <w:rsid w:val="004A39C6"/>
    <w:rsid w:val="004A3F53"/>
    <w:rsid w:val="004A412C"/>
    <w:rsid w:val="004A5271"/>
    <w:rsid w:val="004A5F63"/>
    <w:rsid w:val="004A6378"/>
    <w:rsid w:val="004A63C4"/>
    <w:rsid w:val="004A67C7"/>
    <w:rsid w:val="004A6BC8"/>
    <w:rsid w:val="004A70F1"/>
    <w:rsid w:val="004A7735"/>
    <w:rsid w:val="004A79C1"/>
    <w:rsid w:val="004A7AE1"/>
    <w:rsid w:val="004A7EC8"/>
    <w:rsid w:val="004A7FD3"/>
    <w:rsid w:val="004B02CA"/>
    <w:rsid w:val="004B057B"/>
    <w:rsid w:val="004B083D"/>
    <w:rsid w:val="004B0859"/>
    <w:rsid w:val="004B0D29"/>
    <w:rsid w:val="004B0FB4"/>
    <w:rsid w:val="004B13A9"/>
    <w:rsid w:val="004B178B"/>
    <w:rsid w:val="004B1EC3"/>
    <w:rsid w:val="004B21B1"/>
    <w:rsid w:val="004B25AF"/>
    <w:rsid w:val="004B25FE"/>
    <w:rsid w:val="004B2A4D"/>
    <w:rsid w:val="004B2EC6"/>
    <w:rsid w:val="004B2F91"/>
    <w:rsid w:val="004B300A"/>
    <w:rsid w:val="004B337E"/>
    <w:rsid w:val="004B3775"/>
    <w:rsid w:val="004B37A6"/>
    <w:rsid w:val="004B3C77"/>
    <w:rsid w:val="004B4384"/>
    <w:rsid w:val="004B4EFC"/>
    <w:rsid w:val="004B51EC"/>
    <w:rsid w:val="004B557C"/>
    <w:rsid w:val="004B5C07"/>
    <w:rsid w:val="004B5C6A"/>
    <w:rsid w:val="004B5CBB"/>
    <w:rsid w:val="004B61E1"/>
    <w:rsid w:val="004B6D51"/>
    <w:rsid w:val="004B710E"/>
    <w:rsid w:val="004B71CC"/>
    <w:rsid w:val="004B7396"/>
    <w:rsid w:val="004B763E"/>
    <w:rsid w:val="004B778B"/>
    <w:rsid w:val="004C0070"/>
    <w:rsid w:val="004C0087"/>
    <w:rsid w:val="004C00FA"/>
    <w:rsid w:val="004C02A9"/>
    <w:rsid w:val="004C065D"/>
    <w:rsid w:val="004C0F05"/>
    <w:rsid w:val="004C13CF"/>
    <w:rsid w:val="004C193C"/>
    <w:rsid w:val="004C1CF8"/>
    <w:rsid w:val="004C2292"/>
    <w:rsid w:val="004C2318"/>
    <w:rsid w:val="004C2657"/>
    <w:rsid w:val="004C26B5"/>
    <w:rsid w:val="004C2AA1"/>
    <w:rsid w:val="004C2D84"/>
    <w:rsid w:val="004C2F77"/>
    <w:rsid w:val="004C2FD8"/>
    <w:rsid w:val="004C3334"/>
    <w:rsid w:val="004C33E3"/>
    <w:rsid w:val="004C34CB"/>
    <w:rsid w:val="004C38BE"/>
    <w:rsid w:val="004C3CE4"/>
    <w:rsid w:val="004C41A6"/>
    <w:rsid w:val="004C4391"/>
    <w:rsid w:val="004C453C"/>
    <w:rsid w:val="004C4D25"/>
    <w:rsid w:val="004C5276"/>
    <w:rsid w:val="004C58E9"/>
    <w:rsid w:val="004C590E"/>
    <w:rsid w:val="004C681B"/>
    <w:rsid w:val="004C6A0D"/>
    <w:rsid w:val="004C7580"/>
    <w:rsid w:val="004C796E"/>
    <w:rsid w:val="004C7E55"/>
    <w:rsid w:val="004D0677"/>
    <w:rsid w:val="004D09B4"/>
    <w:rsid w:val="004D1876"/>
    <w:rsid w:val="004D1960"/>
    <w:rsid w:val="004D1E46"/>
    <w:rsid w:val="004D2325"/>
    <w:rsid w:val="004D23A5"/>
    <w:rsid w:val="004D2DF6"/>
    <w:rsid w:val="004D2E33"/>
    <w:rsid w:val="004D3854"/>
    <w:rsid w:val="004D3A9A"/>
    <w:rsid w:val="004D3BAE"/>
    <w:rsid w:val="004D3C63"/>
    <w:rsid w:val="004D3ED3"/>
    <w:rsid w:val="004D489C"/>
    <w:rsid w:val="004D4A77"/>
    <w:rsid w:val="004D4B9C"/>
    <w:rsid w:val="004D5154"/>
    <w:rsid w:val="004D576E"/>
    <w:rsid w:val="004D5872"/>
    <w:rsid w:val="004D6146"/>
    <w:rsid w:val="004D61EF"/>
    <w:rsid w:val="004D620E"/>
    <w:rsid w:val="004D6740"/>
    <w:rsid w:val="004D6E6B"/>
    <w:rsid w:val="004D7125"/>
    <w:rsid w:val="004D726E"/>
    <w:rsid w:val="004E05DF"/>
    <w:rsid w:val="004E0A06"/>
    <w:rsid w:val="004E0B05"/>
    <w:rsid w:val="004E0B6B"/>
    <w:rsid w:val="004E1135"/>
    <w:rsid w:val="004E11DD"/>
    <w:rsid w:val="004E2D3F"/>
    <w:rsid w:val="004E2D4D"/>
    <w:rsid w:val="004E3079"/>
    <w:rsid w:val="004E33C8"/>
    <w:rsid w:val="004E358C"/>
    <w:rsid w:val="004E3D33"/>
    <w:rsid w:val="004E3D36"/>
    <w:rsid w:val="004E3DDF"/>
    <w:rsid w:val="004E4080"/>
    <w:rsid w:val="004E4ACF"/>
    <w:rsid w:val="004E537F"/>
    <w:rsid w:val="004E588A"/>
    <w:rsid w:val="004E5D41"/>
    <w:rsid w:val="004E5D79"/>
    <w:rsid w:val="004E5ECB"/>
    <w:rsid w:val="004E67C8"/>
    <w:rsid w:val="004E685C"/>
    <w:rsid w:val="004E6979"/>
    <w:rsid w:val="004E6AA0"/>
    <w:rsid w:val="004E6ADB"/>
    <w:rsid w:val="004E7179"/>
    <w:rsid w:val="004E72EE"/>
    <w:rsid w:val="004E7414"/>
    <w:rsid w:val="004E7B5A"/>
    <w:rsid w:val="004E7CB8"/>
    <w:rsid w:val="004E7E4E"/>
    <w:rsid w:val="004F015C"/>
    <w:rsid w:val="004F06ED"/>
    <w:rsid w:val="004F0DC2"/>
    <w:rsid w:val="004F1327"/>
    <w:rsid w:val="004F14F3"/>
    <w:rsid w:val="004F165F"/>
    <w:rsid w:val="004F1A2B"/>
    <w:rsid w:val="004F1F62"/>
    <w:rsid w:val="004F2327"/>
    <w:rsid w:val="004F30F6"/>
    <w:rsid w:val="004F3288"/>
    <w:rsid w:val="004F3BE7"/>
    <w:rsid w:val="004F3C91"/>
    <w:rsid w:val="004F4113"/>
    <w:rsid w:val="004F4528"/>
    <w:rsid w:val="004F4562"/>
    <w:rsid w:val="004F45C5"/>
    <w:rsid w:val="004F4831"/>
    <w:rsid w:val="004F4C34"/>
    <w:rsid w:val="004F5BB9"/>
    <w:rsid w:val="004F5F81"/>
    <w:rsid w:val="004F78AD"/>
    <w:rsid w:val="004F7C67"/>
    <w:rsid w:val="00500100"/>
    <w:rsid w:val="005003B9"/>
    <w:rsid w:val="005004AE"/>
    <w:rsid w:val="00500515"/>
    <w:rsid w:val="005006EA"/>
    <w:rsid w:val="00500AD9"/>
    <w:rsid w:val="0050105C"/>
    <w:rsid w:val="00501B9D"/>
    <w:rsid w:val="00501CC7"/>
    <w:rsid w:val="005021B8"/>
    <w:rsid w:val="00503093"/>
    <w:rsid w:val="00503E7A"/>
    <w:rsid w:val="00504003"/>
    <w:rsid w:val="00504159"/>
    <w:rsid w:val="005047A6"/>
    <w:rsid w:val="00504A00"/>
    <w:rsid w:val="00504E6B"/>
    <w:rsid w:val="00504F63"/>
    <w:rsid w:val="0050501B"/>
    <w:rsid w:val="00505783"/>
    <w:rsid w:val="005060A3"/>
    <w:rsid w:val="00506303"/>
    <w:rsid w:val="005063B1"/>
    <w:rsid w:val="005065F4"/>
    <w:rsid w:val="00507B8F"/>
    <w:rsid w:val="00507D81"/>
    <w:rsid w:val="00507ECD"/>
    <w:rsid w:val="005104B2"/>
    <w:rsid w:val="005105A3"/>
    <w:rsid w:val="005105D8"/>
    <w:rsid w:val="005107CF"/>
    <w:rsid w:val="005107D3"/>
    <w:rsid w:val="00511673"/>
    <w:rsid w:val="00512277"/>
    <w:rsid w:val="005125D7"/>
    <w:rsid w:val="0051269E"/>
    <w:rsid w:val="005127C7"/>
    <w:rsid w:val="00512E18"/>
    <w:rsid w:val="00513089"/>
    <w:rsid w:val="00513092"/>
    <w:rsid w:val="005132AC"/>
    <w:rsid w:val="0051381C"/>
    <w:rsid w:val="00513EDA"/>
    <w:rsid w:val="0051410A"/>
    <w:rsid w:val="00514329"/>
    <w:rsid w:val="0051458E"/>
    <w:rsid w:val="0051472B"/>
    <w:rsid w:val="0051500B"/>
    <w:rsid w:val="00515233"/>
    <w:rsid w:val="00515338"/>
    <w:rsid w:val="00515383"/>
    <w:rsid w:val="00515474"/>
    <w:rsid w:val="0051577B"/>
    <w:rsid w:val="0051593D"/>
    <w:rsid w:val="00515984"/>
    <w:rsid w:val="00515B2D"/>
    <w:rsid w:val="00515B86"/>
    <w:rsid w:val="00516059"/>
    <w:rsid w:val="00516094"/>
    <w:rsid w:val="0051616F"/>
    <w:rsid w:val="005163C9"/>
    <w:rsid w:val="0051670F"/>
    <w:rsid w:val="00516986"/>
    <w:rsid w:val="00516B1F"/>
    <w:rsid w:val="0051707F"/>
    <w:rsid w:val="005179B5"/>
    <w:rsid w:val="00517C16"/>
    <w:rsid w:val="00520901"/>
    <w:rsid w:val="00520B02"/>
    <w:rsid w:val="00520F2F"/>
    <w:rsid w:val="0052103C"/>
    <w:rsid w:val="005212A0"/>
    <w:rsid w:val="00521D98"/>
    <w:rsid w:val="00522474"/>
    <w:rsid w:val="00522B25"/>
    <w:rsid w:val="00523D7B"/>
    <w:rsid w:val="005243F3"/>
    <w:rsid w:val="00524720"/>
    <w:rsid w:val="0052485E"/>
    <w:rsid w:val="005248BC"/>
    <w:rsid w:val="00524E16"/>
    <w:rsid w:val="0052578D"/>
    <w:rsid w:val="00525932"/>
    <w:rsid w:val="00526014"/>
    <w:rsid w:val="005265E9"/>
    <w:rsid w:val="0052687A"/>
    <w:rsid w:val="00526988"/>
    <w:rsid w:val="0052756E"/>
    <w:rsid w:val="005301A4"/>
    <w:rsid w:val="00530841"/>
    <w:rsid w:val="00530998"/>
    <w:rsid w:val="00530B89"/>
    <w:rsid w:val="00530F54"/>
    <w:rsid w:val="00531726"/>
    <w:rsid w:val="00531CEA"/>
    <w:rsid w:val="00531FC7"/>
    <w:rsid w:val="00532684"/>
    <w:rsid w:val="00532806"/>
    <w:rsid w:val="00532FC2"/>
    <w:rsid w:val="0053302B"/>
    <w:rsid w:val="00533149"/>
    <w:rsid w:val="005337D3"/>
    <w:rsid w:val="00533CAA"/>
    <w:rsid w:val="00533E75"/>
    <w:rsid w:val="0053427C"/>
    <w:rsid w:val="0053446E"/>
    <w:rsid w:val="00535F2C"/>
    <w:rsid w:val="005360D9"/>
    <w:rsid w:val="005369DA"/>
    <w:rsid w:val="0053713B"/>
    <w:rsid w:val="00537972"/>
    <w:rsid w:val="005379FA"/>
    <w:rsid w:val="005406B1"/>
    <w:rsid w:val="005406CB"/>
    <w:rsid w:val="00540A89"/>
    <w:rsid w:val="0054105D"/>
    <w:rsid w:val="00541161"/>
    <w:rsid w:val="0054132E"/>
    <w:rsid w:val="005413F2"/>
    <w:rsid w:val="005414CE"/>
    <w:rsid w:val="0054165C"/>
    <w:rsid w:val="005416E2"/>
    <w:rsid w:val="0054172A"/>
    <w:rsid w:val="00541E70"/>
    <w:rsid w:val="0054202F"/>
    <w:rsid w:val="005421D4"/>
    <w:rsid w:val="00542840"/>
    <w:rsid w:val="00542AD3"/>
    <w:rsid w:val="00542B59"/>
    <w:rsid w:val="00542E96"/>
    <w:rsid w:val="00543083"/>
    <w:rsid w:val="0054318C"/>
    <w:rsid w:val="00543A03"/>
    <w:rsid w:val="0054470D"/>
    <w:rsid w:val="00544D7E"/>
    <w:rsid w:val="00544FF6"/>
    <w:rsid w:val="005454E8"/>
    <w:rsid w:val="0054619D"/>
    <w:rsid w:val="0054624F"/>
    <w:rsid w:val="00546D37"/>
    <w:rsid w:val="0054739B"/>
    <w:rsid w:val="005473FA"/>
    <w:rsid w:val="005474E4"/>
    <w:rsid w:val="00547583"/>
    <w:rsid w:val="0054790E"/>
    <w:rsid w:val="00547B39"/>
    <w:rsid w:val="005503F3"/>
    <w:rsid w:val="00550C7B"/>
    <w:rsid w:val="00550E74"/>
    <w:rsid w:val="00550E79"/>
    <w:rsid w:val="0055107F"/>
    <w:rsid w:val="00551117"/>
    <w:rsid w:val="00551C8D"/>
    <w:rsid w:val="00551F25"/>
    <w:rsid w:val="005523FC"/>
    <w:rsid w:val="0055251C"/>
    <w:rsid w:val="00552A1F"/>
    <w:rsid w:val="00553AB2"/>
    <w:rsid w:val="00553BB2"/>
    <w:rsid w:val="00553C4F"/>
    <w:rsid w:val="00553EBE"/>
    <w:rsid w:val="00554205"/>
    <w:rsid w:val="00554291"/>
    <w:rsid w:val="00554508"/>
    <w:rsid w:val="00554AE2"/>
    <w:rsid w:val="00554B52"/>
    <w:rsid w:val="00554E88"/>
    <w:rsid w:val="00555D37"/>
    <w:rsid w:val="005560EB"/>
    <w:rsid w:val="00556531"/>
    <w:rsid w:val="00556896"/>
    <w:rsid w:val="00556ECB"/>
    <w:rsid w:val="00557477"/>
    <w:rsid w:val="00557585"/>
    <w:rsid w:val="00557EA0"/>
    <w:rsid w:val="0056001F"/>
    <w:rsid w:val="00560959"/>
    <w:rsid w:val="00560A0E"/>
    <w:rsid w:val="00561462"/>
    <w:rsid w:val="00561939"/>
    <w:rsid w:val="00561B8B"/>
    <w:rsid w:val="00561E5F"/>
    <w:rsid w:val="0056243A"/>
    <w:rsid w:val="00562601"/>
    <w:rsid w:val="00562EC7"/>
    <w:rsid w:val="00563A13"/>
    <w:rsid w:val="00563DC3"/>
    <w:rsid w:val="00563F73"/>
    <w:rsid w:val="00564347"/>
    <w:rsid w:val="005652C7"/>
    <w:rsid w:val="0056694C"/>
    <w:rsid w:val="00566EFA"/>
    <w:rsid w:val="00567187"/>
    <w:rsid w:val="00567AE2"/>
    <w:rsid w:val="00567D49"/>
    <w:rsid w:val="00567F91"/>
    <w:rsid w:val="0057032D"/>
    <w:rsid w:val="00570BC7"/>
    <w:rsid w:val="00570CAD"/>
    <w:rsid w:val="00571386"/>
    <w:rsid w:val="00571398"/>
    <w:rsid w:val="00571740"/>
    <w:rsid w:val="005724B8"/>
    <w:rsid w:val="005728A8"/>
    <w:rsid w:val="0057293F"/>
    <w:rsid w:val="00572E16"/>
    <w:rsid w:val="00573E5B"/>
    <w:rsid w:val="00573F94"/>
    <w:rsid w:val="0057416C"/>
    <w:rsid w:val="00574A5F"/>
    <w:rsid w:val="00574D67"/>
    <w:rsid w:val="00575E00"/>
    <w:rsid w:val="00575FCC"/>
    <w:rsid w:val="005760D0"/>
    <w:rsid w:val="0057619D"/>
    <w:rsid w:val="0057621B"/>
    <w:rsid w:val="00576D06"/>
    <w:rsid w:val="00576E5D"/>
    <w:rsid w:val="005773A5"/>
    <w:rsid w:val="005774E6"/>
    <w:rsid w:val="0058117B"/>
    <w:rsid w:val="005815C7"/>
    <w:rsid w:val="00581DB0"/>
    <w:rsid w:val="00581E1F"/>
    <w:rsid w:val="0058290D"/>
    <w:rsid w:val="00582DE0"/>
    <w:rsid w:val="005837D9"/>
    <w:rsid w:val="005837EB"/>
    <w:rsid w:val="00583F72"/>
    <w:rsid w:val="00584223"/>
    <w:rsid w:val="005846AD"/>
    <w:rsid w:val="005847D6"/>
    <w:rsid w:val="00584DF7"/>
    <w:rsid w:val="005851AB"/>
    <w:rsid w:val="005854F0"/>
    <w:rsid w:val="00585AAA"/>
    <w:rsid w:val="00585B98"/>
    <w:rsid w:val="00585C05"/>
    <w:rsid w:val="00585EAC"/>
    <w:rsid w:val="00586EE0"/>
    <w:rsid w:val="00587303"/>
    <w:rsid w:val="00587351"/>
    <w:rsid w:val="00587451"/>
    <w:rsid w:val="00587910"/>
    <w:rsid w:val="00587F4E"/>
    <w:rsid w:val="00590341"/>
    <w:rsid w:val="00590AD9"/>
    <w:rsid w:val="00591640"/>
    <w:rsid w:val="00591FC7"/>
    <w:rsid w:val="00592037"/>
    <w:rsid w:val="005929AF"/>
    <w:rsid w:val="00592C0E"/>
    <w:rsid w:val="00592E56"/>
    <w:rsid w:val="005935C4"/>
    <w:rsid w:val="00593883"/>
    <w:rsid w:val="00593B5D"/>
    <w:rsid w:val="00593C39"/>
    <w:rsid w:val="00593F45"/>
    <w:rsid w:val="00594978"/>
    <w:rsid w:val="005954B3"/>
    <w:rsid w:val="005956B1"/>
    <w:rsid w:val="005961D1"/>
    <w:rsid w:val="0059669A"/>
    <w:rsid w:val="00596C41"/>
    <w:rsid w:val="00597385"/>
    <w:rsid w:val="005973C5"/>
    <w:rsid w:val="00597441"/>
    <w:rsid w:val="005976AF"/>
    <w:rsid w:val="005A0660"/>
    <w:rsid w:val="005A0860"/>
    <w:rsid w:val="005A0D50"/>
    <w:rsid w:val="005A1290"/>
    <w:rsid w:val="005A1821"/>
    <w:rsid w:val="005A1A07"/>
    <w:rsid w:val="005A1F9E"/>
    <w:rsid w:val="005A245E"/>
    <w:rsid w:val="005A259E"/>
    <w:rsid w:val="005A25C2"/>
    <w:rsid w:val="005A2912"/>
    <w:rsid w:val="005A2CFF"/>
    <w:rsid w:val="005A2DAD"/>
    <w:rsid w:val="005A3291"/>
    <w:rsid w:val="005A3427"/>
    <w:rsid w:val="005A349D"/>
    <w:rsid w:val="005A3AD7"/>
    <w:rsid w:val="005A3DB8"/>
    <w:rsid w:val="005A3E69"/>
    <w:rsid w:val="005A4009"/>
    <w:rsid w:val="005A407E"/>
    <w:rsid w:val="005A40C5"/>
    <w:rsid w:val="005A4B18"/>
    <w:rsid w:val="005A4B7B"/>
    <w:rsid w:val="005A526B"/>
    <w:rsid w:val="005A528A"/>
    <w:rsid w:val="005A5B95"/>
    <w:rsid w:val="005A5DA2"/>
    <w:rsid w:val="005A605C"/>
    <w:rsid w:val="005A7354"/>
    <w:rsid w:val="005A76DD"/>
    <w:rsid w:val="005A7852"/>
    <w:rsid w:val="005A7908"/>
    <w:rsid w:val="005A7FA3"/>
    <w:rsid w:val="005B0126"/>
    <w:rsid w:val="005B030F"/>
    <w:rsid w:val="005B048A"/>
    <w:rsid w:val="005B0A9F"/>
    <w:rsid w:val="005B1093"/>
    <w:rsid w:val="005B1351"/>
    <w:rsid w:val="005B17BE"/>
    <w:rsid w:val="005B1C36"/>
    <w:rsid w:val="005B2286"/>
    <w:rsid w:val="005B2294"/>
    <w:rsid w:val="005B2375"/>
    <w:rsid w:val="005B2378"/>
    <w:rsid w:val="005B294C"/>
    <w:rsid w:val="005B2AF3"/>
    <w:rsid w:val="005B2C75"/>
    <w:rsid w:val="005B2D51"/>
    <w:rsid w:val="005B2F83"/>
    <w:rsid w:val="005B40B9"/>
    <w:rsid w:val="005B417A"/>
    <w:rsid w:val="005B4260"/>
    <w:rsid w:val="005B4D41"/>
    <w:rsid w:val="005B4E0F"/>
    <w:rsid w:val="005B4FB4"/>
    <w:rsid w:val="005B527F"/>
    <w:rsid w:val="005B5D71"/>
    <w:rsid w:val="005B5F11"/>
    <w:rsid w:val="005B7354"/>
    <w:rsid w:val="005B73A4"/>
    <w:rsid w:val="005B79BC"/>
    <w:rsid w:val="005B7A3B"/>
    <w:rsid w:val="005B7B5F"/>
    <w:rsid w:val="005C03F3"/>
    <w:rsid w:val="005C048E"/>
    <w:rsid w:val="005C0601"/>
    <w:rsid w:val="005C06F4"/>
    <w:rsid w:val="005C0B87"/>
    <w:rsid w:val="005C164C"/>
    <w:rsid w:val="005C19E0"/>
    <w:rsid w:val="005C2180"/>
    <w:rsid w:val="005C25F7"/>
    <w:rsid w:val="005C2630"/>
    <w:rsid w:val="005C2805"/>
    <w:rsid w:val="005C34CF"/>
    <w:rsid w:val="005C35DE"/>
    <w:rsid w:val="005C39A2"/>
    <w:rsid w:val="005C4B4D"/>
    <w:rsid w:val="005C4E48"/>
    <w:rsid w:val="005C5BDF"/>
    <w:rsid w:val="005C62A2"/>
    <w:rsid w:val="005C646A"/>
    <w:rsid w:val="005C671D"/>
    <w:rsid w:val="005C673C"/>
    <w:rsid w:val="005C680D"/>
    <w:rsid w:val="005C7997"/>
    <w:rsid w:val="005C7BF3"/>
    <w:rsid w:val="005C7F87"/>
    <w:rsid w:val="005D0164"/>
    <w:rsid w:val="005D0333"/>
    <w:rsid w:val="005D0654"/>
    <w:rsid w:val="005D07A1"/>
    <w:rsid w:val="005D0A07"/>
    <w:rsid w:val="005D0E0F"/>
    <w:rsid w:val="005D10D1"/>
    <w:rsid w:val="005D14E2"/>
    <w:rsid w:val="005D15DC"/>
    <w:rsid w:val="005D18D8"/>
    <w:rsid w:val="005D1911"/>
    <w:rsid w:val="005D1BEA"/>
    <w:rsid w:val="005D214C"/>
    <w:rsid w:val="005D2BBD"/>
    <w:rsid w:val="005D2FD2"/>
    <w:rsid w:val="005D3331"/>
    <w:rsid w:val="005D34EF"/>
    <w:rsid w:val="005D3664"/>
    <w:rsid w:val="005D372B"/>
    <w:rsid w:val="005D38F9"/>
    <w:rsid w:val="005D4D7F"/>
    <w:rsid w:val="005D582D"/>
    <w:rsid w:val="005D5A18"/>
    <w:rsid w:val="005D6022"/>
    <w:rsid w:val="005D6625"/>
    <w:rsid w:val="005D66D3"/>
    <w:rsid w:val="005D6C9D"/>
    <w:rsid w:val="005D7013"/>
    <w:rsid w:val="005D70EB"/>
    <w:rsid w:val="005D74F1"/>
    <w:rsid w:val="005D7A03"/>
    <w:rsid w:val="005D7B6B"/>
    <w:rsid w:val="005D7DD3"/>
    <w:rsid w:val="005E00A2"/>
    <w:rsid w:val="005E027D"/>
    <w:rsid w:val="005E0937"/>
    <w:rsid w:val="005E096C"/>
    <w:rsid w:val="005E09B5"/>
    <w:rsid w:val="005E0F8E"/>
    <w:rsid w:val="005E164D"/>
    <w:rsid w:val="005E2237"/>
    <w:rsid w:val="005E260C"/>
    <w:rsid w:val="005E2659"/>
    <w:rsid w:val="005E33A6"/>
    <w:rsid w:val="005E3ACA"/>
    <w:rsid w:val="005E3D67"/>
    <w:rsid w:val="005E44DE"/>
    <w:rsid w:val="005E4606"/>
    <w:rsid w:val="005E496A"/>
    <w:rsid w:val="005E4E3C"/>
    <w:rsid w:val="005E52C5"/>
    <w:rsid w:val="005E535F"/>
    <w:rsid w:val="005E5841"/>
    <w:rsid w:val="005E61C2"/>
    <w:rsid w:val="005E64AC"/>
    <w:rsid w:val="005E656F"/>
    <w:rsid w:val="005E6905"/>
    <w:rsid w:val="005E6B5E"/>
    <w:rsid w:val="005E7501"/>
    <w:rsid w:val="005E773F"/>
    <w:rsid w:val="005E7802"/>
    <w:rsid w:val="005E78BD"/>
    <w:rsid w:val="005E7AF1"/>
    <w:rsid w:val="005F01A2"/>
    <w:rsid w:val="005F055F"/>
    <w:rsid w:val="005F0958"/>
    <w:rsid w:val="005F0A69"/>
    <w:rsid w:val="005F0ADD"/>
    <w:rsid w:val="005F0AE2"/>
    <w:rsid w:val="005F0D46"/>
    <w:rsid w:val="005F1558"/>
    <w:rsid w:val="005F17E4"/>
    <w:rsid w:val="005F1DBC"/>
    <w:rsid w:val="005F2736"/>
    <w:rsid w:val="005F277F"/>
    <w:rsid w:val="005F3366"/>
    <w:rsid w:val="005F3A2B"/>
    <w:rsid w:val="005F3A58"/>
    <w:rsid w:val="005F3B39"/>
    <w:rsid w:val="005F4054"/>
    <w:rsid w:val="005F471D"/>
    <w:rsid w:val="005F5066"/>
    <w:rsid w:val="005F53B8"/>
    <w:rsid w:val="005F5472"/>
    <w:rsid w:val="005F5B45"/>
    <w:rsid w:val="005F6326"/>
    <w:rsid w:val="005F66CC"/>
    <w:rsid w:val="005F66F2"/>
    <w:rsid w:val="005F6F82"/>
    <w:rsid w:val="005F74F8"/>
    <w:rsid w:val="005F7CAB"/>
    <w:rsid w:val="0060005B"/>
    <w:rsid w:val="0060007E"/>
    <w:rsid w:val="006003D6"/>
    <w:rsid w:val="0060074A"/>
    <w:rsid w:val="00600CD8"/>
    <w:rsid w:val="006010AA"/>
    <w:rsid w:val="006010DF"/>
    <w:rsid w:val="006011CD"/>
    <w:rsid w:val="006015E9"/>
    <w:rsid w:val="00601A5F"/>
    <w:rsid w:val="00601ABC"/>
    <w:rsid w:val="00601EA4"/>
    <w:rsid w:val="006025FD"/>
    <w:rsid w:val="00602718"/>
    <w:rsid w:val="00602C02"/>
    <w:rsid w:val="00602D45"/>
    <w:rsid w:val="0060309B"/>
    <w:rsid w:val="00603282"/>
    <w:rsid w:val="006038B3"/>
    <w:rsid w:val="00603A72"/>
    <w:rsid w:val="00603F7C"/>
    <w:rsid w:val="00604806"/>
    <w:rsid w:val="00604C2B"/>
    <w:rsid w:val="00604E28"/>
    <w:rsid w:val="00605625"/>
    <w:rsid w:val="00605831"/>
    <w:rsid w:val="00605AFD"/>
    <w:rsid w:val="00606273"/>
    <w:rsid w:val="006064A7"/>
    <w:rsid w:val="00607006"/>
    <w:rsid w:val="006070C3"/>
    <w:rsid w:val="006074D9"/>
    <w:rsid w:val="0060785A"/>
    <w:rsid w:val="00607BC6"/>
    <w:rsid w:val="00607BF7"/>
    <w:rsid w:val="0061035F"/>
    <w:rsid w:val="00610A59"/>
    <w:rsid w:val="00610B02"/>
    <w:rsid w:val="00610BAE"/>
    <w:rsid w:val="00610CC7"/>
    <w:rsid w:val="00610D8D"/>
    <w:rsid w:val="00610EC3"/>
    <w:rsid w:val="006110C1"/>
    <w:rsid w:val="00611488"/>
    <w:rsid w:val="00611528"/>
    <w:rsid w:val="006117FF"/>
    <w:rsid w:val="0061210A"/>
    <w:rsid w:val="00612137"/>
    <w:rsid w:val="006123F2"/>
    <w:rsid w:val="00612445"/>
    <w:rsid w:val="00612C5E"/>
    <w:rsid w:val="00613271"/>
    <w:rsid w:val="00613AF1"/>
    <w:rsid w:val="00613CD2"/>
    <w:rsid w:val="00613F47"/>
    <w:rsid w:val="006141AB"/>
    <w:rsid w:val="006141FA"/>
    <w:rsid w:val="00614375"/>
    <w:rsid w:val="00614AC3"/>
    <w:rsid w:val="00614B43"/>
    <w:rsid w:val="00614C8F"/>
    <w:rsid w:val="00615010"/>
    <w:rsid w:val="006150AE"/>
    <w:rsid w:val="00615139"/>
    <w:rsid w:val="006155AB"/>
    <w:rsid w:val="00615A70"/>
    <w:rsid w:val="006161AD"/>
    <w:rsid w:val="00616A77"/>
    <w:rsid w:val="00616E57"/>
    <w:rsid w:val="0061733E"/>
    <w:rsid w:val="006177B2"/>
    <w:rsid w:val="00617BD7"/>
    <w:rsid w:val="00620D7D"/>
    <w:rsid w:val="0062127F"/>
    <w:rsid w:val="006222B5"/>
    <w:rsid w:val="00622D5A"/>
    <w:rsid w:val="006233A8"/>
    <w:rsid w:val="00623422"/>
    <w:rsid w:val="00623538"/>
    <w:rsid w:val="006236C5"/>
    <w:rsid w:val="006239CB"/>
    <w:rsid w:val="00623E1A"/>
    <w:rsid w:val="006242CD"/>
    <w:rsid w:val="006244E0"/>
    <w:rsid w:val="00624A5A"/>
    <w:rsid w:val="00625CB0"/>
    <w:rsid w:val="00625D0C"/>
    <w:rsid w:val="00625D94"/>
    <w:rsid w:val="006260A4"/>
    <w:rsid w:val="006260FC"/>
    <w:rsid w:val="00626507"/>
    <w:rsid w:val="00626E91"/>
    <w:rsid w:val="00626F52"/>
    <w:rsid w:val="00627117"/>
    <w:rsid w:val="00627166"/>
    <w:rsid w:val="00627198"/>
    <w:rsid w:val="00627939"/>
    <w:rsid w:val="00627B60"/>
    <w:rsid w:val="00627C8D"/>
    <w:rsid w:val="00627D15"/>
    <w:rsid w:val="00630221"/>
    <w:rsid w:val="006305F3"/>
    <w:rsid w:val="006308FA"/>
    <w:rsid w:val="00630CD3"/>
    <w:rsid w:val="00630CE9"/>
    <w:rsid w:val="00630EA6"/>
    <w:rsid w:val="00630EA9"/>
    <w:rsid w:val="00631FAE"/>
    <w:rsid w:val="00631FBB"/>
    <w:rsid w:val="006324EE"/>
    <w:rsid w:val="006326FB"/>
    <w:rsid w:val="00632842"/>
    <w:rsid w:val="00633BCE"/>
    <w:rsid w:val="00633CEE"/>
    <w:rsid w:val="006340F7"/>
    <w:rsid w:val="006342B3"/>
    <w:rsid w:val="006342C0"/>
    <w:rsid w:val="006346A9"/>
    <w:rsid w:val="006349B5"/>
    <w:rsid w:val="00634D9F"/>
    <w:rsid w:val="00635083"/>
    <w:rsid w:val="00635491"/>
    <w:rsid w:val="0063563C"/>
    <w:rsid w:val="00635AF2"/>
    <w:rsid w:val="00635EC5"/>
    <w:rsid w:val="00636180"/>
    <w:rsid w:val="00636330"/>
    <w:rsid w:val="006365A4"/>
    <w:rsid w:val="0063674A"/>
    <w:rsid w:val="0063686A"/>
    <w:rsid w:val="00636D73"/>
    <w:rsid w:val="00636F23"/>
    <w:rsid w:val="0063726F"/>
    <w:rsid w:val="00637402"/>
    <w:rsid w:val="006375EC"/>
    <w:rsid w:val="00637691"/>
    <w:rsid w:val="00637AE9"/>
    <w:rsid w:val="00637BEF"/>
    <w:rsid w:val="00637CB4"/>
    <w:rsid w:val="00637D28"/>
    <w:rsid w:val="0064010D"/>
    <w:rsid w:val="0064062E"/>
    <w:rsid w:val="00641083"/>
    <w:rsid w:val="00641983"/>
    <w:rsid w:val="006423A1"/>
    <w:rsid w:val="006432F1"/>
    <w:rsid w:val="0064380C"/>
    <w:rsid w:val="00643977"/>
    <w:rsid w:val="00643B66"/>
    <w:rsid w:val="00643EE7"/>
    <w:rsid w:val="00643F50"/>
    <w:rsid w:val="00645295"/>
    <w:rsid w:val="00645731"/>
    <w:rsid w:val="0064592D"/>
    <w:rsid w:val="00646A28"/>
    <w:rsid w:val="00646EAF"/>
    <w:rsid w:val="00647011"/>
    <w:rsid w:val="006474E2"/>
    <w:rsid w:val="006510E8"/>
    <w:rsid w:val="0065127A"/>
    <w:rsid w:val="00651C1B"/>
    <w:rsid w:val="00651FFE"/>
    <w:rsid w:val="00652695"/>
    <w:rsid w:val="00652AFE"/>
    <w:rsid w:val="00652BA3"/>
    <w:rsid w:val="00652E80"/>
    <w:rsid w:val="00653263"/>
    <w:rsid w:val="006535AC"/>
    <w:rsid w:val="00653C60"/>
    <w:rsid w:val="00654290"/>
    <w:rsid w:val="00654A88"/>
    <w:rsid w:val="00654CAF"/>
    <w:rsid w:val="00654EA2"/>
    <w:rsid w:val="00654FFD"/>
    <w:rsid w:val="00656DC3"/>
    <w:rsid w:val="00656E28"/>
    <w:rsid w:val="006570B4"/>
    <w:rsid w:val="006575C3"/>
    <w:rsid w:val="00657B84"/>
    <w:rsid w:val="00657C93"/>
    <w:rsid w:val="00660ABC"/>
    <w:rsid w:val="006611F0"/>
    <w:rsid w:val="00661350"/>
    <w:rsid w:val="006617F7"/>
    <w:rsid w:val="006619B9"/>
    <w:rsid w:val="00661DEF"/>
    <w:rsid w:val="00662B34"/>
    <w:rsid w:val="00663588"/>
    <w:rsid w:val="006636C8"/>
    <w:rsid w:val="006638E5"/>
    <w:rsid w:val="00663970"/>
    <w:rsid w:val="00663A4B"/>
    <w:rsid w:val="00663F75"/>
    <w:rsid w:val="00663FFA"/>
    <w:rsid w:val="00664885"/>
    <w:rsid w:val="00664FA1"/>
    <w:rsid w:val="0066534B"/>
    <w:rsid w:val="00665547"/>
    <w:rsid w:val="00665581"/>
    <w:rsid w:val="006655E8"/>
    <w:rsid w:val="00665DF9"/>
    <w:rsid w:val="00666087"/>
    <w:rsid w:val="00666226"/>
    <w:rsid w:val="00666F07"/>
    <w:rsid w:val="0066705A"/>
    <w:rsid w:val="0066721C"/>
    <w:rsid w:val="00667251"/>
    <w:rsid w:val="00670241"/>
    <w:rsid w:val="006703F0"/>
    <w:rsid w:val="0067054C"/>
    <w:rsid w:val="006705C8"/>
    <w:rsid w:val="00670A98"/>
    <w:rsid w:val="0067159E"/>
    <w:rsid w:val="00671C70"/>
    <w:rsid w:val="0067267F"/>
    <w:rsid w:val="00672DD0"/>
    <w:rsid w:val="00672DD3"/>
    <w:rsid w:val="006730AD"/>
    <w:rsid w:val="00673A51"/>
    <w:rsid w:val="00673C39"/>
    <w:rsid w:val="00673D5F"/>
    <w:rsid w:val="00673FAD"/>
    <w:rsid w:val="0067421E"/>
    <w:rsid w:val="0067423D"/>
    <w:rsid w:val="00674580"/>
    <w:rsid w:val="0067481A"/>
    <w:rsid w:val="00674952"/>
    <w:rsid w:val="00674F0A"/>
    <w:rsid w:val="006750A8"/>
    <w:rsid w:val="006755AD"/>
    <w:rsid w:val="00675621"/>
    <w:rsid w:val="006759F2"/>
    <w:rsid w:val="00677221"/>
    <w:rsid w:val="006775D7"/>
    <w:rsid w:val="006778F9"/>
    <w:rsid w:val="00677AF9"/>
    <w:rsid w:val="006800D3"/>
    <w:rsid w:val="00680408"/>
    <w:rsid w:val="00680987"/>
    <w:rsid w:val="006809BC"/>
    <w:rsid w:val="00680CB8"/>
    <w:rsid w:val="00680E7E"/>
    <w:rsid w:val="00681128"/>
    <w:rsid w:val="006811DE"/>
    <w:rsid w:val="0068179C"/>
    <w:rsid w:val="00681FAB"/>
    <w:rsid w:val="00682110"/>
    <w:rsid w:val="006829EC"/>
    <w:rsid w:val="00682D8D"/>
    <w:rsid w:val="00682F70"/>
    <w:rsid w:val="00683621"/>
    <w:rsid w:val="006841C9"/>
    <w:rsid w:val="006841D2"/>
    <w:rsid w:val="00684562"/>
    <w:rsid w:val="00684BB3"/>
    <w:rsid w:val="00684E90"/>
    <w:rsid w:val="00684EE2"/>
    <w:rsid w:val="00685D5A"/>
    <w:rsid w:val="00685E54"/>
    <w:rsid w:val="0068666F"/>
    <w:rsid w:val="006868E8"/>
    <w:rsid w:val="00686C37"/>
    <w:rsid w:val="00686C64"/>
    <w:rsid w:val="006874A0"/>
    <w:rsid w:val="006875FA"/>
    <w:rsid w:val="00690469"/>
    <w:rsid w:val="006906B4"/>
    <w:rsid w:val="00690BB4"/>
    <w:rsid w:val="00690F60"/>
    <w:rsid w:val="00691358"/>
    <w:rsid w:val="006920C5"/>
    <w:rsid w:val="0069274F"/>
    <w:rsid w:val="006928B4"/>
    <w:rsid w:val="006928C4"/>
    <w:rsid w:val="006929F5"/>
    <w:rsid w:val="006930C7"/>
    <w:rsid w:val="00693507"/>
    <w:rsid w:val="00693A1B"/>
    <w:rsid w:val="00693C08"/>
    <w:rsid w:val="00693D28"/>
    <w:rsid w:val="00693E43"/>
    <w:rsid w:val="00693ECF"/>
    <w:rsid w:val="006941A3"/>
    <w:rsid w:val="0069454F"/>
    <w:rsid w:val="0069468D"/>
    <w:rsid w:val="00694819"/>
    <w:rsid w:val="00694B47"/>
    <w:rsid w:val="0069597E"/>
    <w:rsid w:val="00696A21"/>
    <w:rsid w:val="00696AA0"/>
    <w:rsid w:val="00696CD0"/>
    <w:rsid w:val="00697FDE"/>
    <w:rsid w:val="006A001F"/>
    <w:rsid w:val="006A0169"/>
    <w:rsid w:val="006A04F6"/>
    <w:rsid w:val="006A0CB4"/>
    <w:rsid w:val="006A1301"/>
    <w:rsid w:val="006A1359"/>
    <w:rsid w:val="006A1521"/>
    <w:rsid w:val="006A1920"/>
    <w:rsid w:val="006A2157"/>
    <w:rsid w:val="006A258D"/>
    <w:rsid w:val="006A3258"/>
    <w:rsid w:val="006A325F"/>
    <w:rsid w:val="006A359B"/>
    <w:rsid w:val="006A38ED"/>
    <w:rsid w:val="006A39B8"/>
    <w:rsid w:val="006A3A1E"/>
    <w:rsid w:val="006A3E24"/>
    <w:rsid w:val="006A42EB"/>
    <w:rsid w:val="006A4512"/>
    <w:rsid w:val="006A4895"/>
    <w:rsid w:val="006A4B4A"/>
    <w:rsid w:val="006A5529"/>
    <w:rsid w:val="006A55F8"/>
    <w:rsid w:val="006A57AF"/>
    <w:rsid w:val="006A66DA"/>
    <w:rsid w:val="006A6D1E"/>
    <w:rsid w:val="006A702C"/>
    <w:rsid w:val="006A789E"/>
    <w:rsid w:val="006A791F"/>
    <w:rsid w:val="006B0079"/>
    <w:rsid w:val="006B0193"/>
    <w:rsid w:val="006B01F4"/>
    <w:rsid w:val="006B043F"/>
    <w:rsid w:val="006B0447"/>
    <w:rsid w:val="006B0543"/>
    <w:rsid w:val="006B0717"/>
    <w:rsid w:val="006B2053"/>
    <w:rsid w:val="006B2252"/>
    <w:rsid w:val="006B226B"/>
    <w:rsid w:val="006B2A09"/>
    <w:rsid w:val="006B2BFC"/>
    <w:rsid w:val="006B3D33"/>
    <w:rsid w:val="006B3FBE"/>
    <w:rsid w:val="006B4191"/>
    <w:rsid w:val="006B45D0"/>
    <w:rsid w:val="006B46DE"/>
    <w:rsid w:val="006B4DF2"/>
    <w:rsid w:val="006B51BF"/>
    <w:rsid w:val="006B6327"/>
    <w:rsid w:val="006B6580"/>
    <w:rsid w:val="006B6FE2"/>
    <w:rsid w:val="006C0A61"/>
    <w:rsid w:val="006C1964"/>
    <w:rsid w:val="006C2B87"/>
    <w:rsid w:val="006C2DC3"/>
    <w:rsid w:val="006C2F1E"/>
    <w:rsid w:val="006C3010"/>
    <w:rsid w:val="006C31AF"/>
    <w:rsid w:val="006C3B45"/>
    <w:rsid w:val="006C3F60"/>
    <w:rsid w:val="006C4693"/>
    <w:rsid w:val="006C4F56"/>
    <w:rsid w:val="006C55BA"/>
    <w:rsid w:val="006C6F38"/>
    <w:rsid w:val="006C74DD"/>
    <w:rsid w:val="006C7AD9"/>
    <w:rsid w:val="006C7BDC"/>
    <w:rsid w:val="006C7C7B"/>
    <w:rsid w:val="006D0C7A"/>
    <w:rsid w:val="006D0F50"/>
    <w:rsid w:val="006D116E"/>
    <w:rsid w:val="006D1319"/>
    <w:rsid w:val="006D1DA0"/>
    <w:rsid w:val="006D2952"/>
    <w:rsid w:val="006D3504"/>
    <w:rsid w:val="006D3777"/>
    <w:rsid w:val="006D416A"/>
    <w:rsid w:val="006D496C"/>
    <w:rsid w:val="006D4C98"/>
    <w:rsid w:val="006D51B1"/>
    <w:rsid w:val="006D55F2"/>
    <w:rsid w:val="006D67EC"/>
    <w:rsid w:val="006D7233"/>
    <w:rsid w:val="006D7412"/>
    <w:rsid w:val="006E065E"/>
    <w:rsid w:val="006E06EB"/>
    <w:rsid w:val="006E089A"/>
    <w:rsid w:val="006E1190"/>
    <w:rsid w:val="006E15A2"/>
    <w:rsid w:val="006E1AF3"/>
    <w:rsid w:val="006E2701"/>
    <w:rsid w:val="006E3078"/>
    <w:rsid w:val="006E35B5"/>
    <w:rsid w:val="006E389E"/>
    <w:rsid w:val="006E3971"/>
    <w:rsid w:val="006E3C4F"/>
    <w:rsid w:val="006E3D56"/>
    <w:rsid w:val="006E423C"/>
    <w:rsid w:val="006E455A"/>
    <w:rsid w:val="006E4676"/>
    <w:rsid w:val="006E49A0"/>
    <w:rsid w:val="006E49A5"/>
    <w:rsid w:val="006E4C6E"/>
    <w:rsid w:val="006E4C7A"/>
    <w:rsid w:val="006E5298"/>
    <w:rsid w:val="006E5823"/>
    <w:rsid w:val="006E5A74"/>
    <w:rsid w:val="006E5A77"/>
    <w:rsid w:val="006E63C4"/>
    <w:rsid w:val="006E63C5"/>
    <w:rsid w:val="006E6432"/>
    <w:rsid w:val="006E6918"/>
    <w:rsid w:val="006E6E3D"/>
    <w:rsid w:val="006E6F36"/>
    <w:rsid w:val="006E7574"/>
    <w:rsid w:val="006E79F2"/>
    <w:rsid w:val="006E7A8C"/>
    <w:rsid w:val="006F0094"/>
    <w:rsid w:val="006F0544"/>
    <w:rsid w:val="006F0E02"/>
    <w:rsid w:val="006F0E97"/>
    <w:rsid w:val="006F0EDC"/>
    <w:rsid w:val="006F145C"/>
    <w:rsid w:val="006F14FD"/>
    <w:rsid w:val="006F184C"/>
    <w:rsid w:val="006F1D58"/>
    <w:rsid w:val="006F259B"/>
    <w:rsid w:val="006F277C"/>
    <w:rsid w:val="006F3981"/>
    <w:rsid w:val="006F3FEA"/>
    <w:rsid w:val="006F41AB"/>
    <w:rsid w:val="006F4C97"/>
    <w:rsid w:val="006F5173"/>
    <w:rsid w:val="006F5440"/>
    <w:rsid w:val="006F55AD"/>
    <w:rsid w:val="006F55FC"/>
    <w:rsid w:val="006F580F"/>
    <w:rsid w:val="006F5D19"/>
    <w:rsid w:val="006F65BE"/>
    <w:rsid w:val="006F6800"/>
    <w:rsid w:val="006F7209"/>
    <w:rsid w:val="006F765F"/>
    <w:rsid w:val="006F7EA6"/>
    <w:rsid w:val="006F7EBA"/>
    <w:rsid w:val="00701902"/>
    <w:rsid w:val="00701AD7"/>
    <w:rsid w:val="00701F0F"/>
    <w:rsid w:val="00702156"/>
    <w:rsid w:val="007023EF"/>
    <w:rsid w:val="00702470"/>
    <w:rsid w:val="00702688"/>
    <w:rsid w:val="0070269C"/>
    <w:rsid w:val="00702A7E"/>
    <w:rsid w:val="00702B54"/>
    <w:rsid w:val="00702C40"/>
    <w:rsid w:val="007030A0"/>
    <w:rsid w:val="00703162"/>
    <w:rsid w:val="00703AF3"/>
    <w:rsid w:val="00703B40"/>
    <w:rsid w:val="00703EF7"/>
    <w:rsid w:val="007042E4"/>
    <w:rsid w:val="007042FA"/>
    <w:rsid w:val="00704636"/>
    <w:rsid w:val="00704ACE"/>
    <w:rsid w:val="00704CBD"/>
    <w:rsid w:val="00705091"/>
    <w:rsid w:val="00705463"/>
    <w:rsid w:val="00705A66"/>
    <w:rsid w:val="00705C4F"/>
    <w:rsid w:val="00706414"/>
    <w:rsid w:val="0070698E"/>
    <w:rsid w:val="00706C01"/>
    <w:rsid w:val="00706FD5"/>
    <w:rsid w:val="0070740B"/>
    <w:rsid w:val="00707F85"/>
    <w:rsid w:val="007100AB"/>
    <w:rsid w:val="00710C55"/>
    <w:rsid w:val="00710E62"/>
    <w:rsid w:val="00710F3E"/>
    <w:rsid w:val="00711570"/>
    <w:rsid w:val="0071184D"/>
    <w:rsid w:val="007120BB"/>
    <w:rsid w:val="00712194"/>
    <w:rsid w:val="0071243F"/>
    <w:rsid w:val="00712CBE"/>
    <w:rsid w:val="0071300D"/>
    <w:rsid w:val="00713158"/>
    <w:rsid w:val="0071367A"/>
    <w:rsid w:val="00713C4E"/>
    <w:rsid w:val="00713C86"/>
    <w:rsid w:val="00713D51"/>
    <w:rsid w:val="0071461D"/>
    <w:rsid w:val="00714B64"/>
    <w:rsid w:val="0071544C"/>
    <w:rsid w:val="00715661"/>
    <w:rsid w:val="00715EA9"/>
    <w:rsid w:val="00716488"/>
    <w:rsid w:val="00716BF2"/>
    <w:rsid w:val="00716EF8"/>
    <w:rsid w:val="00717240"/>
    <w:rsid w:val="00717D0C"/>
    <w:rsid w:val="00720384"/>
    <w:rsid w:val="00720769"/>
    <w:rsid w:val="007207D9"/>
    <w:rsid w:val="00720B69"/>
    <w:rsid w:val="0072142D"/>
    <w:rsid w:val="0072195A"/>
    <w:rsid w:val="007222A1"/>
    <w:rsid w:val="007222BB"/>
    <w:rsid w:val="00722548"/>
    <w:rsid w:val="007225BA"/>
    <w:rsid w:val="007226B0"/>
    <w:rsid w:val="00722A34"/>
    <w:rsid w:val="00723125"/>
    <w:rsid w:val="007236D6"/>
    <w:rsid w:val="007237BA"/>
    <w:rsid w:val="00723D35"/>
    <w:rsid w:val="00723EAA"/>
    <w:rsid w:val="007245C8"/>
    <w:rsid w:val="007248C1"/>
    <w:rsid w:val="007251D4"/>
    <w:rsid w:val="0072547D"/>
    <w:rsid w:val="007257CC"/>
    <w:rsid w:val="007258E5"/>
    <w:rsid w:val="00725B96"/>
    <w:rsid w:val="00725BF8"/>
    <w:rsid w:val="0072609F"/>
    <w:rsid w:val="00726B9A"/>
    <w:rsid w:val="00726CEA"/>
    <w:rsid w:val="007272F8"/>
    <w:rsid w:val="00727B06"/>
    <w:rsid w:val="00727BD5"/>
    <w:rsid w:val="00727FBE"/>
    <w:rsid w:val="00730D28"/>
    <w:rsid w:val="00731367"/>
    <w:rsid w:val="0073240A"/>
    <w:rsid w:val="00732804"/>
    <w:rsid w:val="00732884"/>
    <w:rsid w:val="007329C6"/>
    <w:rsid w:val="00732AF4"/>
    <w:rsid w:val="00733354"/>
    <w:rsid w:val="00733554"/>
    <w:rsid w:val="00733C0E"/>
    <w:rsid w:val="007340CB"/>
    <w:rsid w:val="00734319"/>
    <w:rsid w:val="0073505C"/>
    <w:rsid w:val="00735677"/>
    <w:rsid w:val="0073582D"/>
    <w:rsid w:val="00735CE2"/>
    <w:rsid w:val="00736394"/>
    <w:rsid w:val="007370D6"/>
    <w:rsid w:val="007373C5"/>
    <w:rsid w:val="00737783"/>
    <w:rsid w:val="00737C31"/>
    <w:rsid w:val="00737EAB"/>
    <w:rsid w:val="00740144"/>
    <w:rsid w:val="0074055B"/>
    <w:rsid w:val="00740A0C"/>
    <w:rsid w:val="00740F18"/>
    <w:rsid w:val="0074116B"/>
    <w:rsid w:val="00741171"/>
    <w:rsid w:val="0074121A"/>
    <w:rsid w:val="00741749"/>
    <w:rsid w:val="00741988"/>
    <w:rsid w:val="00741ED8"/>
    <w:rsid w:val="00742E6D"/>
    <w:rsid w:val="0074378B"/>
    <w:rsid w:val="0074401D"/>
    <w:rsid w:val="0074415F"/>
    <w:rsid w:val="0074445D"/>
    <w:rsid w:val="0074447C"/>
    <w:rsid w:val="00744EDF"/>
    <w:rsid w:val="00745363"/>
    <w:rsid w:val="00745EE5"/>
    <w:rsid w:val="00747171"/>
    <w:rsid w:val="00747731"/>
    <w:rsid w:val="0075060C"/>
    <w:rsid w:val="007506B5"/>
    <w:rsid w:val="00750971"/>
    <w:rsid w:val="00751033"/>
    <w:rsid w:val="00751305"/>
    <w:rsid w:val="0075140B"/>
    <w:rsid w:val="00751653"/>
    <w:rsid w:val="00751CFB"/>
    <w:rsid w:val="0075241C"/>
    <w:rsid w:val="00752496"/>
    <w:rsid w:val="0075282F"/>
    <w:rsid w:val="00752B9E"/>
    <w:rsid w:val="0075344A"/>
    <w:rsid w:val="007538E0"/>
    <w:rsid w:val="007539AA"/>
    <w:rsid w:val="00753A52"/>
    <w:rsid w:val="00753F47"/>
    <w:rsid w:val="0075407E"/>
    <w:rsid w:val="00754376"/>
    <w:rsid w:val="0075467B"/>
    <w:rsid w:val="007546AA"/>
    <w:rsid w:val="00754D45"/>
    <w:rsid w:val="007553D1"/>
    <w:rsid w:val="00755563"/>
    <w:rsid w:val="0075632C"/>
    <w:rsid w:val="0075693E"/>
    <w:rsid w:val="00756FC4"/>
    <w:rsid w:val="007570AF"/>
    <w:rsid w:val="007572D5"/>
    <w:rsid w:val="0075737B"/>
    <w:rsid w:val="00757D89"/>
    <w:rsid w:val="00760751"/>
    <w:rsid w:val="00760A93"/>
    <w:rsid w:val="00760CAE"/>
    <w:rsid w:val="007611BF"/>
    <w:rsid w:val="00761317"/>
    <w:rsid w:val="00761CE0"/>
    <w:rsid w:val="00761F37"/>
    <w:rsid w:val="007627B6"/>
    <w:rsid w:val="00762E00"/>
    <w:rsid w:val="007632C3"/>
    <w:rsid w:val="00763590"/>
    <w:rsid w:val="00763E91"/>
    <w:rsid w:val="0076414C"/>
    <w:rsid w:val="0076438B"/>
    <w:rsid w:val="00764BA4"/>
    <w:rsid w:val="00764BCD"/>
    <w:rsid w:val="00764D40"/>
    <w:rsid w:val="0076523F"/>
    <w:rsid w:val="00765318"/>
    <w:rsid w:val="007653A8"/>
    <w:rsid w:val="00765862"/>
    <w:rsid w:val="007659F7"/>
    <w:rsid w:val="00765A85"/>
    <w:rsid w:val="00765B26"/>
    <w:rsid w:val="0076666B"/>
    <w:rsid w:val="007670BF"/>
    <w:rsid w:val="0076730C"/>
    <w:rsid w:val="007678AE"/>
    <w:rsid w:val="00767F4F"/>
    <w:rsid w:val="00770949"/>
    <w:rsid w:val="00770B45"/>
    <w:rsid w:val="00770B8E"/>
    <w:rsid w:val="00771512"/>
    <w:rsid w:val="007716F7"/>
    <w:rsid w:val="00771737"/>
    <w:rsid w:val="00771A83"/>
    <w:rsid w:val="00771CD5"/>
    <w:rsid w:val="00771F63"/>
    <w:rsid w:val="007727B6"/>
    <w:rsid w:val="00772826"/>
    <w:rsid w:val="007728F4"/>
    <w:rsid w:val="00772C1C"/>
    <w:rsid w:val="00772EFF"/>
    <w:rsid w:val="0077353F"/>
    <w:rsid w:val="007738D6"/>
    <w:rsid w:val="00773C10"/>
    <w:rsid w:val="00773C12"/>
    <w:rsid w:val="00773E11"/>
    <w:rsid w:val="007740C0"/>
    <w:rsid w:val="00774456"/>
    <w:rsid w:val="00774535"/>
    <w:rsid w:val="00774600"/>
    <w:rsid w:val="0077469A"/>
    <w:rsid w:val="00774E43"/>
    <w:rsid w:val="00775072"/>
    <w:rsid w:val="007751B2"/>
    <w:rsid w:val="00775369"/>
    <w:rsid w:val="007755C7"/>
    <w:rsid w:val="007758F2"/>
    <w:rsid w:val="00775C6B"/>
    <w:rsid w:val="00775F2E"/>
    <w:rsid w:val="007760FE"/>
    <w:rsid w:val="0077668D"/>
    <w:rsid w:val="00776C46"/>
    <w:rsid w:val="0077774A"/>
    <w:rsid w:val="007779EE"/>
    <w:rsid w:val="007779F2"/>
    <w:rsid w:val="00780175"/>
    <w:rsid w:val="0078027A"/>
    <w:rsid w:val="007807E0"/>
    <w:rsid w:val="0078087D"/>
    <w:rsid w:val="0078117C"/>
    <w:rsid w:val="00781285"/>
    <w:rsid w:val="00781B82"/>
    <w:rsid w:val="00782288"/>
    <w:rsid w:val="00782744"/>
    <w:rsid w:val="007827D4"/>
    <w:rsid w:val="00782884"/>
    <w:rsid w:val="00782890"/>
    <w:rsid w:val="00782A7A"/>
    <w:rsid w:val="00782B08"/>
    <w:rsid w:val="00782D92"/>
    <w:rsid w:val="00783A46"/>
    <w:rsid w:val="00783B12"/>
    <w:rsid w:val="007840BB"/>
    <w:rsid w:val="00784752"/>
    <w:rsid w:val="007849D1"/>
    <w:rsid w:val="0078580D"/>
    <w:rsid w:val="00786280"/>
    <w:rsid w:val="00786558"/>
    <w:rsid w:val="0078676F"/>
    <w:rsid w:val="007875C5"/>
    <w:rsid w:val="00787A09"/>
    <w:rsid w:val="00787BDB"/>
    <w:rsid w:val="00787C93"/>
    <w:rsid w:val="00787CAD"/>
    <w:rsid w:val="00787FF2"/>
    <w:rsid w:val="007906C9"/>
    <w:rsid w:val="00790A4E"/>
    <w:rsid w:val="00790E1B"/>
    <w:rsid w:val="00790FAC"/>
    <w:rsid w:val="00791060"/>
    <w:rsid w:val="00791349"/>
    <w:rsid w:val="0079152E"/>
    <w:rsid w:val="00791565"/>
    <w:rsid w:val="0079226E"/>
    <w:rsid w:val="00792898"/>
    <w:rsid w:val="00792DE6"/>
    <w:rsid w:val="0079361A"/>
    <w:rsid w:val="00793715"/>
    <w:rsid w:val="00793BB0"/>
    <w:rsid w:val="00793F22"/>
    <w:rsid w:val="00794391"/>
    <w:rsid w:val="007944E1"/>
    <w:rsid w:val="007944F0"/>
    <w:rsid w:val="00794E28"/>
    <w:rsid w:val="007955DB"/>
    <w:rsid w:val="00795870"/>
    <w:rsid w:val="00795997"/>
    <w:rsid w:val="00795CD3"/>
    <w:rsid w:val="00796003"/>
    <w:rsid w:val="007960C3"/>
    <w:rsid w:val="0079611A"/>
    <w:rsid w:val="00796332"/>
    <w:rsid w:val="0079634C"/>
    <w:rsid w:val="0079640A"/>
    <w:rsid w:val="00796470"/>
    <w:rsid w:val="00796635"/>
    <w:rsid w:val="007966F9"/>
    <w:rsid w:val="00796F20"/>
    <w:rsid w:val="00797531"/>
    <w:rsid w:val="007976C9"/>
    <w:rsid w:val="007976E7"/>
    <w:rsid w:val="00797830"/>
    <w:rsid w:val="00797989"/>
    <w:rsid w:val="0079798A"/>
    <w:rsid w:val="007979E6"/>
    <w:rsid w:val="00797AE3"/>
    <w:rsid w:val="00797F48"/>
    <w:rsid w:val="007A016C"/>
    <w:rsid w:val="007A01B3"/>
    <w:rsid w:val="007A047D"/>
    <w:rsid w:val="007A0745"/>
    <w:rsid w:val="007A0939"/>
    <w:rsid w:val="007A0A4D"/>
    <w:rsid w:val="007A0E33"/>
    <w:rsid w:val="007A15C5"/>
    <w:rsid w:val="007A194C"/>
    <w:rsid w:val="007A2349"/>
    <w:rsid w:val="007A2C29"/>
    <w:rsid w:val="007A2C54"/>
    <w:rsid w:val="007A2D94"/>
    <w:rsid w:val="007A3915"/>
    <w:rsid w:val="007A3AF3"/>
    <w:rsid w:val="007A3CE7"/>
    <w:rsid w:val="007A546A"/>
    <w:rsid w:val="007A5680"/>
    <w:rsid w:val="007A5CF8"/>
    <w:rsid w:val="007A5E47"/>
    <w:rsid w:val="007A5EB3"/>
    <w:rsid w:val="007A6793"/>
    <w:rsid w:val="007A6964"/>
    <w:rsid w:val="007A7108"/>
    <w:rsid w:val="007A73A4"/>
    <w:rsid w:val="007A7736"/>
    <w:rsid w:val="007A7C4A"/>
    <w:rsid w:val="007B0F0E"/>
    <w:rsid w:val="007B1A9C"/>
    <w:rsid w:val="007B2008"/>
    <w:rsid w:val="007B2614"/>
    <w:rsid w:val="007B2F75"/>
    <w:rsid w:val="007B3340"/>
    <w:rsid w:val="007B386D"/>
    <w:rsid w:val="007B3C21"/>
    <w:rsid w:val="007B3D2C"/>
    <w:rsid w:val="007B3EC2"/>
    <w:rsid w:val="007B3EC5"/>
    <w:rsid w:val="007B42A2"/>
    <w:rsid w:val="007B43FE"/>
    <w:rsid w:val="007B4438"/>
    <w:rsid w:val="007B4785"/>
    <w:rsid w:val="007B4D53"/>
    <w:rsid w:val="007B4FE6"/>
    <w:rsid w:val="007B525C"/>
    <w:rsid w:val="007B5777"/>
    <w:rsid w:val="007B5B70"/>
    <w:rsid w:val="007B5C21"/>
    <w:rsid w:val="007B5C5A"/>
    <w:rsid w:val="007B5EB8"/>
    <w:rsid w:val="007B612E"/>
    <w:rsid w:val="007B64AB"/>
    <w:rsid w:val="007B67C5"/>
    <w:rsid w:val="007B6810"/>
    <w:rsid w:val="007B6A7C"/>
    <w:rsid w:val="007B6F53"/>
    <w:rsid w:val="007C00C4"/>
    <w:rsid w:val="007C057F"/>
    <w:rsid w:val="007C0880"/>
    <w:rsid w:val="007C0B36"/>
    <w:rsid w:val="007C1825"/>
    <w:rsid w:val="007C28BC"/>
    <w:rsid w:val="007C2D9A"/>
    <w:rsid w:val="007C3325"/>
    <w:rsid w:val="007C34DE"/>
    <w:rsid w:val="007C3F01"/>
    <w:rsid w:val="007C4148"/>
    <w:rsid w:val="007C4448"/>
    <w:rsid w:val="007C4C29"/>
    <w:rsid w:val="007C53D6"/>
    <w:rsid w:val="007C5907"/>
    <w:rsid w:val="007C5994"/>
    <w:rsid w:val="007C5E99"/>
    <w:rsid w:val="007C6242"/>
    <w:rsid w:val="007C62D9"/>
    <w:rsid w:val="007C6466"/>
    <w:rsid w:val="007C6479"/>
    <w:rsid w:val="007C672A"/>
    <w:rsid w:val="007C6D7D"/>
    <w:rsid w:val="007C7AA1"/>
    <w:rsid w:val="007C7CF8"/>
    <w:rsid w:val="007D027A"/>
    <w:rsid w:val="007D0707"/>
    <w:rsid w:val="007D0879"/>
    <w:rsid w:val="007D0928"/>
    <w:rsid w:val="007D1026"/>
    <w:rsid w:val="007D10AD"/>
    <w:rsid w:val="007D10E6"/>
    <w:rsid w:val="007D19B0"/>
    <w:rsid w:val="007D1A90"/>
    <w:rsid w:val="007D262A"/>
    <w:rsid w:val="007D2630"/>
    <w:rsid w:val="007D2798"/>
    <w:rsid w:val="007D30BE"/>
    <w:rsid w:val="007D30D1"/>
    <w:rsid w:val="007D33B8"/>
    <w:rsid w:val="007D37F7"/>
    <w:rsid w:val="007D3939"/>
    <w:rsid w:val="007D3ABB"/>
    <w:rsid w:val="007D41DE"/>
    <w:rsid w:val="007D4245"/>
    <w:rsid w:val="007D44C8"/>
    <w:rsid w:val="007D4979"/>
    <w:rsid w:val="007D4A04"/>
    <w:rsid w:val="007D4A3A"/>
    <w:rsid w:val="007D5392"/>
    <w:rsid w:val="007D5C50"/>
    <w:rsid w:val="007D5E44"/>
    <w:rsid w:val="007D6017"/>
    <w:rsid w:val="007D66AB"/>
    <w:rsid w:val="007D6DCE"/>
    <w:rsid w:val="007D7105"/>
    <w:rsid w:val="007D73B6"/>
    <w:rsid w:val="007D73DB"/>
    <w:rsid w:val="007D7BBC"/>
    <w:rsid w:val="007D7E9F"/>
    <w:rsid w:val="007E029E"/>
    <w:rsid w:val="007E077B"/>
    <w:rsid w:val="007E0797"/>
    <w:rsid w:val="007E082A"/>
    <w:rsid w:val="007E1068"/>
    <w:rsid w:val="007E11ED"/>
    <w:rsid w:val="007E124B"/>
    <w:rsid w:val="007E13ED"/>
    <w:rsid w:val="007E15ED"/>
    <w:rsid w:val="007E1FA7"/>
    <w:rsid w:val="007E2196"/>
    <w:rsid w:val="007E22D3"/>
    <w:rsid w:val="007E2801"/>
    <w:rsid w:val="007E2C7E"/>
    <w:rsid w:val="007E2DCD"/>
    <w:rsid w:val="007E342C"/>
    <w:rsid w:val="007E3748"/>
    <w:rsid w:val="007E458B"/>
    <w:rsid w:val="007E45B6"/>
    <w:rsid w:val="007E4799"/>
    <w:rsid w:val="007E4DE4"/>
    <w:rsid w:val="007E53F7"/>
    <w:rsid w:val="007E570A"/>
    <w:rsid w:val="007E6AB0"/>
    <w:rsid w:val="007E6AD6"/>
    <w:rsid w:val="007E7B7A"/>
    <w:rsid w:val="007F0063"/>
    <w:rsid w:val="007F06EB"/>
    <w:rsid w:val="007F0871"/>
    <w:rsid w:val="007F0B5B"/>
    <w:rsid w:val="007F0ECA"/>
    <w:rsid w:val="007F18B2"/>
    <w:rsid w:val="007F2149"/>
    <w:rsid w:val="007F26C0"/>
    <w:rsid w:val="007F2789"/>
    <w:rsid w:val="007F27A0"/>
    <w:rsid w:val="007F2B8F"/>
    <w:rsid w:val="007F31B5"/>
    <w:rsid w:val="007F41BA"/>
    <w:rsid w:val="007F41F9"/>
    <w:rsid w:val="007F4797"/>
    <w:rsid w:val="007F491C"/>
    <w:rsid w:val="007F4F71"/>
    <w:rsid w:val="007F4F90"/>
    <w:rsid w:val="007F5204"/>
    <w:rsid w:val="007F52C1"/>
    <w:rsid w:val="007F532F"/>
    <w:rsid w:val="007F56F2"/>
    <w:rsid w:val="007F58CC"/>
    <w:rsid w:val="007F5AC1"/>
    <w:rsid w:val="007F5B15"/>
    <w:rsid w:val="007F5CAC"/>
    <w:rsid w:val="007F6605"/>
    <w:rsid w:val="007F66A2"/>
    <w:rsid w:val="007F6D27"/>
    <w:rsid w:val="007F766D"/>
    <w:rsid w:val="007F781C"/>
    <w:rsid w:val="007F7BD9"/>
    <w:rsid w:val="007F7DDE"/>
    <w:rsid w:val="00800367"/>
    <w:rsid w:val="008003A6"/>
    <w:rsid w:val="008017F1"/>
    <w:rsid w:val="00801B18"/>
    <w:rsid w:val="00802180"/>
    <w:rsid w:val="008026D4"/>
    <w:rsid w:val="00802B0A"/>
    <w:rsid w:val="00802B53"/>
    <w:rsid w:val="00803804"/>
    <w:rsid w:val="0080471A"/>
    <w:rsid w:val="00804AC7"/>
    <w:rsid w:val="00804C4E"/>
    <w:rsid w:val="00804D7C"/>
    <w:rsid w:val="00805141"/>
    <w:rsid w:val="0080565C"/>
    <w:rsid w:val="008058C3"/>
    <w:rsid w:val="00806349"/>
    <w:rsid w:val="00806FDF"/>
    <w:rsid w:val="00807317"/>
    <w:rsid w:val="00807F3D"/>
    <w:rsid w:val="00810377"/>
    <w:rsid w:val="008107CA"/>
    <w:rsid w:val="00810AF6"/>
    <w:rsid w:val="008115CE"/>
    <w:rsid w:val="00811768"/>
    <w:rsid w:val="0081232B"/>
    <w:rsid w:val="00812B37"/>
    <w:rsid w:val="00812DFC"/>
    <w:rsid w:val="00813023"/>
    <w:rsid w:val="00813C3E"/>
    <w:rsid w:val="00813CC6"/>
    <w:rsid w:val="00814241"/>
    <w:rsid w:val="008147EA"/>
    <w:rsid w:val="00814950"/>
    <w:rsid w:val="00814E81"/>
    <w:rsid w:val="00814FC5"/>
    <w:rsid w:val="00815244"/>
    <w:rsid w:val="008153A3"/>
    <w:rsid w:val="008158CD"/>
    <w:rsid w:val="00815CCD"/>
    <w:rsid w:val="008165DF"/>
    <w:rsid w:val="0081669F"/>
    <w:rsid w:val="008169E7"/>
    <w:rsid w:val="00816A01"/>
    <w:rsid w:val="00816AF2"/>
    <w:rsid w:val="00817306"/>
    <w:rsid w:val="008174AC"/>
    <w:rsid w:val="0082027D"/>
    <w:rsid w:val="008209E4"/>
    <w:rsid w:val="00820B8B"/>
    <w:rsid w:val="0082139D"/>
    <w:rsid w:val="008215AB"/>
    <w:rsid w:val="00821B37"/>
    <w:rsid w:val="00821D03"/>
    <w:rsid w:val="008228D0"/>
    <w:rsid w:val="00822AB4"/>
    <w:rsid w:val="00822B64"/>
    <w:rsid w:val="00822EFC"/>
    <w:rsid w:val="008231C8"/>
    <w:rsid w:val="0082340A"/>
    <w:rsid w:val="008237B7"/>
    <w:rsid w:val="00823B76"/>
    <w:rsid w:val="00824149"/>
    <w:rsid w:val="0082468D"/>
    <w:rsid w:val="00824E78"/>
    <w:rsid w:val="00825DCB"/>
    <w:rsid w:val="008262CB"/>
    <w:rsid w:val="00826A6C"/>
    <w:rsid w:val="00826B30"/>
    <w:rsid w:val="008303A2"/>
    <w:rsid w:val="00830E03"/>
    <w:rsid w:val="00831442"/>
    <w:rsid w:val="00831CAE"/>
    <w:rsid w:val="00831E49"/>
    <w:rsid w:val="00832411"/>
    <w:rsid w:val="00832B58"/>
    <w:rsid w:val="00832F6A"/>
    <w:rsid w:val="00833088"/>
    <w:rsid w:val="008333B6"/>
    <w:rsid w:val="00833497"/>
    <w:rsid w:val="00833589"/>
    <w:rsid w:val="00833829"/>
    <w:rsid w:val="008346CF"/>
    <w:rsid w:val="00834AF1"/>
    <w:rsid w:val="00834F7D"/>
    <w:rsid w:val="008351EB"/>
    <w:rsid w:val="0083545B"/>
    <w:rsid w:val="008356D6"/>
    <w:rsid w:val="008357F0"/>
    <w:rsid w:val="00835902"/>
    <w:rsid w:val="00835BFF"/>
    <w:rsid w:val="008362BD"/>
    <w:rsid w:val="00836F5B"/>
    <w:rsid w:val="00840C38"/>
    <w:rsid w:val="0084112F"/>
    <w:rsid w:val="008413EF"/>
    <w:rsid w:val="00841C06"/>
    <w:rsid w:val="00841C76"/>
    <w:rsid w:val="008421A6"/>
    <w:rsid w:val="0084245F"/>
    <w:rsid w:val="008434BB"/>
    <w:rsid w:val="00843516"/>
    <w:rsid w:val="0084367E"/>
    <w:rsid w:val="008444CD"/>
    <w:rsid w:val="00844CC5"/>
    <w:rsid w:val="008455B9"/>
    <w:rsid w:val="008457A3"/>
    <w:rsid w:val="00845C1B"/>
    <w:rsid w:val="00846722"/>
    <w:rsid w:val="008467AB"/>
    <w:rsid w:val="00846AFA"/>
    <w:rsid w:val="00846BC2"/>
    <w:rsid w:val="00847289"/>
    <w:rsid w:val="00847435"/>
    <w:rsid w:val="0084754F"/>
    <w:rsid w:val="00847701"/>
    <w:rsid w:val="00847934"/>
    <w:rsid w:val="00847A23"/>
    <w:rsid w:val="00847B18"/>
    <w:rsid w:val="00847B56"/>
    <w:rsid w:val="00847BFA"/>
    <w:rsid w:val="00847D72"/>
    <w:rsid w:val="00847F80"/>
    <w:rsid w:val="00850414"/>
    <w:rsid w:val="00850527"/>
    <w:rsid w:val="00850826"/>
    <w:rsid w:val="00850969"/>
    <w:rsid w:val="00850B5F"/>
    <w:rsid w:val="00850F8B"/>
    <w:rsid w:val="00851048"/>
    <w:rsid w:val="00851D93"/>
    <w:rsid w:val="0085224D"/>
    <w:rsid w:val="008524F6"/>
    <w:rsid w:val="008527D8"/>
    <w:rsid w:val="008529E8"/>
    <w:rsid w:val="00852FA9"/>
    <w:rsid w:val="00853A38"/>
    <w:rsid w:val="00853B88"/>
    <w:rsid w:val="00853E74"/>
    <w:rsid w:val="008547FE"/>
    <w:rsid w:val="00854A54"/>
    <w:rsid w:val="00854EEB"/>
    <w:rsid w:val="00855528"/>
    <w:rsid w:val="00855E21"/>
    <w:rsid w:val="0085627B"/>
    <w:rsid w:val="00856C1A"/>
    <w:rsid w:val="00856D18"/>
    <w:rsid w:val="00856E07"/>
    <w:rsid w:val="00856FEE"/>
    <w:rsid w:val="008574B4"/>
    <w:rsid w:val="00857542"/>
    <w:rsid w:val="008576D1"/>
    <w:rsid w:val="008579F7"/>
    <w:rsid w:val="00860774"/>
    <w:rsid w:val="00860C6F"/>
    <w:rsid w:val="00860C8B"/>
    <w:rsid w:val="00860FE1"/>
    <w:rsid w:val="008611EA"/>
    <w:rsid w:val="008612B2"/>
    <w:rsid w:val="0086150D"/>
    <w:rsid w:val="00861591"/>
    <w:rsid w:val="00861951"/>
    <w:rsid w:val="00861CF2"/>
    <w:rsid w:val="00861E8C"/>
    <w:rsid w:val="0086218A"/>
    <w:rsid w:val="0086293E"/>
    <w:rsid w:val="00862E06"/>
    <w:rsid w:val="008631C8"/>
    <w:rsid w:val="00863258"/>
    <w:rsid w:val="008636CC"/>
    <w:rsid w:val="00863B95"/>
    <w:rsid w:val="00863C49"/>
    <w:rsid w:val="00864851"/>
    <w:rsid w:val="0086495C"/>
    <w:rsid w:val="00864F8A"/>
    <w:rsid w:val="00865032"/>
    <w:rsid w:val="0086506F"/>
    <w:rsid w:val="00865237"/>
    <w:rsid w:val="00865495"/>
    <w:rsid w:val="00865A1B"/>
    <w:rsid w:val="00865C2F"/>
    <w:rsid w:val="00866081"/>
    <w:rsid w:val="0086664A"/>
    <w:rsid w:val="008667E4"/>
    <w:rsid w:val="00866E04"/>
    <w:rsid w:val="00867CAC"/>
    <w:rsid w:val="00870600"/>
    <w:rsid w:val="00870730"/>
    <w:rsid w:val="008707FD"/>
    <w:rsid w:val="00870C9B"/>
    <w:rsid w:val="00870DE4"/>
    <w:rsid w:val="00871719"/>
    <w:rsid w:val="00872134"/>
    <w:rsid w:val="00872377"/>
    <w:rsid w:val="008723A8"/>
    <w:rsid w:val="00872517"/>
    <w:rsid w:val="00872AAA"/>
    <w:rsid w:val="00872BB3"/>
    <w:rsid w:val="00872E44"/>
    <w:rsid w:val="00872F50"/>
    <w:rsid w:val="00872F57"/>
    <w:rsid w:val="008734BE"/>
    <w:rsid w:val="008736B9"/>
    <w:rsid w:val="008736C9"/>
    <w:rsid w:val="0087395A"/>
    <w:rsid w:val="00873E72"/>
    <w:rsid w:val="0087449F"/>
    <w:rsid w:val="0087472F"/>
    <w:rsid w:val="00875662"/>
    <w:rsid w:val="0087589A"/>
    <w:rsid w:val="008760AD"/>
    <w:rsid w:val="00876C0B"/>
    <w:rsid w:val="00876C2B"/>
    <w:rsid w:val="00876D09"/>
    <w:rsid w:val="00877161"/>
    <w:rsid w:val="00877513"/>
    <w:rsid w:val="008775CE"/>
    <w:rsid w:val="00877685"/>
    <w:rsid w:val="00877AA0"/>
    <w:rsid w:val="008800EC"/>
    <w:rsid w:val="00880398"/>
    <w:rsid w:val="008806E3"/>
    <w:rsid w:val="00881026"/>
    <w:rsid w:val="0088118C"/>
    <w:rsid w:val="0088149A"/>
    <w:rsid w:val="00881A26"/>
    <w:rsid w:val="00881CAB"/>
    <w:rsid w:val="00881D90"/>
    <w:rsid w:val="00881ED9"/>
    <w:rsid w:val="00882328"/>
    <w:rsid w:val="00882CAE"/>
    <w:rsid w:val="00882CF8"/>
    <w:rsid w:val="00882F16"/>
    <w:rsid w:val="0088349E"/>
    <w:rsid w:val="00883A7E"/>
    <w:rsid w:val="00883BAE"/>
    <w:rsid w:val="00883CBF"/>
    <w:rsid w:val="00884511"/>
    <w:rsid w:val="008848FA"/>
    <w:rsid w:val="00884AC2"/>
    <w:rsid w:val="00884B10"/>
    <w:rsid w:val="00884DC3"/>
    <w:rsid w:val="008852E2"/>
    <w:rsid w:val="008853A0"/>
    <w:rsid w:val="00885AAB"/>
    <w:rsid w:val="00885B72"/>
    <w:rsid w:val="00885C20"/>
    <w:rsid w:val="00885E8B"/>
    <w:rsid w:val="00886010"/>
    <w:rsid w:val="00886048"/>
    <w:rsid w:val="00887128"/>
    <w:rsid w:val="00887E36"/>
    <w:rsid w:val="0089004A"/>
    <w:rsid w:val="008903B1"/>
    <w:rsid w:val="008903DC"/>
    <w:rsid w:val="0089062F"/>
    <w:rsid w:val="00890873"/>
    <w:rsid w:val="008909C3"/>
    <w:rsid w:val="008912EE"/>
    <w:rsid w:val="00891B44"/>
    <w:rsid w:val="0089236D"/>
    <w:rsid w:val="008925ED"/>
    <w:rsid w:val="00892B71"/>
    <w:rsid w:val="00893465"/>
    <w:rsid w:val="008934BE"/>
    <w:rsid w:val="0089370B"/>
    <w:rsid w:val="008938FD"/>
    <w:rsid w:val="008939BC"/>
    <w:rsid w:val="00893E01"/>
    <w:rsid w:val="00893F06"/>
    <w:rsid w:val="00894970"/>
    <w:rsid w:val="00895571"/>
    <w:rsid w:val="0089605E"/>
    <w:rsid w:val="00896564"/>
    <w:rsid w:val="008968E5"/>
    <w:rsid w:val="008969AF"/>
    <w:rsid w:val="00896D3E"/>
    <w:rsid w:val="008971D2"/>
    <w:rsid w:val="0089736A"/>
    <w:rsid w:val="00897CE6"/>
    <w:rsid w:val="008A00F7"/>
    <w:rsid w:val="008A03FA"/>
    <w:rsid w:val="008A26F0"/>
    <w:rsid w:val="008A29C9"/>
    <w:rsid w:val="008A2FFD"/>
    <w:rsid w:val="008A3C7B"/>
    <w:rsid w:val="008A4232"/>
    <w:rsid w:val="008A42C0"/>
    <w:rsid w:val="008A4366"/>
    <w:rsid w:val="008A4D78"/>
    <w:rsid w:val="008A5075"/>
    <w:rsid w:val="008A555E"/>
    <w:rsid w:val="008A581A"/>
    <w:rsid w:val="008A5966"/>
    <w:rsid w:val="008A629E"/>
    <w:rsid w:val="008A62A3"/>
    <w:rsid w:val="008A782A"/>
    <w:rsid w:val="008A7CA4"/>
    <w:rsid w:val="008B00E7"/>
    <w:rsid w:val="008B11FA"/>
    <w:rsid w:val="008B12B5"/>
    <w:rsid w:val="008B160E"/>
    <w:rsid w:val="008B29A3"/>
    <w:rsid w:val="008B2B3E"/>
    <w:rsid w:val="008B325E"/>
    <w:rsid w:val="008B3617"/>
    <w:rsid w:val="008B3834"/>
    <w:rsid w:val="008B45BE"/>
    <w:rsid w:val="008B45C8"/>
    <w:rsid w:val="008B485F"/>
    <w:rsid w:val="008B4EE4"/>
    <w:rsid w:val="008B4FD4"/>
    <w:rsid w:val="008B5169"/>
    <w:rsid w:val="008B534A"/>
    <w:rsid w:val="008B5BBE"/>
    <w:rsid w:val="008B5C4F"/>
    <w:rsid w:val="008B5E0B"/>
    <w:rsid w:val="008B5F7E"/>
    <w:rsid w:val="008B613E"/>
    <w:rsid w:val="008B6286"/>
    <w:rsid w:val="008B63EA"/>
    <w:rsid w:val="008B6815"/>
    <w:rsid w:val="008B6893"/>
    <w:rsid w:val="008B790C"/>
    <w:rsid w:val="008B7C18"/>
    <w:rsid w:val="008B7F79"/>
    <w:rsid w:val="008C04B0"/>
    <w:rsid w:val="008C070A"/>
    <w:rsid w:val="008C0760"/>
    <w:rsid w:val="008C10D2"/>
    <w:rsid w:val="008C15BE"/>
    <w:rsid w:val="008C18A3"/>
    <w:rsid w:val="008C19BC"/>
    <w:rsid w:val="008C1B73"/>
    <w:rsid w:val="008C1BEE"/>
    <w:rsid w:val="008C1D7D"/>
    <w:rsid w:val="008C2979"/>
    <w:rsid w:val="008C29B5"/>
    <w:rsid w:val="008C31BE"/>
    <w:rsid w:val="008C33BE"/>
    <w:rsid w:val="008C3631"/>
    <w:rsid w:val="008C3827"/>
    <w:rsid w:val="008C39BF"/>
    <w:rsid w:val="008C4956"/>
    <w:rsid w:val="008C4963"/>
    <w:rsid w:val="008C6630"/>
    <w:rsid w:val="008C6C02"/>
    <w:rsid w:val="008D0914"/>
    <w:rsid w:val="008D0C7B"/>
    <w:rsid w:val="008D1A8A"/>
    <w:rsid w:val="008D2B38"/>
    <w:rsid w:val="008D2C20"/>
    <w:rsid w:val="008D35BB"/>
    <w:rsid w:val="008D36C5"/>
    <w:rsid w:val="008D3868"/>
    <w:rsid w:val="008D4E15"/>
    <w:rsid w:val="008D5202"/>
    <w:rsid w:val="008D53BC"/>
    <w:rsid w:val="008D5770"/>
    <w:rsid w:val="008D5CC6"/>
    <w:rsid w:val="008D5E2E"/>
    <w:rsid w:val="008D5EB6"/>
    <w:rsid w:val="008D5FC3"/>
    <w:rsid w:val="008D608A"/>
    <w:rsid w:val="008D6621"/>
    <w:rsid w:val="008D72DD"/>
    <w:rsid w:val="008D7378"/>
    <w:rsid w:val="008D788F"/>
    <w:rsid w:val="008D7AB7"/>
    <w:rsid w:val="008E0208"/>
    <w:rsid w:val="008E04CE"/>
    <w:rsid w:val="008E07F4"/>
    <w:rsid w:val="008E101F"/>
    <w:rsid w:val="008E11CB"/>
    <w:rsid w:val="008E11CD"/>
    <w:rsid w:val="008E13A3"/>
    <w:rsid w:val="008E153D"/>
    <w:rsid w:val="008E1B68"/>
    <w:rsid w:val="008E1D61"/>
    <w:rsid w:val="008E2078"/>
    <w:rsid w:val="008E346A"/>
    <w:rsid w:val="008E35B4"/>
    <w:rsid w:val="008E38F7"/>
    <w:rsid w:val="008E391D"/>
    <w:rsid w:val="008E43DB"/>
    <w:rsid w:val="008E4880"/>
    <w:rsid w:val="008E4923"/>
    <w:rsid w:val="008E4A31"/>
    <w:rsid w:val="008E5E1E"/>
    <w:rsid w:val="008E62C6"/>
    <w:rsid w:val="008E646F"/>
    <w:rsid w:val="008E6521"/>
    <w:rsid w:val="008E6856"/>
    <w:rsid w:val="008E719E"/>
    <w:rsid w:val="008E7A18"/>
    <w:rsid w:val="008E7A6E"/>
    <w:rsid w:val="008E7A78"/>
    <w:rsid w:val="008E7E61"/>
    <w:rsid w:val="008F04BF"/>
    <w:rsid w:val="008F069A"/>
    <w:rsid w:val="008F0CC6"/>
    <w:rsid w:val="008F12FF"/>
    <w:rsid w:val="008F1A79"/>
    <w:rsid w:val="008F1C7D"/>
    <w:rsid w:val="008F32DF"/>
    <w:rsid w:val="008F340F"/>
    <w:rsid w:val="008F373E"/>
    <w:rsid w:val="008F3C2E"/>
    <w:rsid w:val="008F444D"/>
    <w:rsid w:val="008F45CA"/>
    <w:rsid w:val="008F49D6"/>
    <w:rsid w:val="008F4DFE"/>
    <w:rsid w:val="008F502C"/>
    <w:rsid w:val="008F5358"/>
    <w:rsid w:val="008F571D"/>
    <w:rsid w:val="008F57AD"/>
    <w:rsid w:val="008F5DB3"/>
    <w:rsid w:val="008F5E89"/>
    <w:rsid w:val="008F5F17"/>
    <w:rsid w:val="008F5FBD"/>
    <w:rsid w:val="008F63DF"/>
    <w:rsid w:val="008F650C"/>
    <w:rsid w:val="008F6705"/>
    <w:rsid w:val="008F6755"/>
    <w:rsid w:val="008F6C5B"/>
    <w:rsid w:val="008F70FD"/>
    <w:rsid w:val="008F739C"/>
    <w:rsid w:val="008F73C7"/>
    <w:rsid w:val="008F740A"/>
    <w:rsid w:val="008F79C1"/>
    <w:rsid w:val="00900168"/>
    <w:rsid w:val="00900C99"/>
    <w:rsid w:val="00900F3F"/>
    <w:rsid w:val="009012F9"/>
    <w:rsid w:val="009014D8"/>
    <w:rsid w:val="009015A4"/>
    <w:rsid w:val="00901FA9"/>
    <w:rsid w:val="009026F2"/>
    <w:rsid w:val="0090273C"/>
    <w:rsid w:val="0090278B"/>
    <w:rsid w:val="0090298D"/>
    <w:rsid w:val="00903301"/>
    <w:rsid w:val="009035B0"/>
    <w:rsid w:val="0090389F"/>
    <w:rsid w:val="00903B39"/>
    <w:rsid w:val="0090438F"/>
    <w:rsid w:val="0090563E"/>
    <w:rsid w:val="00905716"/>
    <w:rsid w:val="00905977"/>
    <w:rsid w:val="00906038"/>
    <w:rsid w:val="009061B2"/>
    <w:rsid w:val="009068EC"/>
    <w:rsid w:val="00906E91"/>
    <w:rsid w:val="00907054"/>
    <w:rsid w:val="0090729A"/>
    <w:rsid w:val="009073B6"/>
    <w:rsid w:val="0090747E"/>
    <w:rsid w:val="009074F1"/>
    <w:rsid w:val="0090754E"/>
    <w:rsid w:val="0090773E"/>
    <w:rsid w:val="00907D7C"/>
    <w:rsid w:val="00907FF4"/>
    <w:rsid w:val="00910452"/>
    <w:rsid w:val="0091053E"/>
    <w:rsid w:val="009106B5"/>
    <w:rsid w:val="0091172F"/>
    <w:rsid w:val="00912184"/>
    <w:rsid w:val="00912356"/>
    <w:rsid w:val="009123F9"/>
    <w:rsid w:val="0091294B"/>
    <w:rsid w:val="00912A89"/>
    <w:rsid w:val="00912B82"/>
    <w:rsid w:val="00912C1C"/>
    <w:rsid w:val="00913903"/>
    <w:rsid w:val="00913A3A"/>
    <w:rsid w:val="009140B1"/>
    <w:rsid w:val="009142B9"/>
    <w:rsid w:val="0091499A"/>
    <w:rsid w:val="00914A9D"/>
    <w:rsid w:val="00914B3B"/>
    <w:rsid w:val="009153CA"/>
    <w:rsid w:val="00915440"/>
    <w:rsid w:val="00915553"/>
    <w:rsid w:val="009155BB"/>
    <w:rsid w:val="009157CA"/>
    <w:rsid w:val="00915986"/>
    <w:rsid w:val="00915EE6"/>
    <w:rsid w:val="009167A2"/>
    <w:rsid w:val="00916863"/>
    <w:rsid w:val="00916953"/>
    <w:rsid w:val="00916962"/>
    <w:rsid w:val="00920901"/>
    <w:rsid w:val="00920CE9"/>
    <w:rsid w:val="0092133D"/>
    <w:rsid w:val="00921CDD"/>
    <w:rsid w:val="00921DD2"/>
    <w:rsid w:val="00922161"/>
    <w:rsid w:val="00922477"/>
    <w:rsid w:val="00922496"/>
    <w:rsid w:val="00922607"/>
    <w:rsid w:val="009228F4"/>
    <w:rsid w:val="00922D10"/>
    <w:rsid w:val="009231D2"/>
    <w:rsid w:val="00923257"/>
    <w:rsid w:val="0092329E"/>
    <w:rsid w:val="0092363A"/>
    <w:rsid w:val="00923698"/>
    <w:rsid w:val="00923763"/>
    <w:rsid w:val="00923ACF"/>
    <w:rsid w:val="00924312"/>
    <w:rsid w:val="00924539"/>
    <w:rsid w:val="00924F8F"/>
    <w:rsid w:val="0092527D"/>
    <w:rsid w:val="009252EA"/>
    <w:rsid w:val="0092536F"/>
    <w:rsid w:val="009253A1"/>
    <w:rsid w:val="00925A3D"/>
    <w:rsid w:val="009260BE"/>
    <w:rsid w:val="00926537"/>
    <w:rsid w:val="0093018B"/>
    <w:rsid w:val="0093023D"/>
    <w:rsid w:val="00930460"/>
    <w:rsid w:val="00930C13"/>
    <w:rsid w:val="00930C70"/>
    <w:rsid w:val="00930D2F"/>
    <w:rsid w:val="00931080"/>
    <w:rsid w:val="009310A7"/>
    <w:rsid w:val="0093189A"/>
    <w:rsid w:val="00931927"/>
    <w:rsid w:val="00931A9B"/>
    <w:rsid w:val="00932243"/>
    <w:rsid w:val="00932540"/>
    <w:rsid w:val="0093283E"/>
    <w:rsid w:val="00932A4F"/>
    <w:rsid w:val="00932C0E"/>
    <w:rsid w:val="00932CCD"/>
    <w:rsid w:val="00932EDF"/>
    <w:rsid w:val="00933121"/>
    <w:rsid w:val="00933302"/>
    <w:rsid w:val="00933804"/>
    <w:rsid w:val="00933930"/>
    <w:rsid w:val="00934111"/>
    <w:rsid w:val="00934718"/>
    <w:rsid w:val="0093484D"/>
    <w:rsid w:val="0093566B"/>
    <w:rsid w:val="00935A73"/>
    <w:rsid w:val="0093600C"/>
    <w:rsid w:val="00936300"/>
    <w:rsid w:val="009365D6"/>
    <w:rsid w:val="009366EC"/>
    <w:rsid w:val="00936A21"/>
    <w:rsid w:val="00936AFC"/>
    <w:rsid w:val="00936BCE"/>
    <w:rsid w:val="00936E0B"/>
    <w:rsid w:val="009370E0"/>
    <w:rsid w:val="0093716E"/>
    <w:rsid w:val="00937193"/>
    <w:rsid w:val="009373E9"/>
    <w:rsid w:val="009375BF"/>
    <w:rsid w:val="00937803"/>
    <w:rsid w:val="00937FF5"/>
    <w:rsid w:val="009407DB"/>
    <w:rsid w:val="00940F3C"/>
    <w:rsid w:val="00940FC2"/>
    <w:rsid w:val="00941427"/>
    <w:rsid w:val="0094162D"/>
    <w:rsid w:val="0094182A"/>
    <w:rsid w:val="00941BF8"/>
    <w:rsid w:val="009423A7"/>
    <w:rsid w:val="00942A97"/>
    <w:rsid w:val="00942BC8"/>
    <w:rsid w:val="0094329F"/>
    <w:rsid w:val="009433F5"/>
    <w:rsid w:val="0094360A"/>
    <w:rsid w:val="009436AB"/>
    <w:rsid w:val="00943829"/>
    <w:rsid w:val="00943842"/>
    <w:rsid w:val="009439A7"/>
    <w:rsid w:val="00943A28"/>
    <w:rsid w:val="00943BB9"/>
    <w:rsid w:val="00943DCE"/>
    <w:rsid w:val="00944042"/>
    <w:rsid w:val="00944181"/>
    <w:rsid w:val="0094433A"/>
    <w:rsid w:val="00945BD1"/>
    <w:rsid w:val="00945C95"/>
    <w:rsid w:val="00945DE5"/>
    <w:rsid w:val="00946523"/>
    <w:rsid w:val="009466BC"/>
    <w:rsid w:val="00946775"/>
    <w:rsid w:val="009468CE"/>
    <w:rsid w:val="00946F12"/>
    <w:rsid w:val="00946F31"/>
    <w:rsid w:val="00947375"/>
    <w:rsid w:val="009474FD"/>
    <w:rsid w:val="009475D3"/>
    <w:rsid w:val="00947A56"/>
    <w:rsid w:val="00947FAD"/>
    <w:rsid w:val="00950069"/>
    <w:rsid w:val="0095031A"/>
    <w:rsid w:val="00950BFE"/>
    <w:rsid w:val="009513DC"/>
    <w:rsid w:val="009517DB"/>
    <w:rsid w:val="00951CBC"/>
    <w:rsid w:val="00951EDD"/>
    <w:rsid w:val="009520E8"/>
    <w:rsid w:val="00952209"/>
    <w:rsid w:val="00952470"/>
    <w:rsid w:val="0095253B"/>
    <w:rsid w:val="00952663"/>
    <w:rsid w:val="00952DDD"/>
    <w:rsid w:val="00953288"/>
    <w:rsid w:val="0095352B"/>
    <w:rsid w:val="009538BB"/>
    <w:rsid w:val="00953A47"/>
    <w:rsid w:val="00953CCA"/>
    <w:rsid w:val="00953F61"/>
    <w:rsid w:val="009541FA"/>
    <w:rsid w:val="00954549"/>
    <w:rsid w:val="009548C3"/>
    <w:rsid w:val="00955B37"/>
    <w:rsid w:val="00956C56"/>
    <w:rsid w:val="00956EDC"/>
    <w:rsid w:val="00957CA6"/>
    <w:rsid w:val="009608BE"/>
    <w:rsid w:val="00960EE7"/>
    <w:rsid w:val="00961E6B"/>
    <w:rsid w:val="0096226B"/>
    <w:rsid w:val="0096244A"/>
    <w:rsid w:val="009626DE"/>
    <w:rsid w:val="009628E0"/>
    <w:rsid w:val="00962B65"/>
    <w:rsid w:val="00962E83"/>
    <w:rsid w:val="00963442"/>
    <w:rsid w:val="0096377E"/>
    <w:rsid w:val="009637C9"/>
    <w:rsid w:val="009640CA"/>
    <w:rsid w:val="00964224"/>
    <w:rsid w:val="00964509"/>
    <w:rsid w:val="00964CC5"/>
    <w:rsid w:val="00965597"/>
    <w:rsid w:val="00965C55"/>
    <w:rsid w:val="00966014"/>
    <w:rsid w:val="0096602C"/>
    <w:rsid w:val="00966405"/>
    <w:rsid w:val="009669DF"/>
    <w:rsid w:val="00967114"/>
    <w:rsid w:val="00967423"/>
    <w:rsid w:val="00967600"/>
    <w:rsid w:val="00967B71"/>
    <w:rsid w:val="00967E2F"/>
    <w:rsid w:val="00970143"/>
    <w:rsid w:val="00970336"/>
    <w:rsid w:val="00970654"/>
    <w:rsid w:val="0097065D"/>
    <w:rsid w:val="009709C4"/>
    <w:rsid w:val="00970B4C"/>
    <w:rsid w:val="00971220"/>
    <w:rsid w:val="009716BB"/>
    <w:rsid w:val="00971812"/>
    <w:rsid w:val="00971CA1"/>
    <w:rsid w:val="009730AE"/>
    <w:rsid w:val="0097331A"/>
    <w:rsid w:val="009738BC"/>
    <w:rsid w:val="009739E7"/>
    <w:rsid w:val="00973CD7"/>
    <w:rsid w:val="00973E29"/>
    <w:rsid w:val="00974030"/>
    <w:rsid w:val="009741BF"/>
    <w:rsid w:val="009745B7"/>
    <w:rsid w:val="00974790"/>
    <w:rsid w:val="00974889"/>
    <w:rsid w:val="00974BDE"/>
    <w:rsid w:val="0097507A"/>
    <w:rsid w:val="009750D2"/>
    <w:rsid w:val="009751B3"/>
    <w:rsid w:val="00975626"/>
    <w:rsid w:val="00975A04"/>
    <w:rsid w:val="00975C8D"/>
    <w:rsid w:val="00976063"/>
    <w:rsid w:val="009760A0"/>
    <w:rsid w:val="00976991"/>
    <w:rsid w:val="00976D75"/>
    <w:rsid w:val="0097701C"/>
    <w:rsid w:val="00977266"/>
    <w:rsid w:val="009778BB"/>
    <w:rsid w:val="00977ADD"/>
    <w:rsid w:val="00977B20"/>
    <w:rsid w:val="00980756"/>
    <w:rsid w:val="0098088A"/>
    <w:rsid w:val="00980B99"/>
    <w:rsid w:val="00980F83"/>
    <w:rsid w:val="00981736"/>
    <w:rsid w:val="0098177A"/>
    <w:rsid w:val="00981848"/>
    <w:rsid w:val="009820BA"/>
    <w:rsid w:val="009821A4"/>
    <w:rsid w:val="00982B73"/>
    <w:rsid w:val="00982F93"/>
    <w:rsid w:val="00982FB3"/>
    <w:rsid w:val="009835DF"/>
    <w:rsid w:val="009836CC"/>
    <w:rsid w:val="009837F3"/>
    <w:rsid w:val="009838A7"/>
    <w:rsid w:val="0098396B"/>
    <w:rsid w:val="009847CF"/>
    <w:rsid w:val="00984AA5"/>
    <w:rsid w:val="0098516F"/>
    <w:rsid w:val="009852EF"/>
    <w:rsid w:val="00986D60"/>
    <w:rsid w:val="00987021"/>
    <w:rsid w:val="0098719D"/>
    <w:rsid w:val="009872E6"/>
    <w:rsid w:val="00987BF4"/>
    <w:rsid w:val="009900F2"/>
    <w:rsid w:val="00990CDC"/>
    <w:rsid w:val="0099139E"/>
    <w:rsid w:val="00991D32"/>
    <w:rsid w:val="00992280"/>
    <w:rsid w:val="009924A6"/>
    <w:rsid w:val="009925B8"/>
    <w:rsid w:val="00992C84"/>
    <w:rsid w:val="00992FE8"/>
    <w:rsid w:val="009931E0"/>
    <w:rsid w:val="0099328D"/>
    <w:rsid w:val="0099343D"/>
    <w:rsid w:val="00993488"/>
    <w:rsid w:val="00993588"/>
    <w:rsid w:val="00993B29"/>
    <w:rsid w:val="00993B74"/>
    <w:rsid w:val="00993DF6"/>
    <w:rsid w:val="00993F00"/>
    <w:rsid w:val="0099476E"/>
    <w:rsid w:val="00994B43"/>
    <w:rsid w:val="00995299"/>
    <w:rsid w:val="00995477"/>
    <w:rsid w:val="00995846"/>
    <w:rsid w:val="0099618E"/>
    <w:rsid w:val="009965A4"/>
    <w:rsid w:val="00996A1A"/>
    <w:rsid w:val="00996B91"/>
    <w:rsid w:val="00996FC3"/>
    <w:rsid w:val="00997077"/>
    <w:rsid w:val="00997E1D"/>
    <w:rsid w:val="009A01C6"/>
    <w:rsid w:val="009A023D"/>
    <w:rsid w:val="009A04C0"/>
    <w:rsid w:val="009A0733"/>
    <w:rsid w:val="009A0F99"/>
    <w:rsid w:val="009A11E0"/>
    <w:rsid w:val="009A14FF"/>
    <w:rsid w:val="009A1509"/>
    <w:rsid w:val="009A16E3"/>
    <w:rsid w:val="009A189B"/>
    <w:rsid w:val="009A1D4C"/>
    <w:rsid w:val="009A1DFB"/>
    <w:rsid w:val="009A23A8"/>
    <w:rsid w:val="009A2F7E"/>
    <w:rsid w:val="009A3091"/>
    <w:rsid w:val="009A3388"/>
    <w:rsid w:val="009A39D5"/>
    <w:rsid w:val="009A3A8B"/>
    <w:rsid w:val="009A42D4"/>
    <w:rsid w:val="009A499F"/>
    <w:rsid w:val="009A4F36"/>
    <w:rsid w:val="009A54D3"/>
    <w:rsid w:val="009A55B8"/>
    <w:rsid w:val="009A5623"/>
    <w:rsid w:val="009A6DFE"/>
    <w:rsid w:val="009A6EC4"/>
    <w:rsid w:val="009A78F3"/>
    <w:rsid w:val="009A7A74"/>
    <w:rsid w:val="009B0467"/>
    <w:rsid w:val="009B06F1"/>
    <w:rsid w:val="009B07AE"/>
    <w:rsid w:val="009B0926"/>
    <w:rsid w:val="009B0A2C"/>
    <w:rsid w:val="009B0C41"/>
    <w:rsid w:val="009B0E62"/>
    <w:rsid w:val="009B146F"/>
    <w:rsid w:val="009B150A"/>
    <w:rsid w:val="009B1805"/>
    <w:rsid w:val="009B1A36"/>
    <w:rsid w:val="009B202C"/>
    <w:rsid w:val="009B2039"/>
    <w:rsid w:val="009B23A3"/>
    <w:rsid w:val="009B2C84"/>
    <w:rsid w:val="009B2CA9"/>
    <w:rsid w:val="009B2FA8"/>
    <w:rsid w:val="009B34E6"/>
    <w:rsid w:val="009B3856"/>
    <w:rsid w:val="009B3D60"/>
    <w:rsid w:val="009B43F2"/>
    <w:rsid w:val="009B4A1D"/>
    <w:rsid w:val="009B5202"/>
    <w:rsid w:val="009B53F0"/>
    <w:rsid w:val="009B5496"/>
    <w:rsid w:val="009B55BD"/>
    <w:rsid w:val="009B5839"/>
    <w:rsid w:val="009B5A65"/>
    <w:rsid w:val="009B60F2"/>
    <w:rsid w:val="009B6266"/>
    <w:rsid w:val="009B6488"/>
    <w:rsid w:val="009B669D"/>
    <w:rsid w:val="009B684F"/>
    <w:rsid w:val="009B729F"/>
    <w:rsid w:val="009B7C94"/>
    <w:rsid w:val="009B7CBC"/>
    <w:rsid w:val="009C0F7A"/>
    <w:rsid w:val="009C10D1"/>
    <w:rsid w:val="009C13C7"/>
    <w:rsid w:val="009C18E2"/>
    <w:rsid w:val="009C194F"/>
    <w:rsid w:val="009C2DAC"/>
    <w:rsid w:val="009C3502"/>
    <w:rsid w:val="009C44AC"/>
    <w:rsid w:val="009C4720"/>
    <w:rsid w:val="009C478B"/>
    <w:rsid w:val="009C4957"/>
    <w:rsid w:val="009C4C0A"/>
    <w:rsid w:val="009C4E18"/>
    <w:rsid w:val="009C4F47"/>
    <w:rsid w:val="009C558D"/>
    <w:rsid w:val="009C5F2E"/>
    <w:rsid w:val="009C6A5E"/>
    <w:rsid w:val="009C6B88"/>
    <w:rsid w:val="009C7449"/>
    <w:rsid w:val="009C7675"/>
    <w:rsid w:val="009C7C4B"/>
    <w:rsid w:val="009D074A"/>
    <w:rsid w:val="009D0851"/>
    <w:rsid w:val="009D0A5A"/>
    <w:rsid w:val="009D0C9E"/>
    <w:rsid w:val="009D1082"/>
    <w:rsid w:val="009D151A"/>
    <w:rsid w:val="009D18AE"/>
    <w:rsid w:val="009D19B3"/>
    <w:rsid w:val="009D1B54"/>
    <w:rsid w:val="009D2797"/>
    <w:rsid w:val="009D2A04"/>
    <w:rsid w:val="009D2CF3"/>
    <w:rsid w:val="009D34AC"/>
    <w:rsid w:val="009D3BD6"/>
    <w:rsid w:val="009D442D"/>
    <w:rsid w:val="009D4898"/>
    <w:rsid w:val="009D491F"/>
    <w:rsid w:val="009D4ABE"/>
    <w:rsid w:val="009D4DAA"/>
    <w:rsid w:val="009D59DC"/>
    <w:rsid w:val="009D61E1"/>
    <w:rsid w:val="009D623F"/>
    <w:rsid w:val="009D63B1"/>
    <w:rsid w:val="009D68FB"/>
    <w:rsid w:val="009D6F29"/>
    <w:rsid w:val="009D6FCC"/>
    <w:rsid w:val="009D7052"/>
    <w:rsid w:val="009D708D"/>
    <w:rsid w:val="009D7497"/>
    <w:rsid w:val="009D7BD8"/>
    <w:rsid w:val="009E0013"/>
    <w:rsid w:val="009E015A"/>
    <w:rsid w:val="009E05A2"/>
    <w:rsid w:val="009E068F"/>
    <w:rsid w:val="009E0B9C"/>
    <w:rsid w:val="009E2086"/>
    <w:rsid w:val="009E23B8"/>
    <w:rsid w:val="009E2541"/>
    <w:rsid w:val="009E34E9"/>
    <w:rsid w:val="009E3C50"/>
    <w:rsid w:val="009E3D72"/>
    <w:rsid w:val="009E3D98"/>
    <w:rsid w:val="009E3DF2"/>
    <w:rsid w:val="009E42F8"/>
    <w:rsid w:val="009E4749"/>
    <w:rsid w:val="009E5618"/>
    <w:rsid w:val="009E676F"/>
    <w:rsid w:val="009E707F"/>
    <w:rsid w:val="009F004F"/>
    <w:rsid w:val="009F0815"/>
    <w:rsid w:val="009F1082"/>
    <w:rsid w:val="009F13E2"/>
    <w:rsid w:val="009F13E8"/>
    <w:rsid w:val="009F15C8"/>
    <w:rsid w:val="009F211A"/>
    <w:rsid w:val="009F2208"/>
    <w:rsid w:val="009F2572"/>
    <w:rsid w:val="009F2870"/>
    <w:rsid w:val="009F312A"/>
    <w:rsid w:val="009F35C6"/>
    <w:rsid w:val="009F3C4F"/>
    <w:rsid w:val="009F3C62"/>
    <w:rsid w:val="009F3E35"/>
    <w:rsid w:val="009F3FE6"/>
    <w:rsid w:val="009F44F2"/>
    <w:rsid w:val="009F4C92"/>
    <w:rsid w:val="009F4F75"/>
    <w:rsid w:val="009F5076"/>
    <w:rsid w:val="009F529E"/>
    <w:rsid w:val="009F5623"/>
    <w:rsid w:val="009F565A"/>
    <w:rsid w:val="009F5C9E"/>
    <w:rsid w:val="009F5E5C"/>
    <w:rsid w:val="009F5FE9"/>
    <w:rsid w:val="009F62C1"/>
    <w:rsid w:val="009F6401"/>
    <w:rsid w:val="009F6888"/>
    <w:rsid w:val="009F698A"/>
    <w:rsid w:val="009F6E2A"/>
    <w:rsid w:val="009F6E6C"/>
    <w:rsid w:val="009F6E6D"/>
    <w:rsid w:val="009F6F1F"/>
    <w:rsid w:val="009F75D5"/>
    <w:rsid w:val="009F77DE"/>
    <w:rsid w:val="009F7C15"/>
    <w:rsid w:val="00A00AA4"/>
    <w:rsid w:val="00A00C1B"/>
    <w:rsid w:val="00A01B0A"/>
    <w:rsid w:val="00A01C1B"/>
    <w:rsid w:val="00A02220"/>
    <w:rsid w:val="00A02AD0"/>
    <w:rsid w:val="00A02AF8"/>
    <w:rsid w:val="00A02B06"/>
    <w:rsid w:val="00A02B41"/>
    <w:rsid w:val="00A02D0A"/>
    <w:rsid w:val="00A02FDA"/>
    <w:rsid w:val="00A03581"/>
    <w:rsid w:val="00A039F9"/>
    <w:rsid w:val="00A03A00"/>
    <w:rsid w:val="00A03DFD"/>
    <w:rsid w:val="00A03FBC"/>
    <w:rsid w:val="00A03FE3"/>
    <w:rsid w:val="00A04AE0"/>
    <w:rsid w:val="00A04C1A"/>
    <w:rsid w:val="00A04CB5"/>
    <w:rsid w:val="00A05483"/>
    <w:rsid w:val="00A0572B"/>
    <w:rsid w:val="00A059E5"/>
    <w:rsid w:val="00A05A6C"/>
    <w:rsid w:val="00A05D47"/>
    <w:rsid w:val="00A05FBC"/>
    <w:rsid w:val="00A06535"/>
    <w:rsid w:val="00A06A14"/>
    <w:rsid w:val="00A06D00"/>
    <w:rsid w:val="00A0724C"/>
    <w:rsid w:val="00A07323"/>
    <w:rsid w:val="00A07460"/>
    <w:rsid w:val="00A074B7"/>
    <w:rsid w:val="00A07787"/>
    <w:rsid w:val="00A07E2F"/>
    <w:rsid w:val="00A07E3D"/>
    <w:rsid w:val="00A07F93"/>
    <w:rsid w:val="00A10013"/>
    <w:rsid w:val="00A1037D"/>
    <w:rsid w:val="00A10480"/>
    <w:rsid w:val="00A10775"/>
    <w:rsid w:val="00A11198"/>
    <w:rsid w:val="00A1177D"/>
    <w:rsid w:val="00A11861"/>
    <w:rsid w:val="00A12268"/>
    <w:rsid w:val="00A124C9"/>
    <w:rsid w:val="00A12633"/>
    <w:rsid w:val="00A12699"/>
    <w:rsid w:val="00A12838"/>
    <w:rsid w:val="00A13D18"/>
    <w:rsid w:val="00A13D5E"/>
    <w:rsid w:val="00A1400B"/>
    <w:rsid w:val="00A14524"/>
    <w:rsid w:val="00A14637"/>
    <w:rsid w:val="00A14BD2"/>
    <w:rsid w:val="00A156B4"/>
    <w:rsid w:val="00A1575F"/>
    <w:rsid w:val="00A16505"/>
    <w:rsid w:val="00A16A45"/>
    <w:rsid w:val="00A16CFB"/>
    <w:rsid w:val="00A1740B"/>
    <w:rsid w:val="00A177E9"/>
    <w:rsid w:val="00A17B6E"/>
    <w:rsid w:val="00A17CD1"/>
    <w:rsid w:val="00A20278"/>
    <w:rsid w:val="00A20455"/>
    <w:rsid w:val="00A209B1"/>
    <w:rsid w:val="00A20DDD"/>
    <w:rsid w:val="00A21529"/>
    <w:rsid w:val="00A21613"/>
    <w:rsid w:val="00A21B37"/>
    <w:rsid w:val="00A220DF"/>
    <w:rsid w:val="00A223ED"/>
    <w:rsid w:val="00A2284D"/>
    <w:rsid w:val="00A228DD"/>
    <w:rsid w:val="00A229EE"/>
    <w:rsid w:val="00A22F1A"/>
    <w:rsid w:val="00A2302C"/>
    <w:rsid w:val="00A236E3"/>
    <w:rsid w:val="00A23A54"/>
    <w:rsid w:val="00A23CE2"/>
    <w:rsid w:val="00A24DEB"/>
    <w:rsid w:val="00A2500B"/>
    <w:rsid w:val="00A2520B"/>
    <w:rsid w:val="00A2550D"/>
    <w:rsid w:val="00A25815"/>
    <w:rsid w:val="00A261B2"/>
    <w:rsid w:val="00A2686F"/>
    <w:rsid w:val="00A26956"/>
    <w:rsid w:val="00A269E1"/>
    <w:rsid w:val="00A27841"/>
    <w:rsid w:val="00A27932"/>
    <w:rsid w:val="00A27B87"/>
    <w:rsid w:val="00A27ED0"/>
    <w:rsid w:val="00A3106B"/>
    <w:rsid w:val="00A312DC"/>
    <w:rsid w:val="00A31ACE"/>
    <w:rsid w:val="00A31E93"/>
    <w:rsid w:val="00A320C3"/>
    <w:rsid w:val="00A323C1"/>
    <w:rsid w:val="00A3298C"/>
    <w:rsid w:val="00A332B6"/>
    <w:rsid w:val="00A33372"/>
    <w:rsid w:val="00A3360A"/>
    <w:rsid w:val="00A33789"/>
    <w:rsid w:val="00A33BCF"/>
    <w:rsid w:val="00A33CB8"/>
    <w:rsid w:val="00A33E86"/>
    <w:rsid w:val="00A33EA5"/>
    <w:rsid w:val="00A3419C"/>
    <w:rsid w:val="00A34A0A"/>
    <w:rsid w:val="00A35017"/>
    <w:rsid w:val="00A350A7"/>
    <w:rsid w:val="00A3524D"/>
    <w:rsid w:val="00A35616"/>
    <w:rsid w:val="00A359FD"/>
    <w:rsid w:val="00A35A64"/>
    <w:rsid w:val="00A35CC9"/>
    <w:rsid w:val="00A36503"/>
    <w:rsid w:val="00A36CF0"/>
    <w:rsid w:val="00A3710B"/>
    <w:rsid w:val="00A37256"/>
    <w:rsid w:val="00A37684"/>
    <w:rsid w:val="00A376F8"/>
    <w:rsid w:val="00A37B30"/>
    <w:rsid w:val="00A37EA5"/>
    <w:rsid w:val="00A40050"/>
    <w:rsid w:val="00A40179"/>
    <w:rsid w:val="00A4034D"/>
    <w:rsid w:val="00A404E9"/>
    <w:rsid w:val="00A40E1D"/>
    <w:rsid w:val="00A41D7F"/>
    <w:rsid w:val="00A425BA"/>
    <w:rsid w:val="00A42D87"/>
    <w:rsid w:val="00A431AD"/>
    <w:rsid w:val="00A4346D"/>
    <w:rsid w:val="00A43648"/>
    <w:rsid w:val="00A43EE9"/>
    <w:rsid w:val="00A4478B"/>
    <w:rsid w:val="00A44819"/>
    <w:rsid w:val="00A4522C"/>
    <w:rsid w:val="00A452B1"/>
    <w:rsid w:val="00A452F4"/>
    <w:rsid w:val="00A45305"/>
    <w:rsid w:val="00A4551D"/>
    <w:rsid w:val="00A455F3"/>
    <w:rsid w:val="00A45D1A"/>
    <w:rsid w:val="00A4621C"/>
    <w:rsid w:val="00A46CB5"/>
    <w:rsid w:val="00A50401"/>
    <w:rsid w:val="00A508C6"/>
    <w:rsid w:val="00A50A90"/>
    <w:rsid w:val="00A50FBC"/>
    <w:rsid w:val="00A51195"/>
    <w:rsid w:val="00A515C5"/>
    <w:rsid w:val="00A51A02"/>
    <w:rsid w:val="00A51BCE"/>
    <w:rsid w:val="00A51D8A"/>
    <w:rsid w:val="00A51F1B"/>
    <w:rsid w:val="00A5262D"/>
    <w:rsid w:val="00A52653"/>
    <w:rsid w:val="00A52939"/>
    <w:rsid w:val="00A52BA4"/>
    <w:rsid w:val="00A52CF7"/>
    <w:rsid w:val="00A534C8"/>
    <w:rsid w:val="00A5371B"/>
    <w:rsid w:val="00A53BAF"/>
    <w:rsid w:val="00A54731"/>
    <w:rsid w:val="00A5519E"/>
    <w:rsid w:val="00A557FD"/>
    <w:rsid w:val="00A559E7"/>
    <w:rsid w:val="00A55D94"/>
    <w:rsid w:val="00A55FF1"/>
    <w:rsid w:val="00A5608F"/>
    <w:rsid w:val="00A5611E"/>
    <w:rsid w:val="00A56492"/>
    <w:rsid w:val="00A5662C"/>
    <w:rsid w:val="00A56637"/>
    <w:rsid w:val="00A56868"/>
    <w:rsid w:val="00A56C35"/>
    <w:rsid w:val="00A572C3"/>
    <w:rsid w:val="00A5753D"/>
    <w:rsid w:val="00A578FF"/>
    <w:rsid w:val="00A57DEB"/>
    <w:rsid w:val="00A57FD7"/>
    <w:rsid w:val="00A60268"/>
    <w:rsid w:val="00A60D63"/>
    <w:rsid w:val="00A6108A"/>
    <w:rsid w:val="00A619EE"/>
    <w:rsid w:val="00A61E07"/>
    <w:rsid w:val="00A61E86"/>
    <w:rsid w:val="00A620FB"/>
    <w:rsid w:val="00A62777"/>
    <w:rsid w:val="00A627D6"/>
    <w:rsid w:val="00A62B42"/>
    <w:rsid w:val="00A62E4D"/>
    <w:rsid w:val="00A62F16"/>
    <w:rsid w:val="00A63C41"/>
    <w:rsid w:val="00A63DAA"/>
    <w:rsid w:val="00A63F52"/>
    <w:rsid w:val="00A64302"/>
    <w:rsid w:val="00A644D8"/>
    <w:rsid w:val="00A6482D"/>
    <w:rsid w:val="00A654CC"/>
    <w:rsid w:val="00A65568"/>
    <w:rsid w:val="00A656F6"/>
    <w:rsid w:val="00A659FD"/>
    <w:rsid w:val="00A66015"/>
    <w:rsid w:val="00A66EC9"/>
    <w:rsid w:val="00A679F4"/>
    <w:rsid w:val="00A67BCA"/>
    <w:rsid w:val="00A67E6C"/>
    <w:rsid w:val="00A67F8E"/>
    <w:rsid w:val="00A7078C"/>
    <w:rsid w:val="00A707A7"/>
    <w:rsid w:val="00A70D5E"/>
    <w:rsid w:val="00A71260"/>
    <w:rsid w:val="00A71545"/>
    <w:rsid w:val="00A719AE"/>
    <w:rsid w:val="00A71A37"/>
    <w:rsid w:val="00A7209A"/>
    <w:rsid w:val="00A72415"/>
    <w:rsid w:val="00A72690"/>
    <w:rsid w:val="00A72CBF"/>
    <w:rsid w:val="00A73082"/>
    <w:rsid w:val="00A731CA"/>
    <w:rsid w:val="00A73271"/>
    <w:rsid w:val="00A73420"/>
    <w:rsid w:val="00A73B1B"/>
    <w:rsid w:val="00A74098"/>
    <w:rsid w:val="00A74380"/>
    <w:rsid w:val="00A7471D"/>
    <w:rsid w:val="00A753AE"/>
    <w:rsid w:val="00A7580D"/>
    <w:rsid w:val="00A758E3"/>
    <w:rsid w:val="00A7590C"/>
    <w:rsid w:val="00A75944"/>
    <w:rsid w:val="00A76BC7"/>
    <w:rsid w:val="00A77166"/>
    <w:rsid w:val="00A772B9"/>
    <w:rsid w:val="00A77877"/>
    <w:rsid w:val="00A77AC2"/>
    <w:rsid w:val="00A77C39"/>
    <w:rsid w:val="00A77E77"/>
    <w:rsid w:val="00A8019F"/>
    <w:rsid w:val="00A801E4"/>
    <w:rsid w:val="00A802E4"/>
    <w:rsid w:val="00A80ADC"/>
    <w:rsid w:val="00A81438"/>
    <w:rsid w:val="00A81BD3"/>
    <w:rsid w:val="00A826A7"/>
    <w:rsid w:val="00A8295A"/>
    <w:rsid w:val="00A82A3C"/>
    <w:rsid w:val="00A82B02"/>
    <w:rsid w:val="00A83171"/>
    <w:rsid w:val="00A833DF"/>
    <w:rsid w:val="00A83B30"/>
    <w:rsid w:val="00A8405D"/>
    <w:rsid w:val="00A8407C"/>
    <w:rsid w:val="00A8442A"/>
    <w:rsid w:val="00A844EB"/>
    <w:rsid w:val="00A846B2"/>
    <w:rsid w:val="00A8484E"/>
    <w:rsid w:val="00A85195"/>
    <w:rsid w:val="00A858D3"/>
    <w:rsid w:val="00A85986"/>
    <w:rsid w:val="00A8598E"/>
    <w:rsid w:val="00A8599A"/>
    <w:rsid w:val="00A8653D"/>
    <w:rsid w:val="00A86790"/>
    <w:rsid w:val="00A8695D"/>
    <w:rsid w:val="00A872A4"/>
    <w:rsid w:val="00A873D8"/>
    <w:rsid w:val="00A87F0D"/>
    <w:rsid w:val="00A9024F"/>
    <w:rsid w:val="00A90BE2"/>
    <w:rsid w:val="00A90FEB"/>
    <w:rsid w:val="00A91067"/>
    <w:rsid w:val="00A9112C"/>
    <w:rsid w:val="00A91D65"/>
    <w:rsid w:val="00A91F0E"/>
    <w:rsid w:val="00A923D7"/>
    <w:rsid w:val="00A92920"/>
    <w:rsid w:val="00A92B5A"/>
    <w:rsid w:val="00A92C27"/>
    <w:rsid w:val="00A932D4"/>
    <w:rsid w:val="00A93426"/>
    <w:rsid w:val="00A9430A"/>
    <w:rsid w:val="00A951FE"/>
    <w:rsid w:val="00A9529E"/>
    <w:rsid w:val="00A95487"/>
    <w:rsid w:val="00A9571D"/>
    <w:rsid w:val="00A95AD3"/>
    <w:rsid w:val="00A95B12"/>
    <w:rsid w:val="00A961C7"/>
    <w:rsid w:val="00A964A0"/>
    <w:rsid w:val="00A9655A"/>
    <w:rsid w:val="00A9673C"/>
    <w:rsid w:val="00A96CC6"/>
    <w:rsid w:val="00A9735C"/>
    <w:rsid w:val="00A97619"/>
    <w:rsid w:val="00AA0209"/>
    <w:rsid w:val="00AA0734"/>
    <w:rsid w:val="00AA07B7"/>
    <w:rsid w:val="00AA0A4C"/>
    <w:rsid w:val="00AA1347"/>
    <w:rsid w:val="00AA13D7"/>
    <w:rsid w:val="00AA1468"/>
    <w:rsid w:val="00AA150E"/>
    <w:rsid w:val="00AA1557"/>
    <w:rsid w:val="00AA1982"/>
    <w:rsid w:val="00AA19AC"/>
    <w:rsid w:val="00AA21C6"/>
    <w:rsid w:val="00AA23ED"/>
    <w:rsid w:val="00AA2702"/>
    <w:rsid w:val="00AA275C"/>
    <w:rsid w:val="00AA2A4F"/>
    <w:rsid w:val="00AA2CAE"/>
    <w:rsid w:val="00AA2F73"/>
    <w:rsid w:val="00AA30A4"/>
    <w:rsid w:val="00AA3743"/>
    <w:rsid w:val="00AA45E3"/>
    <w:rsid w:val="00AA46FD"/>
    <w:rsid w:val="00AA4C7E"/>
    <w:rsid w:val="00AA5968"/>
    <w:rsid w:val="00AA59FB"/>
    <w:rsid w:val="00AA5CBE"/>
    <w:rsid w:val="00AA5D78"/>
    <w:rsid w:val="00AA5F03"/>
    <w:rsid w:val="00AA5FD2"/>
    <w:rsid w:val="00AA6358"/>
    <w:rsid w:val="00AA692E"/>
    <w:rsid w:val="00AA709A"/>
    <w:rsid w:val="00AA7522"/>
    <w:rsid w:val="00AA779B"/>
    <w:rsid w:val="00AA7C03"/>
    <w:rsid w:val="00AB04B8"/>
    <w:rsid w:val="00AB136A"/>
    <w:rsid w:val="00AB160F"/>
    <w:rsid w:val="00AB1CE2"/>
    <w:rsid w:val="00AB27B0"/>
    <w:rsid w:val="00AB27B8"/>
    <w:rsid w:val="00AB2F93"/>
    <w:rsid w:val="00AB30C3"/>
    <w:rsid w:val="00AB409E"/>
    <w:rsid w:val="00AB42F2"/>
    <w:rsid w:val="00AB45BF"/>
    <w:rsid w:val="00AB4871"/>
    <w:rsid w:val="00AB48B1"/>
    <w:rsid w:val="00AB4FDB"/>
    <w:rsid w:val="00AB500D"/>
    <w:rsid w:val="00AB5A79"/>
    <w:rsid w:val="00AB5C03"/>
    <w:rsid w:val="00AB62C4"/>
    <w:rsid w:val="00AB6415"/>
    <w:rsid w:val="00AB6BBD"/>
    <w:rsid w:val="00AB6E3B"/>
    <w:rsid w:val="00AB775A"/>
    <w:rsid w:val="00AB7CAC"/>
    <w:rsid w:val="00AC0C91"/>
    <w:rsid w:val="00AC0E69"/>
    <w:rsid w:val="00AC1057"/>
    <w:rsid w:val="00AC11E1"/>
    <w:rsid w:val="00AC15ED"/>
    <w:rsid w:val="00AC16F1"/>
    <w:rsid w:val="00AC173A"/>
    <w:rsid w:val="00AC188C"/>
    <w:rsid w:val="00AC1B78"/>
    <w:rsid w:val="00AC1CF0"/>
    <w:rsid w:val="00AC26AB"/>
    <w:rsid w:val="00AC330E"/>
    <w:rsid w:val="00AC3D08"/>
    <w:rsid w:val="00AC41E7"/>
    <w:rsid w:val="00AC4479"/>
    <w:rsid w:val="00AC4535"/>
    <w:rsid w:val="00AC4CE5"/>
    <w:rsid w:val="00AC4DE0"/>
    <w:rsid w:val="00AC5BAD"/>
    <w:rsid w:val="00AC67EB"/>
    <w:rsid w:val="00AC70D0"/>
    <w:rsid w:val="00AC74D2"/>
    <w:rsid w:val="00AC78BA"/>
    <w:rsid w:val="00AD02D7"/>
    <w:rsid w:val="00AD064E"/>
    <w:rsid w:val="00AD0A6E"/>
    <w:rsid w:val="00AD1051"/>
    <w:rsid w:val="00AD1230"/>
    <w:rsid w:val="00AD195A"/>
    <w:rsid w:val="00AD2AD3"/>
    <w:rsid w:val="00AD2CED"/>
    <w:rsid w:val="00AD2E1F"/>
    <w:rsid w:val="00AD34DE"/>
    <w:rsid w:val="00AD4291"/>
    <w:rsid w:val="00AD44DD"/>
    <w:rsid w:val="00AD4879"/>
    <w:rsid w:val="00AD54B9"/>
    <w:rsid w:val="00AD54CD"/>
    <w:rsid w:val="00AD55A5"/>
    <w:rsid w:val="00AD56C7"/>
    <w:rsid w:val="00AD5DAB"/>
    <w:rsid w:val="00AD606E"/>
    <w:rsid w:val="00AD6191"/>
    <w:rsid w:val="00AD6245"/>
    <w:rsid w:val="00AD6284"/>
    <w:rsid w:val="00AD640A"/>
    <w:rsid w:val="00AD6B9F"/>
    <w:rsid w:val="00AD7093"/>
    <w:rsid w:val="00AD7278"/>
    <w:rsid w:val="00AD75E9"/>
    <w:rsid w:val="00AD7D6A"/>
    <w:rsid w:val="00AD7E46"/>
    <w:rsid w:val="00AE04E1"/>
    <w:rsid w:val="00AE11F0"/>
    <w:rsid w:val="00AE12FD"/>
    <w:rsid w:val="00AE1995"/>
    <w:rsid w:val="00AE20C9"/>
    <w:rsid w:val="00AE2303"/>
    <w:rsid w:val="00AE2A37"/>
    <w:rsid w:val="00AE2DCA"/>
    <w:rsid w:val="00AE3091"/>
    <w:rsid w:val="00AE31A4"/>
    <w:rsid w:val="00AE36E4"/>
    <w:rsid w:val="00AE399B"/>
    <w:rsid w:val="00AE4464"/>
    <w:rsid w:val="00AE5358"/>
    <w:rsid w:val="00AE56AB"/>
    <w:rsid w:val="00AE633A"/>
    <w:rsid w:val="00AE68AD"/>
    <w:rsid w:val="00AE6952"/>
    <w:rsid w:val="00AE6EC9"/>
    <w:rsid w:val="00AE7371"/>
    <w:rsid w:val="00AE76B2"/>
    <w:rsid w:val="00AE7720"/>
    <w:rsid w:val="00AE77CA"/>
    <w:rsid w:val="00AE7B93"/>
    <w:rsid w:val="00AE7EBC"/>
    <w:rsid w:val="00AF03F3"/>
    <w:rsid w:val="00AF0682"/>
    <w:rsid w:val="00AF06FC"/>
    <w:rsid w:val="00AF165B"/>
    <w:rsid w:val="00AF1B11"/>
    <w:rsid w:val="00AF1E80"/>
    <w:rsid w:val="00AF21BF"/>
    <w:rsid w:val="00AF2650"/>
    <w:rsid w:val="00AF28F0"/>
    <w:rsid w:val="00AF2987"/>
    <w:rsid w:val="00AF2B62"/>
    <w:rsid w:val="00AF37A4"/>
    <w:rsid w:val="00AF43E5"/>
    <w:rsid w:val="00AF4505"/>
    <w:rsid w:val="00AF5291"/>
    <w:rsid w:val="00AF5A96"/>
    <w:rsid w:val="00AF5B00"/>
    <w:rsid w:val="00AF5C76"/>
    <w:rsid w:val="00AF67DD"/>
    <w:rsid w:val="00AF702E"/>
    <w:rsid w:val="00AF71BF"/>
    <w:rsid w:val="00AF723F"/>
    <w:rsid w:val="00AF72D2"/>
    <w:rsid w:val="00AF73DD"/>
    <w:rsid w:val="00AF7608"/>
    <w:rsid w:val="00AF7723"/>
    <w:rsid w:val="00AF7800"/>
    <w:rsid w:val="00AF78D0"/>
    <w:rsid w:val="00AF7DE2"/>
    <w:rsid w:val="00AF7F5A"/>
    <w:rsid w:val="00B003E7"/>
    <w:rsid w:val="00B00E23"/>
    <w:rsid w:val="00B01100"/>
    <w:rsid w:val="00B015BD"/>
    <w:rsid w:val="00B01789"/>
    <w:rsid w:val="00B01EC4"/>
    <w:rsid w:val="00B023C7"/>
    <w:rsid w:val="00B025AA"/>
    <w:rsid w:val="00B02AD3"/>
    <w:rsid w:val="00B02D5F"/>
    <w:rsid w:val="00B02D72"/>
    <w:rsid w:val="00B02F2E"/>
    <w:rsid w:val="00B03069"/>
    <w:rsid w:val="00B033BE"/>
    <w:rsid w:val="00B033E5"/>
    <w:rsid w:val="00B03F63"/>
    <w:rsid w:val="00B03F9B"/>
    <w:rsid w:val="00B04560"/>
    <w:rsid w:val="00B04F04"/>
    <w:rsid w:val="00B05011"/>
    <w:rsid w:val="00B0539A"/>
    <w:rsid w:val="00B05490"/>
    <w:rsid w:val="00B057AF"/>
    <w:rsid w:val="00B0599A"/>
    <w:rsid w:val="00B05A60"/>
    <w:rsid w:val="00B05BDB"/>
    <w:rsid w:val="00B061FE"/>
    <w:rsid w:val="00B06AE5"/>
    <w:rsid w:val="00B06D93"/>
    <w:rsid w:val="00B06E21"/>
    <w:rsid w:val="00B0712B"/>
    <w:rsid w:val="00B072C0"/>
    <w:rsid w:val="00B073CC"/>
    <w:rsid w:val="00B077E8"/>
    <w:rsid w:val="00B079D6"/>
    <w:rsid w:val="00B10828"/>
    <w:rsid w:val="00B10A8B"/>
    <w:rsid w:val="00B11515"/>
    <w:rsid w:val="00B116E8"/>
    <w:rsid w:val="00B118C4"/>
    <w:rsid w:val="00B11B09"/>
    <w:rsid w:val="00B11E1D"/>
    <w:rsid w:val="00B122FB"/>
    <w:rsid w:val="00B129B2"/>
    <w:rsid w:val="00B12BD0"/>
    <w:rsid w:val="00B12CC4"/>
    <w:rsid w:val="00B12EA6"/>
    <w:rsid w:val="00B1332A"/>
    <w:rsid w:val="00B136E3"/>
    <w:rsid w:val="00B138C1"/>
    <w:rsid w:val="00B139EF"/>
    <w:rsid w:val="00B13F49"/>
    <w:rsid w:val="00B1442C"/>
    <w:rsid w:val="00B14A5F"/>
    <w:rsid w:val="00B14C9C"/>
    <w:rsid w:val="00B14FC7"/>
    <w:rsid w:val="00B1510C"/>
    <w:rsid w:val="00B15897"/>
    <w:rsid w:val="00B15BCF"/>
    <w:rsid w:val="00B15F4F"/>
    <w:rsid w:val="00B16024"/>
    <w:rsid w:val="00B162C1"/>
    <w:rsid w:val="00B1668C"/>
    <w:rsid w:val="00B16742"/>
    <w:rsid w:val="00B172C7"/>
    <w:rsid w:val="00B177C6"/>
    <w:rsid w:val="00B203AC"/>
    <w:rsid w:val="00B2041F"/>
    <w:rsid w:val="00B20763"/>
    <w:rsid w:val="00B20AC0"/>
    <w:rsid w:val="00B20E25"/>
    <w:rsid w:val="00B21D53"/>
    <w:rsid w:val="00B21D65"/>
    <w:rsid w:val="00B22D07"/>
    <w:rsid w:val="00B22E62"/>
    <w:rsid w:val="00B22FD1"/>
    <w:rsid w:val="00B23132"/>
    <w:rsid w:val="00B24CC1"/>
    <w:rsid w:val="00B24EE6"/>
    <w:rsid w:val="00B24FC7"/>
    <w:rsid w:val="00B25293"/>
    <w:rsid w:val="00B2625C"/>
    <w:rsid w:val="00B2634D"/>
    <w:rsid w:val="00B26405"/>
    <w:rsid w:val="00B26632"/>
    <w:rsid w:val="00B2695E"/>
    <w:rsid w:val="00B26D5F"/>
    <w:rsid w:val="00B26E32"/>
    <w:rsid w:val="00B27A13"/>
    <w:rsid w:val="00B30172"/>
    <w:rsid w:val="00B301A6"/>
    <w:rsid w:val="00B30B9F"/>
    <w:rsid w:val="00B31386"/>
    <w:rsid w:val="00B3162E"/>
    <w:rsid w:val="00B31DFB"/>
    <w:rsid w:val="00B32D63"/>
    <w:rsid w:val="00B32DAD"/>
    <w:rsid w:val="00B33102"/>
    <w:rsid w:val="00B33114"/>
    <w:rsid w:val="00B33648"/>
    <w:rsid w:val="00B33A1B"/>
    <w:rsid w:val="00B33AB6"/>
    <w:rsid w:val="00B33B18"/>
    <w:rsid w:val="00B342F9"/>
    <w:rsid w:val="00B343CF"/>
    <w:rsid w:val="00B343DD"/>
    <w:rsid w:val="00B34BF0"/>
    <w:rsid w:val="00B3501D"/>
    <w:rsid w:val="00B356B2"/>
    <w:rsid w:val="00B35735"/>
    <w:rsid w:val="00B35B31"/>
    <w:rsid w:val="00B35FB5"/>
    <w:rsid w:val="00B360A2"/>
    <w:rsid w:val="00B370E3"/>
    <w:rsid w:val="00B37693"/>
    <w:rsid w:val="00B3799E"/>
    <w:rsid w:val="00B37AA9"/>
    <w:rsid w:val="00B37D87"/>
    <w:rsid w:val="00B37F78"/>
    <w:rsid w:val="00B40275"/>
    <w:rsid w:val="00B40460"/>
    <w:rsid w:val="00B40503"/>
    <w:rsid w:val="00B410A7"/>
    <w:rsid w:val="00B412F6"/>
    <w:rsid w:val="00B415FB"/>
    <w:rsid w:val="00B4176C"/>
    <w:rsid w:val="00B4186F"/>
    <w:rsid w:val="00B41904"/>
    <w:rsid w:val="00B4193A"/>
    <w:rsid w:val="00B42909"/>
    <w:rsid w:val="00B42A7F"/>
    <w:rsid w:val="00B42AB3"/>
    <w:rsid w:val="00B42AE0"/>
    <w:rsid w:val="00B42D71"/>
    <w:rsid w:val="00B43253"/>
    <w:rsid w:val="00B433FA"/>
    <w:rsid w:val="00B436CC"/>
    <w:rsid w:val="00B43909"/>
    <w:rsid w:val="00B43A2F"/>
    <w:rsid w:val="00B43A48"/>
    <w:rsid w:val="00B45A50"/>
    <w:rsid w:val="00B45A74"/>
    <w:rsid w:val="00B45BE0"/>
    <w:rsid w:val="00B462FE"/>
    <w:rsid w:val="00B467B6"/>
    <w:rsid w:val="00B46BFC"/>
    <w:rsid w:val="00B4778C"/>
    <w:rsid w:val="00B504AA"/>
    <w:rsid w:val="00B50834"/>
    <w:rsid w:val="00B519BB"/>
    <w:rsid w:val="00B523D7"/>
    <w:rsid w:val="00B52529"/>
    <w:rsid w:val="00B52AC9"/>
    <w:rsid w:val="00B5362A"/>
    <w:rsid w:val="00B53B5B"/>
    <w:rsid w:val="00B53C98"/>
    <w:rsid w:val="00B53CBB"/>
    <w:rsid w:val="00B53F4C"/>
    <w:rsid w:val="00B54071"/>
    <w:rsid w:val="00B5443F"/>
    <w:rsid w:val="00B54D93"/>
    <w:rsid w:val="00B54E6F"/>
    <w:rsid w:val="00B54FEF"/>
    <w:rsid w:val="00B55297"/>
    <w:rsid w:val="00B55414"/>
    <w:rsid w:val="00B554D9"/>
    <w:rsid w:val="00B556DE"/>
    <w:rsid w:val="00B55ABB"/>
    <w:rsid w:val="00B55AC2"/>
    <w:rsid w:val="00B55B1A"/>
    <w:rsid w:val="00B55CA8"/>
    <w:rsid w:val="00B55E5A"/>
    <w:rsid w:val="00B55FAF"/>
    <w:rsid w:val="00B56414"/>
    <w:rsid w:val="00B56726"/>
    <w:rsid w:val="00B567B6"/>
    <w:rsid w:val="00B56920"/>
    <w:rsid w:val="00B56E84"/>
    <w:rsid w:val="00B576EC"/>
    <w:rsid w:val="00B57F22"/>
    <w:rsid w:val="00B6023D"/>
    <w:rsid w:val="00B6082C"/>
    <w:rsid w:val="00B6089B"/>
    <w:rsid w:val="00B60B72"/>
    <w:rsid w:val="00B60EBA"/>
    <w:rsid w:val="00B6154B"/>
    <w:rsid w:val="00B6168B"/>
    <w:rsid w:val="00B61937"/>
    <w:rsid w:val="00B6198E"/>
    <w:rsid w:val="00B61C70"/>
    <w:rsid w:val="00B61DA9"/>
    <w:rsid w:val="00B6273F"/>
    <w:rsid w:val="00B62ABD"/>
    <w:rsid w:val="00B62C1C"/>
    <w:rsid w:val="00B63741"/>
    <w:rsid w:val="00B63BF5"/>
    <w:rsid w:val="00B63EEA"/>
    <w:rsid w:val="00B643FA"/>
    <w:rsid w:val="00B644BC"/>
    <w:rsid w:val="00B648BB"/>
    <w:rsid w:val="00B649F7"/>
    <w:rsid w:val="00B64E33"/>
    <w:rsid w:val="00B64E39"/>
    <w:rsid w:val="00B64F1E"/>
    <w:rsid w:val="00B656E6"/>
    <w:rsid w:val="00B65DA5"/>
    <w:rsid w:val="00B65EDC"/>
    <w:rsid w:val="00B6619B"/>
    <w:rsid w:val="00B66316"/>
    <w:rsid w:val="00B66EA4"/>
    <w:rsid w:val="00B6700C"/>
    <w:rsid w:val="00B67125"/>
    <w:rsid w:val="00B706B6"/>
    <w:rsid w:val="00B71044"/>
    <w:rsid w:val="00B714C6"/>
    <w:rsid w:val="00B7172D"/>
    <w:rsid w:val="00B7193A"/>
    <w:rsid w:val="00B71C9D"/>
    <w:rsid w:val="00B71DE5"/>
    <w:rsid w:val="00B7244A"/>
    <w:rsid w:val="00B7296D"/>
    <w:rsid w:val="00B72FE1"/>
    <w:rsid w:val="00B73E57"/>
    <w:rsid w:val="00B74796"/>
    <w:rsid w:val="00B7522B"/>
    <w:rsid w:val="00B752B3"/>
    <w:rsid w:val="00B75D5E"/>
    <w:rsid w:val="00B75FA6"/>
    <w:rsid w:val="00B7619B"/>
    <w:rsid w:val="00B762AF"/>
    <w:rsid w:val="00B76578"/>
    <w:rsid w:val="00B76645"/>
    <w:rsid w:val="00B76B01"/>
    <w:rsid w:val="00B76F36"/>
    <w:rsid w:val="00B77837"/>
    <w:rsid w:val="00B77876"/>
    <w:rsid w:val="00B77BF2"/>
    <w:rsid w:val="00B802F0"/>
    <w:rsid w:val="00B80D37"/>
    <w:rsid w:val="00B80E68"/>
    <w:rsid w:val="00B813F2"/>
    <w:rsid w:val="00B815C7"/>
    <w:rsid w:val="00B81801"/>
    <w:rsid w:val="00B822E0"/>
    <w:rsid w:val="00B8252D"/>
    <w:rsid w:val="00B82620"/>
    <w:rsid w:val="00B82689"/>
    <w:rsid w:val="00B829A2"/>
    <w:rsid w:val="00B833F0"/>
    <w:rsid w:val="00B835A8"/>
    <w:rsid w:val="00B83676"/>
    <w:rsid w:val="00B83899"/>
    <w:rsid w:val="00B83D65"/>
    <w:rsid w:val="00B8401E"/>
    <w:rsid w:val="00B8423D"/>
    <w:rsid w:val="00B845F5"/>
    <w:rsid w:val="00B84746"/>
    <w:rsid w:val="00B84ED7"/>
    <w:rsid w:val="00B84F4C"/>
    <w:rsid w:val="00B8501B"/>
    <w:rsid w:val="00B853B5"/>
    <w:rsid w:val="00B85A2E"/>
    <w:rsid w:val="00B85DE6"/>
    <w:rsid w:val="00B8670A"/>
    <w:rsid w:val="00B86C92"/>
    <w:rsid w:val="00B86F9E"/>
    <w:rsid w:val="00B8711F"/>
    <w:rsid w:val="00B8763C"/>
    <w:rsid w:val="00B877BF"/>
    <w:rsid w:val="00B87981"/>
    <w:rsid w:val="00B87F20"/>
    <w:rsid w:val="00B9026E"/>
    <w:rsid w:val="00B902F2"/>
    <w:rsid w:val="00B9038A"/>
    <w:rsid w:val="00B9048D"/>
    <w:rsid w:val="00B904F3"/>
    <w:rsid w:val="00B90ABB"/>
    <w:rsid w:val="00B912D1"/>
    <w:rsid w:val="00B916BC"/>
    <w:rsid w:val="00B91706"/>
    <w:rsid w:val="00B91AA3"/>
    <w:rsid w:val="00B91C71"/>
    <w:rsid w:val="00B92AD7"/>
    <w:rsid w:val="00B93135"/>
    <w:rsid w:val="00B9354F"/>
    <w:rsid w:val="00B93A0B"/>
    <w:rsid w:val="00B9412E"/>
    <w:rsid w:val="00B9456D"/>
    <w:rsid w:val="00B9492A"/>
    <w:rsid w:val="00B95BEA"/>
    <w:rsid w:val="00B960C6"/>
    <w:rsid w:val="00B964CB"/>
    <w:rsid w:val="00B96679"/>
    <w:rsid w:val="00B977CE"/>
    <w:rsid w:val="00B97A0A"/>
    <w:rsid w:val="00B97B64"/>
    <w:rsid w:val="00BA04B7"/>
    <w:rsid w:val="00BA0568"/>
    <w:rsid w:val="00BA05D9"/>
    <w:rsid w:val="00BA0E39"/>
    <w:rsid w:val="00BA0ED9"/>
    <w:rsid w:val="00BA106A"/>
    <w:rsid w:val="00BA106F"/>
    <w:rsid w:val="00BA10FD"/>
    <w:rsid w:val="00BA143B"/>
    <w:rsid w:val="00BA1584"/>
    <w:rsid w:val="00BA1C96"/>
    <w:rsid w:val="00BA1D0F"/>
    <w:rsid w:val="00BA202E"/>
    <w:rsid w:val="00BA2438"/>
    <w:rsid w:val="00BA25B1"/>
    <w:rsid w:val="00BA2717"/>
    <w:rsid w:val="00BA280D"/>
    <w:rsid w:val="00BA2CE5"/>
    <w:rsid w:val="00BA2EFA"/>
    <w:rsid w:val="00BA3327"/>
    <w:rsid w:val="00BA3E87"/>
    <w:rsid w:val="00BA4216"/>
    <w:rsid w:val="00BA446B"/>
    <w:rsid w:val="00BA449F"/>
    <w:rsid w:val="00BA4546"/>
    <w:rsid w:val="00BA4866"/>
    <w:rsid w:val="00BA4B07"/>
    <w:rsid w:val="00BA4CE2"/>
    <w:rsid w:val="00BA4F98"/>
    <w:rsid w:val="00BA5468"/>
    <w:rsid w:val="00BA559D"/>
    <w:rsid w:val="00BA55AC"/>
    <w:rsid w:val="00BA5B36"/>
    <w:rsid w:val="00BA5DCB"/>
    <w:rsid w:val="00BA5F08"/>
    <w:rsid w:val="00BA659A"/>
    <w:rsid w:val="00BA6DEF"/>
    <w:rsid w:val="00BA7528"/>
    <w:rsid w:val="00BA7633"/>
    <w:rsid w:val="00BA78E3"/>
    <w:rsid w:val="00BA7D2B"/>
    <w:rsid w:val="00BB0478"/>
    <w:rsid w:val="00BB0492"/>
    <w:rsid w:val="00BB064C"/>
    <w:rsid w:val="00BB0921"/>
    <w:rsid w:val="00BB148E"/>
    <w:rsid w:val="00BB14D8"/>
    <w:rsid w:val="00BB1B04"/>
    <w:rsid w:val="00BB1EBB"/>
    <w:rsid w:val="00BB2303"/>
    <w:rsid w:val="00BB2475"/>
    <w:rsid w:val="00BB2A2B"/>
    <w:rsid w:val="00BB2A71"/>
    <w:rsid w:val="00BB2E1E"/>
    <w:rsid w:val="00BB32DD"/>
    <w:rsid w:val="00BB33C9"/>
    <w:rsid w:val="00BB3ABD"/>
    <w:rsid w:val="00BB3D8A"/>
    <w:rsid w:val="00BB3FFA"/>
    <w:rsid w:val="00BB4241"/>
    <w:rsid w:val="00BB4D2C"/>
    <w:rsid w:val="00BB55D4"/>
    <w:rsid w:val="00BB589B"/>
    <w:rsid w:val="00BB62B9"/>
    <w:rsid w:val="00BB761D"/>
    <w:rsid w:val="00BB7657"/>
    <w:rsid w:val="00BC0188"/>
    <w:rsid w:val="00BC0247"/>
    <w:rsid w:val="00BC02D0"/>
    <w:rsid w:val="00BC0357"/>
    <w:rsid w:val="00BC075F"/>
    <w:rsid w:val="00BC0808"/>
    <w:rsid w:val="00BC0D04"/>
    <w:rsid w:val="00BC1786"/>
    <w:rsid w:val="00BC1BA0"/>
    <w:rsid w:val="00BC252A"/>
    <w:rsid w:val="00BC28CB"/>
    <w:rsid w:val="00BC2B98"/>
    <w:rsid w:val="00BC2F07"/>
    <w:rsid w:val="00BC3554"/>
    <w:rsid w:val="00BC368F"/>
    <w:rsid w:val="00BC36CC"/>
    <w:rsid w:val="00BC3917"/>
    <w:rsid w:val="00BC485C"/>
    <w:rsid w:val="00BC4B31"/>
    <w:rsid w:val="00BC4E03"/>
    <w:rsid w:val="00BC51A7"/>
    <w:rsid w:val="00BC5306"/>
    <w:rsid w:val="00BC6664"/>
    <w:rsid w:val="00BC6AE4"/>
    <w:rsid w:val="00BC6C8C"/>
    <w:rsid w:val="00BC74C6"/>
    <w:rsid w:val="00BC74C9"/>
    <w:rsid w:val="00BD0362"/>
    <w:rsid w:val="00BD0582"/>
    <w:rsid w:val="00BD115B"/>
    <w:rsid w:val="00BD159C"/>
    <w:rsid w:val="00BD1791"/>
    <w:rsid w:val="00BD2416"/>
    <w:rsid w:val="00BD2AD4"/>
    <w:rsid w:val="00BD3041"/>
    <w:rsid w:val="00BD34C5"/>
    <w:rsid w:val="00BD3A3F"/>
    <w:rsid w:val="00BD3AA7"/>
    <w:rsid w:val="00BD3C7B"/>
    <w:rsid w:val="00BD3F82"/>
    <w:rsid w:val="00BD42D3"/>
    <w:rsid w:val="00BD442A"/>
    <w:rsid w:val="00BD488D"/>
    <w:rsid w:val="00BD4A0F"/>
    <w:rsid w:val="00BD4AE7"/>
    <w:rsid w:val="00BD4DDC"/>
    <w:rsid w:val="00BD4F86"/>
    <w:rsid w:val="00BD534D"/>
    <w:rsid w:val="00BD5B1E"/>
    <w:rsid w:val="00BD5C50"/>
    <w:rsid w:val="00BD5DC6"/>
    <w:rsid w:val="00BD6117"/>
    <w:rsid w:val="00BD6650"/>
    <w:rsid w:val="00BD6FB2"/>
    <w:rsid w:val="00BD7368"/>
    <w:rsid w:val="00BD7740"/>
    <w:rsid w:val="00BD790E"/>
    <w:rsid w:val="00BD7A67"/>
    <w:rsid w:val="00BD7BF0"/>
    <w:rsid w:val="00BE069C"/>
    <w:rsid w:val="00BE0A68"/>
    <w:rsid w:val="00BE0A9D"/>
    <w:rsid w:val="00BE0B52"/>
    <w:rsid w:val="00BE0BC9"/>
    <w:rsid w:val="00BE16E2"/>
    <w:rsid w:val="00BE1B60"/>
    <w:rsid w:val="00BE1E94"/>
    <w:rsid w:val="00BE1F14"/>
    <w:rsid w:val="00BE1F64"/>
    <w:rsid w:val="00BE2156"/>
    <w:rsid w:val="00BE24DB"/>
    <w:rsid w:val="00BE252E"/>
    <w:rsid w:val="00BE2F01"/>
    <w:rsid w:val="00BE2FC2"/>
    <w:rsid w:val="00BE32D5"/>
    <w:rsid w:val="00BE38B3"/>
    <w:rsid w:val="00BE4050"/>
    <w:rsid w:val="00BE407A"/>
    <w:rsid w:val="00BE40D4"/>
    <w:rsid w:val="00BE4547"/>
    <w:rsid w:val="00BE52A2"/>
    <w:rsid w:val="00BE56FF"/>
    <w:rsid w:val="00BE58A3"/>
    <w:rsid w:val="00BE5A2F"/>
    <w:rsid w:val="00BE5BBD"/>
    <w:rsid w:val="00BE5BCF"/>
    <w:rsid w:val="00BE623C"/>
    <w:rsid w:val="00BE64AA"/>
    <w:rsid w:val="00BE65D5"/>
    <w:rsid w:val="00BE6744"/>
    <w:rsid w:val="00BE67D6"/>
    <w:rsid w:val="00BE6A55"/>
    <w:rsid w:val="00BE6AD0"/>
    <w:rsid w:val="00BE6BFE"/>
    <w:rsid w:val="00BE749F"/>
    <w:rsid w:val="00BE74CE"/>
    <w:rsid w:val="00BE78D6"/>
    <w:rsid w:val="00BE7E04"/>
    <w:rsid w:val="00BF004C"/>
    <w:rsid w:val="00BF01B3"/>
    <w:rsid w:val="00BF0454"/>
    <w:rsid w:val="00BF0881"/>
    <w:rsid w:val="00BF103F"/>
    <w:rsid w:val="00BF1719"/>
    <w:rsid w:val="00BF1D86"/>
    <w:rsid w:val="00BF2018"/>
    <w:rsid w:val="00BF206D"/>
    <w:rsid w:val="00BF2106"/>
    <w:rsid w:val="00BF2724"/>
    <w:rsid w:val="00BF3224"/>
    <w:rsid w:val="00BF3865"/>
    <w:rsid w:val="00BF3AEC"/>
    <w:rsid w:val="00BF3C36"/>
    <w:rsid w:val="00BF40E1"/>
    <w:rsid w:val="00BF458A"/>
    <w:rsid w:val="00BF4AB7"/>
    <w:rsid w:val="00BF5146"/>
    <w:rsid w:val="00BF5294"/>
    <w:rsid w:val="00BF580E"/>
    <w:rsid w:val="00BF58FC"/>
    <w:rsid w:val="00BF5D45"/>
    <w:rsid w:val="00BF6898"/>
    <w:rsid w:val="00BF6AB3"/>
    <w:rsid w:val="00BF6AF0"/>
    <w:rsid w:val="00BF6D3A"/>
    <w:rsid w:val="00BF702A"/>
    <w:rsid w:val="00BF75E0"/>
    <w:rsid w:val="00BF75E5"/>
    <w:rsid w:val="00BF772E"/>
    <w:rsid w:val="00C000A3"/>
    <w:rsid w:val="00C000CF"/>
    <w:rsid w:val="00C001F5"/>
    <w:rsid w:val="00C00735"/>
    <w:rsid w:val="00C00907"/>
    <w:rsid w:val="00C00E3D"/>
    <w:rsid w:val="00C016B8"/>
    <w:rsid w:val="00C016FA"/>
    <w:rsid w:val="00C0191D"/>
    <w:rsid w:val="00C01E09"/>
    <w:rsid w:val="00C01EA3"/>
    <w:rsid w:val="00C023C6"/>
    <w:rsid w:val="00C026F3"/>
    <w:rsid w:val="00C02719"/>
    <w:rsid w:val="00C02AAA"/>
    <w:rsid w:val="00C031E0"/>
    <w:rsid w:val="00C0330A"/>
    <w:rsid w:val="00C0353C"/>
    <w:rsid w:val="00C0368A"/>
    <w:rsid w:val="00C0372B"/>
    <w:rsid w:val="00C03E80"/>
    <w:rsid w:val="00C03EEC"/>
    <w:rsid w:val="00C03FBE"/>
    <w:rsid w:val="00C04075"/>
    <w:rsid w:val="00C040A0"/>
    <w:rsid w:val="00C044DA"/>
    <w:rsid w:val="00C04737"/>
    <w:rsid w:val="00C04BE6"/>
    <w:rsid w:val="00C04F9F"/>
    <w:rsid w:val="00C04FB4"/>
    <w:rsid w:val="00C05C0C"/>
    <w:rsid w:val="00C05CC6"/>
    <w:rsid w:val="00C05DE8"/>
    <w:rsid w:val="00C060DE"/>
    <w:rsid w:val="00C06566"/>
    <w:rsid w:val="00C06682"/>
    <w:rsid w:val="00C066A1"/>
    <w:rsid w:val="00C06878"/>
    <w:rsid w:val="00C06C26"/>
    <w:rsid w:val="00C06C3E"/>
    <w:rsid w:val="00C07729"/>
    <w:rsid w:val="00C07A64"/>
    <w:rsid w:val="00C07C8E"/>
    <w:rsid w:val="00C07D09"/>
    <w:rsid w:val="00C100FF"/>
    <w:rsid w:val="00C10263"/>
    <w:rsid w:val="00C10455"/>
    <w:rsid w:val="00C10560"/>
    <w:rsid w:val="00C10BCF"/>
    <w:rsid w:val="00C1114D"/>
    <w:rsid w:val="00C1116C"/>
    <w:rsid w:val="00C11548"/>
    <w:rsid w:val="00C11A8E"/>
    <w:rsid w:val="00C11B29"/>
    <w:rsid w:val="00C1262F"/>
    <w:rsid w:val="00C135B3"/>
    <w:rsid w:val="00C136DA"/>
    <w:rsid w:val="00C138ED"/>
    <w:rsid w:val="00C13B2D"/>
    <w:rsid w:val="00C13B3F"/>
    <w:rsid w:val="00C14247"/>
    <w:rsid w:val="00C14982"/>
    <w:rsid w:val="00C149E9"/>
    <w:rsid w:val="00C14CA6"/>
    <w:rsid w:val="00C150FF"/>
    <w:rsid w:val="00C15250"/>
    <w:rsid w:val="00C158B4"/>
    <w:rsid w:val="00C15AFE"/>
    <w:rsid w:val="00C15B0F"/>
    <w:rsid w:val="00C15D6F"/>
    <w:rsid w:val="00C15E2B"/>
    <w:rsid w:val="00C162E9"/>
    <w:rsid w:val="00C163BC"/>
    <w:rsid w:val="00C16921"/>
    <w:rsid w:val="00C16EC8"/>
    <w:rsid w:val="00C1705C"/>
    <w:rsid w:val="00C178AA"/>
    <w:rsid w:val="00C178B5"/>
    <w:rsid w:val="00C17ADF"/>
    <w:rsid w:val="00C17D60"/>
    <w:rsid w:val="00C206A5"/>
    <w:rsid w:val="00C20716"/>
    <w:rsid w:val="00C208C5"/>
    <w:rsid w:val="00C21290"/>
    <w:rsid w:val="00C21306"/>
    <w:rsid w:val="00C21854"/>
    <w:rsid w:val="00C21D0D"/>
    <w:rsid w:val="00C21E91"/>
    <w:rsid w:val="00C21FE9"/>
    <w:rsid w:val="00C22565"/>
    <w:rsid w:val="00C22B6A"/>
    <w:rsid w:val="00C22F4D"/>
    <w:rsid w:val="00C233BD"/>
    <w:rsid w:val="00C2342D"/>
    <w:rsid w:val="00C2439F"/>
    <w:rsid w:val="00C244F5"/>
    <w:rsid w:val="00C2499E"/>
    <w:rsid w:val="00C249A9"/>
    <w:rsid w:val="00C249FE"/>
    <w:rsid w:val="00C24ABC"/>
    <w:rsid w:val="00C24ABE"/>
    <w:rsid w:val="00C24BAC"/>
    <w:rsid w:val="00C24C99"/>
    <w:rsid w:val="00C24C9F"/>
    <w:rsid w:val="00C24EDA"/>
    <w:rsid w:val="00C25F66"/>
    <w:rsid w:val="00C25F6C"/>
    <w:rsid w:val="00C2639D"/>
    <w:rsid w:val="00C27077"/>
    <w:rsid w:val="00C2709B"/>
    <w:rsid w:val="00C27375"/>
    <w:rsid w:val="00C2788C"/>
    <w:rsid w:val="00C27CAA"/>
    <w:rsid w:val="00C306B1"/>
    <w:rsid w:val="00C30B19"/>
    <w:rsid w:val="00C311B2"/>
    <w:rsid w:val="00C31318"/>
    <w:rsid w:val="00C31A95"/>
    <w:rsid w:val="00C31B9F"/>
    <w:rsid w:val="00C31FE6"/>
    <w:rsid w:val="00C32131"/>
    <w:rsid w:val="00C3222C"/>
    <w:rsid w:val="00C3261D"/>
    <w:rsid w:val="00C32876"/>
    <w:rsid w:val="00C3327D"/>
    <w:rsid w:val="00C334C0"/>
    <w:rsid w:val="00C33537"/>
    <w:rsid w:val="00C33918"/>
    <w:rsid w:val="00C33F38"/>
    <w:rsid w:val="00C344C9"/>
    <w:rsid w:val="00C34520"/>
    <w:rsid w:val="00C3476A"/>
    <w:rsid w:val="00C3542F"/>
    <w:rsid w:val="00C35666"/>
    <w:rsid w:val="00C358D4"/>
    <w:rsid w:val="00C35FDC"/>
    <w:rsid w:val="00C3673A"/>
    <w:rsid w:val="00C36B84"/>
    <w:rsid w:val="00C36E07"/>
    <w:rsid w:val="00C37000"/>
    <w:rsid w:val="00C37AAD"/>
    <w:rsid w:val="00C37D8E"/>
    <w:rsid w:val="00C4032C"/>
    <w:rsid w:val="00C40B2D"/>
    <w:rsid w:val="00C40D59"/>
    <w:rsid w:val="00C40EE8"/>
    <w:rsid w:val="00C41368"/>
    <w:rsid w:val="00C4186E"/>
    <w:rsid w:val="00C419A2"/>
    <w:rsid w:val="00C41BA9"/>
    <w:rsid w:val="00C41E72"/>
    <w:rsid w:val="00C423B5"/>
    <w:rsid w:val="00C42685"/>
    <w:rsid w:val="00C4332C"/>
    <w:rsid w:val="00C43BA9"/>
    <w:rsid w:val="00C43D94"/>
    <w:rsid w:val="00C44321"/>
    <w:rsid w:val="00C4491C"/>
    <w:rsid w:val="00C44B64"/>
    <w:rsid w:val="00C4501B"/>
    <w:rsid w:val="00C4506C"/>
    <w:rsid w:val="00C450C2"/>
    <w:rsid w:val="00C45537"/>
    <w:rsid w:val="00C45724"/>
    <w:rsid w:val="00C459CB"/>
    <w:rsid w:val="00C45F8D"/>
    <w:rsid w:val="00C45F98"/>
    <w:rsid w:val="00C46C94"/>
    <w:rsid w:val="00C472BD"/>
    <w:rsid w:val="00C47CC6"/>
    <w:rsid w:val="00C47D5C"/>
    <w:rsid w:val="00C47F1A"/>
    <w:rsid w:val="00C503B1"/>
    <w:rsid w:val="00C50F3C"/>
    <w:rsid w:val="00C510CE"/>
    <w:rsid w:val="00C5154B"/>
    <w:rsid w:val="00C51FF2"/>
    <w:rsid w:val="00C52D0C"/>
    <w:rsid w:val="00C5303D"/>
    <w:rsid w:val="00C53077"/>
    <w:rsid w:val="00C533A9"/>
    <w:rsid w:val="00C535BF"/>
    <w:rsid w:val="00C53F2C"/>
    <w:rsid w:val="00C53FE6"/>
    <w:rsid w:val="00C54C07"/>
    <w:rsid w:val="00C55161"/>
    <w:rsid w:val="00C551C8"/>
    <w:rsid w:val="00C55911"/>
    <w:rsid w:val="00C55A79"/>
    <w:rsid w:val="00C55AE2"/>
    <w:rsid w:val="00C55BCD"/>
    <w:rsid w:val="00C55EBD"/>
    <w:rsid w:val="00C563E6"/>
    <w:rsid w:val="00C566D9"/>
    <w:rsid w:val="00C56FC0"/>
    <w:rsid w:val="00C577F1"/>
    <w:rsid w:val="00C57928"/>
    <w:rsid w:val="00C57A66"/>
    <w:rsid w:val="00C57DD6"/>
    <w:rsid w:val="00C57E5E"/>
    <w:rsid w:val="00C60385"/>
    <w:rsid w:val="00C60391"/>
    <w:rsid w:val="00C607CA"/>
    <w:rsid w:val="00C608A3"/>
    <w:rsid w:val="00C60A7D"/>
    <w:rsid w:val="00C60ABD"/>
    <w:rsid w:val="00C60DFC"/>
    <w:rsid w:val="00C60FEC"/>
    <w:rsid w:val="00C6101C"/>
    <w:rsid w:val="00C61799"/>
    <w:rsid w:val="00C61BEE"/>
    <w:rsid w:val="00C61F92"/>
    <w:rsid w:val="00C632BF"/>
    <w:rsid w:val="00C63412"/>
    <w:rsid w:val="00C63999"/>
    <w:rsid w:val="00C63C5A"/>
    <w:rsid w:val="00C6455D"/>
    <w:rsid w:val="00C64944"/>
    <w:rsid w:val="00C64F49"/>
    <w:rsid w:val="00C65274"/>
    <w:rsid w:val="00C652BD"/>
    <w:rsid w:val="00C6544B"/>
    <w:rsid w:val="00C65974"/>
    <w:rsid w:val="00C65DEB"/>
    <w:rsid w:val="00C65FE5"/>
    <w:rsid w:val="00C66B91"/>
    <w:rsid w:val="00C66CD4"/>
    <w:rsid w:val="00C66E0E"/>
    <w:rsid w:val="00C67B6D"/>
    <w:rsid w:val="00C67F79"/>
    <w:rsid w:val="00C70918"/>
    <w:rsid w:val="00C70966"/>
    <w:rsid w:val="00C70AF1"/>
    <w:rsid w:val="00C70C32"/>
    <w:rsid w:val="00C71075"/>
    <w:rsid w:val="00C71214"/>
    <w:rsid w:val="00C71227"/>
    <w:rsid w:val="00C714DE"/>
    <w:rsid w:val="00C714E6"/>
    <w:rsid w:val="00C71523"/>
    <w:rsid w:val="00C7197A"/>
    <w:rsid w:val="00C71AAE"/>
    <w:rsid w:val="00C71AF7"/>
    <w:rsid w:val="00C72684"/>
    <w:rsid w:val="00C72A21"/>
    <w:rsid w:val="00C73098"/>
    <w:rsid w:val="00C7403B"/>
    <w:rsid w:val="00C740F0"/>
    <w:rsid w:val="00C741A5"/>
    <w:rsid w:val="00C742BD"/>
    <w:rsid w:val="00C74554"/>
    <w:rsid w:val="00C74565"/>
    <w:rsid w:val="00C745E9"/>
    <w:rsid w:val="00C74BFC"/>
    <w:rsid w:val="00C75599"/>
    <w:rsid w:val="00C75BA4"/>
    <w:rsid w:val="00C75DF7"/>
    <w:rsid w:val="00C75E3F"/>
    <w:rsid w:val="00C75EA3"/>
    <w:rsid w:val="00C76883"/>
    <w:rsid w:val="00C77182"/>
    <w:rsid w:val="00C77452"/>
    <w:rsid w:val="00C77750"/>
    <w:rsid w:val="00C80AA4"/>
    <w:rsid w:val="00C80AA9"/>
    <w:rsid w:val="00C80D3E"/>
    <w:rsid w:val="00C81119"/>
    <w:rsid w:val="00C813B4"/>
    <w:rsid w:val="00C81C8E"/>
    <w:rsid w:val="00C82131"/>
    <w:rsid w:val="00C82625"/>
    <w:rsid w:val="00C82BA1"/>
    <w:rsid w:val="00C82C2B"/>
    <w:rsid w:val="00C8336C"/>
    <w:rsid w:val="00C83388"/>
    <w:rsid w:val="00C8360F"/>
    <w:rsid w:val="00C83EA4"/>
    <w:rsid w:val="00C8427F"/>
    <w:rsid w:val="00C84366"/>
    <w:rsid w:val="00C845CF"/>
    <w:rsid w:val="00C84EF4"/>
    <w:rsid w:val="00C84FCA"/>
    <w:rsid w:val="00C84FEA"/>
    <w:rsid w:val="00C8537C"/>
    <w:rsid w:val="00C85465"/>
    <w:rsid w:val="00C856B8"/>
    <w:rsid w:val="00C85CA6"/>
    <w:rsid w:val="00C85DB3"/>
    <w:rsid w:val="00C86245"/>
    <w:rsid w:val="00C86675"/>
    <w:rsid w:val="00C866E7"/>
    <w:rsid w:val="00C868F7"/>
    <w:rsid w:val="00C86B4C"/>
    <w:rsid w:val="00C86F1A"/>
    <w:rsid w:val="00C8737B"/>
    <w:rsid w:val="00C877D3"/>
    <w:rsid w:val="00C87A49"/>
    <w:rsid w:val="00C906AC"/>
    <w:rsid w:val="00C90A47"/>
    <w:rsid w:val="00C90BBD"/>
    <w:rsid w:val="00C90D76"/>
    <w:rsid w:val="00C90F8C"/>
    <w:rsid w:val="00C91970"/>
    <w:rsid w:val="00C91FED"/>
    <w:rsid w:val="00C92057"/>
    <w:rsid w:val="00C920F9"/>
    <w:rsid w:val="00C921F4"/>
    <w:rsid w:val="00C929E8"/>
    <w:rsid w:val="00C92AE1"/>
    <w:rsid w:val="00C92DA0"/>
    <w:rsid w:val="00C93F06"/>
    <w:rsid w:val="00C94014"/>
    <w:rsid w:val="00C94233"/>
    <w:rsid w:val="00C9479E"/>
    <w:rsid w:val="00C948A6"/>
    <w:rsid w:val="00C953BA"/>
    <w:rsid w:val="00C95684"/>
    <w:rsid w:val="00C956FE"/>
    <w:rsid w:val="00C95734"/>
    <w:rsid w:val="00C957BA"/>
    <w:rsid w:val="00C9599D"/>
    <w:rsid w:val="00C95ABC"/>
    <w:rsid w:val="00C95C46"/>
    <w:rsid w:val="00C96A47"/>
    <w:rsid w:val="00C97558"/>
    <w:rsid w:val="00C97699"/>
    <w:rsid w:val="00C97A70"/>
    <w:rsid w:val="00C97F3E"/>
    <w:rsid w:val="00CA02F8"/>
    <w:rsid w:val="00CA0AFB"/>
    <w:rsid w:val="00CA0EC2"/>
    <w:rsid w:val="00CA16DC"/>
    <w:rsid w:val="00CA1E0B"/>
    <w:rsid w:val="00CA230F"/>
    <w:rsid w:val="00CA2E0B"/>
    <w:rsid w:val="00CA326D"/>
    <w:rsid w:val="00CA338F"/>
    <w:rsid w:val="00CA342D"/>
    <w:rsid w:val="00CA3507"/>
    <w:rsid w:val="00CA3718"/>
    <w:rsid w:val="00CA3AB8"/>
    <w:rsid w:val="00CA414A"/>
    <w:rsid w:val="00CA4B4E"/>
    <w:rsid w:val="00CA4C6B"/>
    <w:rsid w:val="00CA4E48"/>
    <w:rsid w:val="00CA5AD7"/>
    <w:rsid w:val="00CA5CA4"/>
    <w:rsid w:val="00CA5D08"/>
    <w:rsid w:val="00CA6399"/>
    <w:rsid w:val="00CA6A4F"/>
    <w:rsid w:val="00CA6F67"/>
    <w:rsid w:val="00CA7206"/>
    <w:rsid w:val="00CA7476"/>
    <w:rsid w:val="00CA783D"/>
    <w:rsid w:val="00CA786B"/>
    <w:rsid w:val="00CA7A6D"/>
    <w:rsid w:val="00CA7EA4"/>
    <w:rsid w:val="00CB02CC"/>
    <w:rsid w:val="00CB0582"/>
    <w:rsid w:val="00CB0CA4"/>
    <w:rsid w:val="00CB0E2F"/>
    <w:rsid w:val="00CB1304"/>
    <w:rsid w:val="00CB159F"/>
    <w:rsid w:val="00CB1721"/>
    <w:rsid w:val="00CB177F"/>
    <w:rsid w:val="00CB1818"/>
    <w:rsid w:val="00CB190D"/>
    <w:rsid w:val="00CB2518"/>
    <w:rsid w:val="00CB2573"/>
    <w:rsid w:val="00CB298F"/>
    <w:rsid w:val="00CB2A37"/>
    <w:rsid w:val="00CB2CA5"/>
    <w:rsid w:val="00CB32BE"/>
    <w:rsid w:val="00CB3507"/>
    <w:rsid w:val="00CB4795"/>
    <w:rsid w:val="00CB4E03"/>
    <w:rsid w:val="00CB505B"/>
    <w:rsid w:val="00CB54ED"/>
    <w:rsid w:val="00CB57A2"/>
    <w:rsid w:val="00CB60FC"/>
    <w:rsid w:val="00CB6123"/>
    <w:rsid w:val="00CB625A"/>
    <w:rsid w:val="00CB6CFC"/>
    <w:rsid w:val="00CB6DB2"/>
    <w:rsid w:val="00CB770E"/>
    <w:rsid w:val="00CB7867"/>
    <w:rsid w:val="00CB7950"/>
    <w:rsid w:val="00CB7DC1"/>
    <w:rsid w:val="00CC05BA"/>
    <w:rsid w:val="00CC07CE"/>
    <w:rsid w:val="00CC0BAF"/>
    <w:rsid w:val="00CC0CE9"/>
    <w:rsid w:val="00CC1559"/>
    <w:rsid w:val="00CC15C2"/>
    <w:rsid w:val="00CC1D6E"/>
    <w:rsid w:val="00CC1DF5"/>
    <w:rsid w:val="00CC2CE5"/>
    <w:rsid w:val="00CC36D8"/>
    <w:rsid w:val="00CC465D"/>
    <w:rsid w:val="00CC4D17"/>
    <w:rsid w:val="00CC506F"/>
    <w:rsid w:val="00CC52B2"/>
    <w:rsid w:val="00CC53FE"/>
    <w:rsid w:val="00CC5D3C"/>
    <w:rsid w:val="00CC5F50"/>
    <w:rsid w:val="00CC6325"/>
    <w:rsid w:val="00CC6395"/>
    <w:rsid w:val="00CC65A5"/>
    <w:rsid w:val="00CC6638"/>
    <w:rsid w:val="00CC6A6A"/>
    <w:rsid w:val="00CC71A1"/>
    <w:rsid w:val="00CC756D"/>
    <w:rsid w:val="00CC7AF7"/>
    <w:rsid w:val="00CD003B"/>
    <w:rsid w:val="00CD0C08"/>
    <w:rsid w:val="00CD1103"/>
    <w:rsid w:val="00CD1E44"/>
    <w:rsid w:val="00CD23B3"/>
    <w:rsid w:val="00CD240B"/>
    <w:rsid w:val="00CD2A77"/>
    <w:rsid w:val="00CD30D7"/>
    <w:rsid w:val="00CD3125"/>
    <w:rsid w:val="00CD3241"/>
    <w:rsid w:val="00CD3553"/>
    <w:rsid w:val="00CD3851"/>
    <w:rsid w:val="00CD3D86"/>
    <w:rsid w:val="00CD4CB1"/>
    <w:rsid w:val="00CD4F01"/>
    <w:rsid w:val="00CD5312"/>
    <w:rsid w:val="00CD5352"/>
    <w:rsid w:val="00CD5B8B"/>
    <w:rsid w:val="00CD627A"/>
    <w:rsid w:val="00CD62DA"/>
    <w:rsid w:val="00CD645A"/>
    <w:rsid w:val="00CD668B"/>
    <w:rsid w:val="00CD6991"/>
    <w:rsid w:val="00CD6A4A"/>
    <w:rsid w:val="00CD6E7B"/>
    <w:rsid w:val="00CD7017"/>
    <w:rsid w:val="00CD7543"/>
    <w:rsid w:val="00CD766F"/>
    <w:rsid w:val="00CD76E5"/>
    <w:rsid w:val="00CD7C6B"/>
    <w:rsid w:val="00CD7CDA"/>
    <w:rsid w:val="00CE06BE"/>
    <w:rsid w:val="00CE06DF"/>
    <w:rsid w:val="00CE09DE"/>
    <w:rsid w:val="00CE0F70"/>
    <w:rsid w:val="00CE0FDC"/>
    <w:rsid w:val="00CE0FE6"/>
    <w:rsid w:val="00CE129F"/>
    <w:rsid w:val="00CE1890"/>
    <w:rsid w:val="00CE1DEF"/>
    <w:rsid w:val="00CE1F4B"/>
    <w:rsid w:val="00CE20FB"/>
    <w:rsid w:val="00CE2143"/>
    <w:rsid w:val="00CE28C5"/>
    <w:rsid w:val="00CE2BB5"/>
    <w:rsid w:val="00CE2C62"/>
    <w:rsid w:val="00CE2CE3"/>
    <w:rsid w:val="00CE2E61"/>
    <w:rsid w:val="00CE33B4"/>
    <w:rsid w:val="00CE36D7"/>
    <w:rsid w:val="00CE3BE2"/>
    <w:rsid w:val="00CE3CB1"/>
    <w:rsid w:val="00CE4110"/>
    <w:rsid w:val="00CE4340"/>
    <w:rsid w:val="00CE47C5"/>
    <w:rsid w:val="00CE4832"/>
    <w:rsid w:val="00CE4837"/>
    <w:rsid w:val="00CE487B"/>
    <w:rsid w:val="00CE4B80"/>
    <w:rsid w:val="00CE4BC4"/>
    <w:rsid w:val="00CE4C15"/>
    <w:rsid w:val="00CE5063"/>
    <w:rsid w:val="00CE5160"/>
    <w:rsid w:val="00CE5392"/>
    <w:rsid w:val="00CE558E"/>
    <w:rsid w:val="00CE57C3"/>
    <w:rsid w:val="00CE63B3"/>
    <w:rsid w:val="00CE65AB"/>
    <w:rsid w:val="00CE67B8"/>
    <w:rsid w:val="00CE6BEC"/>
    <w:rsid w:val="00CE6C3F"/>
    <w:rsid w:val="00CE7273"/>
    <w:rsid w:val="00CE7402"/>
    <w:rsid w:val="00CE7438"/>
    <w:rsid w:val="00CE75AF"/>
    <w:rsid w:val="00CF0156"/>
    <w:rsid w:val="00CF080C"/>
    <w:rsid w:val="00CF0C13"/>
    <w:rsid w:val="00CF10C9"/>
    <w:rsid w:val="00CF1187"/>
    <w:rsid w:val="00CF14C3"/>
    <w:rsid w:val="00CF190E"/>
    <w:rsid w:val="00CF19EE"/>
    <w:rsid w:val="00CF1BEB"/>
    <w:rsid w:val="00CF1C49"/>
    <w:rsid w:val="00CF1DA0"/>
    <w:rsid w:val="00CF1FC6"/>
    <w:rsid w:val="00CF276A"/>
    <w:rsid w:val="00CF279D"/>
    <w:rsid w:val="00CF2D3D"/>
    <w:rsid w:val="00CF3383"/>
    <w:rsid w:val="00CF378B"/>
    <w:rsid w:val="00CF39B8"/>
    <w:rsid w:val="00CF3DC4"/>
    <w:rsid w:val="00CF42B5"/>
    <w:rsid w:val="00CF443B"/>
    <w:rsid w:val="00CF46B4"/>
    <w:rsid w:val="00CF4BA6"/>
    <w:rsid w:val="00CF52A2"/>
    <w:rsid w:val="00CF53AD"/>
    <w:rsid w:val="00CF54A6"/>
    <w:rsid w:val="00CF58AD"/>
    <w:rsid w:val="00CF5AC3"/>
    <w:rsid w:val="00CF5D8A"/>
    <w:rsid w:val="00CF6AF8"/>
    <w:rsid w:val="00CF73F8"/>
    <w:rsid w:val="00CF775B"/>
    <w:rsid w:val="00CF7DA9"/>
    <w:rsid w:val="00CF7FA1"/>
    <w:rsid w:val="00CF7FC1"/>
    <w:rsid w:val="00D00308"/>
    <w:rsid w:val="00D00C1C"/>
    <w:rsid w:val="00D011A5"/>
    <w:rsid w:val="00D0154A"/>
    <w:rsid w:val="00D018CE"/>
    <w:rsid w:val="00D01CDE"/>
    <w:rsid w:val="00D01F18"/>
    <w:rsid w:val="00D0230F"/>
    <w:rsid w:val="00D02F1C"/>
    <w:rsid w:val="00D0345B"/>
    <w:rsid w:val="00D03665"/>
    <w:rsid w:val="00D03731"/>
    <w:rsid w:val="00D04C3B"/>
    <w:rsid w:val="00D05B79"/>
    <w:rsid w:val="00D05EE5"/>
    <w:rsid w:val="00D0605C"/>
    <w:rsid w:val="00D06150"/>
    <w:rsid w:val="00D06251"/>
    <w:rsid w:val="00D06289"/>
    <w:rsid w:val="00D06362"/>
    <w:rsid w:val="00D06894"/>
    <w:rsid w:val="00D068DF"/>
    <w:rsid w:val="00D06CF1"/>
    <w:rsid w:val="00D06E05"/>
    <w:rsid w:val="00D071F9"/>
    <w:rsid w:val="00D100BD"/>
    <w:rsid w:val="00D11CA3"/>
    <w:rsid w:val="00D12487"/>
    <w:rsid w:val="00D129F6"/>
    <w:rsid w:val="00D12C60"/>
    <w:rsid w:val="00D13269"/>
    <w:rsid w:val="00D1366D"/>
    <w:rsid w:val="00D13DF2"/>
    <w:rsid w:val="00D142C0"/>
    <w:rsid w:val="00D14BA0"/>
    <w:rsid w:val="00D14D5D"/>
    <w:rsid w:val="00D15FA8"/>
    <w:rsid w:val="00D16428"/>
    <w:rsid w:val="00D16CA8"/>
    <w:rsid w:val="00D16EFF"/>
    <w:rsid w:val="00D17015"/>
    <w:rsid w:val="00D1751A"/>
    <w:rsid w:val="00D17BC8"/>
    <w:rsid w:val="00D20792"/>
    <w:rsid w:val="00D20A03"/>
    <w:rsid w:val="00D212DE"/>
    <w:rsid w:val="00D2196B"/>
    <w:rsid w:val="00D232F5"/>
    <w:rsid w:val="00D23E23"/>
    <w:rsid w:val="00D24188"/>
    <w:rsid w:val="00D2464C"/>
    <w:rsid w:val="00D24886"/>
    <w:rsid w:val="00D24E3C"/>
    <w:rsid w:val="00D26244"/>
    <w:rsid w:val="00D267BA"/>
    <w:rsid w:val="00D267D7"/>
    <w:rsid w:val="00D26B4C"/>
    <w:rsid w:val="00D26D90"/>
    <w:rsid w:val="00D2705A"/>
    <w:rsid w:val="00D27143"/>
    <w:rsid w:val="00D27565"/>
    <w:rsid w:val="00D2756D"/>
    <w:rsid w:val="00D27978"/>
    <w:rsid w:val="00D27B38"/>
    <w:rsid w:val="00D30094"/>
    <w:rsid w:val="00D30173"/>
    <w:rsid w:val="00D3041F"/>
    <w:rsid w:val="00D3090C"/>
    <w:rsid w:val="00D30AB8"/>
    <w:rsid w:val="00D30BFD"/>
    <w:rsid w:val="00D30D20"/>
    <w:rsid w:val="00D316B6"/>
    <w:rsid w:val="00D316CE"/>
    <w:rsid w:val="00D322C2"/>
    <w:rsid w:val="00D32690"/>
    <w:rsid w:val="00D327E2"/>
    <w:rsid w:val="00D32A12"/>
    <w:rsid w:val="00D33338"/>
    <w:rsid w:val="00D33628"/>
    <w:rsid w:val="00D3385E"/>
    <w:rsid w:val="00D33E81"/>
    <w:rsid w:val="00D34355"/>
    <w:rsid w:val="00D349E0"/>
    <w:rsid w:val="00D34AF8"/>
    <w:rsid w:val="00D34CFD"/>
    <w:rsid w:val="00D34E50"/>
    <w:rsid w:val="00D3513A"/>
    <w:rsid w:val="00D35410"/>
    <w:rsid w:val="00D35450"/>
    <w:rsid w:val="00D35E3F"/>
    <w:rsid w:val="00D362F6"/>
    <w:rsid w:val="00D36369"/>
    <w:rsid w:val="00D36396"/>
    <w:rsid w:val="00D369EA"/>
    <w:rsid w:val="00D37175"/>
    <w:rsid w:val="00D37292"/>
    <w:rsid w:val="00D377EB"/>
    <w:rsid w:val="00D37F88"/>
    <w:rsid w:val="00D4008C"/>
    <w:rsid w:val="00D4049C"/>
    <w:rsid w:val="00D4096C"/>
    <w:rsid w:val="00D40E69"/>
    <w:rsid w:val="00D41811"/>
    <w:rsid w:val="00D4198A"/>
    <w:rsid w:val="00D4247A"/>
    <w:rsid w:val="00D4395F"/>
    <w:rsid w:val="00D43CFB"/>
    <w:rsid w:val="00D4461A"/>
    <w:rsid w:val="00D44818"/>
    <w:rsid w:val="00D44B22"/>
    <w:rsid w:val="00D44D3B"/>
    <w:rsid w:val="00D450E0"/>
    <w:rsid w:val="00D45A81"/>
    <w:rsid w:val="00D45D12"/>
    <w:rsid w:val="00D45DF9"/>
    <w:rsid w:val="00D45F25"/>
    <w:rsid w:val="00D4612B"/>
    <w:rsid w:val="00D4636A"/>
    <w:rsid w:val="00D46B58"/>
    <w:rsid w:val="00D46BCD"/>
    <w:rsid w:val="00D4762E"/>
    <w:rsid w:val="00D47734"/>
    <w:rsid w:val="00D4778B"/>
    <w:rsid w:val="00D47857"/>
    <w:rsid w:val="00D47A2B"/>
    <w:rsid w:val="00D47A3B"/>
    <w:rsid w:val="00D47F41"/>
    <w:rsid w:val="00D50047"/>
    <w:rsid w:val="00D505E2"/>
    <w:rsid w:val="00D50BE9"/>
    <w:rsid w:val="00D510F3"/>
    <w:rsid w:val="00D51351"/>
    <w:rsid w:val="00D51404"/>
    <w:rsid w:val="00D514B4"/>
    <w:rsid w:val="00D51547"/>
    <w:rsid w:val="00D51550"/>
    <w:rsid w:val="00D519D3"/>
    <w:rsid w:val="00D51F26"/>
    <w:rsid w:val="00D51FB0"/>
    <w:rsid w:val="00D52147"/>
    <w:rsid w:val="00D52171"/>
    <w:rsid w:val="00D523A2"/>
    <w:rsid w:val="00D525C2"/>
    <w:rsid w:val="00D52AA7"/>
    <w:rsid w:val="00D531B3"/>
    <w:rsid w:val="00D53312"/>
    <w:rsid w:val="00D53CC2"/>
    <w:rsid w:val="00D53D2A"/>
    <w:rsid w:val="00D53E7F"/>
    <w:rsid w:val="00D53FC5"/>
    <w:rsid w:val="00D543B9"/>
    <w:rsid w:val="00D54C0A"/>
    <w:rsid w:val="00D54F12"/>
    <w:rsid w:val="00D552C6"/>
    <w:rsid w:val="00D557B0"/>
    <w:rsid w:val="00D55947"/>
    <w:rsid w:val="00D55B41"/>
    <w:rsid w:val="00D563DA"/>
    <w:rsid w:val="00D564E1"/>
    <w:rsid w:val="00D56628"/>
    <w:rsid w:val="00D568FF"/>
    <w:rsid w:val="00D56A4A"/>
    <w:rsid w:val="00D56CC5"/>
    <w:rsid w:val="00D57317"/>
    <w:rsid w:val="00D577CD"/>
    <w:rsid w:val="00D57BF7"/>
    <w:rsid w:val="00D603AE"/>
    <w:rsid w:val="00D60725"/>
    <w:rsid w:val="00D60BE9"/>
    <w:rsid w:val="00D60C22"/>
    <w:rsid w:val="00D60F4D"/>
    <w:rsid w:val="00D6124E"/>
    <w:rsid w:val="00D61D0A"/>
    <w:rsid w:val="00D6249D"/>
    <w:rsid w:val="00D625A8"/>
    <w:rsid w:val="00D62800"/>
    <w:rsid w:val="00D62AB4"/>
    <w:rsid w:val="00D62DDB"/>
    <w:rsid w:val="00D6311F"/>
    <w:rsid w:val="00D63130"/>
    <w:rsid w:val="00D631AC"/>
    <w:rsid w:val="00D63EC1"/>
    <w:rsid w:val="00D63F4A"/>
    <w:rsid w:val="00D64157"/>
    <w:rsid w:val="00D65014"/>
    <w:rsid w:val="00D657DA"/>
    <w:rsid w:val="00D66144"/>
    <w:rsid w:val="00D661A6"/>
    <w:rsid w:val="00D661F9"/>
    <w:rsid w:val="00D66531"/>
    <w:rsid w:val="00D66908"/>
    <w:rsid w:val="00D66F50"/>
    <w:rsid w:val="00D6789B"/>
    <w:rsid w:val="00D67C59"/>
    <w:rsid w:val="00D67F7E"/>
    <w:rsid w:val="00D70B54"/>
    <w:rsid w:val="00D71063"/>
    <w:rsid w:val="00D71282"/>
    <w:rsid w:val="00D71353"/>
    <w:rsid w:val="00D7149F"/>
    <w:rsid w:val="00D7175B"/>
    <w:rsid w:val="00D71FC6"/>
    <w:rsid w:val="00D7242A"/>
    <w:rsid w:val="00D7271B"/>
    <w:rsid w:val="00D72BA5"/>
    <w:rsid w:val="00D72EA9"/>
    <w:rsid w:val="00D72FB9"/>
    <w:rsid w:val="00D73236"/>
    <w:rsid w:val="00D73374"/>
    <w:rsid w:val="00D73420"/>
    <w:rsid w:val="00D73C31"/>
    <w:rsid w:val="00D73EFF"/>
    <w:rsid w:val="00D747B6"/>
    <w:rsid w:val="00D74937"/>
    <w:rsid w:val="00D74B3C"/>
    <w:rsid w:val="00D74C9D"/>
    <w:rsid w:val="00D75007"/>
    <w:rsid w:val="00D754CF"/>
    <w:rsid w:val="00D75635"/>
    <w:rsid w:val="00D75CE3"/>
    <w:rsid w:val="00D75CEE"/>
    <w:rsid w:val="00D75FDA"/>
    <w:rsid w:val="00D76344"/>
    <w:rsid w:val="00D76AB8"/>
    <w:rsid w:val="00D76B5C"/>
    <w:rsid w:val="00D76C02"/>
    <w:rsid w:val="00D76FA8"/>
    <w:rsid w:val="00D77504"/>
    <w:rsid w:val="00D776E2"/>
    <w:rsid w:val="00D77EB7"/>
    <w:rsid w:val="00D8028E"/>
    <w:rsid w:val="00D80B20"/>
    <w:rsid w:val="00D80DD9"/>
    <w:rsid w:val="00D80FA6"/>
    <w:rsid w:val="00D8148D"/>
    <w:rsid w:val="00D817A6"/>
    <w:rsid w:val="00D8204C"/>
    <w:rsid w:val="00D826AF"/>
    <w:rsid w:val="00D82847"/>
    <w:rsid w:val="00D8284F"/>
    <w:rsid w:val="00D82AF7"/>
    <w:rsid w:val="00D82E73"/>
    <w:rsid w:val="00D83578"/>
    <w:rsid w:val="00D83B44"/>
    <w:rsid w:val="00D83BA0"/>
    <w:rsid w:val="00D83BCA"/>
    <w:rsid w:val="00D849C6"/>
    <w:rsid w:val="00D84A1D"/>
    <w:rsid w:val="00D858AB"/>
    <w:rsid w:val="00D86318"/>
    <w:rsid w:val="00D86C82"/>
    <w:rsid w:val="00D86DCA"/>
    <w:rsid w:val="00D86F1C"/>
    <w:rsid w:val="00D86FDD"/>
    <w:rsid w:val="00D8704F"/>
    <w:rsid w:val="00D8713C"/>
    <w:rsid w:val="00D879BE"/>
    <w:rsid w:val="00D87A5D"/>
    <w:rsid w:val="00D87B68"/>
    <w:rsid w:val="00D901E8"/>
    <w:rsid w:val="00D90249"/>
    <w:rsid w:val="00D90940"/>
    <w:rsid w:val="00D914BC"/>
    <w:rsid w:val="00D9168D"/>
    <w:rsid w:val="00D91874"/>
    <w:rsid w:val="00D92301"/>
    <w:rsid w:val="00D9260F"/>
    <w:rsid w:val="00D9297E"/>
    <w:rsid w:val="00D93140"/>
    <w:rsid w:val="00D93A44"/>
    <w:rsid w:val="00D93B4A"/>
    <w:rsid w:val="00D93BC7"/>
    <w:rsid w:val="00D9429D"/>
    <w:rsid w:val="00D9448B"/>
    <w:rsid w:val="00D94680"/>
    <w:rsid w:val="00D946A2"/>
    <w:rsid w:val="00D94A0E"/>
    <w:rsid w:val="00D94B23"/>
    <w:rsid w:val="00D94E5C"/>
    <w:rsid w:val="00D950F8"/>
    <w:rsid w:val="00D9540D"/>
    <w:rsid w:val="00D957D7"/>
    <w:rsid w:val="00D95A97"/>
    <w:rsid w:val="00D95AB3"/>
    <w:rsid w:val="00D95B7B"/>
    <w:rsid w:val="00D95FEB"/>
    <w:rsid w:val="00D961AD"/>
    <w:rsid w:val="00D9675E"/>
    <w:rsid w:val="00D967BF"/>
    <w:rsid w:val="00D96E8B"/>
    <w:rsid w:val="00D97077"/>
    <w:rsid w:val="00D97801"/>
    <w:rsid w:val="00D97B09"/>
    <w:rsid w:val="00D97CA8"/>
    <w:rsid w:val="00D97DC9"/>
    <w:rsid w:val="00D97F33"/>
    <w:rsid w:val="00DA0356"/>
    <w:rsid w:val="00DA037D"/>
    <w:rsid w:val="00DA03E9"/>
    <w:rsid w:val="00DA0813"/>
    <w:rsid w:val="00DA0C34"/>
    <w:rsid w:val="00DA0EEE"/>
    <w:rsid w:val="00DA12A7"/>
    <w:rsid w:val="00DA188B"/>
    <w:rsid w:val="00DA18B9"/>
    <w:rsid w:val="00DA224B"/>
    <w:rsid w:val="00DA26BC"/>
    <w:rsid w:val="00DA285E"/>
    <w:rsid w:val="00DA294E"/>
    <w:rsid w:val="00DA2EE4"/>
    <w:rsid w:val="00DA335F"/>
    <w:rsid w:val="00DA3608"/>
    <w:rsid w:val="00DA362D"/>
    <w:rsid w:val="00DA3A7E"/>
    <w:rsid w:val="00DA4006"/>
    <w:rsid w:val="00DA465D"/>
    <w:rsid w:val="00DA48B0"/>
    <w:rsid w:val="00DA490C"/>
    <w:rsid w:val="00DA4952"/>
    <w:rsid w:val="00DA51A4"/>
    <w:rsid w:val="00DA530B"/>
    <w:rsid w:val="00DA54A3"/>
    <w:rsid w:val="00DA554D"/>
    <w:rsid w:val="00DA5BB7"/>
    <w:rsid w:val="00DA5F5E"/>
    <w:rsid w:val="00DA6457"/>
    <w:rsid w:val="00DA657B"/>
    <w:rsid w:val="00DA69BA"/>
    <w:rsid w:val="00DA71C4"/>
    <w:rsid w:val="00DA796D"/>
    <w:rsid w:val="00DA7B4E"/>
    <w:rsid w:val="00DB0084"/>
    <w:rsid w:val="00DB00E7"/>
    <w:rsid w:val="00DB0189"/>
    <w:rsid w:val="00DB032E"/>
    <w:rsid w:val="00DB03DB"/>
    <w:rsid w:val="00DB03F3"/>
    <w:rsid w:val="00DB0ED8"/>
    <w:rsid w:val="00DB172A"/>
    <w:rsid w:val="00DB1850"/>
    <w:rsid w:val="00DB2971"/>
    <w:rsid w:val="00DB2BB5"/>
    <w:rsid w:val="00DB3067"/>
    <w:rsid w:val="00DB328D"/>
    <w:rsid w:val="00DB333C"/>
    <w:rsid w:val="00DB349D"/>
    <w:rsid w:val="00DB3580"/>
    <w:rsid w:val="00DB36F5"/>
    <w:rsid w:val="00DB3DAD"/>
    <w:rsid w:val="00DB3FE1"/>
    <w:rsid w:val="00DB4151"/>
    <w:rsid w:val="00DB444E"/>
    <w:rsid w:val="00DB46B6"/>
    <w:rsid w:val="00DB4800"/>
    <w:rsid w:val="00DB4A6D"/>
    <w:rsid w:val="00DB4BD0"/>
    <w:rsid w:val="00DB5476"/>
    <w:rsid w:val="00DB5583"/>
    <w:rsid w:val="00DB5C08"/>
    <w:rsid w:val="00DB69FC"/>
    <w:rsid w:val="00DB6E2F"/>
    <w:rsid w:val="00DB6F7D"/>
    <w:rsid w:val="00DB7402"/>
    <w:rsid w:val="00DB7BE0"/>
    <w:rsid w:val="00DC0045"/>
    <w:rsid w:val="00DC03ED"/>
    <w:rsid w:val="00DC0461"/>
    <w:rsid w:val="00DC0E7E"/>
    <w:rsid w:val="00DC1BA0"/>
    <w:rsid w:val="00DC2171"/>
    <w:rsid w:val="00DC22BD"/>
    <w:rsid w:val="00DC2F1E"/>
    <w:rsid w:val="00DC3015"/>
    <w:rsid w:val="00DC301B"/>
    <w:rsid w:val="00DC3133"/>
    <w:rsid w:val="00DC3161"/>
    <w:rsid w:val="00DC32C3"/>
    <w:rsid w:val="00DC3609"/>
    <w:rsid w:val="00DC4BAB"/>
    <w:rsid w:val="00DC4E12"/>
    <w:rsid w:val="00DC4E1D"/>
    <w:rsid w:val="00DC4E42"/>
    <w:rsid w:val="00DC52C5"/>
    <w:rsid w:val="00DC5E92"/>
    <w:rsid w:val="00DC6415"/>
    <w:rsid w:val="00DC6B0F"/>
    <w:rsid w:val="00DC6C2D"/>
    <w:rsid w:val="00DC6C74"/>
    <w:rsid w:val="00DC6D32"/>
    <w:rsid w:val="00DC70A0"/>
    <w:rsid w:val="00DC7CB2"/>
    <w:rsid w:val="00DD00A8"/>
    <w:rsid w:val="00DD0149"/>
    <w:rsid w:val="00DD052F"/>
    <w:rsid w:val="00DD0A9B"/>
    <w:rsid w:val="00DD0C35"/>
    <w:rsid w:val="00DD0E68"/>
    <w:rsid w:val="00DD122F"/>
    <w:rsid w:val="00DD12F8"/>
    <w:rsid w:val="00DD16D7"/>
    <w:rsid w:val="00DD19D8"/>
    <w:rsid w:val="00DD1AF6"/>
    <w:rsid w:val="00DD1B4D"/>
    <w:rsid w:val="00DD20A4"/>
    <w:rsid w:val="00DD2303"/>
    <w:rsid w:val="00DD2C5A"/>
    <w:rsid w:val="00DD305C"/>
    <w:rsid w:val="00DD315C"/>
    <w:rsid w:val="00DD3F83"/>
    <w:rsid w:val="00DD3FE6"/>
    <w:rsid w:val="00DD42B0"/>
    <w:rsid w:val="00DD4E95"/>
    <w:rsid w:val="00DD4E96"/>
    <w:rsid w:val="00DD59CF"/>
    <w:rsid w:val="00DD5D5A"/>
    <w:rsid w:val="00DD5F4A"/>
    <w:rsid w:val="00DD5F89"/>
    <w:rsid w:val="00DD6A65"/>
    <w:rsid w:val="00DD6B4C"/>
    <w:rsid w:val="00DD6F56"/>
    <w:rsid w:val="00DD7367"/>
    <w:rsid w:val="00DD74BF"/>
    <w:rsid w:val="00DD74D1"/>
    <w:rsid w:val="00DD765F"/>
    <w:rsid w:val="00DD7C32"/>
    <w:rsid w:val="00DD7D1E"/>
    <w:rsid w:val="00DE0A5D"/>
    <w:rsid w:val="00DE1123"/>
    <w:rsid w:val="00DE120E"/>
    <w:rsid w:val="00DE16F3"/>
    <w:rsid w:val="00DE19D1"/>
    <w:rsid w:val="00DE1C74"/>
    <w:rsid w:val="00DE2471"/>
    <w:rsid w:val="00DE2706"/>
    <w:rsid w:val="00DE2CA2"/>
    <w:rsid w:val="00DE3028"/>
    <w:rsid w:val="00DE3155"/>
    <w:rsid w:val="00DE32FD"/>
    <w:rsid w:val="00DE3357"/>
    <w:rsid w:val="00DE335D"/>
    <w:rsid w:val="00DE3852"/>
    <w:rsid w:val="00DE4505"/>
    <w:rsid w:val="00DE5D32"/>
    <w:rsid w:val="00DE5D84"/>
    <w:rsid w:val="00DE638B"/>
    <w:rsid w:val="00DE6C30"/>
    <w:rsid w:val="00DE79D2"/>
    <w:rsid w:val="00DF064D"/>
    <w:rsid w:val="00DF085A"/>
    <w:rsid w:val="00DF08C7"/>
    <w:rsid w:val="00DF0B99"/>
    <w:rsid w:val="00DF11EA"/>
    <w:rsid w:val="00DF1372"/>
    <w:rsid w:val="00DF1DCA"/>
    <w:rsid w:val="00DF1EA0"/>
    <w:rsid w:val="00DF231A"/>
    <w:rsid w:val="00DF3024"/>
    <w:rsid w:val="00DF349F"/>
    <w:rsid w:val="00DF454A"/>
    <w:rsid w:val="00DF471F"/>
    <w:rsid w:val="00DF4B5A"/>
    <w:rsid w:val="00DF5092"/>
    <w:rsid w:val="00DF5C8C"/>
    <w:rsid w:val="00DF5D78"/>
    <w:rsid w:val="00DF5FA6"/>
    <w:rsid w:val="00DF6154"/>
    <w:rsid w:val="00DF6619"/>
    <w:rsid w:val="00DF67D8"/>
    <w:rsid w:val="00DF6FAC"/>
    <w:rsid w:val="00DF7893"/>
    <w:rsid w:val="00E000E8"/>
    <w:rsid w:val="00E001D3"/>
    <w:rsid w:val="00E006BF"/>
    <w:rsid w:val="00E00F3C"/>
    <w:rsid w:val="00E01149"/>
    <w:rsid w:val="00E01BB7"/>
    <w:rsid w:val="00E01C77"/>
    <w:rsid w:val="00E01E57"/>
    <w:rsid w:val="00E02009"/>
    <w:rsid w:val="00E02908"/>
    <w:rsid w:val="00E02C31"/>
    <w:rsid w:val="00E02D45"/>
    <w:rsid w:val="00E02FB8"/>
    <w:rsid w:val="00E03462"/>
    <w:rsid w:val="00E03864"/>
    <w:rsid w:val="00E040A8"/>
    <w:rsid w:val="00E04A00"/>
    <w:rsid w:val="00E04BAC"/>
    <w:rsid w:val="00E04C42"/>
    <w:rsid w:val="00E04CDA"/>
    <w:rsid w:val="00E04D45"/>
    <w:rsid w:val="00E04DEE"/>
    <w:rsid w:val="00E04F71"/>
    <w:rsid w:val="00E058F9"/>
    <w:rsid w:val="00E0597A"/>
    <w:rsid w:val="00E05B9C"/>
    <w:rsid w:val="00E05CE8"/>
    <w:rsid w:val="00E05D65"/>
    <w:rsid w:val="00E05EAB"/>
    <w:rsid w:val="00E05F9A"/>
    <w:rsid w:val="00E0610D"/>
    <w:rsid w:val="00E06A3F"/>
    <w:rsid w:val="00E07094"/>
    <w:rsid w:val="00E07520"/>
    <w:rsid w:val="00E100B2"/>
    <w:rsid w:val="00E105EF"/>
    <w:rsid w:val="00E1061D"/>
    <w:rsid w:val="00E10741"/>
    <w:rsid w:val="00E107DD"/>
    <w:rsid w:val="00E10F05"/>
    <w:rsid w:val="00E114F8"/>
    <w:rsid w:val="00E116D2"/>
    <w:rsid w:val="00E11E3B"/>
    <w:rsid w:val="00E12433"/>
    <w:rsid w:val="00E12C2B"/>
    <w:rsid w:val="00E13C05"/>
    <w:rsid w:val="00E140AA"/>
    <w:rsid w:val="00E142AB"/>
    <w:rsid w:val="00E1434D"/>
    <w:rsid w:val="00E14B47"/>
    <w:rsid w:val="00E14CB9"/>
    <w:rsid w:val="00E14E08"/>
    <w:rsid w:val="00E14F45"/>
    <w:rsid w:val="00E14FF3"/>
    <w:rsid w:val="00E15087"/>
    <w:rsid w:val="00E15142"/>
    <w:rsid w:val="00E15501"/>
    <w:rsid w:val="00E15A28"/>
    <w:rsid w:val="00E15AB7"/>
    <w:rsid w:val="00E15AC6"/>
    <w:rsid w:val="00E15C01"/>
    <w:rsid w:val="00E15C37"/>
    <w:rsid w:val="00E1628A"/>
    <w:rsid w:val="00E16D5E"/>
    <w:rsid w:val="00E170FC"/>
    <w:rsid w:val="00E171DF"/>
    <w:rsid w:val="00E171F6"/>
    <w:rsid w:val="00E174F4"/>
    <w:rsid w:val="00E17696"/>
    <w:rsid w:val="00E17A23"/>
    <w:rsid w:val="00E17D27"/>
    <w:rsid w:val="00E2020C"/>
    <w:rsid w:val="00E2027F"/>
    <w:rsid w:val="00E208D6"/>
    <w:rsid w:val="00E20B01"/>
    <w:rsid w:val="00E21023"/>
    <w:rsid w:val="00E21AAD"/>
    <w:rsid w:val="00E21C12"/>
    <w:rsid w:val="00E22254"/>
    <w:rsid w:val="00E22575"/>
    <w:rsid w:val="00E2289A"/>
    <w:rsid w:val="00E22D9E"/>
    <w:rsid w:val="00E22F04"/>
    <w:rsid w:val="00E23A1B"/>
    <w:rsid w:val="00E23ABE"/>
    <w:rsid w:val="00E23B39"/>
    <w:rsid w:val="00E23C5F"/>
    <w:rsid w:val="00E23D5D"/>
    <w:rsid w:val="00E23DB7"/>
    <w:rsid w:val="00E23F40"/>
    <w:rsid w:val="00E23F5D"/>
    <w:rsid w:val="00E24D04"/>
    <w:rsid w:val="00E24F11"/>
    <w:rsid w:val="00E250C5"/>
    <w:rsid w:val="00E25395"/>
    <w:rsid w:val="00E25B69"/>
    <w:rsid w:val="00E25C75"/>
    <w:rsid w:val="00E25E20"/>
    <w:rsid w:val="00E26349"/>
    <w:rsid w:val="00E26427"/>
    <w:rsid w:val="00E26A7C"/>
    <w:rsid w:val="00E27119"/>
    <w:rsid w:val="00E2731C"/>
    <w:rsid w:val="00E276A2"/>
    <w:rsid w:val="00E279A7"/>
    <w:rsid w:val="00E27AF8"/>
    <w:rsid w:val="00E27E66"/>
    <w:rsid w:val="00E27F47"/>
    <w:rsid w:val="00E30223"/>
    <w:rsid w:val="00E3094F"/>
    <w:rsid w:val="00E30F27"/>
    <w:rsid w:val="00E3124A"/>
    <w:rsid w:val="00E31698"/>
    <w:rsid w:val="00E31F0A"/>
    <w:rsid w:val="00E321CD"/>
    <w:rsid w:val="00E32DC6"/>
    <w:rsid w:val="00E33009"/>
    <w:rsid w:val="00E33078"/>
    <w:rsid w:val="00E33184"/>
    <w:rsid w:val="00E3393B"/>
    <w:rsid w:val="00E339CF"/>
    <w:rsid w:val="00E339D1"/>
    <w:rsid w:val="00E33EE8"/>
    <w:rsid w:val="00E35144"/>
    <w:rsid w:val="00E352DE"/>
    <w:rsid w:val="00E352FA"/>
    <w:rsid w:val="00E3592B"/>
    <w:rsid w:val="00E35AAC"/>
    <w:rsid w:val="00E35BDF"/>
    <w:rsid w:val="00E35CFB"/>
    <w:rsid w:val="00E35FC2"/>
    <w:rsid w:val="00E36590"/>
    <w:rsid w:val="00E365E0"/>
    <w:rsid w:val="00E36861"/>
    <w:rsid w:val="00E368A7"/>
    <w:rsid w:val="00E36ADC"/>
    <w:rsid w:val="00E36F08"/>
    <w:rsid w:val="00E3718B"/>
    <w:rsid w:val="00E373C1"/>
    <w:rsid w:val="00E3798F"/>
    <w:rsid w:val="00E37A94"/>
    <w:rsid w:val="00E40538"/>
    <w:rsid w:val="00E406E7"/>
    <w:rsid w:val="00E409C0"/>
    <w:rsid w:val="00E40FA5"/>
    <w:rsid w:val="00E41447"/>
    <w:rsid w:val="00E42F74"/>
    <w:rsid w:val="00E4317E"/>
    <w:rsid w:val="00E432AE"/>
    <w:rsid w:val="00E43CD0"/>
    <w:rsid w:val="00E43D2C"/>
    <w:rsid w:val="00E43DF1"/>
    <w:rsid w:val="00E44193"/>
    <w:rsid w:val="00E44A45"/>
    <w:rsid w:val="00E44EA7"/>
    <w:rsid w:val="00E45567"/>
    <w:rsid w:val="00E45A62"/>
    <w:rsid w:val="00E45DB7"/>
    <w:rsid w:val="00E45F91"/>
    <w:rsid w:val="00E46741"/>
    <w:rsid w:val="00E46AE3"/>
    <w:rsid w:val="00E4784E"/>
    <w:rsid w:val="00E47AB6"/>
    <w:rsid w:val="00E503C2"/>
    <w:rsid w:val="00E50588"/>
    <w:rsid w:val="00E5075E"/>
    <w:rsid w:val="00E512C8"/>
    <w:rsid w:val="00E5163C"/>
    <w:rsid w:val="00E516A8"/>
    <w:rsid w:val="00E51B31"/>
    <w:rsid w:val="00E51FE9"/>
    <w:rsid w:val="00E521D3"/>
    <w:rsid w:val="00E5246E"/>
    <w:rsid w:val="00E530EB"/>
    <w:rsid w:val="00E539A2"/>
    <w:rsid w:val="00E54237"/>
    <w:rsid w:val="00E545EA"/>
    <w:rsid w:val="00E54F28"/>
    <w:rsid w:val="00E55B5D"/>
    <w:rsid w:val="00E55C79"/>
    <w:rsid w:val="00E55D3B"/>
    <w:rsid w:val="00E56318"/>
    <w:rsid w:val="00E56596"/>
    <w:rsid w:val="00E56E09"/>
    <w:rsid w:val="00E576BB"/>
    <w:rsid w:val="00E57A08"/>
    <w:rsid w:val="00E57B45"/>
    <w:rsid w:val="00E57E0F"/>
    <w:rsid w:val="00E6030E"/>
    <w:rsid w:val="00E61169"/>
    <w:rsid w:val="00E62007"/>
    <w:rsid w:val="00E62068"/>
    <w:rsid w:val="00E62199"/>
    <w:rsid w:val="00E62761"/>
    <w:rsid w:val="00E62780"/>
    <w:rsid w:val="00E62DBD"/>
    <w:rsid w:val="00E62EC0"/>
    <w:rsid w:val="00E62ECE"/>
    <w:rsid w:val="00E632ED"/>
    <w:rsid w:val="00E63550"/>
    <w:rsid w:val="00E64283"/>
    <w:rsid w:val="00E64569"/>
    <w:rsid w:val="00E6488A"/>
    <w:rsid w:val="00E64F63"/>
    <w:rsid w:val="00E651CB"/>
    <w:rsid w:val="00E652A0"/>
    <w:rsid w:val="00E65664"/>
    <w:rsid w:val="00E65F4D"/>
    <w:rsid w:val="00E6663C"/>
    <w:rsid w:val="00E66B42"/>
    <w:rsid w:val="00E66B5D"/>
    <w:rsid w:val="00E66B67"/>
    <w:rsid w:val="00E66F10"/>
    <w:rsid w:val="00E67262"/>
    <w:rsid w:val="00E70358"/>
    <w:rsid w:val="00E70813"/>
    <w:rsid w:val="00E70933"/>
    <w:rsid w:val="00E71319"/>
    <w:rsid w:val="00E714B1"/>
    <w:rsid w:val="00E718D5"/>
    <w:rsid w:val="00E71D34"/>
    <w:rsid w:val="00E71DDF"/>
    <w:rsid w:val="00E71E28"/>
    <w:rsid w:val="00E72579"/>
    <w:rsid w:val="00E7258A"/>
    <w:rsid w:val="00E72938"/>
    <w:rsid w:val="00E7293C"/>
    <w:rsid w:val="00E73428"/>
    <w:rsid w:val="00E738D4"/>
    <w:rsid w:val="00E73AE9"/>
    <w:rsid w:val="00E73E00"/>
    <w:rsid w:val="00E73F75"/>
    <w:rsid w:val="00E747E8"/>
    <w:rsid w:val="00E7496C"/>
    <w:rsid w:val="00E74AD0"/>
    <w:rsid w:val="00E74BED"/>
    <w:rsid w:val="00E750B4"/>
    <w:rsid w:val="00E7526A"/>
    <w:rsid w:val="00E75EC3"/>
    <w:rsid w:val="00E76118"/>
    <w:rsid w:val="00E76527"/>
    <w:rsid w:val="00E767A7"/>
    <w:rsid w:val="00E770F0"/>
    <w:rsid w:val="00E770F2"/>
    <w:rsid w:val="00E77155"/>
    <w:rsid w:val="00E8048F"/>
    <w:rsid w:val="00E808CB"/>
    <w:rsid w:val="00E808E0"/>
    <w:rsid w:val="00E813C9"/>
    <w:rsid w:val="00E8147C"/>
    <w:rsid w:val="00E81A88"/>
    <w:rsid w:val="00E81C80"/>
    <w:rsid w:val="00E825BB"/>
    <w:rsid w:val="00E82929"/>
    <w:rsid w:val="00E829F3"/>
    <w:rsid w:val="00E82B54"/>
    <w:rsid w:val="00E82CE9"/>
    <w:rsid w:val="00E82D6D"/>
    <w:rsid w:val="00E82FE0"/>
    <w:rsid w:val="00E83A91"/>
    <w:rsid w:val="00E840C3"/>
    <w:rsid w:val="00E8414C"/>
    <w:rsid w:val="00E8429D"/>
    <w:rsid w:val="00E842FB"/>
    <w:rsid w:val="00E84677"/>
    <w:rsid w:val="00E8475E"/>
    <w:rsid w:val="00E84ACA"/>
    <w:rsid w:val="00E84DCF"/>
    <w:rsid w:val="00E85661"/>
    <w:rsid w:val="00E856D5"/>
    <w:rsid w:val="00E859DA"/>
    <w:rsid w:val="00E865E0"/>
    <w:rsid w:val="00E8686C"/>
    <w:rsid w:val="00E86E65"/>
    <w:rsid w:val="00E87470"/>
    <w:rsid w:val="00E8757A"/>
    <w:rsid w:val="00E87866"/>
    <w:rsid w:val="00E87A21"/>
    <w:rsid w:val="00E90B09"/>
    <w:rsid w:val="00E90B3B"/>
    <w:rsid w:val="00E90D18"/>
    <w:rsid w:val="00E9132B"/>
    <w:rsid w:val="00E916FF"/>
    <w:rsid w:val="00E91A59"/>
    <w:rsid w:val="00E91B52"/>
    <w:rsid w:val="00E91B62"/>
    <w:rsid w:val="00E91C85"/>
    <w:rsid w:val="00E9214E"/>
    <w:rsid w:val="00E9254E"/>
    <w:rsid w:val="00E92781"/>
    <w:rsid w:val="00E9349D"/>
    <w:rsid w:val="00E935D0"/>
    <w:rsid w:val="00E93789"/>
    <w:rsid w:val="00E93D6F"/>
    <w:rsid w:val="00E940D9"/>
    <w:rsid w:val="00E94AE8"/>
    <w:rsid w:val="00E94EA7"/>
    <w:rsid w:val="00E94F1D"/>
    <w:rsid w:val="00E9524B"/>
    <w:rsid w:val="00E955FA"/>
    <w:rsid w:val="00E9596C"/>
    <w:rsid w:val="00E965CD"/>
    <w:rsid w:val="00E96821"/>
    <w:rsid w:val="00E968ED"/>
    <w:rsid w:val="00E96BCB"/>
    <w:rsid w:val="00E96EDC"/>
    <w:rsid w:val="00E97213"/>
    <w:rsid w:val="00E97297"/>
    <w:rsid w:val="00EA02DF"/>
    <w:rsid w:val="00EA0DBC"/>
    <w:rsid w:val="00EA14C5"/>
    <w:rsid w:val="00EA2024"/>
    <w:rsid w:val="00EA2175"/>
    <w:rsid w:val="00EA2805"/>
    <w:rsid w:val="00EA2AA7"/>
    <w:rsid w:val="00EA2E73"/>
    <w:rsid w:val="00EA2EFB"/>
    <w:rsid w:val="00EA35E8"/>
    <w:rsid w:val="00EA3DB4"/>
    <w:rsid w:val="00EA4FE3"/>
    <w:rsid w:val="00EA5247"/>
    <w:rsid w:val="00EA5695"/>
    <w:rsid w:val="00EA5739"/>
    <w:rsid w:val="00EA60B1"/>
    <w:rsid w:val="00EA74E2"/>
    <w:rsid w:val="00EA751F"/>
    <w:rsid w:val="00EA7853"/>
    <w:rsid w:val="00EA7A94"/>
    <w:rsid w:val="00EA7BAB"/>
    <w:rsid w:val="00EA7E8D"/>
    <w:rsid w:val="00EB01B2"/>
    <w:rsid w:val="00EB025D"/>
    <w:rsid w:val="00EB057C"/>
    <w:rsid w:val="00EB07B7"/>
    <w:rsid w:val="00EB0939"/>
    <w:rsid w:val="00EB0B3C"/>
    <w:rsid w:val="00EB111E"/>
    <w:rsid w:val="00EB1394"/>
    <w:rsid w:val="00EB1855"/>
    <w:rsid w:val="00EB1D5C"/>
    <w:rsid w:val="00EB36A5"/>
    <w:rsid w:val="00EB3B2D"/>
    <w:rsid w:val="00EB3E5D"/>
    <w:rsid w:val="00EB44FE"/>
    <w:rsid w:val="00EB463D"/>
    <w:rsid w:val="00EB5FA5"/>
    <w:rsid w:val="00EB6579"/>
    <w:rsid w:val="00EB6B7B"/>
    <w:rsid w:val="00EB6FE3"/>
    <w:rsid w:val="00EB7104"/>
    <w:rsid w:val="00EB7D58"/>
    <w:rsid w:val="00EC17C3"/>
    <w:rsid w:val="00EC1A91"/>
    <w:rsid w:val="00EC276A"/>
    <w:rsid w:val="00EC2CC4"/>
    <w:rsid w:val="00EC2D92"/>
    <w:rsid w:val="00EC32FB"/>
    <w:rsid w:val="00EC3381"/>
    <w:rsid w:val="00EC3459"/>
    <w:rsid w:val="00EC3890"/>
    <w:rsid w:val="00EC4057"/>
    <w:rsid w:val="00EC4482"/>
    <w:rsid w:val="00EC4DE5"/>
    <w:rsid w:val="00EC4DF8"/>
    <w:rsid w:val="00EC4DFC"/>
    <w:rsid w:val="00EC4F3C"/>
    <w:rsid w:val="00EC59F2"/>
    <w:rsid w:val="00EC59F9"/>
    <w:rsid w:val="00EC6437"/>
    <w:rsid w:val="00EC708D"/>
    <w:rsid w:val="00EC729D"/>
    <w:rsid w:val="00EC7A5E"/>
    <w:rsid w:val="00EC7BD5"/>
    <w:rsid w:val="00EC7D45"/>
    <w:rsid w:val="00ED0B48"/>
    <w:rsid w:val="00ED176A"/>
    <w:rsid w:val="00ED1A95"/>
    <w:rsid w:val="00ED1B2F"/>
    <w:rsid w:val="00ED1DEA"/>
    <w:rsid w:val="00ED2A22"/>
    <w:rsid w:val="00ED341B"/>
    <w:rsid w:val="00ED36CB"/>
    <w:rsid w:val="00ED4010"/>
    <w:rsid w:val="00ED4835"/>
    <w:rsid w:val="00ED51B0"/>
    <w:rsid w:val="00ED57E6"/>
    <w:rsid w:val="00ED6543"/>
    <w:rsid w:val="00ED684E"/>
    <w:rsid w:val="00ED732A"/>
    <w:rsid w:val="00ED762F"/>
    <w:rsid w:val="00ED7715"/>
    <w:rsid w:val="00ED779D"/>
    <w:rsid w:val="00ED77E9"/>
    <w:rsid w:val="00ED78A7"/>
    <w:rsid w:val="00EE0103"/>
    <w:rsid w:val="00EE04C7"/>
    <w:rsid w:val="00EE051F"/>
    <w:rsid w:val="00EE0629"/>
    <w:rsid w:val="00EE09D5"/>
    <w:rsid w:val="00EE0DB9"/>
    <w:rsid w:val="00EE11E5"/>
    <w:rsid w:val="00EE15F4"/>
    <w:rsid w:val="00EE1DD9"/>
    <w:rsid w:val="00EE20A7"/>
    <w:rsid w:val="00EE2B68"/>
    <w:rsid w:val="00EE2FBE"/>
    <w:rsid w:val="00EE32A2"/>
    <w:rsid w:val="00EE3563"/>
    <w:rsid w:val="00EE3AE1"/>
    <w:rsid w:val="00EE3C50"/>
    <w:rsid w:val="00EE3C61"/>
    <w:rsid w:val="00EE428D"/>
    <w:rsid w:val="00EE4404"/>
    <w:rsid w:val="00EE45ED"/>
    <w:rsid w:val="00EE5088"/>
    <w:rsid w:val="00EE5583"/>
    <w:rsid w:val="00EE58BC"/>
    <w:rsid w:val="00EE5999"/>
    <w:rsid w:val="00EE68AB"/>
    <w:rsid w:val="00EE6D17"/>
    <w:rsid w:val="00EE6EC3"/>
    <w:rsid w:val="00EE7093"/>
    <w:rsid w:val="00EE758A"/>
    <w:rsid w:val="00EE795B"/>
    <w:rsid w:val="00EE7C2E"/>
    <w:rsid w:val="00EE7C7B"/>
    <w:rsid w:val="00EF005C"/>
    <w:rsid w:val="00EF03A9"/>
    <w:rsid w:val="00EF1295"/>
    <w:rsid w:val="00EF13B2"/>
    <w:rsid w:val="00EF14EB"/>
    <w:rsid w:val="00EF2A0A"/>
    <w:rsid w:val="00EF4202"/>
    <w:rsid w:val="00EF5099"/>
    <w:rsid w:val="00EF5288"/>
    <w:rsid w:val="00EF5395"/>
    <w:rsid w:val="00EF53C5"/>
    <w:rsid w:val="00EF5423"/>
    <w:rsid w:val="00EF550B"/>
    <w:rsid w:val="00EF5723"/>
    <w:rsid w:val="00EF5801"/>
    <w:rsid w:val="00EF58A8"/>
    <w:rsid w:val="00EF5AED"/>
    <w:rsid w:val="00EF6221"/>
    <w:rsid w:val="00EF651C"/>
    <w:rsid w:val="00EF6668"/>
    <w:rsid w:val="00EF678E"/>
    <w:rsid w:val="00EF6AD4"/>
    <w:rsid w:val="00EF6C18"/>
    <w:rsid w:val="00EF6DC6"/>
    <w:rsid w:val="00EF6EC7"/>
    <w:rsid w:val="00EF72E6"/>
    <w:rsid w:val="00EF7385"/>
    <w:rsid w:val="00EF739C"/>
    <w:rsid w:val="00EF754A"/>
    <w:rsid w:val="00EF78E3"/>
    <w:rsid w:val="00EF79EC"/>
    <w:rsid w:val="00EF7E15"/>
    <w:rsid w:val="00EF7EF2"/>
    <w:rsid w:val="00F001AB"/>
    <w:rsid w:val="00F00265"/>
    <w:rsid w:val="00F0027E"/>
    <w:rsid w:val="00F004B3"/>
    <w:rsid w:val="00F004CD"/>
    <w:rsid w:val="00F00933"/>
    <w:rsid w:val="00F0162E"/>
    <w:rsid w:val="00F01FFE"/>
    <w:rsid w:val="00F023DD"/>
    <w:rsid w:val="00F024B5"/>
    <w:rsid w:val="00F02617"/>
    <w:rsid w:val="00F0288B"/>
    <w:rsid w:val="00F02D3C"/>
    <w:rsid w:val="00F038D2"/>
    <w:rsid w:val="00F03E59"/>
    <w:rsid w:val="00F03EF1"/>
    <w:rsid w:val="00F041F3"/>
    <w:rsid w:val="00F04566"/>
    <w:rsid w:val="00F04DC1"/>
    <w:rsid w:val="00F04E65"/>
    <w:rsid w:val="00F04F24"/>
    <w:rsid w:val="00F04F26"/>
    <w:rsid w:val="00F0542D"/>
    <w:rsid w:val="00F05EAF"/>
    <w:rsid w:val="00F064C2"/>
    <w:rsid w:val="00F06693"/>
    <w:rsid w:val="00F06BD9"/>
    <w:rsid w:val="00F06DB6"/>
    <w:rsid w:val="00F074EF"/>
    <w:rsid w:val="00F075C9"/>
    <w:rsid w:val="00F077EE"/>
    <w:rsid w:val="00F07917"/>
    <w:rsid w:val="00F07B73"/>
    <w:rsid w:val="00F07EF1"/>
    <w:rsid w:val="00F1069F"/>
    <w:rsid w:val="00F10B31"/>
    <w:rsid w:val="00F10F30"/>
    <w:rsid w:val="00F1112B"/>
    <w:rsid w:val="00F11151"/>
    <w:rsid w:val="00F111DF"/>
    <w:rsid w:val="00F11392"/>
    <w:rsid w:val="00F113FC"/>
    <w:rsid w:val="00F11489"/>
    <w:rsid w:val="00F124B2"/>
    <w:rsid w:val="00F1260E"/>
    <w:rsid w:val="00F12878"/>
    <w:rsid w:val="00F12EFE"/>
    <w:rsid w:val="00F13C19"/>
    <w:rsid w:val="00F1453C"/>
    <w:rsid w:val="00F14A58"/>
    <w:rsid w:val="00F154FA"/>
    <w:rsid w:val="00F158DB"/>
    <w:rsid w:val="00F15A86"/>
    <w:rsid w:val="00F15C1C"/>
    <w:rsid w:val="00F15D36"/>
    <w:rsid w:val="00F15D8C"/>
    <w:rsid w:val="00F1629B"/>
    <w:rsid w:val="00F167C6"/>
    <w:rsid w:val="00F16846"/>
    <w:rsid w:val="00F1736D"/>
    <w:rsid w:val="00F173FE"/>
    <w:rsid w:val="00F17BC3"/>
    <w:rsid w:val="00F17C76"/>
    <w:rsid w:val="00F17E62"/>
    <w:rsid w:val="00F20488"/>
    <w:rsid w:val="00F20723"/>
    <w:rsid w:val="00F2084F"/>
    <w:rsid w:val="00F21141"/>
    <w:rsid w:val="00F21202"/>
    <w:rsid w:val="00F21723"/>
    <w:rsid w:val="00F22D54"/>
    <w:rsid w:val="00F23348"/>
    <w:rsid w:val="00F23451"/>
    <w:rsid w:val="00F23E1A"/>
    <w:rsid w:val="00F23FFB"/>
    <w:rsid w:val="00F2400A"/>
    <w:rsid w:val="00F24583"/>
    <w:rsid w:val="00F2478E"/>
    <w:rsid w:val="00F24E6B"/>
    <w:rsid w:val="00F24F82"/>
    <w:rsid w:val="00F25327"/>
    <w:rsid w:val="00F25C27"/>
    <w:rsid w:val="00F26150"/>
    <w:rsid w:val="00F261D8"/>
    <w:rsid w:val="00F26234"/>
    <w:rsid w:val="00F26521"/>
    <w:rsid w:val="00F2674D"/>
    <w:rsid w:val="00F2690C"/>
    <w:rsid w:val="00F26C9E"/>
    <w:rsid w:val="00F2762D"/>
    <w:rsid w:val="00F277A2"/>
    <w:rsid w:val="00F30022"/>
    <w:rsid w:val="00F3002E"/>
    <w:rsid w:val="00F3023C"/>
    <w:rsid w:val="00F30731"/>
    <w:rsid w:val="00F309FE"/>
    <w:rsid w:val="00F312E5"/>
    <w:rsid w:val="00F314C5"/>
    <w:rsid w:val="00F31C23"/>
    <w:rsid w:val="00F31C49"/>
    <w:rsid w:val="00F31FEA"/>
    <w:rsid w:val="00F3304C"/>
    <w:rsid w:val="00F3313D"/>
    <w:rsid w:val="00F33445"/>
    <w:rsid w:val="00F33462"/>
    <w:rsid w:val="00F3373B"/>
    <w:rsid w:val="00F33AC2"/>
    <w:rsid w:val="00F33FA4"/>
    <w:rsid w:val="00F33FDF"/>
    <w:rsid w:val="00F347ED"/>
    <w:rsid w:val="00F34ADA"/>
    <w:rsid w:val="00F34E6B"/>
    <w:rsid w:val="00F3542A"/>
    <w:rsid w:val="00F35623"/>
    <w:rsid w:val="00F35C26"/>
    <w:rsid w:val="00F361DA"/>
    <w:rsid w:val="00F372FA"/>
    <w:rsid w:val="00F40C1C"/>
    <w:rsid w:val="00F40E17"/>
    <w:rsid w:val="00F41104"/>
    <w:rsid w:val="00F41457"/>
    <w:rsid w:val="00F41601"/>
    <w:rsid w:val="00F4197E"/>
    <w:rsid w:val="00F41AF6"/>
    <w:rsid w:val="00F41B05"/>
    <w:rsid w:val="00F41DD2"/>
    <w:rsid w:val="00F4282E"/>
    <w:rsid w:val="00F42BB2"/>
    <w:rsid w:val="00F42C9B"/>
    <w:rsid w:val="00F43088"/>
    <w:rsid w:val="00F430D8"/>
    <w:rsid w:val="00F43176"/>
    <w:rsid w:val="00F43188"/>
    <w:rsid w:val="00F4354B"/>
    <w:rsid w:val="00F436D1"/>
    <w:rsid w:val="00F43ACA"/>
    <w:rsid w:val="00F43C77"/>
    <w:rsid w:val="00F444E5"/>
    <w:rsid w:val="00F44549"/>
    <w:rsid w:val="00F446B7"/>
    <w:rsid w:val="00F447D4"/>
    <w:rsid w:val="00F45984"/>
    <w:rsid w:val="00F45AD1"/>
    <w:rsid w:val="00F45F4B"/>
    <w:rsid w:val="00F46148"/>
    <w:rsid w:val="00F46972"/>
    <w:rsid w:val="00F46DCE"/>
    <w:rsid w:val="00F46FCA"/>
    <w:rsid w:val="00F471D0"/>
    <w:rsid w:val="00F47423"/>
    <w:rsid w:val="00F47732"/>
    <w:rsid w:val="00F47980"/>
    <w:rsid w:val="00F47D94"/>
    <w:rsid w:val="00F50589"/>
    <w:rsid w:val="00F5070F"/>
    <w:rsid w:val="00F507BB"/>
    <w:rsid w:val="00F50CEF"/>
    <w:rsid w:val="00F50F21"/>
    <w:rsid w:val="00F50FAD"/>
    <w:rsid w:val="00F513A7"/>
    <w:rsid w:val="00F515F0"/>
    <w:rsid w:val="00F525AB"/>
    <w:rsid w:val="00F53361"/>
    <w:rsid w:val="00F53856"/>
    <w:rsid w:val="00F53898"/>
    <w:rsid w:val="00F54181"/>
    <w:rsid w:val="00F541F3"/>
    <w:rsid w:val="00F54B8E"/>
    <w:rsid w:val="00F54E0F"/>
    <w:rsid w:val="00F5512E"/>
    <w:rsid w:val="00F553BA"/>
    <w:rsid w:val="00F55B82"/>
    <w:rsid w:val="00F55F74"/>
    <w:rsid w:val="00F55FF1"/>
    <w:rsid w:val="00F56156"/>
    <w:rsid w:val="00F56392"/>
    <w:rsid w:val="00F56C26"/>
    <w:rsid w:val="00F57703"/>
    <w:rsid w:val="00F57EB5"/>
    <w:rsid w:val="00F603BD"/>
    <w:rsid w:val="00F606EB"/>
    <w:rsid w:val="00F60DF5"/>
    <w:rsid w:val="00F61390"/>
    <w:rsid w:val="00F61447"/>
    <w:rsid w:val="00F61CF1"/>
    <w:rsid w:val="00F62A4C"/>
    <w:rsid w:val="00F62B73"/>
    <w:rsid w:val="00F63811"/>
    <w:rsid w:val="00F63BB1"/>
    <w:rsid w:val="00F6407C"/>
    <w:rsid w:val="00F642C1"/>
    <w:rsid w:val="00F645E4"/>
    <w:rsid w:val="00F6473E"/>
    <w:rsid w:val="00F6530C"/>
    <w:rsid w:val="00F6530E"/>
    <w:rsid w:val="00F65352"/>
    <w:rsid w:val="00F654E7"/>
    <w:rsid w:val="00F65622"/>
    <w:rsid w:val="00F65882"/>
    <w:rsid w:val="00F66084"/>
    <w:rsid w:val="00F665DB"/>
    <w:rsid w:val="00F66D5B"/>
    <w:rsid w:val="00F6735D"/>
    <w:rsid w:val="00F674B6"/>
    <w:rsid w:val="00F67B5C"/>
    <w:rsid w:val="00F67F84"/>
    <w:rsid w:val="00F70198"/>
    <w:rsid w:val="00F705E9"/>
    <w:rsid w:val="00F7099A"/>
    <w:rsid w:val="00F709DB"/>
    <w:rsid w:val="00F70A2F"/>
    <w:rsid w:val="00F70AD2"/>
    <w:rsid w:val="00F71394"/>
    <w:rsid w:val="00F7165A"/>
    <w:rsid w:val="00F736EC"/>
    <w:rsid w:val="00F739EE"/>
    <w:rsid w:val="00F73A5B"/>
    <w:rsid w:val="00F73CDA"/>
    <w:rsid w:val="00F73F46"/>
    <w:rsid w:val="00F7417A"/>
    <w:rsid w:val="00F743AB"/>
    <w:rsid w:val="00F743F6"/>
    <w:rsid w:val="00F74612"/>
    <w:rsid w:val="00F746B6"/>
    <w:rsid w:val="00F74806"/>
    <w:rsid w:val="00F74F18"/>
    <w:rsid w:val="00F7510E"/>
    <w:rsid w:val="00F752CE"/>
    <w:rsid w:val="00F753A4"/>
    <w:rsid w:val="00F75893"/>
    <w:rsid w:val="00F75E4C"/>
    <w:rsid w:val="00F7619E"/>
    <w:rsid w:val="00F76F77"/>
    <w:rsid w:val="00F77609"/>
    <w:rsid w:val="00F77978"/>
    <w:rsid w:val="00F77CED"/>
    <w:rsid w:val="00F80058"/>
    <w:rsid w:val="00F801D8"/>
    <w:rsid w:val="00F80242"/>
    <w:rsid w:val="00F8035C"/>
    <w:rsid w:val="00F80A3B"/>
    <w:rsid w:val="00F80C32"/>
    <w:rsid w:val="00F811B1"/>
    <w:rsid w:val="00F81694"/>
    <w:rsid w:val="00F81AD8"/>
    <w:rsid w:val="00F81E4C"/>
    <w:rsid w:val="00F81F39"/>
    <w:rsid w:val="00F8221B"/>
    <w:rsid w:val="00F8271D"/>
    <w:rsid w:val="00F829E0"/>
    <w:rsid w:val="00F82BCF"/>
    <w:rsid w:val="00F82E96"/>
    <w:rsid w:val="00F82F7C"/>
    <w:rsid w:val="00F83531"/>
    <w:rsid w:val="00F83621"/>
    <w:rsid w:val="00F836E7"/>
    <w:rsid w:val="00F837A3"/>
    <w:rsid w:val="00F83E0D"/>
    <w:rsid w:val="00F841D0"/>
    <w:rsid w:val="00F84718"/>
    <w:rsid w:val="00F84FBC"/>
    <w:rsid w:val="00F85103"/>
    <w:rsid w:val="00F851F6"/>
    <w:rsid w:val="00F8539B"/>
    <w:rsid w:val="00F8592D"/>
    <w:rsid w:val="00F85A94"/>
    <w:rsid w:val="00F85D61"/>
    <w:rsid w:val="00F8631C"/>
    <w:rsid w:val="00F86BE4"/>
    <w:rsid w:val="00F86C36"/>
    <w:rsid w:val="00F86FEF"/>
    <w:rsid w:val="00F87113"/>
    <w:rsid w:val="00F87749"/>
    <w:rsid w:val="00F8789F"/>
    <w:rsid w:val="00F878DC"/>
    <w:rsid w:val="00F87D67"/>
    <w:rsid w:val="00F87FA0"/>
    <w:rsid w:val="00F90013"/>
    <w:rsid w:val="00F90498"/>
    <w:rsid w:val="00F906E9"/>
    <w:rsid w:val="00F90E82"/>
    <w:rsid w:val="00F9120F"/>
    <w:rsid w:val="00F91368"/>
    <w:rsid w:val="00F913A8"/>
    <w:rsid w:val="00F917DD"/>
    <w:rsid w:val="00F91929"/>
    <w:rsid w:val="00F92394"/>
    <w:rsid w:val="00F92A64"/>
    <w:rsid w:val="00F94687"/>
    <w:rsid w:val="00F946C9"/>
    <w:rsid w:val="00F94EDA"/>
    <w:rsid w:val="00F952F2"/>
    <w:rsid w:val="00F9569A"/>
    <w:rsid w:val="00F960E4"/>
    <w:rsid w:val="00F962FD"/>
    <w:rsid w:val="00F96C29"/>
    <w:rsid w:val="00F96CEA"/>
    <w:rsid w:val="00F97435"/>
    <w:rsid w:val="00F97B67"/>
    <w:rsid w:val="00FA0AAF"/>
    <w:rsid w:val="00FA0C2D"/>
    <w:rsid w:val="00FA0D5E"/>
    <w:rsid w:val="00FA0F05"/>
    <w:rsid w:val="00FA1018"/>
    <w:rsid w:val="00FA12BC"/>
    <w:rsid w:val="00FA17A1"/>
    <w:rsid w:val="00FA18CD"/>
    <w:rsid w:val="00FA1915"/>
    <w:rsid w:val="00FA1986"/>
    <w:rsid w:val="00FA1C7F"/>
    <w:rsid w:val="00FA1E51"/>
    <w:rsid w:val="00FA227E"/>
    <w:rsid w:val="00FA2ADC"/>
    <w:rsid w:val="00FA397C"/>
    <w:rsid w:val="00FA3A2E"/>
    <w:rsid w:val="00FA3E3F"/>
    <w:rsid w:val="00FA400F"/>
    <w:rsid w:val="00FA4A4A"/>
    <w:rsid w:val="00FA4B2B"/>
    <w:rsid w:val="00FA51C9"/>
    <w:rsid w:val="00FA5946"/>
    <w:rsid w:val="00FA6303"/>
    <w:rsid w:val="00FA63BB"/>
    <w:rsid w:val="00FA6BD6"/>
    <w:rsid w:val="00FA6D4C"/>
    <w:rsid w:val="00FA73DD"/>
    <w:rsid w:val="00FA783B"/>
    <w:rsid w:val="00FB03CC"/>
    <w:rsid w:val="00FB050E"/>
    <w:rsid w:val="00FB09CA"/>
    <w:rsid w:val="00FB0A6D"/>
    <w:rsid w:val="00FB0C16"/>
    <w:rsid w:val="00FB0FB3"/>
    <w:rsid w:val="00FB1612"/>
    <w:rsid w:val="00FB1DB0"/>
    <w:rsid w:val="00FB2CE7"/>
    <w:rsid w:val="00FB3010"/>
    <w:rsid w:val="00FB31EF"/>
    <w:rsid w:val="00FB33FA"/>
    <w:rsid w:val="00FB394F"/>
    <w:rsid w:val="00FB4720"/>
    <w:rsid w:val="00FB5059"/>
    <w:rsid w:val="00FB55BC"/>
    <w:rsid w:val="00FB55FD"/>
    <w:rsid w:val="00FB5CC7"/>
    <w:rsid w:val="00FB5F86"/>
    <w:rsid w:val="00FB6804"/>
    <w:rsid w:val="00FB6D11"/>
    <w:rsid w:val="00FB728E"/>
    <w:rsid w:val="00FB7D4E"/>
    <w:rsid w:val="00FC09CF"/>
    <w:rsid w:val="00FC0DA6"/>
    <w:rsid w:val="00FC0EF9"/>
    <w:rsid w:val="00FC0F24"/>
    <w:rsid w:val="00FC1869"/>
    <w:rsid w:val="00FC19C9"/>
    <w:rsid w:val="00FC1BD8"/>
    <w:rsid w:val="00FC22E4"/>
    <w:rsid w:val="00FC23CB"/>
    <w:rsid w:val="00FC241B"/>
    <w:rsid w:val="00FC24BA"/>
    <w:rsid w:val="00FC3A4F"/>
    <w:rsid w:val="00FC3A94"/>
    <w:rsid w:val="00FC3AEF"/>
    <w:rsid w:val="00FC3ED0"/>
    <w:rsid w:val="00FC3FAC"/>
    <w:rsid w:val="00FC42AA"/>
    <w:rsid w:val="00FC477C"/>
    <w:rsid w:val="00FC4EBB"/>
    <w:rsid w:val="00FC5135"/>
    <w:rsid w:val="00FC599B"/>
    <w:rsid w:val="00FC6496"/>
    <w:rsid w:val="00FC6508"/>
    <w:rsid w:val="00FC668A"/>
    <w:rsid w:val="00FC6A3C"/>
    <w:rsid w:val="00FC6D89"/>
    <w:rsid w:val="00FC7475"/>
    <w:rsid w:val="00FC7E1E"/>
    <w:rsid w:val="00FD01D4"/>
    <w:rsid w:val="00FD02AE"/>
    <w:rsid w:val="00FD084F"/>
    <w:rsid w:val="00FD09E7"/>
    <w:rsid w:val="00FD0A37"/>
    <w:rsid w:val="00FD12D6"/>
    <w:rsid w:val="00FD1589"/>
    <w:rsid w:val="00FD1FC0"/>
    <w:rsid w:val="00FD2867"/>
    <w:rsid w:val="00FD2E4C"/>
    <w:rsid w:val="00FD34C7"/>
    <w:rsid w:val="00FD353E"/>
    <w:rsid w:val="00FD3591"/>
    <w:rsid w:val="00FD35BE"/>
    <w:rsid w:val="00FD3918"/>
    <w:rsid w:val="00FD4884"/>
    <w:rsid w:val="00FD49C6"/>
    <w:rsid w:val="00FD4CB7"/>
    <w:rsid w:val="00FD4D3D"/>
    <w:rsid w:val="00FD50E3"/>
    <w:rsid w:val="00FD55A8"/>
    <w:rsid w:val="00FD561F"/>
    <w:rsid w:val="00FD5681"/>
    <w:rsid w:val="00FD6507"/>
    <w:rsid w:val="00FD6541"/>
    <w:rsid w:val="00FD6C79"/>
    <w:rsid w:val="00FD77D3"/>
    <w:rsid w:val="00FD782F"/>
    <w:rsid w:val="00FD7E50"/>
    <w:rsid w:val="00FE0540"/>
    <w:rsid w:val="00FE0EC9"/>
    <w:rsid w:val="00FE0F83"/>
    <w:rsid w:val="00FE0FC6"/>
    <w:rsid w:val="00FE21DC"/>
    <w:rsid w:val="00FE2AC7"/>
    <w:rsid w:val="00FE2D19"/>
    <w:rsid w:val="00FE317F"/>
    <w:rsid w:val="00FE38A0"/>
    <w:rsid w:val="00FE45E6"/>
    <w:rsid w:val="00FE4B51"/>
    <w:rsid w:val="00FE65D8"/>
    <w:rsid w:val="00FE6AC7"/>
    <w:rsid w:val="00FE7060"/>
    <w:rsid w:val="00FE737B"/>
    <w:rsid w:val="00FE7507"/>
    <w:rsid w:val="00FE7673"/>
    <w:rsid w:val="00FE7694"/>
    <w:rsid w:val="00FE7D51"/>
    <w:rsid w:val="00FE7D99"/>
    <w:rsid w:val="00FE7E1D"/>
    <w:rsid w:val="00FF02EA"/>
    <w:rsid w:val="00FF0342"/>
    <w:rsid w:val="00FF0602"/>
    <w:rsid w:val="00FF0773"/>
    <w:rsid w:val="00FF0839"/>
    <w:rsid w:val="00FF0C29"/>
    <w:rsid w:val="00FF0CD7"/>
    <w:rsid w:val="00FF0CF7"/>
    <w:rsid w:val="00FF1FA4"/>
    <w:rsid w:val="00FF2294"/>
    <w:rsid w:val="00FF23E7"/>
    <w:rsid w:val="00FF2624"/>
    <w:rsid w:val="00FF2712"/>
    <w:rsid w:val="00FF2C75"/>
    <w:rsid w:val="00FF2D63"/>
    <w:rsid w:val="00FF310E"/>
    <w:rsid w:val="00FF318B"/>
    <w:rsid w:val="00FF3580"/>
    <w:rsid w:val="00FF36EA"/>
    <w:rsid w:val="00FF37A5"/>
    <w:rsid w:val="00FF381C"/>
    <w:rsid w:val="00FF40E4"/>
    <w:rsid w:val="00FF4632"/>
    <w:rsid w:val="00FF4750"/>
    <w:rsid w:val="00FF47BC"/>
    <w:rsid w:val="00FF4EA8"/>
    <w:rsid w:val="00FF4FD3"/>
    <w:rsid w:val="00FF507C"/>
    <w:rsid w:val="00FF50CC"/>
    <w:rsid w:val="00FF5275"/>
    <w:rsid w:val="00FF547E"/>
    <w:rsid w:val="00FF5964"/>
    <w:rsid w:val="00FF5ABF"/>
    <w:rsid w:val="00FF5B82"/>
    <w:rsid w:val="00FF68BB"/>
    <w:rsid w:val="00FF6A98"/>
    <w:rsid w:val="00FF7470"/>
    <w:rsid w:val="00FF77F9"/>
    <w:rsid w:val="00FF7847"/>
    <w:rsid w:val="0606317E"/>
    <w:rsid w:val="18D44F6C"/>
    <w:rsid w:val="2E660D48"/>
    <w:rsid w:val="41516BAB"/>
    <w:rsid w:val="42E80D61"/>
    <w:rsid w:val="438C5BA8"/>
    <w:rsid w:val="53A96AB8"/>
    <w:rsid w:val="5E302094"/>
    <w:rsid w:val="5E34518F"/>
    <w:rsid w:val="5F033CC0"/>
    <w:rsid w:val="61447AFD"/>
    <w:rsid w:val="69F401DE"/>
    <w:rsid w:val="6F820053"/>
    <w:rsid w:val="6FC856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tight" fillcolor="white">
      <v:fill color="white"/>
    </o:shapedefaults>
    <o:shapelayout v:ext="edit">
      <o:idmap v:ext="edit" data="2"/>
    </o:shapelayout>
  </w:shapeDefaults>
  <w:decimalSymbol w:val="."/>
  <w:listSeparator w:val=","/>
  <w14:docId w14:val="17EF3114"/>
  <w15:docId w15:val="{8BB31635-384F-46CC-AF2D-7A216E18B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1" w:qFormat="1"/>
    <w:lsdException w:name="footnote text" w:semiHidden="1" w:unhideWhenUsed="1" w:qFormat="1"/>
    <w:lsdException w:name="annotation text" w:uiPriority="0" w:unhideWhenUsed="1" w:qFormat="1"/>
    <w:lsdException w:name="header" w:unhideWhenUsed="1" w:qFormat="1"/>
    <w:lsdException w:name="footer" w:uiPriority="0"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iPriority="0" w:qFormat="1"/>
    <w:lsdException w:name="List Number 2" w:semiHidden="1" w:unhideWhenUsed="1"/>
    <w:lsdException w:name="List Number 3" w:semiHidden="1" w:unhideWhenUsed="1"/>
    <w:lsdException w:name="List Number 4" w:uiPriority="0"/>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uiPriority="0" w:qFormat="1"/>
    <w:lsdException w:name="Strong" w:uiPriority="0" w:qFormat="1"/>
    <w:lsdException w:name="Emphasis" w:uiPriority="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uiPriority="0" w:qFormat="1"/>
    <w:lsdException w:name="HTML Address" w:semiHidden="1" w:unhideWhenUsed="1"/>
    <w:lsdException w:name="HTML Cite" w:uiPriority="0"/>
    <w:lsdException w:name="HTML Code" w:uiPriority="0"/>
    <w:lsdException w:name="HTML Definition" w:uiPriority="0" w:qFormat="1"/>
    <w:lsdException w:name="HTML Keyboard" w:uiPriority="0" w:qFormat="1"/>
    <w:lsdException w:name="HTML Preformatted" w:qFormat="1"/>
    <w:lsdException w:name="HTML Sample" w:uiPriority="0" w:qFormat="1"/>
    <w:lsdException w:name="HTML Typewriter" w:semiHidden="1" w:unhideWhenUsed="1"/>
    <w:lsdException w:name="HTML Variable" w:uiPriority="0" w:qFormat="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qFormat="1"/>
    <w:lsdException w:name="Balloon Text" w:uiPriority="0" w:unhideWhenUsed="1" w:qFormat="1"/>
    <w:lsdException w:name="Table Grid" w:uiPriority="0" w:qFormat="1"/>
    <w:lsdException w:name="Table Theme" w:semiHidden="1" w:uiPriority="0" w:unhideWhenUsed="1" w:qFormat="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3"/>
    <w:next w:val="a3"/>
    <w:link w:val="12"/>
    <w:qFormat/>
    <w:pPr>
      <w:keepNext/>
      <w:keepLines/>
      <w:tabs>
        <w:tab w:val="left" w:pos="432"/>
      </w:tabs>
      <w:spacing w:before="340" w:after="330" w:line="578" w:lineRule="auto"/>
      <w:ind w:left="432" w:hanging="432"/>
      <w:outlineLvl w:val="0"/>
    </w:pPr>
    <w:rPr>
      <w:rFonts w:ascii="Times New Roman" w:eastAsia="宋体" w:hAnsi="Times New Roman" w:cs="Times New Roman"/>
      <w:b/>
      <w:bCs/>
      <w:kern w:val="44"/>
      <w:sz w:val="44"/>
      <w:szCs w:val="44"/>
    </w:rPr>
  </w:style>
  <w:style w:type="paragraph" w:styleId="2">
    <w:name w:val="heading 2"/>
    <w:basedOn w:val="a3"/>
    <w:next w:val="a3"/>
    <w:link w:val="22"/>
    <w:qFormat/>
    <w:pPr>
      <w:keepNext/>
      <w:keepLines/>
      <w:tabs>
        <w:tab w:val="left" w:pos="576"/>
      </w:tabs>
      <w:spacing w:before="260" w:after="260" w:line="416" w:lineRule="auto"/>
      <w:ind w:left="576" w:hanging="576"/>
      <w:outlineLvl w:val="1"/>
    </w:pPr>
    <w:rPr>
      <w:rFonts w:ascii="Arial" w:eastAsia="黑体" w:hAnsi="Arial" w:cs="Times New Roman"/>
      <w:b/>
      <w:bCs/>
      <w:sz w:val="32"/>
      <w:szCs w:val="32"/>
    </w:rPr>
  </w:style>
  <w:style w:type="paragraph" w:styleId="3">
    <w:name w:val="heading 3"/>
    <w:basedOn w:val="a3"/>
    <w:next w:val="a3"/>
    <w:link w:val="32"/>
    <w:qFormat/>
    <w:pPr>
      <w:keepNext/>
      <w:keepLines/>
      <w:tabs>
        <w:tab w:val="left" w:pos="720"/>
      </w:tabs>
      <w:spacing w:before="260" w:after="260" w:line="416" w:lineRule="auto"/>
      <w:ind w:left="720" w:hanging="720"/>
      <w:outlineLvl w:val="2"/>
    </w:pPr>
    <w:rPr>
      <w:rFonts w:ascii="Times New Roman" w:eastAsia="宋体" w:hAnsi="Times New Roman" w:cs="Times New Roman"/>
      <w:b/>
      <w:bCs/>
      <w:sz w:val="32"/>
      <w:szCs w:val="32"/>
    </w:rPr>
  </w:style>
  <w:style w:type="paragraph" w:styleId="40">
    <w:name w:val="heading 4"/>
    <w:basedOn w:val="a3"/>
    <w:next w:val="a4"/>
    <w:link w:val="42"/>
    <w:qFormat/>
    <w:pPr>
      <w:keepNext/>
      <w:keepLines/>
      <w:tabs>
        <w:tab w:val="left" w:pos="864"/>
      </w:tabs>
      <w:spacing w:before="120"/>
      <w:ind w:left="864" w:hanging="864"/>
      <w:outlineLvl w:val="3"/>
    </w:pPr>
    <w:rPr>
      <w:rFonts w:ascii="Times New Roman" w:eastAsia="宋体" w:hAnsi="Times New Roman" w:cs="Times New Roman"/>
      <w:b/>
      <w:sz w:val="24"/>
      <w:szCs w:val="20"/>
    </w:rPr>
  </w:style>
  <w:style w:type="paragraph" w:styleId="5">
    <w:name w:val="heading 5"/>
    <w:basedOn w:val="a3"/>
    <w:next w:val="a3"/>
    <w:link w:val="50"/>
    <w:qFormat/>
    <w:pPr>
      <w:keepLines/>
      <w:tabs>
        <w:tab w:val="left" w:pos="1008"/>
      </w:tabs>
      <w:adjustRightInd w:val="0"/>
      <w:spacing w:before="280" w:after="290" w:line="376" w:lineRule="auto"/>
      <w:ind w:left="1008" w:hanging="1008"/>
      <w:jc w:val="center"/>
      <w:textAlignment w:val="baseline"/>
      <w:outlineLvl w:val="4"/>
    </w:pPr>
    <w:rPr>
      <w:rFonts w:ascii="宋体" w:eastAsia="宋体" w:hAnsi="Arial" w:cs="Times New Roman"/>
      <w:b/>
      <w:kern w:val="0"/>
      <w:sz w:val="24"/>
      <w:szCs w:val="20"/>
      <w:lang w:val="zh-CN"/>
    </w:rPr>
  </w:style>
  <w:style w:type="paragraph" w:styleId="6">
    <w:name w:val="heading 6"/>
    <w:basedOn w:val="a3"/>
    <w:next w:val="a3"/>
    <w:link w:val="60"/>
    <w:qFormat/>
    <w:pPr>
      <w:keepLines/>
      <w:tabs>
        <w:tab w:val="left" w:pos="1152"/>
      </w:tabs>
      <w:adjustRightInd w:val="0"/>
      <w:spacing w:before="240" w:after="64" w:line="320" w:lineRule="auto"/>
      <w:ind w:left="1152" w:hanging="1152"/>
      <w:jc w:val="center"/>
      <w:textAlignment w:val="baseline"/>
      <w:outlineLvl w:val="5"/>
    </w:pPr>
    <w:rPr>
      <w:rFonts w:ascii="Arial" w:eastAsia="黑体" w:hAnsi="Arial" w:cs="Times New Roman"/>
      <w:b/>
      <w:kern w:val="0"/>
      <w:sz w:val="24"/>
      <w:szCs w:val="20"/>
      <w:lang w:val="zh-CN"/>
    </w:rPr>
  </w:style>
  <w:style w:type="paragraph" w:styleId="7">
    <w:name w:val="heading 7"/>
    <w:basedOn w:val="a3"/>
    <w:next w:val="a3"/>
    <w:link w:val="70"/>
    <w:qFormat/>
    <w:pPr>
      <w:keepLines/>
      <w:tabs>
        <w:tab w:val="left" w:pos="1296"/>
      </w:tabs>
      <w:adjustRightInd w:val="0"/>
      <w:spacing w:before="240" w:after="64" w:line="320" w:lineRule="auto"/>
      <w:ind w:left="1296" w:hanging="1296"/>
      <w:jc w:val="center"/>
      <w:textAlignment w:val="baseline"/>
      <w:outlineLvl w:val="6"/>
    </w:pPr>
    <w:rPr>
      <w:rFonts w:ascii="宋体" w:eastAsia="宋体" w:hAnsi="Arial" w:cs="Times New Roman"/>
      <w:b/>
      <w:kern w:val="0"/>
      <w:sz w:val="24"/>
      <w:szCs w:val="20"/>
      <w:lang w:val="zh-CN"/>
    </w:rPr>
  </w:style>
  <w:style w:type="paragraph" w:styleId="8">
    <w:name w:val="heading 8"/>
    <w:basedOn w:val="a3"/>
    <w:next w:val="a3"/>
    <w:link w:val="80"/>
    <w:qFormat/>
    <w:pPr>
      <w:keepLines/>
      <w:tabs>
        <w:tab w:val="left" w:pos="1440"/>
      </w:tabs>
      <w:adjustRightInd w:val="0"/>
      <w:spacing w:before="240" w:after="64" w:line="320" w:lineRule="auto"/>
      <w:ind w:left="1440" w:hanging="1440"/>
      <w:jc w:val="center"/>
      <w:textAlignment w:val="baseline"/>
      <w:outlineLvl w:val="7"/>
    </w:pPr>
    <w:rPr>
      <w:rFonts w:ascii="Arial" w:eastAsia="黑体" w:hAnsi="Arial" w:cs="Times New Roman"/>
      <w:kern w:val="0"/>
      <w:sz w:val="24"/>
      <w:szCs w:val="20"/>
      <w:lang w:val="zh-CN"/>
    </w:rPr>
  </w:style>
  <w:style w:type="paragraph" w:styleId="9">
    <w:name w:val="heading 9"/>
    <w:basedOn w:val="a3"/>
    <w:next w:val="a3"/>
    <w:link w:val="90"/>
    <w:qFormat/>
    <w:pPr>
      <w:keepLines/>
      <w:tabs>
        <w:tab w:val="left" w:pos="1584"/>
      </w:tabs>
      <w:adjustRightInd w:val="0"/>
      <w:spacing w:before="240" w:after="64" w:line="320" w:lineRule="auto"/>
      <w:ind w:left="1584" w:hanging="1584"/>
      <w:jc w:val="center"/>
      <w:textAlignment w:val="baseline"/>
      <w:outlineLvl w:val="8"/>
    </w:pPr>
    <w:rPr>
      <w:rFonts w:ascii="Arial" w:eastAsia="黑体" w:hAnsi="Arial" w:cs="Times New Roman"/>
      <w:kern w:val="0"/>
      <w:szCs w:val="20"/>
      <w:lang w:val="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aliases w:val="首行缩进两字,标题4,正文不缩进,s4,正文（首行缩进两字） Char Char Char Char Char Char Char,表格标题,正文（首行缩进两字） Char,正文（首行缩进两字） Char Char Char,正文（首行缩进两字） Char Char Char Char,特点,正文缩进1,正文（首行缩进两字） Char Char Char Char Char,正文缩进 Char1 Char,正文缩进 Char Char Char,标题4 Char Char,表后文,文本,d"/>
    <w:basedOn w:val="a3"/>
    <w:link w:val="20"/>
    <w:unhideWhenUsed/>
    <w:qFormat/>
    <w:pPr>
      <w:widowControl/>
      <w:spacing w:line="264" w:lineRule="auto"/>
      <w:ind w:firstLine="476"/>
      <w:jc w:val="left"/>
    </w:pPr>
    <w:rPr>
      <w:rFonts w:ascii="Arial" w:eastAsia="宋体" w:hAnsi="Arial" w:cs="Times New Roman"/>
      <w:spacing w:val="10"/>
      <w:sz w:val="24"/>
      <w:szCs w:val="20"/>
    </w:rPr>
  </w:style>
  <w:style w:type="paragraph" w:styleId="30">
    <w:name w:val="List 3"/>
    <w:basedOn w:val="a3"/>
    <w:link w:val="31"/>
    <w:qFormat/>
    <w:pPr>
      <w:ind w:leftChars="400" w:left="100" w:hangingChars="200" w:hanging="200"/>
      <w:contextualSpacing/>
    </w:pPr>
    <w:rPr>
      <w:rFonts w:ascii="Arial" w:hAnsi="Arial"/>
      <w:sz w:val="24"/>
      <w:szCs w:val="24"/>
      <w:lang w:val="zh-CN"/>
    </w:rPr>
  </w:style>
  <w:style w:type="paragraph" w:styleId="TOC7">
    <w:name w:val="toc 7"/>
    <w:basedOn w:val="a3"/>
    <w:next w:val="a3"/>
    <w:uiPriority w:val="39"/>
    <w:qFormat/>
    <w:pPr>
      <w:ind w:left="1260"/>
      <w:jc w:val="left"/>
    </w:pPr>
    <w:rPr>
      <w:rFonts w:ascii="Times New Roman" w:eastAsia="宋体" w:hAnsi="Times New Roman" w:cs="Times New Roman"/>
      <w:sz w:val="18"/>
      <w:szCs w:val="18"/>
    </w:rPr>
  </w:style>
  <w:style w:type="paragraph" w:styleId="a8">
    <w:name w:val="List Number"/>
    <w:basedOn w:val="a9"/>
    <w:qFormat/>
    <w:pPr>
      <w:widowControl/>
      <w:adjustRightInd/>
      <w:spacing w:line="360" w:lineRule="auto"/>
      <w:ind w:left="360" w:right="720" w:firstLine="0"/>
      <w:textAlignment w:val="auto"/>
    </w:pPr>
    <w:rPr>
      <w:rFonts w:ascii="Garamond" w:eastAsia="楷体_GB2312" w:hAnsi="Garamond"/>
      <w:kern w:val="0"/>
      <w:sz w:val="32"/>
      <w:szCs w:val="20"/>
    </w:rPr>
  </w:style>
  <w:style w:type="paragraph" w:styleId="a9">
    <w:name w:val="List"/>
    <w:basedOn w:val="a3"/>
    <w:qFormat/>
    <w:pPr>
      <w:adjustRightInd w:val="0"/>
      <w:spacing w:line="312" w:lineRule="atLeast"/>
      <w:ind w:left="420" w:hanging="420"/>
      <w:textAlignment w:val="baseline"/>
    </w:pPr>
    <w:rPr>
      <w:rFonts w:ascii="Times New Roman" w:eastAsia="宋体" w:hAnsi="Times New Roman" w:cs="Times New Roman"/>
      <w:sz w:val="27"/>
      <w:szCs w:val="24"/>
    </w:rPr>
  </w:style>
  <w:style w:type="paragraph" w:styleId="aa">
    <w:name w:val="caption"/>
    <w:basedOn w:val="a3"/>
    <w:next w:val="a3"/>
    <w:link w:val="ab"/>
    <w:qFormat/>
    <w:rPr>
      <w:rFonts w:ascii="Arial" w:eastAsia="黑体" w:hAnsi="Arial" w:cs="Arial"/>
    </w:rPr>
  </w:style>
  <w:style w:type="paragraph" w:styleId="ac">
    <w:name w:val="Document Map"/>
    <w:basedOn w:val="a3"/>
    <w:link w:val="10"/>
    <w:unhideWhenUsed/>
    <w:qFormat/>
    <w:rPr>
      <w:rFonts w:ascii="宋体" w:eastAsia="宋体"/>
      <w:sz w:val="18"/>
      <w:szCs w:val="18"/>
    </w:rPr>
  </w:style>
  <w:style w:type="paragraph" w:styleId="ad">
    <w:name w:val="annotation text"/>
    <w:basedOn w:val="a3"/>
    <w:link w:val="11"/>
    <w:unhideWhenUsed/>
    <w:qFormat/>
    <w:pPr>
      <w:jc w:val="left"/>
    </w:pPr>
  </w:style>
  <w:style w:type="paragraph" w:styleId="33">
    <w:name w:val="Body Text 3"/>
    <w:basedOn w:val="a3"/>
    <w:link w:val="34"/>
    <w:qFormat/>
    <w:pPr>
      <w:spacing w:after="120"/>
    </w:pPr>
    <w:rPr>
      <w:sz w:val="16"/>
      <w:szCs w:val="16"/>
    </w:rPr>
  </w:style>
  <w:style w:type="paragraph" w:styleId="ae">
    <w:name w:val="Body Text"/>
    <w:basedOn w:val="a3"/>
    <w:link w:val="21"/>
    <w:qFormat/>
    <w:pPr>
      <w:spacing w:after="120"/>
    </w:pPr>
    <w:rPr>
      <w:rFonts w:ascii="Times New Roman" w:eastAsia="宋体" w:hAnsi="Times New Roman" w:cs="Times New Roman"/>
      <w:szCs w:val="20"/>
    </w:rPr>
  </w:style>
  <w:style w:type="paragraph" w:styleId="af">
    <w:name w:val="Body Text Indent"/>
    <w:basedOn w:val="a3"/>
    <w:link w:val="af0"/>
    <w:qFormat/>
    <w:pPr>
      <w:spacing w:after="120"/>
      <w:ind w:leftChars="200" w:left="420"/>
    </w:pPr>
    <w:rPr>
      <w:rFonts w:ascii="宋体"/>
      <w:sz w:val="24"/>
    </w:rPr>
  </w:style>
  <w:style w:type="paragraph" w:styleId="23">
    <w:name w:val="List 2"/>
    <w:basedOn w:val="a3"/>
    <w:qFormat/>
    <w:pPr>
      <w:spacing w:line="500" w:lineRule="atLeast"/>
      <w:ind w:firstLineChars="200" w:firstLine="480"/>
      <w:outlineLvl w:val="2"/>
    </w:pPr>
    <w:rPr>
      <w:rFonts w:ascii="Times New Roman" w:eastAsia="宋体" w:hAnsi="Times New Roman" w:cs="Times New Roman"/>
      <w:sz w:val="24"/>
      <w:szCs w:val="24"/>
    </w:rPr>
  </w:style>
  <w:style w:type="paragraph" w:styleId="af1">
    <w:name w:val="Block Text"/>
    <w:basedOn w:val="a3"/>
    <w:qFormat/>
    <w:pPr>
      <w:widowControl/>
      <w:spacing w:line="240" w:lineRule="exact"/>
      <w:ind w:left="113" w:right="113"/>
      <w:jc w:val="center"/>
      <w:textAlignment w:val="top"/>
    </w:pPr>
    <w:rPr>
      <w:rFonts w:ascii="宋体" w:eastAsia="宋体" w:hAnsi="宋体" w:cs="Times New Roman"/>
      <w:b/>
      <w:spacing w:val="20"/>
      <w:sz w:val="18"/>
      <w:szCs w:val="18"/>
    </w:rPr>
  </w:style>
  <w:style w:type="paragraph" w:styleId="TOC5">
    <w:name w:val="toc 5"/>
    <w:basedOn w:val="a3"/>
    <w:next w:val="a3"/>
    <w:uiPriority w:val="39"/>
    <w:qFormat/>
    <w:pPr>
      <w:ind w:left="840"/>
      <w:jc w:val="left"/>
    </w:pPr>
    <w:rPr>
      <w:rFonts w:ascii="Times New Roman" w:eastAsia="宋体" w:hAnsi="Times New Roman" w:cs="Times New Roman"/>
      <w:sz w:val="18"/>
      <w:szCs w:val="18"/>
    </w:rPr>
  </w:style>
  <w:style w:type="paragraph" w:styleId="TOC3">
    <w:name w:val="toc 3"/>
    <w:basedOn w:val="a3"/>
    <w:next w:val="a3"/>
    <w:uiPriority w:val="39"/>
    <w:qFormat/>
    <w:pPr>
      <w:spacing w:line="440" w:lineRule="exact"/>
      <w:ind w:leftChars="200" w:left="200"/>
      <w:jc w:val="left"/>
    </w:pPr>
    <w:rPr>
      <w:rFonts w:ascii="Times New Roman" w:eastAsia="宋体" w:hAnsi="Times New Roman" w:cs="Times New Roman"/>
      <w:iCs/>
      <w:sz w:val="24"/>
      <w:szCs w:val="20"/>
    </w:rPr>
  </w:style>
  <w:style w:type="paragraph" w:styleId="af2">
    <w:name w:val="Plain Text"/>
    <w:basedOn w:val="a3"/>
    <w:link w:val="af3"/>
    <w:qFormat/>
    <w:rPr>
      <w:rFonts w:ascii="宋体" w:eastAsia="宋体" w:hAnsi="Courier New"/>
    </w:rPr>
  </w:style>
  <w:style w:type="paragraph" w:styleId="51">
    <w:name w:val="List Bullet 5"/>
    <w:basedOn w:val="a3"/>
    <w:qFormat/>
    <w:pPr>
      <w:tabs>
        <w:tab w:val="left" w:pos="360"/>
      </w:tabs>
    </w:pPr>
    <w:rPr>
      <w:rFonts w:ascii="宋体" w:eastAsia="宋体" w:hAnsi="宋体" w:cs="Times New Roman" w:hint="eastAsia"/>
      <w:sz w:val="24"/>
      <w:szCs w:val="24"/>
    </w:rPr>
  </w:style>
  <w:style w:type="paragraph" w:styleId="4">
    <w:name w:val="List Number 4"/>
    <w:basedOn w:val="a3"/>
    <w:pPr>
      <w:numPr>
        <w:numId w:val="1"/>
      </w:numPr>
      <w:adjustRightInd w:val="0"/>
      <w:snapToGrid w:val="0"/>
      <w:spacing w:line="360" w:lineRule="auto"/>
    </w:pPr>
    <w:rPr>
      <w:rFonts w:ascii="Times New Roman" w:eastAsia="宋体" w:hAnsi="Times New Roman" w:cs="Times New Roman"/>
      <w:sz w:val="24"/>
      <w:szCs w:val="24"/>
    </w:rPr>
  </w:style>
  <w:style w:type="paragraph" w:styleId="TOC8">
    <w:name w:val="toc 8"/>
    <w:basedOn w:val="a3"/>
    <w:next w:val="a3"/>
    <w:uiPriority w:val="39"/>
    <w:qFormat/>
    <w:pPr>
      <w:ind w:left="1470"/>
      <w:jc w:val="left"/>
    </w:pPr>
    <w:rPr>
      <w:rFonts w:ascii="Times New Roman" w:eastAsia="宋体" w:hAnsi="Times New Roman" w:cs="Times New Roman"/>
      <w:sz w:val="18"/>
      <w:szCs w:val="18"/>
    </w:rPr>
  </w:style>
  <w:style w:type="paragraph" w:styleId="af4">
    <w:name w:val="Date"/>
    <w:basedOn w:val="a3"/>
    <w:next w:val="a3"/>
    <w:link w:val="af5"/>
    <w:unhideWhenUsed/>
    <w:qFormat/>
    <w:pPr>
      <w:ind w:leftChars="2500" w:left="100"/>
    </w:pPr>
  </w:style>
  <w:style w:type="paragraph" w:styleId="24">
    <w:name w:val="Body Text Indent 2"/>
    <w:basedOn w:val="a3"/>
    <w:link w:val="25"/>
    <w:qFormat/>
    <w:pPr>
      <w:spacing w:after="120" w:line="480" w:lineRule="auto"/>
      <w:ind w:leftChars="200" w:left="420"/>
    </w:pPr>
    <w:rPr>
      <w:szCs w:val="24"/>
    </w:rPr>
  </w:style>
  <w:style w:type="paragraph" w:styleId="af6">
    <w:name w:val="endnote text"/>
    <w:basedOn w:val="a3"/>
    <w:link w:val="13"/>
    <w:qFormat/>
    <w:pPr>
      <w:snapToGrid w:val="0"/>
      <w:jc w:val="left"/>
    </w:pPr>
    <w:rPr>
      <w:rFonts w:ascii="Times New Roman" w:eastAsia="宋体" w:hAnsi="Times New Roman" w:cs="Times New Roman"/>
      <w:szCs w:val="20"/>
    </w:rPr>
  </w:style>
  <w:style w:type="paragraph" w:styleId="af7">
    <w:name w:val="Balloon Text"/>
    <w:basedOn w:val="a3"/>
    <w:link w:val="14"/>
    <w:unhideWhenUsed/>
    <w:qFormat/>
    <w:rPr>
      <w:sz w:val="18"/>
      <w:szCs w:val="18"/>
    </w:rPr>
  </w:style>
  <w:style w:type="paragraph" w:styleId="af8">
    <w:name w:val="footer"/>
    <w:basedOn w:val="a3"/>
    <w:link w:val="15"/>
    <w:unhideWhenUsed/>
    <w:qFormat/>
    <w:pPr>
      <w:tabs>
        <w:tab w:val="center" w:pos="4153"/>
        <w:tab w:val="right" w:pos="8306"/>
      </w:tabs>
      <w:snapToGrid w:val="0"/>
      <w:jc w:val="left"/>
    </w:pPr>
    <w:rPr>
      <w:sz w:val="18"/>
      <w:szCs w:val="18"/>
    </w:rPr>
  </w:style>
  <w:style w:type="paragraph" w:styleId="af9">
    <w:name w:val="header"/>
    <w:basedOn w:val="a3"/>
    <w:link w:val="2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spacing w:line="360" w:lineRule="auto"/>
      <w:jc w:val="left"/>
    </w:pPr>
    <w:rPr>
      <w:rFonts w:ascii="Times New Roman" w:eastAsia="宋体" w:hAnsi="Times New Roman" w:cs="Times New Roman"/>
      <w:b/>
      <w:bCs/>
      <w:i/>
      <w:iCs/>
      <w:sz w:val="24"/>
      <w:szCs w:val="28"/>
    </w:rPr>
  </w:style>
  <w:style w:type="paragraph" w:styleId="TOC4">
    <w:name w:val="toc 4"/>
    <w:basedOn w:val="a3"/>
    <w:next w:val="a3"/>
    <w:uiPriority w:val="39"/>
    <w:qFormat/>
    <w:pPr>
      <w:ind w:left="630"/>
      <w:jc w:val="left"/>
    </w:pPr>
    <w:rPr>
      <w:rFonts w:ascii="Times New Roman" w:eastAsia="宋体" w:hAnsi="Times New Roman" w:cs="Times New Roman"/>
      <w:sz w:val="18"/>
      <w:szCs w:val="18"/>
    </w:rPr>
  </w:style>
  <w:style w:type="paragraph" w:styleId="afa">
    <w:name w:val="index heading"/>
    <w:basedOn w:val="a3"/>
    <w:next w:val="16"/>
    <w:qFormat/>
    <w:rPr>
      <w:rFonts w:ascii="Times New Roman" w:eastAsia="宋体" w:hAnsi="Times New Roman" w:cs="Times New Roman"/>
      <w:szCs w:val="24"/>
    </w:rPr>
  </w:style>
  <w:style w:type="paragraph" w:styleId="16">
    <w:name w:val="index 1"/>
    <w:basedOn w:val="a3"/>
    <w:next w:val="a3"/>
    <w:unhideWhenUsed/>
    <w:qFormat/>
  </w:style>
  <w:style w:type="paragraph" w:styleId="afb">
    <w:name w:val="Subtitle"/>
    <w:basedOn w:val="a3"/>
    <w:next w:val="a3"/>
    <w:link w:val="afc"/>
    <w:qFormat/>
    <w:pPr>
      <w:spacing w:before="240" w:after="60" w:line="312" w:lineRule="auto"/>
      <w:jc w:val="center"/>
      <w:outlineLvl w:val="1"/>
    </w:pPr>
    <w:rPr>
      <w:rFonts w:ascii="Cambria" w:eastAsia="宋体" w:hAnsi="Cambria" w:cs="Times New Roman"/>
      <w:b/>
      <w:bCs/>
      <w:kern w:val="28"/>
      <w:sz w:val="32"/>
      <w:szCs w:val="32"/>
      <w:lang w:val="zh-CN"/>
    </w:rPr>
  </w:style>
  <w:style w:type="paragraph" w:styleId="afd">
    <w:name w:val="footnote text"/>
    <w:basedOn w:val="a3"/>
    <w:link w:val="afe"/>
    <w:uiPriority w:val="99"/>
    <w:semiHidden/>
    <w:unhideWhenUsed/>
    <w:qFormat/>
    <w:pPr>
      <w:snapToGrid w:val="0"/>
      <w:jc w:val="left"/>
    </w:pPr>
    <w:rPr>
      <w:sz w:val="18"/>
    </w:rPr>
  </w:style>
  <w:style w:type="paragraph" w:styleId="TOC6">
    <w:name w:val="toc 6"/>
    <w:basedOn w:val="a3"/>
    <w:next w:val="a3"/>
    <w:uiPriority w:val="39"/>
    <w:qFormat/>
    <w:pPr>
      <w:ind w:left="1050"/>
      <w:jc w:val="left"/>
    </w:pPr>
    <w:rPr>
      <w:rFonts w:ascii="Times New Roman" w:eastAsia="宋体" w:hAnsi="Times New Roman" w:cs="Times New Roman"/>
      <w:sz w:val="18"/>
      <w:szCs w:val="18"/>
    </w:rPr>
  </w:style>
  <w:style w:type="paragraph" w:styleId="35">
    <w:name w:val="Body Text Indent 3"/>
    <w:basedOn w:val="a3"/>
    <w:link w:val="36"/>
    <w:qFormat/>
    <w:pPr>
      <w:spacing w:after="120"/>
      <w:ind w:leftChars="200" w:left="420"/>
    </w:pPr>
    <w:rPr>
      <w:sz w:val="16"/>
      <w:szCs w:val="16"/>
    </w:rPr>
  </w:style>
  <w:style w:type="paragraph" w:styleId="TOC2">
    <w:name w:val="toc 2"/>
    <w:basedOn w:val="a3"/>
    <w:next w:val="a3"/>
    <w:uiPriority w:val="39"/>
    <w:unhideWhenUsed/>
    <w:qFormat/>
    <w:pPr>
      <w:ind w:leftChars="200" w:left="420"/>
    </w:pPr>
  </w:style>
  <w:style w:type="paragraph" w:styleId="TOC9">
    <w:name w:val="toc 9"/>
    <w:basedOn w:val="a3"/>
    <w:next w:val="a3"/>
    <w:uiPriority w:val="39"/>
    <w:qFormat/>
    <w:pPr>
      <w:ind w:left="1680"/>
      <w:jc w:val="left"/>
    </w:pPr>
    <w:rPr>
      <w:rFonts w:ascii="Times New Roman" w:eastAsia="宋体" w:hAnsi="Times New Roman" w:cs="Times New Roman"/>
      <w:sz w:val="18"/>
      <w:szCs w:val="18"/>
    </w:rPr>
  </w:style>
  <w:style w:type="paragraph" w:styleId="27">
    <w:name w:val="Body Text 2"/>
    <w:basedOn w:val="a3"/>
    <w:link w:val="28"/>
    <w:qFormat/>
    <w:pPr>
      <w:spacing w:after="120" w:line="480" w:lineRule="auto"/>
    </w:pPr>
    <w:rPr>
      <w:rFonts w:ascii="Times New Roman" w:eastAsia="宋体" w:hAnsi="Times New Roman" w:cs="Times New Roman"/>
      <w:szCs w:val="24"/>
    </w:rPr>
  </w:style>
  <w:style w:type="paragraph" w:styleId="HTML">
    <w:name w:val="HTML Preformatted"/>
    <w:basedOn w:val="a3"/>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szCs w:val="21"/>
    </w:rPr>
  </w:style>
  <w:style w:type="paragraph" w:styleId="aff">
    <w:name w:val="Normal (Web)"/>
    <w:basedOn w:val="a3"/>
    <w:link w:val="aff0"/>
    <w:uiPriority w:val="99"/>
    <w:qFormat/>
    <w:pPr>
      <w:widowControl/>
      <w:spacing w:before="100" w:beforeAutospacing="1" w:after="100" w:afterAutospacing="1"/>
      <w:jc w:val="left"/>
    </w:pPr>
    <w:rPr>
      <w:rFonts w:ascii="宋体" w:eastAsia="宋体" w:hAnsi="宋体"/>
      <w:sz w:val="24"/>
    </w:rPr>
  </w:style>
  <w:style w:type="paragraph" w:styleId="aff1">
    <w:name w:val="Title"/>
    <w:basedOn w:val="a3"/>
    <w:link w:val="aff2"/>
    <w:qFormat/>
    <w:pPr>
      <w:spacing w:before="60" w:after="60" w:line="460" w:lineRule="exact"/>
      <w:jc w:val="left"/>
      <w:outlineLvl w:val="0"/>
    </w:pPr>
    <w:rPr>
      <w:rFonts w:ascii="宋体" w:eastAsia="宋体" w:hAnsi="宋体" w:cs="Times New Roman"/>
      <w:b/>
      <w:sz w:val="30"/>
      <w:szCs w:val="20"/>
    </w:rPr>
  </w:style>
  <w:style w:type="paragraph" w:styleId="aff3">
    <w:name w:val="annotation subject"/>
    <w:basedOn w:val="ad"/>
    <w:next w:val="ad"/>
    <w:link w:val="17"/>
    <w:unhideWhenUsed/>
    <w:qFormat/>
    <w:rPr>
      <w:b/>
      <w:bCs/>
    </w:rPr>
  </w:style>
  <w:style w:type="paragraph" w:styleId="aff4">
    <w:name w:val="Body Text First Indent"/>
    <w:basedOn w:val="ae"/>
    <w:link w:val="aff5"/>
    <w:qFormat/>
    <w:pPr>
      <w:ind w:firstLineChars="100" w:firstLine="420"/>
    </w:pPr>
    <w:rPr>
      <w:rFonts w:ascii="Arial" w:hAnsi="Arial" w:cstheme="minorBidi"/>
      <w:sz w:val="24"/>
      <w:szCs w:val="24"/>
    </w:rPr>
  </w:style>
  <w:style w:type="paragraph" w:styleId="29">
    <w:name w:val="Body Text First Indent 2"/>
    <w:basedOn w:val="af"/>
    <w:link w:val="2a"/>
    <w:qFormat/>
    <w:pPr>
      <w:ind w:firstLineChars="200" w:firstLine="210"/>
    </w:pPr>
    <w:rPr>
      <w:sz w:val="21"/>
      <w:szCs w:val="24"/>
    </w:rPr>
  </w:style>
  <w:style w:type="table" w:styleId="aff6">
    <w:name w:val="Table Grid"/>
    <w:aliases w:val="网格型c,网格型刘,网格型（pxg）,网格型环评,黄桥表,网格型表格,网格型-中对齐,(环评报告表）,专业网格,网格型!,灰度表格,环评,表格虚线,网格型-1,huibian_表格,正文+宋体,灰度表格1,灰度表格2,灰度表格11,灰度表格3,灰度表格12,灰度表格4,灰度表格13,灰度表格21,灰度表格111,灰度表格31,灰度表格121,灰度表格5,灰度表格14,灰度表格22,灰度表格112,灰度表格32,灰度表格122,网格型模版,正文+居中,网格型-无边竖线,ly,ly网格型5,三线表"/>
    <w:basedOn w:val="a6"/>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Theme"/>
    <w:basedOn w:val="a6"/>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6"/>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37">
    <w:name w:val="Table Web 3"/>
    <w:basedOn w:val="a6"/>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8">
    <w:name w:val="Table Professional"/>
    <w:basedOn w:val="a6"/>
    <w:semiHidden/>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9">
    <w:name w:val="Strong"/>
    <w:qFormat/>
    <w:rPr>
      <w:b/>
      <w:bCs/>
    </w:rPr>
  </w:style>
  <w:style w:type="character" w:styleId="affa">
    <w:name w:val="endnote reference"/>
    <w:qFormat/>
    <w:rPr>
      <w:vertAlign w:val="superscript"/>
    </w:rPr>
  </w:style>
  <w:style w:type="character" w:styleId="affb">
    <w:name w:val="page number"/>
    <w:qFormat/>
  </w:style>
  <w:style w:type="character" w:styleId="affc">
    <w:name w:val="FollowedHyperlink"/>
    <w:qFormat/>
    <w:rPr>
      <w:color w:val="338DE6"/>
      <w:u w:val="none"/>
    </w:rPr>
  </w:style>
  <w:style w:type="character" w:styleId="affd">
    <w:name w:val="Emphasis"/>
    <w:qFormat/>
    <w:rPr>
      <w:color w:val="CC0033"/>
    </w:rPr>
  </w:style>
  <w:style w:type="character" w:styleId="HTML1">
    <w:name w:val="HTML Definition"/>
    <w:qFormat/>
  </w:style>
  <w:style w:type="character" w:styleId="HTML2">
    <w:name w:val="HTML Acronym"/>
    <w:basedOn w:val="a5"/>
    <w:qFormat/>
  </w:style>
  <w:style w:type="character" w:styleId="HTML3">
    <w:name w:val="HTML Variable"/>
    <w:qFormat/>
  </w:style>
  <w:style w:type="character" w:styleId="affe">
    <w:name w:val="Hyperlink"/>
    <w:basedOn w:val="a5"/>
    <w:uiPriority w:val="99"/>
    <w:unhideWhenUsed/>
    <w:qFormat/>
    <w:rPr>
      <w:color w:val="0563C1" w:themeColor="hyperlink"/>
      <w:u w:val="single"/>
    </w:rPr>
  </w:style>
  <w:style w:type="character" w:styleId="HTML4">
    <w:name w:val="HTML Code"/>
    <w:rPr>
      <w:rFonts w:ascii="黑体" w:eastAsia="黑体" w:hAnsi="Courier New" w:cs="Courier New"/>
      <w:sz w:val="24"/>
      <w:szCs w:val="24"/>
    </w:rPr>
  </w:style>
  <w:style w:type="character" w:styleId="afff">
    <w:name w:val="annotation reference"/>
    <w:basedOn w:val="a5"/>
    <w:unhideWhenUsed/>
    <w:qFormat/>
    <w:rPr>
      <w:sz w:val="21"/>
      <w:szCs w:val="21"/>
    </w:rPr>
  </w:style>
  <w:style w:type="character" w:styleId="HTML5">
    <w:name w:val="HTML Cite"/>
  </w:style>
  <w:style w:type="character" w:styleId="afff0">
    <w:name w:val="footnote reference"/>
    <w:basedOn w:val="a5"/>
    <w:uiPriority w:val="99"/>
    <w:semiHidden/>
    <w:unhideWhenUsed/>
    <w:rPr>
      <w:vertAlign w:val="superscript"/>
    </w:rPr>
  </w:style>
  <w:style w:type="character" w:styleId="HTML6">
    <w:name w:val="HTML Keyboard"/>
    <w:qFormat/>
    <w:rPr>
      <w:rFonts w:ascii="monospace" w:eastAsia="monospace" w:hAnsi="monospace" w:cs="monospace" w:hint="default"/>
      <w:sz w:val="21"/>
      <w:szCs w:val="21"/>
    </w:rPr>
  </w:style>
  <w:style w:type="character" w:styleId="HTML7">
    <w:name w:val="HTML Sample"/>
    <w:qFormat/>
    <w:rPr>
      <w:rFonts w:ascii="monospace" w:eastAsia="monospace" w:hAnsi="monospace" w:cs="monospace" w:hint="default"/>
      <w:sz w:val="21"/>
      <w:szCs w:val="21"/>
    </w:rPr>
  </w:style>
  <w:style w:type="character" w:customStyle="1" w:styleId="26">
    <w:name w:val="页眉 字符2"/>
    <w:basedOn w:val="a5"/>
    <w:link w:val="af9"/>
    <w:qFormat/>
    <w:rPr>
      <w:sz w:val="18"/>
      <w:szCs w:val="18"/>
    </w:rPr>
  </w:style>
  <w:style w:type="character" w:customStyle="1" w:styleId="afff1">
    <w:name w:val="页脚 字符"/>
    <w:basedOn w:val="a5"/>
    <w:qFormat/>
    <w:rPr>
      <w:sz w:val="18"/>
      <w:szCs w:val="18"/>
    </w:rPr>
  </w:style>
  <w:style w:type="character" w:customStyle="1" w:styleId="20">
    <w:name w:val="正文缩进 字符2"/>
    <w:aliases w:val="首行缩进两字 字符1,标题4 字符1,正文不缩进 字符1,s4 字符1,正文（首行缩进两字） Char Char Char Char Char Char Char 字符1,表格标题 字符1,正文（首行缩进两字） Char 字符1,正文（首行缩进两字） Char Char Char 字符1,正文（首行缩进两字） Char Char Char Char 字符1,特点 字符1,正文缩进1 字符1,正文（首行缩进两字） Char Char Char Char Char 字符1,表后文 字符"/>
    <w:link w:val="a4"/>
    <w:qFormat/>
  </w:style>
  <w:style w:type="paragraph" w:styleId="afff2">
    <w:name w:val="List Paragraph"/>
    <w:basedOn w:val="a3"/>
    <w:link w:val="afff3"/>
    <w:uiPriority w:val="34"/>
    <w:qFormat/>
  </w:style>
  <w:style w:type="character" w:customStyle="1" w:styleId="afff4">
    <w:name w:val="批注框文本 字符"/>
    <w:basedOn w:val="a5"/>
    <w:qFormat/>
    <w:rPr>
      <w:sz w:val="18"/>
      <w:szCs w:val="18"/>
    </w:rPr>
  </w:style>
  <w:style w:type="character" w:customStyle="1" w:styleId="afff5">
    <w:name w:val="文档结构图 字符"/>
    <w:basedOn w:val="a5"/>
    <w:qFormat/>
    <w:rPr>
      <w:rFonts w:ascii="宋体" w:eastAsia="宋体"/>
      <w:sz w:val="18"/>
      <w:szCs w:val="18"/>
    </w:rPr>
  </w:style>
  <w:style w:type="character" w:customStyle="1" w:styleId="afff6">
    <w:name w:val="批注文字 字符"/>
    <w:basedOn w:val="a5"/>
    <w:uiPriority w:val="99"/>
    <w:qFormat/>
  </w:style>
  <w:style w:type="character" w:customStyle="1" w:styleId="afff7">
    <w:name w:val="批注主题 字符"/>
    <w:basedOn w:val="afff6"/>
    <w:qFormat/>
    <w:rPr>
      <w:b/>
      <w:bCs/>
    </w:rPr>
  </w:style>
  <w:style w:type="table" w:customStyle="1" w:styleId="19">
    <w:name w:val="网格型1"/>
    <w:basedOn w:val="a6"/>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
    <w:basedOn w:val="a6"/>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常用正文样式"/>
    <w:basedOn w:val="a3"/>
    <w:link w:val="Char1"/>
    <w:qFormat/>
    <w:pPr>
      <w:spacing w:line="360" w:lineRule="auto"/>
      <w:ind w:firstLineChars="200" w:firstLine="480"/>
    </w:pPr>
    <w:rPr>
      <w:rFonts w:ascii="Times New Roman" w:eastAsia="宋体" w:hAnsi="Times New Roman" w:cs="Times New Roman"/>
      <w:kern w:val="28"/>
      <w:sz w:val="24"/>
      <w:szCs w:val="24"/>
    </w:rPr>
  </w:style>
  <w:style w:type="character" w:customStyle="1" w:styleId="af5">
    <w:name w:val="日期 字符"/>
    <w:basedOn w:val="a5"/>
    <w:link w:val="af4"/>
    <w:uiPriority w:val="99"/>
    <w:qFormat/>
  </w:style>
  <w:style w:type="table" w:customStyle="1" w:styleId="510">
    <w:name w:val="网格型51"/>
    <w:basedOn w:val="a6"/>
    <w:uiPriority w:val="99"/>
    <w:unhideWhenUsed/>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普通(网站) 字符"/>
    <w:link w:val="aff"/>
    <w:qFormat/>
    <w:locked/>
    <w:rPr>
      <w:rFonts w:ascii="宋体" w:eastAsia="宋体" w:hAnsi="宋体"/>
      <w:sz w:val="24"/>
    </w:rPr>
  </w:style>
  <w:style w:type="character" w:customStyle="1" w:styleId="Char">
    <w:name w:val="表格 Char"/>
    <w:link w:val="afff9"/>
    <w:qFormat/>
    <w:locked/>
    <w:rPr>
      <w:rFonts w:ascii="宋体"/>
    </w:rPr>
  </w:style>
  <w:style w:type="paragraph" w:customStyle="1" w:styleId="afff9">
    <w:name w:val="表格"/>
    <w:basedOn w:val="a3"/>
    <w:next w:val="a3"/>
    <w:link w:val="Char"/>
    <w:qFormat/>
    <w:pPr>
      <w:adjustRightInd w:val="0"/>
      <w:snapToGrid w:val="0"/>
      <w:spacing w:beforeLines="10" w:afterLines="10" w:line="259" w:lineRule="auto"/>
      <w:jc w:val="center"/>
    </w:pPr>
    <w:rPr>
      <w:rFonts w:ascii="宋体"/>
    </w:rPr>
  </w:style>
  <w:style w:type="character" w:customStyle="1" w:styleId="31">
    <w:name w:val="列表 3 字符"/>
    <w:link w:val="30"/>
    <w:qFormat/>
    <w:rPr>
      <w:rFonts w:ascii="Arial" w:hAnsi="Arial"/>
      <w:sz w:val="24"/>
      <w:szCs w:val="24"/>
      <w:lang w:val="zh-CN"/>
    </w:rPr>
  </w:style>
  <w:style w:type="paragraph" w:customStyle="1" w:styleId="Char5">
    <w:name w:val="Char5"/>
    <w:basedOn w:val="a3"/>
    <w:qFormat/>
    <w:pPr>
      <w:spacing w:line="360" w:lineRule="auto"/>
      <w:ind w:firstLineChars="200" w:firstLine="200"/>
    </w:pPr>
    <w:rPr>
      <w:rFonts w:ascii="宋体" w:eastAsia="宋体" w:hAnsi="宋体" w:cs="宋体"/>
      <w:sz w:val="24"/>
      <w:szCs w:val="24"/>
    </w:rPr>
  </w:style>
  <w:style w:type="character" w:customStyle="1" w:styleId="01Char">
    <w:name w:val="正文01 Char"/>
    <w:link w:val="01"/>
    <w:qFormat/>
    <w:rPr>
      <w:rFonts w:eastAsia="宋体"/>
      <w:sz w:val="24"/>
      <w:szCs w:val="24"/>
    </w:rPr>
  </w:style>
  <w:style w:type="paragraph" w:customStyle="1" w:styleId="01">
    <w:name w:val="正文01"/>
    <w:basedOn w:val="a3"/>
    <w:link w:val="01Char"/>
    <w:qFormat/>
    <w:pPr>
      <w:spacing w:before="60" w:line="460" w:lineRule="exact"/>
      <w:ind w:firstLineChars="200" w:firstLine="200"/>
    </w:pPr>
    <w:rPr>
      <w:rFonts w:eastAsia="宋体"/>
      <w:sz w:val="24"/>
      <w:szCs w:val="24"/>
    </w:rPr>
  </w:style>
  <w:style w:type="paragraph" w:customStyle="1" w:styleId="-7">
    <w:name w:val="正文-7"/>
    <w:basedOn w:val="a3"/>
    <w:qFormat/>
    <w:pPr>
      <w:spacing w:beforeLines="30" w:before="30" w:line="460" w:lineRule="exact"/>
      <w:ind w:firstLineChars="200" w:firstLine="200"/>
    </w:pPr>
    <w:rPr>
      <w:rFonts w:ascii="Times New Roman" w:eastAsia="宋体" w:hAnsi="Times New Roman" w:cs="Times New Roman"/>
      <w:snapToGrid w:val="0"/>
      <w:kern w:val="0"/>
      <w:sz w:val="24"/>
      <w:szCs w:val="24"/>
    </w:rPr>
  </w:style>
  <w:style w:type="character" w:customStyle="1" w:styleId="Char1">
    <w:name w:val="常用正文样式 Char1"/>
    <w:link w:val="afff8"/>
    <w:qFormat/>
    <w:rPr>
      <w:rFonts w:ascii="Times New Roman" w:eastAsia="宋体" w:hAnsi="Times New Roman" w:cs="Times New Roman"/>
      <w:kern w:val="28"/>
      <w:sz w:val="24"/>
      <w:szCs w:val="24"/>
    </w:rPr>
  </w:style>
  <w:style w:type="character" w:customStyle="1" w:styleId="Char2">
    <w:name w:val="正文缩进 Char2"/>
    <w:qFormat/>
  </w:style>
  <w:style w:type="paragraph" w:customStyle="1" w:styleId="81">
    <w:name w:val="二级标题8"/>
    <w:basedOn w:val="a3"/>
    <w:qFormat/>
    <w:pPr>
      <w:spacing w:before="60" w:line="460" w:lineRule="exact"/>
      <w:outlineLvl w:val="1"/>
    </w:pPr>
    <w:rPr>
      <w:rFonts w:ascii="Times New Roman" w:eastAsia="宋体" w:hAnsi="Times New Roman" w:cs="宋体"/>
      <w:b/>
      <w:bCs/>
      <w:snapToGrid w:val="0"/>
      <w:kern w:val="0"/>
      <w:sz w:val="28"/>
      <w:szCs w:val="20"/>
    </w:rPr>
  </w:style>
  <w:style w:type="character" w:customStyle="1" w:styleId="Char20">
    <w:name w:val="表格正文 Char2"/>
    <w:link w:val="afffa"/>
    <w:qFormat/>
    <w:rPr>
      <w:rFonts w:ascii="Times New Roman" w:eastAsia="宋体" w:hAnsi="Times New Roman" w:cs="Times New Roman"/>
      <w:szCs w:val="21"/>
    </w:rPr>
  </w:style>
  <w:style w:type="paragraph" w:customStyle="1" w:styleId="afffa">
    <w:name w:val="表格正文"/>
    <w:basedOn w:val="a3"/>
    <w:link w:val="Char20"/>
    <w:qFormat/>
    <w:pPr>
      <w:spacing w:line="360" w:lineRule="exact"/>
      <w:jc w:val="center"/>
    </w:pPr>
    <w:rPr>
      <w:rFonts w:ascii="Times New Roman" w:eastAsia="宋体" w:hAnsi="Times New Roman" w:cs="Times New Roman"/>
      <w:szCs w:val="21"/>
    </w:rPr>
  </w:style>
  <w:style w:type="paragraph" w:customStyle="1" w:styleId="82">
    <w:name w:val="表格正文8"/>
    <w:basedOn w:val="a3"/>
    <w:qFormat/>
    <w:pPr>
      <w:spacing w:line="360" w:lineRule="exact"/>
      <w:jc w:val="center"/>
    </w:pPr>
    <w:rPr>
      <w:rFonts w:ascii="Times New Roman" w:eastAsia="宋体" w:hAnsi="Times New Roman" w:cs="Times New Roman"/>
      <w:snapToGrid w:val="0"/>
      <w:kern w:val="0"/>
      <w:szCs w:val="21"/>
    </w:rPr>
  </w:style>
  <w:style w:type="paragraph" w:customStyle="1" w:styleId="72">
    <w:name w:val="样式7"/>
    <w:basedOn w:val="a3"/>
    <w:link w:val="7Char"/>
    <w:qFormat/>
    <w:pPr>
      <w:spacing w:line="360" w:lineRule="auto"/>
      <w:jc w:val="center"/>
    </w:pPr>
    <w:rPr>
      <w:rFonts w:ascii="仿宋_GB2312" w:eastAsia="仿宋_GB2312" w:hAnsi="Arial" w:cs="Times New Roman"/>
      <w:b/>
      <w:sz w:val="24"/>
      <w:szCs w:val="20"/>
    </w:rPr>
  </w:style>
  <w:style w:type="paragraph" w:customStyle="1" w:styleId="afffb">
    <w:name w:val="表内表"/>
    <w:basedOn w:val="a3"/>
    <w:qFormat/>
    <w:pPr>
      <w:jc w:val="center"/>
    </w:pPr>
    <w:rPr>
      <w:rFonts w:ascii="Times New Roman" w:eastAsia="仿宋_GB2312" w:hAnsi="Times New Roman" w:cs="Times New Roman"/>
      <w:kern w:val="0"/>
      <w:szCs w:val="20"/>
    </w:rPr>
  </w:style>
  <w:style w:type="character" w:customStyle="1" w:styleId="afffc">
    <w:name w:val="正文文本 字符"/>
    <w:basedOn w:val="a5"/>
    <w:qFormat/>
    <w:rPr>
      <w:rFonts w:ascii="Times New Roman" w:eastAsia="宋体" w:hAnsi="Times New Roman" w:cs="Times New Roman"/>
      <w:szCs w:val="20"/>
    </w:rPr>
  </w:style>
  <w:style w:type="character" w:styleId="afffd">
    <w:name w:val="Placeholder Text"/>
    <w:basedOn w:val="a5"/>
    <w:uiPriority w:val="99"/>
    <w:semiHidden/>
    <w:qFormat/>
    <w:rPr>
      <w:color w:val="808080"/>
    </w:rPr>
  </w:style>
  <w:style w:type="character" w:customStyle="1" w:styleId="afff3">
    <w:name w:val="列表段落 字符"/>
    <w:link w:val="afff2"/>
    <w:uiPriority w:val="34"/>
    <w:qFormat/>
  </w:style>
  <w:style w:type="paragraph" w:customStyle="1" w:styleId="010">
    <w:name w:val="正文01新"/>
    <w:basedOn w:val="a3"/>
    <w:link w:val="01Char0"/>
    <w:qFormat/>
    <w:pPr>
      <w:snapToGrid w:val="0"/>
      <w:spacing w:beforeLines="30" w:line="460" w:lineRule="exact"/>
      <w:ind w:firstLineChars="200" w:firstLine="200"/>
    </w:pPr>
    <w:rPr>
      <w:rFonts w:ascii="Times New Roman" w:eastAsia="宋体" w:hAnsi="Times New Roman" w:cs="Times New Roman"/>
      <w:kern w:val="0"/>
      <w:sz w:val="24"/>
      <w:szCs w:val="24"/>
    </w:rPr>
  </w:style>
  <w:style w:type="character" w:customStyle="1" w:styleId="01Char0">
    <w:name w:val="正文01新 Char"/>
    <w:link w:val="010"/>
    <w:qFormat/>
    <w:rPr>
      <w:rFonts w:ascii="Times New Roman" w:eastAsia="宋体" w:hAnsi="Times New Roman" w:cs="Times New Roman"/>
      <w:kern w:val="0"/>
      <w:sz w:val="24"/>
      <w:szCs w:val="24"/>
    </w:rPr>
  </w:style>
  <w:style w:type="character" w:customStyle="1" w:styleId="-02Char">
    <w:name w:val="表格标题-02 Char"/>
    <w:link w:val="-02"/>
    <w:qFormat/>
    <w:locked/>
    <w:rPr>
      <w:snapToGrid w:val="0"/>
      <w:sz w:val="24"/>
      <w:szCs w:val="24"/>
    </w:rPr>
  </w:style>
  <w:style w:type="paragraph" w:customStyle="1" w:styleId="-02">
    <w:name w:val="表格标题-02"/>
    <w:basedOn w:val="a3"/>
    <w:link w:val="-02Char"/>
    <w:qFormat/>
    <w:pPr>
      <w:snapToGrid w:val="0"/>
      <w:spacing w:beforeLines="30" w:line="460" w:lineRule="exact"/>
      <w:jc w:val="center"/>
    </w:pPr>
    <w:rPr>
      <w:snapToGrid w:val="0"/>
      <w:sz w:val="24"/>
      <w:szCs w:val="24"/>
    </w:rPr>
  </w:style>
  <w:style w:type="paragraph" w:customStyle="1" w:styleId="afffe">
    <w:name w:val="样式 表格正文 + 行距: 单倍行距"/>
    <w:basedOn w:val="afffa"/>
    <w:qFormat/>
    <w:pPr>
      <w:spacing w:line="240" w:lineRule="auto"/>
    </w:pPr>
    <w:rPr>
      <w:rFonts w:ascii="Arial" w:hAnsi="Arial" w:cs="宋体"/>
      <w:szCs w:val="20"/>
    </w:rPr>
  </w:style>
  <w:style w:type="paragraph" w:customStyle="1" w:styleId="-1">
    <w:name w:val="表格标题-1"/>
    <w:basedOn w:val="a3"/>
    <w:qFormat/>
    <w:pPr>
      <w:spacing w:before="60" w:line="460" w:lineRule="exact"/>
      <w:jc w:val="center"/>
    </w:pPr>
    <w:rPr>
      <w:rFonts w:ascii="Times New Roman" w:eastAsia="宋体" w:hAnsi="Times New Roman" w:cs="Times New Roman"/>
      <w:bCs/>
      <w:kern w:val="0"/>
      <w:sz w:val="24"/>
      <w:szCs w:val="24"/>
    </w:rPr>
  </w:style>
  <w:style w:type="character" w:customStyle="1" w:styleId="12">
    <w:name w:val="标题 1 字符2"/>
    <w:basedOn w:val="a5"/>
    <w:link w:val="1"/>
    <w:qFormat/>
    <w:rPr>
      <w:rFonts w:ascii="Times New Roman" w:eastAsia="宋体" w:hAnsi="Times New Roman" w:cs="Times New Roman"/>
      <w:b/>
      <w:bCs/>
      <w:kern w:val="44"/>
      <w:sz w:val="44"/>
      <w:szCs w:val="44"/>
    </w:rPr>
  </w:style>
  <w:style w:type="character" w:customStyle="1" w:styleId="22">
    <w:name w:val="标题 2 字符2"/>
    <w:basedOn w:val="a5"/>
    <w:link w:val="2"/>
    <w:rPr>
      <w:rFonts w:ascii="Arial" w:eastAsia="黑体" w:hAnsi="Arial" w:cs="Times New Roman"/>
      <w:b/>
      <w:bCs/>
      <w:sz w:val="32"/>
      <w:szCs w:val="32"/>
    </w:rPr>
  </w:style>
  <w:style w:type="character" w:customStyle="1" w:styleId="32">
    <w:name w:val="标题 3 字符2"/>
    <w:basedOn w:val="a5"/>
    <w:link w:val="3"/>
    <w:qFormat/>
    <w:rPr>
      <w:rFonts w:ascii="Times New Roman" w:eastAsia="宋体" w:hAnsi="Times New Roman" w:cs="Times New Roman"/>
      <w:b/>
      <w:bCs/>
      <w:sz w:val="32"/>
      <w:szCs w:val="32"/>
    </w:rPr>
  </w:style>
  <w:style w:type="character" w:customStyle="1" w:styleId="42">
    <w:name w:val="标题 4 字符2"/>
    <w:basedOn w:val="a5"/>
    <w:link w:val="40"/>
    <w:qFormat/>
    <w:rPr>
      <w:rFonts w:ascii="Times New Roman" w:eastAsia="宋体" w:hAnsi="Times New Roman" w:cs="Times New Roman"/>
      <w:b/>
      <w:sz w:val="24"/>
      <w:szCs w:val="20"/>
    </w:rPr>
  </w:style>
  <w:style w:type="character" w:customStyle="1" w:styleId="50">
    <w:name w:val="标题 5 字符"/>
    <w:basedOn w:val="a5"/>
    <w:link w:val="5"/>
    <w:qFormat/>
    <w:rPr>
      <w:rFonts w:ascii="宋体" w:eastAsia="宋体" w:hAnsi="Arial" w:cs="Times New Roman"/>
      <w:b/>
      <w:kern w:val="0"/>
      <w:sz w:val="24"/>
      <w:szCs w:val="20"/>
      <w:lang w:val="zh-CN" w:eastAsia="zh-CN"/>
    </w:rPr>
  </w:style>
  <w:style w:type="character" w:customStyle="1" w:styleId="60">
    <w:name w:val="标题 6 字符"/>
    <w:basedOn w:val="a5"/>
    <w:link w:val="6"/>
    <w:qFormat/>
    <w:rPr>
      <w:rFonts w:ascii="Arial" w:eastAsia="黑体" w:hAnsi="Arial" w:cs="Times New Roman"/>
      <w:b/>
      <w:kern w:val="0"/>
      <w:sz w:val="24"/>
      <w:szCs w:val="20"/>
      <w:lang w:val="zh-CN" w:eastAsia="zh-CN"/>
    </w:rPr>
  </w:style>
  <w:style w:type="character" w:customStyle="1" w:styleId="70">
    <w:name w:val="标题 7 字符"/>
    <w:basedOn w:val="a5"/>
    <w:link w:val="7"/>
    <w:qFormat/>
    <w:rPr>
      <w:rFonts w:ascii="宋体" w:eastAsia="宋体" w:hAnsi="Arial" w:cs="Times New Roman"/>
      <w:b/>
      <w:kern w:val="0"/>
      <w:sz w:val="24"/>
      <w:szCs w:val="20"/>
      <w:lang w:val="zh-CN" w:eastAsia="zh-CN"/>
    </w:rPr>
  </w:style>
  <w:style w:type="character" w:customStyle="1" w:styleId="80">
    <w:name w:val="标题 8 字符"/>
    <w:basedOn w:val="a5"/>
    <w:link w:val="8"/>
    <w:qFormat/>
    <w:rPr>
      <w:rFonts w:ascii="Arial" w:eastAsia="黑体" w:hAnsi="Arial" w:cs="Times New Roman"/>
      <w:kern w:val="0"/>
      <w:sz w:val="24"/>
      <w:szCs w:val="20"/>
      <w:lang w:val="zh-CN" w:eastAsia="zh-CN"/>
    </w:rPr>
  </w:style>
  <w:style w:type="character" w:customStyle="1" w:styleId="90">
    <w:name w:val="标题 9 字符"/>
    <w:basedOn w:val="a5"/>
    <w:link w:val="9"/>
    <w:qFormat/>
    <w:rPr>
      <w:rFonts w:ascii="Arial" w:eastAsia="黑体" w:hAnsi="Arial" w:cs="Times New Roman"/>
      <w:kern w:val="0"/>
      <w:szCs w:val="20"/>
      <w:lang w:val="zh-CN" w:eastAsia="zh-CN"/>
    </w:rPr>
  </w:style>
  <w:style w:type="paragraph" w:customStyle="1" w:styleId="41">
    <w:name w:val="样式4"/>
    <w:basedOn w:val="a3"/>
    <w:qFormat/>
    <w:pPr>
      <w:spacing w:before="60" w:line="460" w:lineRule="atLeast"/>
      <w:ind w:firstLineChars="200" w:firstLine="200"/>
      <w:jc w:val="left"/>
    </w:pPr>
    <w:rPr>
      <w:rFonts w:ascii="Arial" w:eastAsia="宋体" w:hAnsi="Arial" w:cs="Times New Roman"/>
      <w:sz w:val="24"/>
      <w:szCs w:val="24"/>
    </w:rPr>
  </w:style>
  <w:style w:type="character" w:customStyle="1" w:styleId="1a">
    <w:name w:val="正文缩进 字符1"/>
    <w:qFormat/>
    <w:rPr>
      <w:rFonts w:eastAsia="宋体"/>
      <w:kern w:val="2"/>
      <w:sz w:val="24"/>
      <w:lang w:val="en-US" w:eastAsia="zh-CN" w:bidi="ar-SA"/>
    </w:rPr>
  </w:style>
  <w:style w:type="character" w:customStyle="1" w:styleId="12heiwuxian">
    <w:name w:val="12heiwuxian"/>
    <w:qFormat/>
  </w:style>
  <w:style w:type="character" w:customStyle="1" w:styleId="25">
    <w:name w:val="正文文本缩进 2 字符"/>
    <w:link w:val="24"/>
    <w:qFormat/>
    <w:rPr>
      <w:szCs w:val="24"/>
    </w:rPr>
  </w:style>
  <w:style w:type="character" w:customStyle="1" w:styleId="210">
    <w:name w:val="正文文本缩进 2 字符1"/>
    <w:basedOn w:val="a5"/>
    <w:uiPriority w:val="99"/>
    <w:semiHidden/>
    <w:qFormat/>
  </w:style>
  <w:style w:type="character" w:customStyle="1" w:styleId="articlecontent">
    <w:name w:val="articlecontent"/>
  </w:style>
  <w:style w:type="character" w:customStyle="1" w:styleId="3Char">
    <w:name w:val="标题 3 Char"/>
    <w:qFormat/>
    <w:rPr>
      <w:b/>
      <w:bCs/>
      <w:kern w:val="2"/>
      <w:sz w:val="32"/>
      <w:szCs w:val="32"/>
    </w:rPr>
  </w:style>
  <w:style w:type="character" w:customStyle="1" w:styleId="orange6">
    <w:name w:val="orange6"/>
    <w:qFormat/>
    <w:rPr>
      <w:color w:val="3FB58F"/>
    </w:rPr>
  </w:style>
  <w:style w:type="character" w:customStyle="1" w:styleId="8Char1">
    <w:name w:val="标题 8 Char1"/>
    <w:semiHidden/>
    <w:rPr>
      <w:rFonts w:ascii="Cambria" w:eastAsia="宋体" w:hAnsi="Cambria" w:cs="Times New Roman"/>
      <w:kern w:val="2"/>
      <w:sz w:val="24"/>
      <w:szCs w:val="24"/>
    </w:rPr>
  </w:style>
  <w:style w:type="character" w:customStyle="1" w:styleId="pzgCharChar">
    <w:name w:val="pzg正文 Char Char"/>
    <w:link w:val="pzg"/>
    <w:rPr>
      <w:sz w:val="24"/>
      <w:szCs w:val="24"/>
    </w:rPr>
  </w:style>
  <w:style w:type="paragraph" w:customStyle="1" w:styleId="pzg">
    <w:name w:val="pzg正文"/>
    <w:link w:val="pzgCharChar"/>
    <w:pPr>
      <w:ind w:firstLineChars="200" w:firstLine="200"/>
      <w:jc w:val="both"/>
    </w:pPr>
    <w:rPr>
      <w:rFonts w:asciiTheme="minorHAnsi" w:eastAsiaTheme="minorEastAsia" w:hAnsiTheme="minorHAnsi" w:cstheme="minorBidi"/>
      <w:kern w:val="2"/>
      <w:sz w:val="24"/>
      <w:szCs w:val="24"/>
    </w:rPr>
  </w:style>
  <w:style w:type="character" w:customStyle="1" w:styleId="01Char2">
    <w:name w:val="正文01 Char2"/>
    <w:qFormat/>
    <w:rPr>
      <w:rFonts w:eastAsia="宋体"/>
      <w:kern w:val="2"/>
      <w:sz w:val="24"/>
      <w:szCs w:val="24"/>
      <w:lang w:val="en-US" w:eastAsia="zh-CN" w:bidi="ar-SA"/>
    </w:rPr>
  </w:style>
  <w:style w:type="character" w:customStyle="1" w:styleId="no6">
    <w:name w:val="no6"/>
    <w:basedOn w:val="a5"/>
  </w:style>
  <w:style w:type="character" w:customStyle="1" w:styleId="2TimesNewRomanChar">
    <w:name w:val="正文首行缩进 2 + Times New Roman Char"/>
    <w:link w:val="2TimesNewRoman"/>
    <w:rPr>
      <w:rFonts w:ascii="Arial" w:eastAsia="宋体" w:hAnsi="Arial" w:cs="Arial"/>
      <w:color w:val="000000"/>
      <w:sz w:val="24"/>
      <w:szCs w:val="24"/>
    </w:rPr>
  </w:style>
  <w:style w:type="paragraph" w:customStyle="1" w:styleId="2TimesNewRoman">
    <w:name w:val="正文首行缩进 2 + Times New Roman"/>
    <w:basedOn w:val="a3"/>
    <w:link w:val="2TimesNewRomanChar"/>
    <w:pPr>
      <w:tabs>
        <w:tab w:val="left" w:pos="0"/>
        <w:tab w:val="left" w:pos="870"/>
        <w:tab w:val="left" w:pos="3150"/>
      </w:tabs>
      <w:autoSpaceDE w:val="0"/>
      <w:autoSpaceDN w:val="0"/>
      <w:spacing w:line="400" w:lineRule="exact"/>
      <w:ind w:firstLineChars="200" w:firstLine="480"/>
    </w:pPr>
    <w:rPr>
      <w:rFonts w:ascii="Arial" w:eastAsia="宋体" w:hAnsi="Arial" w:cs="Arial"/>
      <w:color w:val="000000"/>
      <w:sz w:val="24"/>
      <w:szCs w:val="24"/>
    </w:rPr>
  </w:style>
  <w:style w:type="character" w:customStyle="1" w:styleId="btChar">
    <w:name w:val="bt Char"/>
    <w:rPr>
      <w:rFonts w:eastAsia="宋体"/>
      <w:kern w:val="2"/>
      <w:sz w:val="24"/>
      <w:szCs w:val="24"/>
      <w:lang w:val="en-US" w:eastAsia="zh-CN" w:bidi="ar-SA"/>
    </w:rPr>
  </w:style>
  <w:style w:type="character" w:customStyle="1" w:styleId="affff">
    <w:name w:val="正文文本_"/>
    <w:link w:val="61"/>
    <w:locked/>
    <w:rPr>
      <w:rFonts w:ascii="Arial Unicode MS" w:eastAsia="Arial Unicode MS" w:hAnsi="Arial Unicode MS" w:cs="Arial Unicode MS"/>
      <w:sz w:val="23"/>
      <w:szCs w:val="23"/>
      <w:shd w:val="clear" w:color="auto" w:fill="FFFFFF"/>
    </w:rPr>
  </w:style>
  <w:style w:type="paragraph" w:customStyle="1" w:styleId="61">
    <w:name w:val="正文文本6"/>
    <w:basedOn w:val="a3"/>
    <w:link w:val="affff"/>
    <w:qFormat/>
    <w:pPr>
      <w:widowControl/>
      <w:shd w:val="clear" w:color="auto" w:fill="FFFFFF"/>
      <w:spacing w:before="300" w:after="1260" w:line="622" w:lineRule="exact"/>
      <w:ind w:hanging="480"/>
      <w:jc w:val="left"/>
    </w:pPr>
    <w:rPr>
      <w:rFonts w:ascii="Arial Unicode MS" w:eastAsia="Arial Unicode MS" w:hAnsi="Arial Unicode MS" w:cs="Arial Unicode MS"/>
      <w:sz w:val="23"/>
      <w:szCs w:val="23"/>
    </w:rPr>
  </w:style>
  <w:style w:type="character" w:customStyle="1" w:styleId="Char0">
    <w:name w:val="书正文 Char"/>
    <w:link w:val="affff0"/>
    <w:qFormat/>
    <w:rPr>
      <w:rFonts w:ascii="Arial" w:hAnsi="Arial" w:cs="Arial"/>
      <w:sz w:val="24"/>
      <w:szCs w:val="24"/>
    </w:rPr>
  </w:style>
  <w:style w:type="paragraph" w:customStyle="1" w:styleId="affff0">
    <w:name w:val="书正文"/>
    <w:basedOn w:val="a3"/>
    <w:link w:val="Char0"/>
    <w:qFormat/>
    <w:pPr>
      <w:widowControl/>
      <w:spacing w:before="60" w:line="460" w:lineRule="exact"/>
      <w:ind w:firstLineChars="200" w:firstLine="200"/>
    </w:pPr>
    <w:rPr>
      <w:rFonts w:ascii="Arial" w:hAnsi="Arial" w:cs="Arial"/>
      <w:sz w:val="24"/>
      <w:szCs w:val="24"/>
    </w:rPr>
  </w:style>
  <w:style w:type="character" w:customStyle="1" w:styleId="xl26Char">
    <w:name w:val="xl26 Char"/>
    <w:link w:val="xl26"/>
    <w:qFormat/>
    <w:rPr>
      <w:rFonts w:ascii="宋体" w:hAnsi="宋体"/>
      <w:szCs w:val="21"/>
    </w:rPr>
  </w:style>
  <w:style w:type="paragraph" w:customStyle="1" w:styleId="xl26">
    <w:name w:val="xl26"/>
    <w:basedOn w:val="a3"/>
    <w:link w:val="xl26Char"/>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szCs w:val="21"/>
    </w:rPr>
  </w:style>
  <w:style w:type="character" w:customStyle="1" w:styleId="222Char">
    <w:name w:val="样式 样式 正文缩进 + 小四 首行缩进:  2 字符 + 首行缩进:  2 字符 + 首行缩进:  2 字符 Char"/>
    <w:link w:val="222"/>
    <w:qFormat/>
    <w:rPr>
      <w:sz w:val="24"/>
    </w:rPr>
  </w:style>
  <w:style w:type="paragraph" w:customStyle="1" w:styleId="222">
    <w:name w:val="样式 样式 正文缩进 + 小四 首行缩进:  2 字符 + 首行缩进:  2 字符 + 首行缩进:  2 字符"/>
    <w:basedOn w:val="a3"/>
    <w:link w:val="222Char"/>
    <w:pPr>
      <w:spacing w:line="324" w:lineRule="auto"/>
      <w:ind w:firstLineChars="200" w:firstLine="200"/>
    </w:pPr>
    <w:rPr>
      <w:sz w:val="24"/>
    </w:rPr>
  </w:style>
  <w:style w:type="character" w:customStyle="1" w:styleId="HTML0">
    <w:name w:val="HTML 预设格式 字符"/>
    <w:link w:val="HTML"/>
    <w:uiPriority w:val="99"/>
    <w:rPr>
      <w:rFonts w:ascii="Arial" w:hAnsi="Arial" w:cs="Arial"/>
      <w:szCs w:val="21"/>
    </w:rPr>
  </w:style>
  <w:style w:type="character" w:customStyle="1" w:styleId="HTML10">
    <w:name w:val="HTML 预设格式 字符1"/>
    <w:basedOn w:val="a5"/>
    <w:uiPriority w:val="99"/>
    <w:semiHidden/>
    <w:rPr>
      <w:rFonts w:ascii="Courier New" w:hAnsi="Courier New" w:cs="Courier New"/>
      <w:sz w:val="20"/>
      <w:szCs w:val="20"/>
    </w:rPr>
  </w:style>
  <w:style w:type="character" w:customStyle="1" w:styleId="fs">
    <w:name w:val="fs"/>
  </w:style>
  <w:style w:type="character" w:customStyle="1" w:styleId="bdh2">
    <w:name w:val="bdh2"/>
    <w:qFormat/>
  </w:style>
  <w:style w:type="character" w:customStyle="1" w:styleId="my-notice1">
    <w:name w:val="my-notice1"/>
    <w:basedOn w:val="a5"/>
  </w:style>
  <w:style w:type="character" w:customStyle="1" w:styleId="content11">
    <w:name w:val="content_11"/>
    <w:rPr>
      <w:color w:val="333333"/>
      <w:sz w:val="18"/>
      <w:szCs w:val="18"/>
    </w:rPr>
  </w:style>
  <w:style w:type="character" w:customStyle="1" w:styleId="bdsnopic1">
    <w:name w:val="bds_nopic1"/>
    <w:basedOn w:val="a5"/>
  </w:style>
  <w:style w:type="character" w:customStyle="1" w:styleId="affff1">
    <w:name w:val="下划线"/>
    <w:rPr>
      <w:rFonts w:ascii="Times New Roman" w:eastAsia="仿宋_GB2312" w:hAnsi="Times New Roman"/>
      <w:b/>
      <w:sz w:val="32"/>
      <w:u w:val="single"/>
    </w:rPr>
  </w:style>
  <w:style w:type="character" w:customStyle="1" w:styleId="my-class">
    <w:name w:val="my-class"/>
    <w:basedOn w:val="a5"/>
    <w:qFormat/>
  </w:style>
  <w:style w:type="character" w:customStyle="1" w:styleId="CharChar26">
    <w:name w:val="Char Char26"/>
    <w:qFormat/>
    <w:rPr>
      <w:rFonts w:ascii="宋体"/>
      <w:kern w:val="2"/>
      <w:sz w:val="21"/>
      <w:szCs w:val="24"/>
    </w:rPr>
  </w:style>
  <w:style w:type="character" w:customStyle="1" w:styleId="CharChar2">
    <w:name w:val="Char Char2"/>
    <w:locked/>
    <w:rPr>
      <w:rFonts w:ascii="宋体" w:eastAsia="宋体" w:hAnsi="宋体"/>
      <w:kern w:val="2"/>
      <w:sz w:val="18"/>
      <w:szCs w:val="18"/>
      <w:lang w:val="en-US" w:eastAsia="zh-CN" w:bidi="ar-SA"/>
    </w:rPr>
  </w:style>
  <w:style w:type="character" w:customStyle="1" w:styleId="affff2">
    <w:name w:val="样式 (中文) 宋体 加粗"/>
    <w:qFormat/>
    <w:rPr>
      <w:rFonts w:ascii="宋体" w:eastAsia="宋体" w:hAnsi="宋体" w:hint="eastAsia"/>
      <w:b/>
      <w:bCs/>
      <w:sz w:val="24"/>
      <w:szCs w:val="24"/>
    </w:rPr>
  </w:style>
  <w:style w:type="character" w:customStyle="1" w:styleId="2CharChar">
    <w:name w:val="正文文本缩进 2 Char Char"/>
    <w:link w:val="211"/>
    <w:qFormat/>
    <w:rPr>
      <w:szCs w:val="24"/>
    </w:rPr>
  </w:style>
  <w:style w:type="paragraph" w:customStyle="1" w:styleId="211">
    <w:name w:val="正文文本缩进 21"/>
    <w:basedOn w:val="a3"/>
    <w:link w:val="2CharChar"/>
    <w:qFormat/>
    <w:pPr>
      <w:spacing w:after="120" w:line="480" w:lineRule="auto"/>
      <w:ind w:leftChars="200" w:left="420"/>
    </w:pPr>
    <w:rPr>
      <w:szCs w:val="24"/>
    </w:rPr>
  </w:style>
  <w:style w:type="character" w:customStyle="1" w:styleId="no62">
    <w:name w:val="no62"/>
    <w:basedOn w:val="a5"/>
    <w:qFormat/>
  </w:style>
  <w:style w:type="character" w:customStyle="1" w:styleId="tip12">
    <w:name w:val="tip12"/>
    <w:qFormat/>
    <w:rPr>
      <w:vanish/>
      <w:color w:val="FF0000"/>
      <w:sz w:val="18"/>
      <w:szCs w:val="18"/>
    </w:rPr>
  </w:style>
  <w:style w:type="character" w:customStyle="1" w:styleId="fontborder">
    <w:name w:val="fontborder"/>
    <w:qFormat/>
    <w:rPr>
      <w:bdr w:val="single" w:sz="6" w:space="0" w:color="000000"/>
    </w:rPr>
  </w:style>
  <w:style w:type="character" w:customStyle="1" w:styleId="my-notice">
    <w:name w:val="my-notice"/>
    <w:basedOn w:val="a5"/>
    <w:qFormat/>
  </w:style>
  <w:style w:type="character" w:customStyle="1" w:styleId="affff3">
    <w:name w:val="a"/>
    <w:basedOn w:val="a5"/>
    <w:qFormat/>
  </w:style>
  <w:style w:type="character" w:customStyle="1" w:styleId="bdsmore2">
    <w:name w:val="bds_more2"/>
    <w:basedOn w:val="a5"/>
    <w:qFormat/>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
    <w:qFormat/>
    <w:rPr>
      <w:rFonts w:ascii="宋体" w:eastAsia="宋体" w:hAnsi="宋体" w:cs="宋体"/>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3"/>
    <w:link w:val="CharChar1CharCharCharCharCharCharCharCharCharCharCharCharCharCharCharCharCharCharCharChar1CharChar"/>
    <w:qFormat/>
    <w:pPr>
      <w:spacing w:line="360" w:lineRule="auto"/>
      <w:ind w:firstLineChars="200" w:firstLine="200"/>
    </w:pPr>
    <w:rPr>
      <w:rFonts w:ascii="宋体" w:eastAsia="宋体" w:hAnsi="宋体" w:cs="宋体"/>
      <w:sz w:val="24"/>
      <w:szCs w:val="24"/>
    </w:rPr>
  </w:style>
  <w:style w:type="character" w:customStyle="1" w:styleId="1Char1">
    <w:name w:val="正文文字1 Char1"/>
    <w:qFormat/>
    <w:rPr>
      <w:rFonts w:eastAsia="宋体"/>
      <w:kern w:val="2"/>
      <w:sz w:val="21"/>
      <w:szCs w:val="24"/>
      <w:lang w:val="en-US" w:eastAsia="zh-CN" w:bidi="ar-SA"/>
    </w:rPr>
  </w:style>
  <w:style w:type="character" w:customStyle="1" w:styleId="3Char1">
    <w:name w:val="正文文本缩进 3 Char1"/>
    <w:semiHidden/>
    <w:qFormat/>
    <w:rPr>
      <w:kern w:val="2"/>
      <w:sz w:val="16"/>
      <w:szCs w:val="16"/>
    </w:rPr>
  </w:style>
  <w:style w:type="character" w:customStyle="1" w:styleId="t-14">
    <w:name w:val="t-14"/>
    <w:qFormat/>
    <w:rPr>
      <w:rFonts w:cs="Times New Roman"/>
    </w:rPr>
  </w:style>
  <w:style w:type="character" w:customStyle="1" w:styleId="Char10">
    <w:name w:val="日期 Char1"/>
    <w:qFormat/>
    <w:rPr>
      <w:kern w:val="2"/>
      <w:sz w:val="21"/>
      <w:szCs w:val="24"/>
    </w:rPr>
  </w:style>
  <w:style w:type="character" w:customStyle="1" w:styleId="CharChar1CharCharCharCharCharCharCharCharCharCharCharCharCharCharCharCharCharCharCharChar1CharCharChar">
    <w:name w:val="Char Char1 Char Char Char Char Char Char Char Char Char Char Char Char Char Char Char Char Char Char Char Char1 Char Char Char"/>
    <w:qFormat/>
    <w:rPr>
      <w:rFonts w:ascii="宋体" w:eastAsia="宋体" w:hAnsi="宋体" w:cs="宋体"/>
      <w:kern w:val="2"/>
      <w:sz w:val="24"/>
      <w:szCs w:val="24"/>
      <w:lang w:val="en-US" w:eastAsia="zh-CN" w:bidi="ar-SA"/>
    </w:rPr>
  </w:style>
  <w:style w:type="character" w:customStyle="1" w:styleId="no72">
    <w:name w:val="no72"/>
    <w:basedOn w:val="a5"/>
    <w:qFormat/>
  </w:style>
  <w:style w:type="character" w:customStyle="1" w:styleId="Char11">
    <w:name w:val="标题 Char1"/>
    <w:qFormat/>
    <w:rPr>
      <w:rFonts w:ascii="Cambria" w:hAnsi="Cambria" w:cs="Times New Roman"/>
      <w:b/>
      <w:bCs/>
      <w:kern w:val="2"/>
      <w:sz w:val="32"/>
      <w:szCs w:val="32"/>
    </w:rPr>
  </w:style>
  <w:style w:type="character" w:customStyle="1" w:styleId="company-content">
    <w:name w:val="company-content"/>
    <w:basedOn w:val="a5"/>
    <w:qFormat/>
  </w:style>
  <w:style w:type="character" w:customStyle="1" w:styleId="2Char1">
    <w:name w:val="正文文本缩进 2 Char1"/>
    <w:semiHidden/>
    <w:qFormat/>
    <w:rPr>
      <w:kern w:val="2"/>
      <w:sz w:val="21"/>
      <w:szCs w:val="24"/>
    </w:rPr>
  </w:style>
  <w:style w:type="character" w:customStyle="1" w:styleId="Char12">
    <w:name w:val="正文文本缩进 Char1"/>
    <w:qFormat/>
    <w:rPr>
      <w:kern w:val="2"/>
      <w:sz w:val="21"/>
      <w:szCs w:val="24"/>
    </w:rPr>
  </w:style>
  <w:style w:type="character" w:customStyle="1" w:styleId="Char13">
    <w:name w:val="无页眉 Char1"/>
    <w:qFormat/>
    <w:locked/>
    <w:rPr>
      <w:sz w:val="18"/>
      <w:szCs w:val="18"/>
    </w:rPr>
  </w:style>
  <w:style w:type="character" w:customStyle="1" w:styleId="ziti21">
    <w:name w:val="ziti21"/>
    <w:qFormat/>
  </w:style>
  <w:style w:type="character" w:customStyle="1" w:styleId="Char21">
    <w:name w:val="无页眉 Char2"/>
    <w:qFormat/>
    <w:rPr>
      <w:kern w:val="2"/>
      <w:sz w:val="18"/>
      <w:szCs w:val="18"/>
    </w:rPr>
  </w:style>
  <w:style w:type="character" w:customStyle="1" w:styleId="Char3">
    <w:name w:val="表内容 Char"/>
    <w:link w:val="affff4"/>
    <w:qFormat/>
    <w:rPr>
      <w:rFonts w:ascii="宋体" w:eastAsia="宋体" w:hAnsi="宋体"/>
      <w:snapToGrid w:val="0"/>
    </w:rPr>
  </w:style>
  <w:style w:type="paragraph" w:customStyle="1" w:styleId="affff4">
    <w:name w:val="表内容"/>
    <w:basedOn w:val="a3"/>
    <w:link w:val="Char3"/>
    <w:qFormat/>
    <w:pPr>
      <w:spacing w:line="200" w:lineRule="atLeast"/>
      <w:jc w:val="center"/>
    </w:pPr>
    <w:rPr>
      <w:rFonts w:ascii="宋体" w:eastAsia="宋体" w:hAnsi="宋体"/>
      <w:snapToGrid w:val="0"/>
    </w:rPr>
  </w:style>
  <w:style w:type="character" w:customStyle="1" w:styleId="0012CharCharCharChar">
    <w:name w:val="样式 正文001 + 首行缩进:  2 字符 Char Char Char Char"/>
    <w:qFormat/>
    <w:rPr>
      <w:rFonts w:eastAsia="宋体" w:cs="宋体"/>
      <w:kern w:val="2"/>
      <w:sz w:val="24"/>
      <w:lang w:val="en-US" w:eastAsia="zh-CN" w:bidi="ar-SA"/>
    </w:rPr>
  </w:style>
  <w:style w:type="character" w:customStyle="1" w:styleId="style101">
    <w:name w:val="style101"/>
    <w:qFormat/>
    <w:rPr>
      <w:color w:val="000000"/>
    </w:rPr>
  </w:style>
  <w:style w:type="character" w:customStyle="1" w:styleId="01Char3">
    <w:name w:val="正文01 Char3"/>
    <w:qFormat/>
    <w:rPr>
      <w:rFonts w:eastAsia="宋体"/>
      <w:bCs/>
      <w:kern w:val="2"/>
      <w:sz w:val="24"/>
      <w:szCs w:val="24"/>
      <w:lang w:val="en-US" w:eastAsia="zh-CN" w:bidi="ar-SA"/>
    </w:rPr>
  </w:style>
  <w:style w:type="character" w:customStyle="1" w:styleId="CharChar3">
    <w:name w:val="Char Char3"/>
    <w:qFormat/>
    <w:locked/>
    <w:rPr>
      <w:rFonts w:eastAsia="宋体"/>
      <w:kern w:val="2"/>
      <w:sz w:val="18"/>
      <w:szCs w:val="18"/>
      <w:lang w:val="en-US" w:eastAsia="zh-CN" w:bidi="ar-SA"/>
    </w:rPr>
  </w:style>
  <w:style w:type="character" w:customStyle="1" w:styleId="aff5">
    <w:name w:val="正文文本首行缩进 字符"/>
    <w:link w:val="aff4"/>
    <w:qFormat/>
    <w:rPr>
      <w:rFonts w:ascii="Arial" w:eastAsia="宋体" w:hAnsi="Arial"/>
      <w:sz w:val="24"/>
      <w:szCs w:val="24"/>
    </w:rPr>
  </w:style>
  <w:style w:type="character" w:customStyle="1" w:styleId="1b">
    <w:name w:val="正文文本首行缩进 字符1"/>
    <w:basedOn w:val="afffc"/>
    <w:uiPriority w:val="99"/>
    <w:semiHidden/>
    <w:qFormat/>
    <w:rPr>
      <w:rFonts w:ascii="Times New Roman" w:eastAsia="宋体" w:hAnsi="Times New Roman" w:cs="Times New Roman"/>
      <w:szCs w:val="20"/>
    </w:rPr>
  </w:style>
  <w:style w:type="character" w:customStyle="1" w:styleId="1Char">
    <w:name w:val="个人正文1 Char"/>
    <w:link w:val="1c"/>
    <w:qFormat/>
    <w:rPr>
      <w:rFonts w:ascii="宋体" w:eastAsia="宋体" w:hAnsi="宋体"/>
      <w:sz w:val="24"/>
      <w:szCs w:val="24"/>
    </w:rPr>
  </w:style>
  <w:style w:type="paragraph" w:customStyle="1" w:styleId="1c">
    <w:name w:val="个人正文1"/>
    <w:basedOn w:val="a3"/>
    <w:link w:val="1Char"/>
    <w:qFormat/>
    <w:pPr>
      <w:spacing w:line="360" w:lineRule="auto"/>
      <w:ind w:firstLineChars="200" w:firstLine="200"/>
    </w:pPr>
    <w:rPr>
      <w:rFonts w:ascii="宋体" w:eastAsia="宋体" w:hAnsi="宋体"/>
      <w:sz w:val="24"/>
      <w:szCs w:val="24"/>
    </w:rPr>
  </w:style>
  <w:style w:type="character" w:customStyle="1" w:styleId="hrefstyle">
    <w:name w:val="hrefstyle"/>
    <w:qFormat/>
  </w:style>
  <w:style w:type="character" w:customStyle="1" w:styleId="Char14">
    <w:name w:val="批注框文本 Char1"/>
    <w:semiHidden/>
    <w:qFormat/>
    <w:rPr>
      <w:rFonts w:eastAsia="宋体" w:cs="Times New Roman"/>
      <w:kern w:val="2"/>
      <w:sz w:val="18"/>
      <w:szCs w:val="18"/>
    </w:rPr>
  </w:style>
  <w:style w:type="character" w:customStyle="1" w:styleId="ab">
    <w:name w:val="题注 字符"/>
    <w:link w:val="aa"/>
    <w:qFormat/>
    <w:rPr>
      <w:rFonts w:ascii="Arial" w:eastAsia="黑体" w:hAnsi="Arial" w:cs="Arial"/>
    </w:rPr>
  </w:style>
  <w:style w:type="character" w:customStyle="1" w:styleId="1CharChar">
    <w:name w:val="样式1 Char Char"/>
    <w:qFormat/>
    <w:rPr>
      <w:rFonts w:eastAsia="宋体"/>
      <w:kern w:val="2"/>
      <w:sz w:val="24"/>
      <w:szCs w:val="24"/>
      <w:lang w:val="en-US" w:eastAsia="zh-CN" w:bidi="ar-SA"/>
    </w:rPr>
  </w:style>
  <w:style w:type="character" w:customStyle="1" w:styleId="Char15">
    <w:name w:val="表格正文 Char1"/>
    <w:qFormat/>
    <w:rPr>
      <w:rFonts w:eastAsia="宋体"/>
      <w:kern w:val="2"/>
      <w:sz w:val="21"/>
      <w:szCs w:val="24"/>
      <w:lang w:val="en-US" w:eastAsia="zh-CN" w:bidi="ar-SA"/>
    </w:rPr>
  </w:style>
  <w:style w:type="character" w:customStyle="1" w:styleId="bdsmore1">
    <w:name w:val="bds_more1"/>
    <w:qFormat/>
    <w:rPr>
      <w:rFonts w:ascii="宋体" w:eastAsia="宋体" w:hAnsi="宋体" w:cs="宋体" w:hint="eastAsia"/>
    </w:rPr>
  </w:style>
  <w:style w:type="character" w:customStyle="1" w:styleId="2Char">
    <w:name w:val="2级标题 Char"/>
    <w:link w:val="2b"/>
    <w:qFormat/>
    <w:rPr>
      <w:rFonts w:eastAsia="宋体"/>
      <w:b/>
      <w:bCs/>
      <w:sz w:val="28"/>
      <w:szCs w:val="28"/>
    </w:rPr>
  </w:style>
  <w:style w:type="paragraph" w:customStyle="1" w:styleId="2b">
    <w:name w:val="2级标题"/>
    <w:basedOn w:val="a3"/>
    <w:link w:val="2Char"/>
    <w:qFormat/>
    <w:pPr>
      <w:spacing w:before="120" w:line="460" w:lineRule="exact"/>
      <w:outlineLvl w:val="1"/>
    </w:pPr>
    <w:rPr>
      <w:rFonts w:eastAsia="宋体"/>
      <w:b/>
      <w:bCs/>
      <w:sz w:val="28"/>
      <w:szCs w:val="28"/>
    </w:rPr>
  </w:style>
  <w:style w:type="character" w:customStyle="1" w:styleId="bdsmore">
    <w:name w:val="bds_more"/>
    <w:basedOn w:val="a5"/>
    <w:qFormat/>
  </w:style>
  <w:style w:type="character" w:customStyle="1" w:styleId="6Char1">
    <w:name w:val="标题 6 Char1"/>
    <w:semiHidden/>
    <w:qFormat/>
    <w:rPr>
      <w:rFonts w:ascii="Cambria" w:eastAsia="宋体" w:hAnsi="Cambria" w:cs="Times New Roman"/>
      <w:b/>
      <w:bCs/>
      <w:kern w:val="2"/>
      <w:sz w:val="24"/>
      <w:szCs w:val="24"/>
    </w:rPr>
  </w:style>
  <w:style w:type="character" w:customStyle="1" w:styleId="9Char1">
    <w:name w:val="标题 9 Char1"/>
    <w:semiHidden/>
    <w:rPr>
      <w:rFonts w:ascii="Cambria" w:eastAsia="宋体" w:hAnsi="Cambria" w:cs="Times New Roman"/>
      <w:kern w:val="2"/>
      <w:sz w:val="21"/>
      <w:szCs w:val="21"/>
    </w:rPr>
  </w:style>
  <w:style w:type="character" w:customStyle="1" w:styleId="1CharChar0">
    <w:name w:val="正文1 Char Char"/>
    <w:qFormat/>
    <w:rPr>
      <w:rFonts w:ascii="Times New Roman" w:hAnsi="Times New Roman"/>
      <w:color w:val="000000"/>
      <w:sz w:val="24"/>
    </w:rPr>
  </w:style>
  <w:style w:type="character" w:customStyle="1" w:styleId="Char4">
    <w:name w:val="表内 Char"/>
    <w:link w:val="affff5"/>
    <w:rPr>
      <w:rFonts w:eastAsia="仿宋_GB2312"/>
      <w:szCs w:val="24"/>
    </w:rPr>
  </w:style>
  <w:style w:type="paragraph" w:customStyle="1" w:styleId="affff5">
    <w:name w:val="表内"/>
    <w:basedOn w:val="a3"/>
    <w:link w:val="Char4"/>
    <w:pPr>
      <w:jc w:val="center"/>
    </w:pPr>
    <w:rPr>
      <w:rFonts w:eastAsia="仿宋_GB2312"/>
      <w:szCs w:val="24"/>
    </w:rPr>
  </w:style>
  <w:style w:type="character" w:customStyle="1" w:styleId="Char6">
    <w:name w:val="李发荣个人正文 Char"/>
    <w:link w:val="affff6"/>
    <w:qFormat/>
    <w:rPr>
      <w:rFonts w:ascii="宋体" w:eastAsia="宋体" w:hAnsi="宋体"/>
      <w:sz w:val="24"/>
      <w:szCs w:val="24"/>
    </w:rPr>
  </w:style>
  <w:style w:type="paragraph" w:customStyle="1" w:styleId="affff6">
    <w:name w:val="李发荣个人正文"/>
    <w:basedOn w:val="a3"/>
    <w:next w:val="a3"/>
    <w:link w:val="Char6"/>
    <w:qFormat/>
    <w:pPr>
      <w:spacing w:line="360" w:lineRule="auto"/>
      <w:ind w:firstLineChars="200" w:firstLine="504"/>
    </w:pPr>
    <w:rPr>
      <w:rFonts w:ascii="宋体" w:eastAsia="宋体" w:hAnsi="宋体"/>
      <w:sz w:val="24"/>
      <w:szCs w:val="24"/>
    </w:rPr>
  </w:style>
  <w:style w:type="character" w:customStyle="1" w:styleId="ico-jiang1">
    <w:name w:val="ico-jiang1"/>
    <w:basedOn w:val="a5"/>
    <w:qFormat/>
  </w:style>
  <w:style w:type="character" w:customStyle="1" w:styleId="CharChar">
    <w:name w:val="三级标题 Char Char"/>
    <w:qFormat/>
    <w:rPr>
      <w:rFonts w:eastAsia="宋体"/>
      <w:b/>
      <w:kern w:val="2"/>
      <w:sz w:val="24"/>
      <w:szCs w:val="24"/>
      <w:lang w:val="en-US" w:eastAsia="zh-CN" w:bidi="ar-SA"/>
    </w:rPr>
  </w:style>
  <w:style w:type="character" w:customStyle="1" w:styleId="ico-jiang">
    <w:name w:val="ico-jiang"/>
    <w:basedOn w:val="a5"/>
    <w:qFormat/>
  </w:style>
  <w:style w:type="character" w:customStyle="1" w:styleId="7Char1">
    <w:name w:val="标题 7 Char1"/>
    <w:semiHidden/>
    <w:qFormat/>
    <w:rPr>
      <w:rFonts w:eastAsia="宋体" w:cs="Times New Roman"/>
      <w:b/>
      <w:bCs/>
      <w:kern w:val="2"/>
      <w:sz w:val="24"/>
      <w:szCs w:val="24"/>
    </w:rPr>
  </w:style>
  <w:style w:type="character" w:customStyle="1" w:styleId="CharCharChar">
    <w:name w:val="报告正文 Char Char Char"/>
    <w:qFormat/>
    <w:rPr>
      <w:rFonts w:eastAsia="宋体" w:cs="宋体"/>
      <w:snapToGrid w:val="0"/>
      <w:kern w:val="24"/>
      <w:sz w:val="24"/>
      <w:szCs w:val="21"/>
      <w:lang w:val="en-US" w:eastAsia="zh-CN" w:bidi="ar-SA"/>
    </w:rPr>
  </w:style>
  <w:style w:type="character" w:customStyle="1" w:styleId="f-star">
    <w:name w:val="f-star"/>
    <w:qFormat/>
    <w:rPr>
      <w:color w:val="999999"/>
      <w:sz w:val="21"/>
      <w:szCs w:val="21"/>
    </w:rPr>
  </w:style>
  <w:style w:type="character" w:customStyle="1" w:styleId="4Char1">
    <w:name w:val="标题 4 Char1"/>
    <w:semiHidden/>
    <w:qFormat/>
    <w:rPr>
      <w:rFonts w:ascii="Cambria" w:eastAsia="宋体" w:hAnsi="Cambria" w:cs="Times New Roman"/>
      <w:b/>
      <w:bCs/>
      <w:kern w:val="2"/>
      <w:sz w:val="28"/>
      <w:szCs w:val="28"/>
    </w:rPr>
  </w:style>
  <w:style w:type="character" w:customStyle="1" w:styleId="CharChar12">
    <w:name w:val="Char Char12"/>
    <w:qFormat/>
    <w:rPr>
      <w:rFonts w:eastAsia="宋体"/>
      <w:kern w:val="2"/>
      <w:sz w:val="21"/>
      <w:szCs w:val="24"/>
      <w:lang w:val="en-US" w:eastAsia="zh-CN" w:bidi="ar-SA"/>
    </w:rPr>
  </w:style>
  <w:style w:type="character" w:customStyle="1" w:styleId="1Char10">
    <w:name w:val="标题 1 Char1"/>
    <w:qFormat/>
    <w:rPr>
      <w:rFonts w:eastAsia="宋体"/>
      <w:b/>
      <w:bCs/>
      <w:kern w:val="44"/>
      <w:sz w:val="44"/>
      <w:szCs w:val="44"/>
      <w:lang w:val="en-US" w:eastAsia="zh-CN" w:bidi="ar-SA"/>
    </w:rPr>
  </w:style>
  <w:style w:type="character" w:customStyle="1" w:styleId="Char30">
    <w:name w:val="正文缩进 Char3"/>
    <w:qFormat/>
    <w:rPr>
      <w:rFonts w:ascii="宋体" w:hAnsi="宋体"/>
      <w:kern w:val="2"/>
      <w:sz w:val="24"/>
    </w:rPr>
  </w:style>
  <w:style w:type="character" w:customStyle="1" w:styleId="1d">
    <w:name w:val="普通(网站) 字符1"/>
    <w:qFormat/>
    <w:rPr>
      <w:rFonts w:ascii="宋体" w:hAnsi="宋体"/>
      <w:color w:val="000000"/>
      <w:sz w:val="24"/>
      <w:szCs w:val="24"/>
    </w:rPr>
  </w:style>
  <w:style w:type="character" w:customStyle="1" w:styleId="3Char0">
    <w:name w:val="3级标题 Char"/>
    <w:link w:val="38"/>
    <w:qFormat/>
    <w:rPr>
      <w:b/>
      <w:sz w:val="24"/>
      <w:szCs w:val="24"/>
    </w:rPr>
  </w:style>
  <w:style w:type="paragraph" w:customStyle="1" w:styleId="38">
    <w:name w:val="3级标题"/>
    <w:basedOn w:val="a3"/>
    <w:link w:val="3Char0"/>
    <w:qFormat/>
    <w:pPr>
      <w:spacing w:before="120" w:line="460" w:lineRule="exact"/>
      <w:outlineLvl w:val="2"/>
    </w:pPr>
    <w:rPr>
      <w:b/>
      <w:sz w:val="24"/>
      <w:szCs w:val="24"/>
    </w:rPr>
  </w:style>
  <w:style w:type="character" w:customStyle="1" w:styleId="2CharChar0">
    <w:name w:val="标题2 Char Char"/>
    <w:rPr>
      <w:rFonts w:ascii="Arial" w:eastAsia="宋体" w:hAnsi="Arial"/>
      <w:b/>
      <w:bCs/>
      <w:kern w:val="2"/>
      <w:sz w:val="28"/>
      <w:szCs w:val="32"/>
      <w:lang w:val="en-US" w:eastAsia="zh-CN" w:bidi="ar-SA"/>
    </w:rPr>
  </w:style>
  <w:style w:type="character" w:customStyle="1" w:styleId="myChar">
    <w:name w:val="my Char"/>
    <w:link w:val="my"/>
    <w:qFormat/>
    <w:rPr>
      <w:sz w:val="24"/>
    </w:rPr>
  </w:style>
  <w:style w:type="paragraph" w:customStyle="1" w:styleId="my">
    <w:name w:val="my"/>
    <w:link w:val="myChar"/>
    <w:qFormat/>
    <w:pPr>
      <w:widowControl w:val="0"/>
      <w:spacing w:before="60" w:line="460" w:lineRule="exact"/>
      <w:ind w:firstLineChars="200" w:firstLine="200"/>
    </w:pPr>
    <w:rPr>
      <w:rFonts w:asciiTheme="minorHAnsi" w:eastAsiaTheme="minorEastAsia" w:hAnsiTheme="minorHAnsi" w:cstheme="minorBidi"/>
      <w:kern w:val="2"/>
      <w:sz w:val="24"/>
      <w:szCs w:val="22"/>
    </w:rPr>
  </w:style>
  <w:style w:type="character" w:customStyle="1" w:styleId="CharChar14">
    <w:name w:val="Char Char14"/>
    <w:semiHidden/>
    <w:qFormat/>
    <w:rPr>
      <w:rFonts w:ascii="宋体"/>
      <w:kern w:val="2"/>
      <w:sz w:val="18"/>
      <w:szCs w:val="18"/>
    </w:rPr>
  </w:style>
  <w:style w:type="character" w:customStyle="1" w:styleId="Char7">
    <w:name w:val="表头 Char"/>
    <w:qFormat/>
    <w:rPr>
      <w:rFonts w:ascii="Times" w:eastAsia="宋体"/>
      <w:b/>
      <w:kern w:val="2"/>
      <w:sz w:val="21"/>
      <w:szCs w:val="21"/>
      <w:lang w:val="en-US" w:eastAsia="zh-CN" w:bidi="ar-SA"/>
    </w:rPr>
  </w:style>
  <w:style w:type="character" w:customStyle="1" w:styleId="2Char0">
    <w:name w:val="表格文字2 Char"/>
    <w:link w:val="2c"/>
    <w:qFormat/>
    <w:rPr>
      <w:rFonts w:eastAsia="宋体"/>
      <w:szCs w:val="21"/>
    </w:rPr>
  </w:style>
  <w:style w:type="paragraph" w:customStyle="1" w:styleId="2c">
    <w:name w:val="表格文字2"/>
    <w:basedOn w:val="a3"/>
    <w:link w:val="2Char0"/>
    <w:qFormat/>
    <w:pPr>
      <w:tabs>
        <w:tab w:val="left" w:pos="277"/>
        <w:tab w:val="left" w:pos="600"/>
        <w:tab w:val="left" w:pos="780"/>
        <w:tab w:val="left" w:pos="2517"/>
      </w:tabs>
      <w:adjustRightInd w:val="0"/>
      <w:spacing w:before="60"/>
      <w:jc w:val="center"/>
      <w:textAlignment w:val="baseline"/>
    </w:pPr>
    <w:rPr>
      <w:rFonts w:eastAsia="宋体"/>
      <w:szCs w:val="21"/>
    </w:rPr>
  </w:style>
  <w:style w:type="character" w:customStyle="1" w:styleId="affff7">
    <w:name w:val="超级链接"/>
    <w:qFormat/>
    <w:rPr>
      <w:rFonts w:ascii="Times New Roman" w:eastAsia="宋体"/>
      <w:color w:val="0000FF"/>
      <w:spacing w:val="0"/>
      <w:w w:val="100"/>
      <w:sz w:val="21"/>
      <w:u w:val="single" w:color="0000FF"/>
      <w:vertAlign w:val="baseline"/>
      <w:lang w:val="en-US" w:eastAsia="zh-CN"/>
    </w:rPr>
  </w:style>
  <w:style w:type="character" w:customStyle="1" w:styleId="CharChar17">
    <w:name w:val="Char Char17"/>
    <w:qFormat/>
    <w:rPr>
      <w:rFonts w:eastAsia="宋体"/>
      <w:kern w:val="2"/>
      <w:sz w:val="21"/>
      <w:szCs w:val="24"/>
      <w:lang w:val="en-US" w:eastAsia="zh-CN" w:bidi="ar-SA"/>
    </w:rPr>
  </w:style>
  <w:style w:type="character" w:customStyle="1" w:styleId="ttag">
    <w:name w:val="t_tag"/>
    <w:basedOn w:val="a5"/>
    <w:qFormat/>
  </w:style>
  <w:style w:type="character" w:customStyle="1" w:styleId="001Char">
    <w:name w:val="正文001 Char"/>
    <w:qFormat/>
    <w:rPr>
      <w:rFonts w:eastAsia="宋体"/>
      <w:kern w:val="2"/>
      <w:sz w:val="24"/>
      <w:lang w:val="en-US" w:eastAsia="zh-CN" w:bidi="ar-SA"/>
    </w:rPr>
  </w:style>
  <w:style w:type="character" w:customStyle="1" w:styleId="font201">
    <w:name w:val="font201"/>
    <w:qFormat/>
  </w:style>
  <w:style w:type="character" w:customStyle="1" w:styleId="2CharChar1">
    <w:name w:val="标题 2 Char Char"/>
    <w:qFormat/>
    <w:rPr>
      <w:rFonts w:ascii="Arial" w:eastAsia="黑体" w:hAnsi="Arial" w:cs="Times New Roman"/>
      <w:b/>
      <w:sz w:val="32"/>
      <w:szCs w:val="20"/>
    </w:rPr>
  </w:style>
  <w:style w:type="character" w:customStyle="1" w:styleId="unnamed1">
    <w:name w:val="unnamed1"/>
    <w:qFormat/>
  </w:style>
  <w:style w:type="character" w:customStyle="1" w:styleId="Char8">
    <w:name w:val="三级标题 Char"/>
    <w:link w:val="affff8"/>
    <w:qFormat/>
    <w:rPr>
      <w:rFonts w:eastAsia="宋体"/>
      <w:b/>
      <w:sz w:val="24"/>
    </w:rPr>
  </w:style>
  <w:style w:type="paragraph" w:customStyle="1" w:styleId="affff8">
    <w:name w:val="三级标题"/>
    <w:basedOn w:val="a3"/>
    <w:link w:val="Char8"/>
    <w:qFormat/>
    <w:pPr>
      <w:spacing w:before="300" w:line="460" w:lineRule="exact"/>
      <w:outlineLvl w:val="2"/>
    </w:pPr>
    <w:rPr>
      <w:rFonts w:eastAsia="宋体"/>
      <w:b/>
      <w:sz w:val="24"/>
    </w:rPr>
  </w:style>
  <w:style w:type="character" w:customStyle="1" w:styleId="001Char1">
    <w:name w:val="正文001 Char1"/>
    <w:link w:val="001"/>
    <w:qFormat/>
    <w:rPr>
      <w:rFonts w:eastAsia="宋体"/>
      <w:sz w:val="24"/>
    </w:rPr>
  </w:style>
  <w:style w:type="paragraph" w:customStyle="1" w:styleId="001">
    <w:name w:val="正文001"/>
    <w:basedOn w:val="a3"/>
    <w:link w:val="001Char1"/>
    <w:qFormat/>
    <w:pPr>
      <w:spacing w:before="60" w:line="460" w:lineRule="exact"/>
      <w:ind w:firstLine="482"/>
    </w:pPr>
    <w:rPr>
      <w:rFonts w:eastAsia="宋体"/>
      <w:sz w:val="24"/>
    </w:rPr>
  </w:style>
  <w:style w:type="character" w:customStyle="1" w:styleId="xl24CharChar">
    <w:name w:val="xl24 Char Char"/>
    <w:link w:val="xl24Char"/>
    <w:qFormat/>
    <w:rPr>
      <w:szCs w:val="21"/>
    </w:rPr>
  </w:style>
  <w:style w:type="paragraph" w:customStyle="1" w:styleId="xl24Char">
    <w:name w:val="xl24 Char"/>
    <w:basedOn w:val="a3"/>
    <w:link w:val="xl24CharChar"/>
    <w:qFormat/>
    <w:pPr>
      <w:widowControl/>
      <w:pBdr>
        <w:left w:val="single" w:sz="4" w:space="0" w:color="auto"/>
        <w:right w:val="single" w:sz="4" w:space="0" w:color="auto"/>
      </w:pBdr>
      <w:spacing w:before="100" w:beforeAutospacing="1" w:after="100" w:afterAutospacing="1"/>
      <w:jc w:val="center"/>
    </w:pPr>
    <w:rPr>
      <w:szCs w:val="21"/>
    </w:rPr>
  </w:style>
  <w:style w:type="character" w:customStyle="1" w:styleId="3CharCharCharCharCharCharCharCharCharCharCharCharCharCharCharCharCharCharCharCharCharCharCharCharCharCharCharCharCharCharCharCharCharCharCharCharChar">
    <w:name w:val="样式 标题 3 + 四号 Char Char Char Char Char Char Char Char Char Char Char Char Char Char Char Char Char Char Char Char Char Char Char Char Char Char Char Char Char Char Char Char Char Char Char Char Char"/>
    <w:qFormat/>
    <w:rPr>
      <w:rFonts w:eastAsia="仿宋_GB2312"/>
      <w:b/>
      <w:bCs/>
      <w:kern w:val="2"/>
      <w:sz w:val="24"/>
      <w:szCs w:val="24"/>
      <w:lang w:val="en-US" w:eastAsia="zh-CN" w:bidi="ar-SA"/>
    </w:rPr>
  </w:style>
  <w:style w:type="character" w:customStyle="1" w:styleId="af3">
    <w:name w:val="纯文本 字符"/>
    <w:link w:val="af2"/>
    <w:qFormat/>
    <w:rPr>
      <w:rFonts w:ascii="宋体" w:eastAsia="宋体" w:hAnsi="Courier New"/>
    </w:rPr>
  </w:style>
  <w:style w:type="character" w:customStyle="1" w:styleId="1e">
    <w:name w:val="纯文本 字符1"/>
    <w:basedOn w:val="a5"/>
    <w:uiPriority w:val="99"/>
    <w:semiHidden/>
    <w:qFormat/>
    <w:rPr>
      <w:rFonts w:asciiTheme="minorEastAsia" w:hAnsi="Courier New" w:cs="Courier New"/>
    </w:rPr>
  </w:style>
  <w:style w:type="character" w:customStyle="1" w:styleId="af0">
    <w:name w:val="正文文本缩进 字符"/>
    <w:link w:val="af"/>
    <w:qFormat/>
    <w:rPr>
      <w:rFonts w:ascii="宋体"/>
      <w:sz w:val="24"/>
    </w:rPr>
  </w:style>
  <w:style w:type="character" w:customStyle="1" w:styleId="1f">
    <w:name w:val="正文文本缩进 字符1"/>
    <w:basedOn w:val="a5"/>
    <w:uiPriority w:val="99"/>
    <w:semiHidden/>
    <w:qFormat/>
  </w:style>
  <w:style w:type="character" w:customStyle="1" w:styleId="3zw">
    <w:name w:val="3zw"/>
    <w:basedOn w:val="a5"/>
    <w:qFormat/>
  </w:style>
  <w:style w:type="character" w:customStyle="1" w:styleId="font14001">
    <w:name w:val="font_14_001"/>
    <w:qFormat/>
    <w:rPr>
      <w:color w:val="000000"/>
      <w:sz w:val="21"/>
      <w:szCs w:val="21"/>
    </w:rPr>
  </w:style>
  <w:style w:type="character" w:customStyle="1" w:styleId="00121Char1">
    <w:name w:val="样式 正文001 + 首行缩进:  2 字符1 Char1"/>
    <w:link w:val="00121"/>
    <w:qFormat/>
    <w:rPr>
      <w:rFonts w:eastAsia="宋体" w:cs="宋体"/>
      <w:sz w:val="24"/>
    </w:rPr>
  </w:style>
  <w:style w:type="paragraph" w:customStyle="1" w:styleId="00121">
    <w:name w:val="样式 正文001 + 首行缩进:  2 字符1"/>
    <w:basedOn w:val="001"/>
    <w:link w:val="00121Char1"/>
    <w:qFormat/>
    <w:pPr>
      <w:ind w:firstLineChars="200" w:firstLine="480"/>
    </w:pPr>
    <w:rPr>
      <w:rFonts w:cs="宋体"/>
    </w:rPr>
  </w:style>
  <w:style w:type="character" w:customStyle="1" w:styleId="p111">
    <w:name w:val="p111"/>
    <w:qFormat/>
    <w:rPr>
      <w:color w:val="000000"/>
      <w:sz w:val="18"/>
      <w:szCs w:val="18"/>
    </w:rPr>
  </w:style>
  <w:style w:type="character" w:customStyle="1" w:styleId="apple-style-span">
    <w:name w:val="apple-style-span"/>
    <w:qFormat/>
  </w:style>
  <w:style w:type="character" w:customStyle="1" w:styleId="CharChar0">
    <w:name w:val="表格正文 Char Char"/>
    <w:qFormat/>
    <w:rPr>
      <w:rFonts w:ascii="Arial" w:eastAsia="宋体" w:hAnsi="Arial"/>
      <w:color w:val="000000"/>
      <w:kern w:val="2"/>
      <w:sz w:val="21"/>
      <w:szCs w:val="24"/>
      <w:lang w:val="en-US" w:eastAsia="zh-CN" w:bidi="ar-SA"/>
    </w:rPr>
  </w:style>
  <w:style w:type="character" w:customStyle="1" w:styleId="large1">
    <w:name w:val="large1"/>
    <w:qFormat/>
    <w:rPr>
      <w:rFonts w:ascii="宋体" w:eastAsia="宋体" w:hAnsi="宋体" w:hint="eastAsia"/>
      <w:sz w:val="26"/>
      <w:szCs w:val="26"/>
    </w:rPr>
  </w:style>
  <w:style w:type="character" w:customStyle="1" w:styleId="middle1">
    <w:name w:val="middle1"/>
    <w:qFormat/>
    <w:rPr>
      <w:sz w:val="25"/>
      <w:szCs w:val="25"/>
      <w:u w:val="none"/>
    </w:rPr>
  </w:style>
  <w:style w:type="character" w:customStyle="1" w:styleId="Char8CharChar">
    <w:name w:val="Char8 Char Char"/>
    <w:qFormat/>
    <w:locked/>
    <w:rPr>
      <w:rFonts w:eastAsia="仿宋_GB2312"/>
      <w:kern w:val="2"/>
      <w:sz w:val="28"/>
      <w:lang w:val="en-US" w:eastAsia="zh-CN" w:bidi="ar-SA"/>
    </w:rPr>
  </w:style>
  <w:style w:type="character" w:customStyle="1" w:styleId="11p">
    <w:name w:val="11p"/>
    <w:basedOn w:val="a5"/>
    <w:qFormat/>
  </w:style>
  <w:style w:type="character" w:customStyle="1" w:styleId="BChar">
    <w:name w:val="正文B Char"/>
    <w:link w:val="B"/>
    <w:rPr>
      <w:rFonts w:ascii="宋体" w:eastAsia="宋体" w:hAnsi="宋体" w:cs="宋体"/>
      <w:sz w:val="24"/>
    </w:rPr>
  </w:style>
  <w:style w:type="paragraph" w:customStyle="1" w:styleId="B">
    <w:name w:val="正文B"/>
    <w:basedOn w:val="Affff9"/>
    <w:link w:val="BChar"/>
    <w:qFormat/>
    <w:pPr>
      <w:ind w:firstLineChars="200" w:firstLine="480"/>
    </w:pPr>
    <w:rPr>
      <w:szCs w:val="22"/>
    </w:rPr>
  </w:style>
  <w:style w:type="paragraph" w:customStyle="1" w:styleId="Affff9">
    <w:name w:val="正文A"/>
    <w:basedOn w:val="a3"/>
    <w:link w:val="AChar"/>
    <w:pPr>
      <w:spacing w:line="540" w:lineRule="exact"/>
    </w:pPr>
    <w:rPr>
      <w:rFonts w:ascii="宋体" w:eastAsia="宋体" w:hAnsi="宋体" w:cs="宋体"/>
      <w:sz w:val="24"/>
      <w:szCs w:val="20"/>
    </w:rPr>
  </w:style>
  <w:style w:type="character" w:customStyle="1" w:styleId="AChar">
    <w:name w:val="正文A Char"/>
    <w:link w:val="Affff9"/>
    <w:qFormat/>
    <w:rPr>
      <w:rFonts w:ascii="宋体" w:eastAsia="宋体" w:hAnsi="宋体" w:cs="宋体"/>
      <w:sz w:val="24"/>
      <w:szCs w:val="20"/>
    </w:rPr>
  </w:style>
  <w:style w:type="character" w:customStyle="1" w:styleId="cChar">
    <w:name w:val="标题c Char"/>
    <w:link w:val="c"/>
    <w:qFormat/>
    <w:rPr>
      <w:rFonts w:cs="宋体"/>
      <w:b/>
      <w:bCs/>
      <w:sz w:val="24"/>
      <w:szCs w:val="32"/>
    </w:rPr>
  </w:style>
  <w:style w:type="paragraph" w:customStyle="1" w:styleId="c">
    <w:name w:val="标题c"/>
    <w:basedOn w:val="3"/>
    <w:link w:val="cChar"/>
    <w:qFormat/>
    <w:pPr>
      <w:spacing w:before="0" w:after="0" w:line="360" w:lineRule="auto"/>
    </w:pPr>
    <w:rPr>
      <w:rFonts w:asciiTheme="minorHAnsi" w:eastAsiaTheme="minorEastAsia" w:hAnsiTheme="minorHAnsi" w:cs="宋体"/>
      <w:sz w:val="24"/>
    </w:rPr>
  </w:style>
  <w:style w:type="character" w:customStyle="1" w:styleId="Char9">
    <w:name w:val="纯文本 Char"/>
    <w:qFormat/>
    <w:rPr>
      <w:rFonts w:ascii="宋体" w:eastAsia="宋体" w:hAnsi="Courier New"/>
      <w:kern w:val="2"/>
      <w:sz w:val="21"/>
      <w:lang w:val="en-US" w:eastAsia="zh-CN" w:bidi="ar-SA"/>
    </w:rPr>
  </w:style>
  <w:style w:type="character" w:customStyle="1" w:styleId="style451">
    <w:name w:val="style451"/>
    <w:qFormat/>
    <w:rPr>
      <w:b/>
      <w:bCs/>
      <w:color w:val="000000"/>
      <w:sz w:val="19"/>
      <w:szCs w:val="19"/>
    </w:rPr>
  </w:style>
  <w:style w:type="character" w:customStyle="1" w:styleId="textediteditable-title">
    <w:name w:val="text_edit editable-title"/>
    <w:qFormat/>
  </w:style>
  <w:style w:type="character" w:customStyle="1" w:styleId="Char16">
    <w:name w:val="表格下方正文 Char1"/>
    <w:link w:val="affffa"/>
    <w:locked/>
    <w:rPr>
      <w:rFonts w:eastAsia="宋体"/>
      <w:sz w:val="24"/>
    </w:rPr>
  </w:style>
  <w:style w:type="paragraph" w:customStyle="1" w:styleId="affffa">
    <w:name w:val="表格下方正文"/>
    <w:basedOn w:val="a3"/>
    <w:link w:val="Char16"/>
    <w:qFormat/>
    <w:pPr>
      <w:spacing w:before="300" w:line="460" w:lineRule="exact"/>
      <w:ind w:firstLineChars="200" w:firstLine="200"/>
    </w:pPr>
    <w:rPr>
      <w:rFonts w:eastAsia="宋体"/>
      <w:sz w:val="24"/>
    </w:rPr>
  </w:style>
  <w:style w:type="character" w:customStyle="1" w:styleId="2a">
    <w:name w:val="正文文本首行缩进 2 字符"/>
    <w:link w:val="29"/>
    <w:qFormat/>
    <w:rPr>
      <w:rFonts w:ascii="宋体"/>
      <w:szCs w:val="24"/>
    </w:rPr>
  </w:style>
  <w:style w:type="character" w:customStyle="1" w:styleId="212">
    <w:name w:val="正文文本首行缩进 2 字符1"/>
    <w:basedOn w:val="1f"/>
    <w:uiPriority w:val="99"/>
    <w:semiHidden/>
    <w:qFormat/>
  </w:style>
  <w:style w:type="character" w:customStyle="1" w:styleId="5Char1">
    <w:name w:val="标题 5 Char1"/>
    <w:semiHidden/>
    <w:qFormat/>
    <w:rPr>
      <w:rFonts w:eastAsia="宋体" w:cs="Times New Roman"/>
      <w:b/>
      <w:bCs/>
      <w:kern w:val="2"/>
      <w:sz w:val="28"/>
      <w:szCs w:val="28"/>
    </w:rPr>
  </w:style>
  <w:style w:type="character" w:customStyle="1" w:styleId="fh1">
    <w:name w:val="fh1"/>
    <w:rPr>
      <w:rFonts w:hint="default"/>
      <w:b/>
      <w:bCs/>
      <w:color w:val="000000"/>
      <w:sz w:val="22"/>
      <w:szCs w:val="22"/>
    </w:rPr>
  </w:style>
  <w:style w:type="character" w:customStyle="1" w:styleId="font-blue1">
    <w:name w:val="font-blue1"/>
    <w:qFormat/>
    <w:rPr>
      <w:color w:val="246CBD"/>
      <w:sz w:val="21"/>
      <w:szCs w:val="21"/>
    </w:rPr>
  </w:style>
  <w:style w:type="character" w:customStyle="1" w:styleId="0012Char">
    <w:name w:val="样式 正文001 + 首行缩进:  2 字符 Char"/>
    <w:link w:val="0012"/>
    <w:qFormat/>
    <w:rPr>
      <w:sz w:val="24"/>
    </w:rPr>
  </w:style>
  <w:style w:type="paragraph" w:customStyle="1" w:styleId="0012">
    <w:name w:val="样式 正文001 + 首行缩进:  2 字符"/>
    <w:basedOn w:val="a3"/>
    <w:link w:val="0012Char"/>
    <w:pPr>
      <w:spacing w:line="500" w:lineRule="atLeast"/>
      <w:ind w:firstLineChars="200" w:firstLine="480"/>
    </w:pPr>
    <w:rPr>
      <w:sz w:val="24"/>
    </w:rPr>
  </w:style>
  <w:style w:type="character" w:customStyle="1" w:styleId="no42">
    <w:name w:val="no42"/>
    <w:basedOn w:val="a5"/>
    <w:qFormat/>
  </w:style>
  <w:style w:type="character" w:customStyle="1" w:styleId="1f0">
    <w:name w:val="标题1"/>
    <w:basedOn w:val="a5"/>
  </w:style>
  <w:style w:type="character" w:customStyle="1" w:styleId="topbt1">
    <w:name w:val="top_bt1"/>
    <w:rPr>
      <w:b/>
      <w:bCs/>
      <w:color w:val="000000"/>
      <w:sz w:val="21"/>
      <w:szCs w:val="21"/>
    </w:rPr>
  </w:style>
  <w:style w:type="character" w:customStyle="1" w:styleId="Chara">
    <w:name w:val="正文文本 Char"/>
    <w:qFormat/>
    <w:rPr>
      <w:rFonts w:eastAsia="宋体"/>
      <w:kern w:val="2"/>
      <w:sz w:val="21"/>
      <w:szCs w:val="24"/>
      <w:lang w:val="en-US" w:eastAsia="zh-CN" w:bidi="ar-SA"/>
    </w:rPr>
  </w:style>
  <w:style w:type="character" w:customStyle="1" w:styleId="01Char1">
    <w:name w:val="正文01 Char1"/>
    <w:qFormat/>
    <w:rPr>
      <w:rFonts w:eastAsia="宋体"/>
      <w:kern w:val="2"/>
      <w:sz w:val="24"/>
      <w:szCs w:val="24"/>
      <w:lang w:val="en-US" w:eastAsia="zh-CN" w:bidi="ar-SA"/>
    </w:rPr>
  </w:style>
  <w:style w:type="character" w:customStyle="1" w:styleId="GB2312099152CharChar">
    <w:name w:val="样式 样式 仿宋_GB2312 四号 黑色 首行缩进:  0.99 厘米 行距: 1.5 倍行距 + 首行缩进:  2 字符 Char Char"/>
    <w:qFormat/>
    <w:rPr>
      <w:rFonts w:ascii="仿宋_GB2312" w:eastAsia="仿宋_GB2312" w:cs="宋体"/>
      <w:color w:val="000000"/>
      <w:kern w:val="2"/>
      <w:sz w:val="24"/>
      <w:lang w:val="en-US" w:eastAsia="zh-CN" w:bidi="ar-SA"/>
    </w:rPr>
  </w:style>
  <w:style w:type="character" w:customStyle="1" w:styleId="Char22">
    <w:name w:val="普通文字 Char2"/>
    <w:rPr>
      <w:rFonts w:eastAsia="宋体"/>
      <w:spacing w:val="8"/>
      <w:kern w:val="2"/>
      <w:sz w:val="24"/>
      <w:lang w:val="en-US" w:eastAsia="zh-CN" w:bidi="ar-SA"/>
    </w:rPr>
  </w:style>
  <w:style w:type="character" w:customStyle="1" w:styleId="AAAChar">
    <w:name w:val="正文AAA Char"/>
    <w:link w:val="AAA"/>
    <w:qFormat/>
    <w:rPr>
      <w:rFonts w:ascii="宋体" w:eastAsia="宋体" w:hAnsi="宋体" w:cs="宋体"/>
      <w:sz w:val="24"/>
    </w:rPr>
  </w:style>
  <w:style w:type="paragraph" w:customStyle="1" w:styleId="AAA">
    <w:name w:val="正文AAA"/>
    <w:basedOn w:val="a3"/>
    <w:link w:val="AAAChar"/>
    <w:pPr>
      <w:spacing w:line="500" w:lineRule="exact"/>
      <w:ind w:firstLineChars="200" w:firstLine="480"/>
    </w:pPr>
    <w:rPr>
      <w:rFonts w:ascii="宋体" w:eastAsia="宋体" w:hAnsi="宋体" w:cs="宋体"/>
      <w:sz w:val="24"/>
    </w:rPr>
  </w:style>
  <w:style w:type="character" w:customStyle="1" w:styleId="Charb">
    <w:name w:val="样式 普通(网站) + 加粗 Char"/>
    <w:link w:val="affffb"/>
    <w:rPr>
      <w:rFonts w:ascii="宋体" w:eastAsia="宋体" w:hAnsi="宋体"/>
      <w:b/>
      <w:bCs/>
      <w:color w:val="000000"/>
      <w:sz w:val="24"/>
      <w:szCs w:val="24"/>
    </w:rPr>
  </w:style>
  <w:style w:type="paragraph" w:customStyle="1" w:styleId="affffb">
    <w:name w:val="样式 普通(网站) + 加粗"/>
    <w:basedOn w:val="aff"/>
    <w:link w:val="Charb"/>
    <w:qFormat/>
    <w:pPr>
      <w:spacing w:before="0" w:beforeAutospacing="0" w:after="0" w:afterAutospacing="0"/>
    </w:pPr>
    <w:rPr>
      <w:b/>
      <w:bCs/>
      <w:color w:val="000000"/>
      <w:szCs w:val="24"/>
    </w:rPr>
  </w:style>
  <w:style w:type="character" w:customStyle="1" w:styleId="textstyle1">
    <w:name w:val="text_style1"/>
    <w:qFormat/>
    <w:rPr>
      <w:sz w:val="22"/>
      <w:szCs w:val="22"/>
      <w:u w:val="none"/>
    </w:rPr>
  </w:style>
  <w:style w:type="character" w:customStyle="1" w:styleId="01CharChar">
    <w:name w:val="正文01 Char Char"/>
    <w:qFormat/>
    <w:rPr>
      <w:rFonts w:eastAsia="宋体"/>
      <w:kern w:val="2"/>
      <w:sz w:val="24"/>
      <w:szCs w:val="24"/>
      <w:lang w:val="en-US" w:eastAsia="zh-CN" w:bidi="ar-SA"/>
    </w:rPr>
  </w:style>
  <w:style w:type="character" w:customStyle="1" w:styleId="ui-bz-bg-hover1">
    <w:name w:val="ui-bz-bg-hover1"/>
    <w:basedOn w:val="a5"/>
    <w:qFormat/>
  </w:style>
  <w:style w:type="character" w:customStyle="1" w:styleId="orgname2">
    <w:name w:val="org_name2"/>
    <w:basedOn w:val="a5"/>
  </w:style>
  <w:style w:type="character" w:customStyle="1" w:styleId="01Char4">
    <w:name w:val="正文_01 Char"/>
    <w:link w:val="011"/>
    <w:qFormat/>
    <w:rPr>
      <w:rFonts w:ascii="宋体" w:eastAsia="Times New Roman" w:hAnsi="宋体"/>
      <w:sz w:val="28"/>
      <w:szCs w:val="28"/>
    </w:rPr>
  </w:style>
  <w:style w:type="paragraph" w:customStyle="1" w:styleId="011">
    <w:name w:val="正文_01"/>
    <w:link w:val="01Char4"/>
    <w:qFormat/>
    <w:pPr>
      <w:widowControl w:val="0"/>
      <w:snapToGrid w:val="0"/>
      <w:spacing w:line="560" w:lineRule="exact"/>
      <w:ind w:firstLineChars="200" w:firstLine="560"/>
      <w:jc w:val="both"/>
    </w:pPr>
    <w:rPr>
      <w:rFonts w:ascii="宋体" w:eastAsia="Times New Roman" w:hAnsi="宋体" w:cstheme="minorBidi"/>
      <w:kern w:val="2"/>
      <w:sz w:val="28"/>
      <w:szCs w:val="28"/>
    </w:rPr>
  </w:style>
  <w:style w:type="character" w:customStyle="1" w:styleId="st1">
    <w:name w:val="st1"/>
    <w:basedOn w:val="a5"/>
    <w:qFormat/>
  </w:style>
  <w:style w:type="character" w:customStyle="1" w:styleId="no52">
    <w:name w:val="no52"/>
    <w:basedOn w:val="a5"/>
    <w:qFormat/>
  </w:style>
  <w:style w:type="character" w:customStyle="1" w:styleId="tip13">
    <w:name w:val="tip13"/>
    <w:qFormat/>
    <w:rPr>
      <w:vanish/>
      <w:color w:val="FF0000"/>
      <w:sz w:val="18"/>
      <w:szCs w:val="18"/>
    </w:rPr>
  </w:style>
  <w:style w:type="character" w:customStyle="1" w:styleId="Charc">
    <w:name w:val="表格正文 Char"/>
    <w:qFormat/>
    <w:rPr>
      <w:rFonts w:eastAsia="宋体"/>
      <w:kern w:val="2"/>
      <w:sz w:val="21"/>
      <w:szCs w:val="24"/>
      <w:lang w:val="en-US" w:eastAsia="zh-CN" w:bidi="ar-SA"/>
    </w:rPr>
  </w:style>
  <w:style w:type="character" w:customStyle="1" w:styleId="Chard">
    <w:name w:val="正文(首行缩进) Char"/>
    <w:link w:val="affffc"/>
    <w:rPr>
      <w:rFonts w:ascii="宋体" w:eastAsia="宋体" w:hAnsi="宋体"/>
      <w:snapToGrid w:val="0"/>
      <w:sz w:val="24"/>
      <w:szCs w:val="24"/>
    </w:rPr>
  </w:style>
  <w:style w:type="paragraph" w:customStyle="1" w:styleId="affffc">
    <w:name w:val="正文(首行缩进)"/>
    <w:basedOn w:val="a3"/>
    <w:link w:val="Chard"/>
    <w:qFormat/>
    <w:pPr>
      <w:spacing w:line="360" w:lineRule="auto"/>
      <w:ind w:firstLine="510"/>
    </w:pPr>
    <w:rPr>
      <w:rFonts w:ascii="宋体" w:eastAsia="宋体" w:hAnsi="宋体"/>
      <w:snapToGrid w:val="0"/>
      <w:sz w:val="24"/>
      <w:szCs w:val="24"/>
    </w:rPr>
  </w:style>
  <w:style w:type="character" w:customStyle="1" w:styleId="CharChar21">
    <w:name w:val="Char Char21"/>
    <w:qFormat/>
    <w:rPr>
      <w:rFonts w:eastAsia="宋体"/>
      <w:kern w:val="2"/>
      <w:sz w:val="21"/>
      <w:szCs w:val="24"/>
      <w:lang w:val="en-US" w:eastAsia="zh-CN" w:bidi="ar-SA"/>
    </w:rPr>
  </w:style>
  <w:style w:type="character" w:customStyle="1" w:styleId="dl1">
    <w:name w:val="dl1"/>
    <w:rPr>
      <w:color w:val="000000"/>
      <w:sz w:val="20"/>
      <w:szCs w:val="20"/>
    </w:rPr>
  </w:style>
  <w:style w:type="character" w:customStyle="1" w:styleId="1Char0">
    <w:name w:val="表头1 Char"/>
    <w:link w:val="1f1"/>
    <w:qFormat/>
    <w:rPr>
      <w:rFonts w:eastAsia="黑体"/>
      <w:szCs w:val="28"/>
    </w:rPr>
  </w:style>
  <w:style w:type="paragraph" w:customStyle="1" w:styleId="1f1">
    <w:name w:val="表头1"/>
    <w:basedOn w:val="a3"/>
    <w:next w:val="a3"/>
    <w:link w:val="1Char0"/>
    <w:qFormat/>
    <w:pPr>
      <w:tabs>
        <w:tab w:val="left" w:pos="605"/>
      </w:tabs>
      <w:adjustRightInd w:val="0"/>
      <w:snapToGrid w:val="0"/>
      <w:jc w:val="center"/>
    </w:pPr>
    <w:rPr>
      <w:rFonts w:eastAsia="黑体"/>
      <w:szCs w:val="28"/>
    </w:rPr>
  </w:style>
  <w:style w:type="character" w:customStyle="1" w:styleId="tpccontent1">
    <w:name w:val="tpc_content1"/>
    <w:qFormat/>
    <w:rPr>
      <w:sz w:val="23"/>
      <w:szCs w:val="23"/>
    </w:rPr>
  </w:style>
  <w:style w:type="character" w:customStyle="1" w:styleId="CharChar1CharCharCharCharCharCharCharCharCharCharCharCharCharCharCharCharCharCharCharChar1CharChar1">
    <w:name w:val="Char Char1 Char Char Char Char Char Char Char Char Char Char Char Char Char Char Char Char Char Char Char Char1 Char Char1"/>
    <w:link w:val="CharChar1CharCharCharCharCharCharCharCharCharCharCharCharCharCharCharCharCharCharCharChar1Char2"/>
    <w:qFormat/>
    <w:rPr>
      <w:rFonts w:ascii="宋体" w:eastAsia="宋体" w:hAnsi="宋体" w:cs="宋体"/>
      <w:sz w:val="24"/>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3"/>
    <w:link w:val="CharChar1CharCharCharCharCharCharCharCharCharCharCharCharCharCharCharCharCharCharCharChar1CharChar1"/>
    <w:qFormat/>
    <w:pPr>
      <w:spacing w:line="360" w:lineRule="auto"/>
      <w:ind w:firstLineChars="200" w:firstLine="200"/>
    </w:pPr>
    <w:rPr>
      <w:rFonts w:ascii="宋体" w:eastAsia="宋体" w:hAnsi="宋体" w:cs="宋体"/>
      <w:sz w:val="24"/>
      <w:szCs w:val="24"/>
    </w:rPr>
  </w:style>
  <w:style w:type="character" w:customStyle="1" w:styleId="CharCharChar5">
    <w:name w:val="Char Char Char5"/>
    <w:qFormat/>
    <w:rPr>
      <w:rFonts w:ascii="宋体" w:eastAsia="宋体" w:hAnsi="Courier New" w:cs="Courier New"/>
      <w:kern w:val="2"/>
      <w:sz w:val="21"/>
      <w:szCs w:val="21"/>
      <w:lang w:val="en-US" w:eastAsia="zh-CN" w:bidi="ar-SA"/>
    </w:rPr>
  </w:style>
  <w:style w:type="character" w:customStyle="1" w:styleId="Chare">
    <w:name w:val="特点 Char"/>
    <w:qFormat/>
    <w:rPr>
      <w:rFonts w:eastAsia="宋体"/>
      <w:kern w:val="2"/>
      <w:sz w:val="24"/>
      <w:lang w:val="en-US" w:eastAsia="zh-CN" w:bidi="ar-SA"/>
    </w:rPr>
  </w:style>
  <w:style w:type="character" w:customStyle="1" w:styleId="text31">
    <w:name w:val="text31"/>
    <w:rPr>
      <w:rFonts w:ascii="宋体" w:eastAsia="宋体" w:hAnsi="宋体" w:hint="eastAsia"/>
      <w:color w:val="673434"/>
      <w:sz w:val="22"/>
      <w:szCs w:val="22"/>
      <w:u w:val="none"/>
    </w:rPr>
  </w:style>
  <w:style w:type="character" w:customStyle="1" w:styleId="a10">
    <w:name w:val="a1"/>
  </w:style>
  <w:style w:type="character" w:customStyle="1" w:styleId="1Char2">
    <w:name w:val="样式 正文文本缩进 + 四号1 Char"/>
    <w:link w:val="1f2"/>
    <w:qFormat/>
    <w:rPr>
      <w:sz w:val="24"/>
      <w:szCs w:val="24"/>
    </w:rPr>
  </w:style>
  <w:style w:type="paragraph" w:customStyle="1" w:styleId="1f2">
    <w:name w:val="样式 正文文本缩进 + 四号1"/>
    <w:basedOn w:val="af"/>
    <w:link w:val="1Char2"/>
    <w:pPr>
      <w:spacing w:beforeLines="50" w:before="50" w:afterLines="50" w:after="50" w:line="360" w:lineRule="auto"/>
      <w:ind w:leftChars="202" w:left="202" w:firstLineChars="200" w:firstLine="200"/>
    </w:pPr>
    <w:rPr>
      <w:rFonts w:asciiTheme="minorHAnsi"/>
      <w:szCs w:val="24"/>
    </w:rPr>
  </w:style>
  <w:style w:type="character" w:customStyle="1" w:styleId="34">
    <w:name w:val="正文文本 3 字符"/>
    <w:link w:val="33"/>
    <w:rPr>
      <w:sz w:val="16"/>
      <w:szCs w:val="16"/>
    </w:rPr>
  </w:style>
  <w:style w:type="character" w:customStyle="1" w:styleId="310">
    <w:name w:val="正文文本 3 字符1"/>
    <w:basedOn w:val="a5"/>
    <w:uiPriority w:val="99"/>
    <w:semiHidden/>
    <w:qFormat/>
    <w:rPr>
      <w:sz w:val="16"/>
      <w:szCs w:val="16"/>
    </w:rPr>
  </w:style>
  <w:style w:type="character" w:customStyle="1" w:styleId="text081">
    <w:name w:val="text081"/>
    <w:rPr>
      <w:rFonts w:hint="default"/>
      <w:color w:val="525052"/>
      <w:sz w:val="21"/>
      <w:szCs w:val="21"/>
      <w:u w:val="none"/>
    </w:rPr>
  </w:style>
  <w:style w:type="character" w:customStyle="1" w:styleId="0012CharCharChar">
    <w:name w:val="样式 正文001 + 首行缩进:  2 字符 Char Char Char"/>
    <w:qFormat/>
    <w:rPr>
      <w:rFonts w:eastAsia="宋体" w:cs="宋体"/>
      <w:kern w:val="2"/>
      <w:sz w:val="24"/>
      <w:szCs w:val="24"/>
      <w:lang w:val="en-US" w:eastAsia="zh-CN" w:bidi="ar-SA"/>
    </w:rPr>
  </w:style>
  <w:style w:type="character" w:customStyle="1" w:styleId="ctitle3">
    <w:name w:val="ctitle3"/>
    <w:rPr>
      <w:rFonts w:ascii="ˎ̥" w:hAnsi="ˎ̥" w:hint="default"/>
      <w:b/>
      <w:bCs/>
      <w:color w:val="525052"/>
      <w:sz w:val="24"/>
      <w:szCs w:val="24"/>
    </w:rPr>
  </w:style>
  <w:style w:type="character" w:customStyle="1" w:styleId="wenzi02neirong">
    <w:name w:val="wenzi02neirong"/>
    <w:qFormat/>
  </w:style>
  <w:style w:type="character" w:customStyle="1" w:styleId="text">
    <w:name w:val="text"/>
    <w:qFormat/>
  </w:style>
  <w:style w:type="character" w:customStyle="1" w:styleId="3Char2">
    <w:name w:val="样式 3级标题 + 非加粗 Char"/>
    <w:link w:val="39"/>
    <w:qFormat/>
    <w:rPr>
      <w:sz w:val="24"/>
      <w:szCs w:val="24"/>
    </w:rPr>
  </w:style>
  <w:style w:type="paragraph" w:customStyle="1" w:styleId="39">
    <w:name w:val="样式 3级标题 + 非加粗"/>
    <w:basedOn w:val="38"/>
    <w:link w:val="3Char2"/>
    <w:qFormat/>
    <w:pPr>
      <w:spacing w:before="300"/>
    </w:pPr>
    <w:rPr>
      <w:b w:val="0"/>
    </w:rPr>
  </w:style>
  <w:style w:type="character" w:customStyle="1" w:styleId="0012225Char">
    <w:name w:val="样式 正文001 + 首行缩进:  2 字符 行距: 固定值 22.5 磅 Char"/>
    <w:link w:val="0012225"/>
    <w:qFormat/>
    <w:rPr>
      <w:rFonts w:cs="宋体"/>
      <w:bCs/>
      <w:iCs/>
      <w:sz w:val="24"/>
      <w:szCs w:val="24"/>
    </w:rPr>
  </w:style>
  <w:style w:type="paragraph" w:customStyle="1" w:styleId="0012225">
    <w:name w:val="样式 正文001 + 首行缩进:  2 字符 行距: 固定值 22.5 磅"/>
    <w:basedOn w:val="001"/>
    <w:link w:val="0012225Char"/>
    <w:qFormat/>
    <w:pPr>
      <w:spacing w:line="450" w:lineRule="exact"/>
      <w:ind w:firstLineChars="200" w:firstLine="480"/>
    </w:pPr>
    <w:rPr>
      <w:rFonts w:eastAsiaTheme="minorEastAsia" w:cs="宋体"/>
      <w:bCs/>
      <w:iCs/>
      <w:szCs w:val="24"/>
    </w:rPr>
  </w:style>
  <w:style w:type="character" w:customStyle="1" w:styleId="13Char">
    <w:name w:val="样式 正文文本缩进 + 宋体 13 磅 Char"/>
    <w:qFormat/>
    <w:rPr>
      <w:rFonts w:ascii="宋体" w:eastAsia="宋体" w:hAnsi="宋体"/>
      <w:kern w:val="2"/>
      <w:sz w:val="28"/>
      <w:szCs w:val="28"/>
      <w:lang w:val="en-US" w:eastAsia="zh-CN" w:bidi="ar-SA"/>
    </w:rPr>
  </w:style>
  <w:style w:type="character" w:customStyle="1" w:styleId="Char23">
    <w:name w:val="Char2"/>
    <w:qFormat/>
    <w:rPr>
      <w:rFonts w:ascii="Arial" w:eastAsia="黑体" w:hAnsi="Arial"/>
      <w:b/>
      <w:bCs/>
      <w:kern w:val="2"/>
      <w:sz w:val="28"/>
      <w:szCs w:val="28"/>
      <w:lang w:val="en-US" w:eastAsia="zh-CN" w:bidi="ar-SA"/>
    </w:rPr>
  </w:style>
  <w:style w:type="character" w:customStyle="1" w:styleId="Charf">
    <w:name w:val="燕山正文 Char"/>
    <w:qFormat/>
    <w:rPr>
      <w:rFonts w:ascii="宋体" w:eastAsia="宋体" w:hAnsi="宋体"/>
      <w:color w:val="000000"/>
      <w:kern w:val="2"/>
      <w:sz w:val="28"/>
      <w:szCs w:val="28"/>
      <w:lang w:val="en-US" w:eastAsia="zh-CN" w:bidi="ar-SA"/>
    </w:rPr>
  </w:style>
  <w:style w:type="character" w:customStyle="1" w:styleId="CharCharCharCharChar">
    <w:name w:val="文本条款 Char Char Char Char Char"/>
    <w:qFormat/>
    <w:rPr>
      <w:rFonts w:eastAsia="宋体"/>
      <w:color w:val="000000"/>
      <w:kern w:val="2"/>
      <w:sz w:val="24"/>
      <w:szCs w:val="24"/>
      <w:lang w:val="en-US" w:eastAsia="zh-CN" w:bidi="ar-SA"/>
    </w:rPr>
  </w:style>
  <w:style w:type="character" w:customStyle="1" w:styleId="001CharCharCharChar">
    <w:name w:val="正文001 Char Char Char Char"/>
    <w:qFormat/>
    <w:rPr>
      <w:rFonts w:eastAsia="宋体"/>
      <w:color w:val="000000"/>
      <w:kern w:val="2"/>
      <w:sz w:val="24"/>
      <w:szCs w:val="24"/>
      <w:lang w:val="en-US" w:eastAsia="zh-CN" w:bidi="ar-SA"/>
    </w:rPr>
  </w:style>
  <w:style w:type="character" w:customStyle="1" w:styleId="001TimesNewRomanCharCharCharChar">
    <w:name w:val="样式 正文001 + Times New Roman Char Char Char Char"/>
    <w:qFormat/>
  </w:style>
  <w:style w:type="character" w:customStyle="1" w:styleId="101CharChar">
    <w:name w:val="样式 正文1 + 段前: 0.1 行 Char Char"/>
    <w:qFormat/>
    <w:rPr>
      <w:rFonts w:eastAsia="宋体" w:cs="宋体"/>
      <w:kern w:val="2"/>
      <w:sz w:val="24"/>
      <w:szCs w:val="24"/>
      <w:lang w:val="en-US" w:eastAsia="zh-CN" w:bidi="ar-SA"/>
    </w:rPr>
  </w:style>
  <w:style w:type="character" w:customStyle="1" w:styleId="hei1">
    <w:name w:val="hei1"/>
    <w:qFormat/>
    <w:rPr>
      <w:color w:val="000000"/>
      <w:sz w:val="23"/>
      <w:szCs w:val="23"/>
      <w:u w:val="none"/>
    </w:rPr>
  </w:style>
  <w:style w:type="character" w:customStyle="1" w:styleId="big">
    <w:name w:val="big"/>
    <w:qFormat/>
  </w:style>
  <w:style w:type="character" w:customStyle="1" w:styleId="title1">
    <w:name w:val="title1"/>
    <w:qFormat/>
    <w:rPr>
      <w:rFonts w:ascii="Arial" w:hAnsi="Arial" w:cs="Arial" w:hint="default"/>
      <w:b/>
      <w:bCs/>
      <w:color w:val="3366CC"/>
      <w:sz w:val="24"/>
      <w:szCs w:val="24"/>
    </w:rPr>
  </w:style>
  <w:style w:type="character" w:customStyle="1" w:styleId="ww1">
    <w:name w:val="ww1"/>
    <w:qFormat/>
    <w:rPr>
      <w:sz w:val="18"/>
      <w:szCs w:val="18"/>
    </w:rPr>
  </w:style>
  <w:style w:type="character" w:customStyle="1" w:styleId="jq1">
    <w:name w:val="jq1"/>
    <w:rPr>
      <w:rFonts w:ascii="宋体" w:eastAsia="宋体" w:hAnsi="宋体" w:hint="eastAsia"/>
      <w:sz w:val="18"/>
      <w:szCs w:val="18"/>
    </w:rPr>
  </w:style>
  <w:style w:type="character" w:customStyle="1" w:styleId="highlight1">
    <w:name w:val="highlight1"/>
    <w:qFormat/>
    <w:rPr>
      <w:sz w:val="21"/>
      <w:szCs w:val="21"/>
    </w:rPr>
  </w:style>
  <w:style w:type="character" w:customStyle="1" w:styleId="lh151">
    <w:name w:val="lh151"/>
    <w:qFormat/>
  </w:style>
  <w:style w:type="character" w:customStyle="1" w:styleId="blue1">
    <w:name w:val="blue1"/>
    <w:qFormat/>
    <w:rPr>
      <w:color w:val="3366FF"/>
    </w:rPr>
  </w:style>
  <w:style w:type="character" w:customStyle="1" w:styleId="CharChar1">
    <w:name w:val="标题节 Char Char"/>
    <w:rPr>
      <w:rFonts w:ascii="Arial" w:eastAsia="黑体" w:hAnsi="Arial"/>
      <w:b/>
      <w:bCs/>
      <w:kern w:val="2"/>
      <w:sz w:val="32"/>
      <w:szCs w:val="32"/>
      <w:lang w:val="en-US" w:eastAsia="zh-CN" w:bidi="ar-SA"/>
    </w:rPr>
  </w:style>
  <w:style w:type="character" w:customStyle="1" w:styleId="CharChar32">
    <w:name w:val="Char Char32"/>
    <w:qFormat/>
    <w:rPr>
      <w:kern w:val="2"/>
      <w:sz w:val="21"/>
      <w:szCs w:val="24"/>
    </w:rPr>
  </w:style>
  <w:style w:type="character" w:customStyle="1" w:styleId="z-">
    <w:name w:val="z-窗体顶端 字符"/>
    <w:link w:val="z-1"/>
    <w:qFormat/>
    <w:rPr>
      <w:rFonts w:ascii="Arial" w:hAnsi="Arial" w:cs="Arial"/>
      <w:vanish/>
      <w:color w:val="000000"/>
      <w:sz w:val="16"/>
      <w:szCs w:val="16"/>
    </w:rPr>
  </w:style>
  <w:style w:type="paragraph" w:customStyle="1" w:styleId="z-1">
    <w:name w:val="z-窗体顶端1"/>
    <w:basedOn w:val="a3"/>
    <w:next w:val="a3"/>
    <w:link w:val="z-"/>
    <w:qFormat/>
    <w:pPr>
      <w:widowControl/>
      <w:pBdr>
        <w:bottom w:val="single" w:sz="6" w:space="1" w:color="auto"/>
      </w:pBdr>
      <w:jc w:val="center"/>
    </w:pPr>
    <w:rPr>
      <w:rFonts w:ascii="Arial" w:hAnsi="Arial" w:cs="Arial"/>
      <w:vanish/>
      <w:color w:val="000000"/>
      <w:sz w:val="16"/>
      <w:szCs w:val="16"/>
    </w:rPr>
  </w:style>
  <w:style w:type="character" w:customStyle="1" w:styleId="z-10">
    <w:name w:val="z-窗体顶端 字符1"/>
    <w:basedOn w:val="a5"/>
    <w:uiPriority w:val="99"/>
    <w:semiHidden/>
    <w:qFormat/>
    <w:rPr>
      <w:rFonts w:ascii="Arial" w:hAnsi="Arial" w:cs="Arial"/>
      <w:vanish/>
      <w:sz w:val="16"/>
      <w:szCs w:val="16"/>
    </w:rPr>
  </w:style>
  <w:style w:type="character" w:customStyle="1" w:styleId="z-0">
    <w:name w:val="z-窗体底端 字符"/>
    <w:link w:val="z-11"/>
    <w:qFormat/>
    <w:rPr>
      <w:rFonts w:ascii="Arial" w:hAnsi="Arial" w:cs="Arial"/>
      <w:vanish/>
      <w:color w:val="000000"/>
      <w:sz w:val="16"/>
      <w:szCs w:val="16"/>
    </w:rPr>
  </w:style>
  <w:style w:type="paragraph" w:customStyle="1" w:styleId="z-11">
    <w:name w:val="z-窗体底端1"/>
    <w:basedOn w:val="a3"/>
    <w:next w:val="a3"/>
    <w:link w:val="z-0"/>
    <w:qFormat/>
    <w:pPr>
      <w:widowControl/>
      <w:pBdr>
        <w:top w:val="single" w:sz="6" w:space="1" w:color="auto"/>
      </w:pBdr>
      <w:jc w:val="center"/>
    </w:pPr>
    <w:rPr>
      <w:rFonts w:ascii="Arial" w:hAnsi="Arial" w:cs="Arial"/>
      <w:vanish/>
      <w:color w:val="000000"/>
      <w:sz w:val="16"/>
      <w:szCs w:val="16"/>
    </w:rPr>
  </w:style>
  <w:style w:type="character" w:customStyle="1" w:styleId="z-12">
    <w:name w:val="z-窗体底端 字符1"/>
    <w:basedOn w:val="a5"/>
    <w:uiPriority w:val="99"/>
    <w:semiHidden/>
    <w:qFormat/>
    <w:rPr>
      <w:rFonts w:ascii="Arial" w:hAnsi="Arial" w:cs="Arial"/>
      <w:vanish/>
      <w:sz w:val="16"/>
      <w:szCs w:val="16"/>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rPr>
      <w:rFonts w:eastAsia="宋体"/>
      <w:kern w:val="2"/>
      <w:sz w:val="24"/>
      <w:lang w:val="en-US" w:eastAsia="zh-CN" w:bidi="ar-SA"/>
    </w:rPr>
  </w:style>
  <w:style w:type="character" w:customStyle="1" w:styleId="txt221">
    <w:name w:val="txt221"/>
    <w:qFormat/>
    <w:rPr>
      <w:color w:val="333333"/>
      <w:sz w:val="18"/>
      <w:szCs w:val="18"/>
      <w:u w:val="none"/>
    </w:rPr>
  </w:style>
  <w:style w:type="character" w:customStyle="1" w:styleId="promo1">
    <w:name w:val="promo1"/>
    <w:qFormat/>
    <w:rPr>
      <w:sz w:val="24"/>
      <w:szCs w:val="24"/>
    </w:rPr>
  </w:style>
  <w:style w:type="character" w:customStyle="1" w:styleId="4Char">
    <w:name w:val="样式4 Char"/>
    <w:qFormat/>
    <w:rPr>
      <w:rFonts w:eastAsia="宋体"/>
      <w:bCs/>
      <w:color w:val="000000"/>
      <w:sz w:val="24"/>
      <w:szCs w:val="24"/>
      <w:lang w:val="en-US" w:eastAsia="zh-CN" w:bidi="ar-SA"/>
    </w:rPr>
  </w:style>
  <w:style w:type="character" w:customStyle="1" w:styleId="f14b1">
    <w:name w:val="f14b1"/>
    <w:qFormat/>
    <w:rPr>
      <w:b/>
      <w:bCs/>
      <w:sz w:val="21"/>
      <w:szCs w:val="21"/>
    </w:rPr>
  </w:style>
  <w:style w:type="character" w:customStyle="1" w:styleId="f121">
    <w:name w:val="f121"/>
    <w:qFormat/>
    <w:rPr>
      <w:sz w:val="18"/>
      <w:szCs w:val="18"/>
      <w:u w:val="none"/>
    </w:rPr>
  </w:style>
  <w:style w:type="character" w:customStyle="1" w:styleId="style441">
    <w:name w:val="style441"/>
    <w:qFormat/>
    <w:rPr>
      <w:sz w:val="20"/>
      <w:szCs w:val="20"/>
    </w:rPr>
  </w:style>
  <w:style w:type="character" w:customStyle="1" w:styleId="1Char3">
    <w:name w:val="样式1 Char"/>
    <w:link w:val="1f3"/>
    <w:qFormat/>
    <w:rPr>
      <w:sz w:val="24"/>
      <w:szCs w:val="24"/>
    </w:rPr>
  </w:style>
  <w:style w:type="paragraph" w:customStyle="1" w:styleId="1f3">
    <w:name w:val="样式1"/>
    <w:basedOn w:val="a3"/>
    <w:link w:val="1Char3"/>
    <w:qFormat/>
    <w:pPr>
      <w:snapToGrid w:val="0"/>
      <w:spacing w:before="60" w:line="460" w:lineRule="exact"/>
      <w:ind w:firstLineChars="200" w:firstLine="480"/>
    </w:pPr>
    <w:rPr>
      <w:sz w:val="24"/>
      <w:szCs w:val="24"/>
    </w:rPr>
  </w:style>
  <w:style w:type="character" w:customStyle="1" w:styleId="3CharChar">
    <w:name w:val="3级标题 Char Char"/>
    <w:qFormat/>
    <w:rPr>
      <w:rFonts w:eastAsia="宋体"/>
      <w:b/>
      <w:kern w:val="2"/>
      <w:sz w:val="24"/>
      <w:szCs w:val="24"/>
      <w:lang w:val="en-US" w:eastAsia="zh-CN" w:bidi="ar-SA"/>
    </w:rPr>
  </w:style>
  <w:style w:type="character" w:customStyle="1" w:styleId="isellp">
    <w:name w:val="isellp"/>
    <w:qFormat/>
  </w:style>
  <w:style w:type="character" w:customStyle="1" w:styleId="2Char2">
    <w:name w:val="标题 2 Char"/>
    <w:qFormat/>
    <w:rPr>
      <w:rFonts w:ascii="Arial" w:eastAsia="黑体" w:hAnsi="Arial"/>
      <w:b/>
      <w:bCs/>
      <w:kern w:val="2"/>
      <w:sz w:val="32"/>
      <w:szCs w:val="32"/>
      <w:lang w:val="en-US" w:eastAsia="zh-CN" w:bidi="ar-SA"/>
    </w:rPr>
  </w:style>
  <w:style w:type="character" w:customStyle="1" w:styleId="CharChar10">
    <w:name w:val="Char Char10"/>
    <w:semiHidden/>
    <w:qFormat/>
    <w:rPr>
      <w:rFonts w:eastAsia="宋体"/>
      <w:kern w:val="2"/>
      <w:sz w:val="18"/>
      <w:szCs w:val="18"/>
      <w:lang w:val="en-US" w:eastAsia="zh-CN" w:bidi="ar-SA"/>
    </w:rPr>
  </w:style>
  <w:style w:type="character" w:customStyle="1" w:styleId="apple-converted-space">
    <w:name w:val="apple-converted-space"/>
    <w:basedOn w:val="a5"/>
    <w:qFormat/>
  </w:style>
  <w:style w:type="character" w:customStyle="1" w:styleId="content1">
    <w:name w:val="content1"/>
    <w:qFormat/>
    <w:rPr>
      <w:rFonts w:ascii="宋体" w:eastAsia="宋体" w:hAnsi="宋体" w:hint="eastAsia"/>
      <w:color w:val="333333"/>
      <w:sz w:val="21"/>
      <w:szCs w:val="21"/>
    </w:rPr>
  </w:style>
  <w:style w:type="character" w:customStyle="1" w:styleId="bititle">
    <w:name w:val="bititle"/>
    <w:basedOn w:val="a5"/>
    <w:qFormat/>
  </w:style>
  <w:style w:type="character" w:customStyle="1" w:styleId="CharChar13">
    <w:name w:val="Char Char13"/>
    <w:qFormat/>
    <w:rPr>
      <w:rFonts w:eastAsia="宋体"/>
      <w:kern w:val="2"/>
      <w:sz w:val="21"/>
      <w:szCs w:val="24"/>
      <w:lang w:val="en-US" w:eastAsia="zh-CN" w:bidi="ar-SA"/>
    </w:rPr>
  </w:style>
  <w:style w:type="character" w:customStyle="1" w:styleId="CharChar16">
    <w:name w:val="Char Char16"/>
    <w:qFormat/>
    <w:rPr>
      <w:rFonts w:ascii="Times New Roman" w:hAnsi="Times New Roman"/>
      <w:kern w:val="2"/>
      <w:sz w:val="21"/>
      <w:szCs w:val="24"/>
    </w:rPr>
  </w:style>
  <w:style w:type="character" w:customStyle="1" w:styleId="CharChar15">
    <w:name w:val="Char Char15"/>
    <w:qFormat/>
    <w:rPr>
      <w:rFonts w:ascii="Times New Roman" w:hAnsi="Times New Roman"/>
      <w:kern w:val="2"/>
      <w:sz w:val="18"/>
      <w:szCs w:val="18"/>
    </w:rPr>
  </w:style>
  <w:style w:type="character" w:customStyle="1" w:styleId="Charf0">
    <w:name w:val="主体 Char"/>
    <w:link w:val="affffd"/>
    <w:qFormat/>
    <w:rPr>
      <w:rFonts w:eastAsia="仿宋_GB2312"/>
      <w:bCs/>
      <w:sz w:val="24"/>
      <w:szCs w:val="24"/>
    </w:rPr>
  </w:style>
  <w:style w:type="paragraph" w:customStyle="1" w:styleId="affffd">
    <w:name w:val="主体"/>
    <w:link w:val="Charf0"/>
    <w:qFormat/>
    <w:pPr>
      <w:widowControl w:val="0"/>
      <w:autoSpaceDE w:val="0"/>
      <w:autoSpaceDN w:val="0"/>
      <w:spacing w:line="440" w:lineRule="exact"/>
      <w:ind w:firstLineChars="200" w:firstLine="480"/>
      <w:jc w:val="both"/>
    </w:pPr>
    <w:rPr>
      <w:rFonts w:asciiTheme="minorHAnsi" w:eastAsia="仿宋_GB2312" w:hAnsiTheme="minorHAnsi" w:cstheme="minorBidi"/>
      <w:bCs/>
      <w:kern w:val="2"/>
      <w:sz w:val="24"/>
      <w:szCs w:val="24"/>
    </w:rPr>
  </w:style>
  <w:style w:type="character" w:customStyle="1" w:styleId="Charf1">
    <w:name w:val="表格内容 Char"/>
    <w:link w:val="affffe"/>
    <w:qFormat/>
    <w:rPr>
      <w:rFonts w:ascii="Arial" w:eastAsia="宋体" w:hAnsi="Arial"/>
      <w:color w:val="000000"/>
      <w:szCs w:val="24"/>
    </w:rPr>
  </w:style>
  <w:style w:type="paragraph" w:customStyle="1" w:styleId="affffe">
    <w:name w:val="表格内容"/>
    <w:basedOn w:val="a3"/>
    <w:link w:val="Charf1"/>
    <w:qFormat/>
    <w:pPr>
      <w:spacing w:line="360" w:lineRule="exact"/>
      <w:jc w:val="center"/>
    </w:pPr>
    <w:rPr>
      <w:rFonts w:ascii="Arial" w:eastAsia="宋体" w:hAnsi="Arial"/>
      <w:color w:val="000000"/>
      <w:szCs w:val="24"/>
    </w:rPr>
  </w:style>
  <w:style w:type="character" w:customStyle="1" w:styleId="4Char0">
    <w:name w:val="样式 标题 4 + 小四 Char"/>
    <w:link w:val="43"/>
    <w:qFormat/>
    <w:rPr>
      <w:rFonts w:ascii="宋体" w:hAnsi="Courier New"/>
      <w:b/>
      <w:sz w:val="24"/>
    </w:rPr>
  </w:style>
  <w:style w:type="paragraph" w:customStyle="1" w:styleId="43">
    <w:name w:val="样式 标题 4 + 小四"/>
    <w:basedOn w:val="40"/>
    <w:link w:val="4Char0"/>
    <w:qFormat/>
    <w:pPr>
      <w:tabs>
        <w:tab w:val="clear" w:pos="864"/>
      </w:tabs>
      <w:spacing w:before="0" w:line="360" w:lineRule="auto"/>
      <w:ind w:left="0" w:firstLine="0"/>
    </w:pPr>
    <w:rPr>
      <w:rFonts w:ascii="宋体" w:eastAsiaTheme="minorEastAsia" w:hAnsi="Courier New" w:cstheme="minorBidi"/>
      <w:szCs w:val="22"/>
    </w:rPr>
  </w:style>
  <w:style w:type="character" w:customStyle="1" w:styleId="Char17">
    <w:name w:val="页脚 Char1"/>
    <w:semiHidden/>
    <w:qFormat/>
    <w:rPr>
      <w:kern w:val="2"/>
      <w:sz w:val="18"/>
      <w:szCs w:val="18"/>
    </w:rPr>
  </w:style>
  <w:style w:type="character" w:customStyle="1" w:styleId="Char18">
    <w:name w:val="批注文字 Char1"/>
    <w:semiHidden/>
    <w:qFormat/>
    <w:rPr>
      <w:kern w:val="2"/>
      <w:sz w:val="21"/>
      <w:szCs w:val="24"/>
    </w:rPr>
  </w:style>
  <w:style w:type="character" w:customStyle="1" w:styleId="Charf2">
    <w:name w:val="普通(网站) Char"/>
    <w:semiHidden/>
    <w:qFormat/>
    <w:locked/>
    <w:rPr>
      <w:sz w:val="18"/>
      <w:szCs w:val="18"/>
    </w:rPr>
  </w:style>
  <w:style w:type="character" w:customStyle="1" w:styleId="3Char10">
    <w:name w:val="正文文本 3 Char1"/>
    <w:semiHidden/>
    <w:qFormat/>
    <w:rPr>
      <w:kern w:val="2"/>
      <w:sz w:val="16"/>
      <w:szCs w:val="16"/>
    </w:rPr>
  </w:style>
  <w:style w:type="character" w:customStyle="1" w:styleId="Char19">
    <w:name w:val="文档结构图 Char1"/>
    <w:semiHidden/>
    <w:qFormat/>
    <w:rPr>
      <w:rFonts w:ascii="宋体"/>
      <w:kern w:val="2"/>
      <w:sz w:val="18"/>
      <w:szCs w:val="18"/>
    </w:rPr>
  </w:style>
  <w:style w:type="character" w:customStyle="1" w:styleId="Char1a">
    <w:name w:val="批注主题 Char1"/>
    <w:semiHidden/>
    <w:qFormat/>
    <w:rPr>
      <w:b/>
      <w:bCs/>
      <w:kern w:val="2"/>
      <w:sz w:val="21"/>
      <w:szCs w:val="24"/>
    </w:rPr>
  </w:style>
  <w:style w:type="character" w:customStyle="1" w:styleId="2Char10">
    <w:name w:val="正文文本 2 Char1"/>
    <w:semiHidden/>
    <w:qFormat/>
    <w:rPr>
      <w:kern w:val="2"/>
      <w:sz w:val="21"/>
      <w:szCs w:val="24"/>
    </w:rPr>
  </w:style>
  <w:style w:type="character" w:customStyle="1" w:styleId="Char210">
    <w:name w:val="Char21"/>
    <w:qFormat/>
    <w:rPr>
      <w:rFonts w:ascii="Arial" w:eastAsia="黑体" w:hAnsi="Arial" w:cs="Arial" w:hint="default"/>
      <w:b/>
      <w:bCs/>
      <w:kern w:val="2"/>
      <w:sz w:val="28"/>
      <w:szCs w:val="28"/>
      <w:lang w:val="en-US" w:eastAsia="zh-CN" w:bidi="ar-SA"/>
    </w:rPr>
  </w:style>
  <w:style w:type="character" w:customStyle="1" w:styleId="Charf3">
    <w:name w:val="表格下方正文 Char"/>
    <w:qFormat/>
    <w:rPr>
      <w:rFonts w:eastAsia="宋体"/>
      <w:bCs/>
      <w:kern w:val="2"/>
      <w:sz w:val="24"/>
      <w:szCs w:val="24"/>
      <w:lang w:val="en-US" w:eastAsia="zh-CN" w:bidi="ar-SA"/>
    </w:rPr>
  </w:style>
  <w:style w:type="character" w:customStyle="1" w:styleId="fontstrikethrough">
    <w:name w:val="fontstrikethrough"/>
    <w:qFormat/>
    <w:rPr>
      <w:strike/>
    </w:rPr>
  </w:style>
  <w:style w:type="character" w:customStyle="1" w:styleId="ui-bz-bg-hover">
    <w:name w:val="ui-bz-bg-hover"/>
    <w:qFormat/>
    <w:rPr>
      <w:shd w:val="clear" w:color="auto" w:fill="000000"/>
    </w:rPr>
  </w:style>
  <w:style w:type="character" w:customStyle="1" w:styleId="top-icon">
    <w:name w:val="top-icon"/>
    <w:basedOn w:val="a5"/>
    <w:qFormat/>
  </w:style>
  <w:style w:type="character" w:customStyle="1" w:styleId="bdsnopic">
    <w:name w:val="bds_nopic"/>
    <w:basedOn w:val="a5"/>
    <w:qFormat/>
  </w:style>
  <w:style w:type="character" w:customStyle="1" w:styleId="bdsnopic2">
    <w:name w:val="bds_nopic2"/>
    <w:basedOn w:val="a5"/>
    <w:qFormat/>
  </w:style>
  <w:style w:type="character" w:customStyle="1" w:styleId="t-tag">
    <w:name w:val="t-tag"/>
    <w:qFormat/>
    <w:rPr>
      <w:color w:val="FFFFFF"/>
      <w:sz w:val="18"/>
      <w:szCs w:val="18"/>
      <w:shd w:val="clear" w:color="auto" w:fill="FE8833"/>
    </w:rPr>
  </w:style>
  <w:style w:type="character" w:customStyle="1" w:styleId="orange">
    <w:name w:val="orange"/>
    <w:qFormat/>
    <w:rPr>
      <w:color w:val="3FB58F"/>
    </w:rPr>
  </w:style>
  <w:style w:type="character" w:customStyle="1" w:styleId="36">
    <w:name w:val="正文文本缩进 3 字符"/>
    <w:link w:val="35"/>
    <w:qFormat/>
    <w:rPr>
      <w:sz w:val="16"/>
      <w:szCs w:val="16"/>
    </w:rPr>
  </w:style>
  <w:style w:type="character" w:customStyle="1" w:styleId="311">
    <w:name w:val="正文文本缩进 3 字符1"/>
    <w:basedOn w:val="a5"/>
    <w:uiPriority w:val="99"/>
    <w:semiHidden/>
    <w:qFormat/>
    <w:rPr>
      <w:sz w:val="16"/>
      <w:szCs w:val="16"/>
    </w:rPr>
  </w:style>
  <w:style w:type="character" w:customStyle="1" w:styleId="Charf4">
    <w:name w:val="居中正文 Char"/>
    <w:link w:val="afffff"/>
    <w:qFormat/>
    <w:rPr>
      <w:rFonts w:ascii="宋体"/>
      <w:kern w:val="28"/>
      <w:sz w:val="24"/>
    </w:rPr>
  </w:style>
  <w:style w:type="paragraph" w:customStyle="1" w:styleId="afffff">
    <w:name w:val="居中正文"/>
    <w:basedOn w:val="aff4"/>
    <w:link w:val="Charf4"/>
    <w:qFormat/>
    <w:pPr>
      <w:adjustRightInd w:val="0"/>
      <w:spacing w:after="0" w:line="360" w:lineRule="auto"/>
      <w:ind w:firstLineChars="0" w:firstLine="0"/>
      <w:jc w:val="center"/>
      <w:textAlignment w:val="baseline"/>
    </w:pPr>
    <w:rPr>
      <w:rFonts w:ascii="宋体" w:eastAsiaTheme="minorEastAsia" w:hAnsiTheme="minorHAnsi"/>
      <w:kern w:val="28"/>
      <w:szCs w:val="22"/>
    </w:rPr>
  </w:style>
  <w:style w:type="character" w:customStyle="1" w:styleId="2CharChar2">
    <w:name w:val="正文首行缩进2个字 Char Char"/>
    <w:link w:val="2Char3"/>
    <w:qFormat/>
    <w:rPr>
      <w:rFonts w:eastAsia="楷体"/>
      <w:sz w:val="24"/>
      <w:szCs w:val="24"/>
    </w:rPr>
  </w:style>
  <w:style w:type="paragraph" w:customStyle="1" w:styleId="2Char3">
    <w:name w:val="正文首行缩进2个字 Char"/>
    <w:basedOn w:val="a3"/>
    <w:link w:val="2CharChar2"/>
    <w:qFormat/>
    <w:pPr>
      <w:ind w:firstLineChars="200" w:firstLine="480"/>
    </w:pPr>
    <w:rPr>
      <w:rFonts w:eastAsia="楷体"/>
      <w:sz w:val="24"/>
      <w:szCs w:val="24"/>
    </w:rPr>
  </w:style>
  <w:style w:type="character" w:customStyle="1" w:styleId="Charf5">
    <w:name w:val="正 Char"/>
    <w:link w:val="afffff0"/>
    <w:qFormat/>
    <w:rPr>
      <w:sz w:val="24"/>
    </w:rPr>
  </w:style>
  <w:style w:type="paragraph" w:customStyle="1" w:styleId="afffff0">
    <w:name w:val="正"/>
    <w:basedOn w:val="a3"/>
    <w:link w:val="Charf5"/>
    <w:qFormat/>
    <w:pPr>
      <w:spacing w:line="360" w:lineRule="auto"/>
      <w:ind w:firstLineChars="200" w:firstLine="200"/>
    </w:pPr>
    <w:rPr>
      <w:sz w:val="24"/>
    </w:rPr>
  </w:style>
  <w:style w:type="character" w:customStyle="1" w:styleId="Charf6">
    <w:name w:val="书表格内 Char"/>
    <w:link w:val="afffff1"/>
    <w:qFormat/>
    <w:rPr>
      <w:rFonts w:ascii="宋体" w:hAnsi="宋体"/>
      <w:szCs w:val="21"/>
    </w:rPr>
  </w:style>
  <w:style w:type="paragraph" w:customStyle="1" w:styleId="afffff1">
    <w:name w:val="书表格内"/>
    <w:basedOn w:val="a3"/>
    <w:link w:val="Charf6"/>
    <w:qFormat/>
    <w:pPr>
      <w:framePr w:hSpace="180" w:wrap="around" w:vAnchor="text" w:hAnchor="text" w:xAlign="center" w:y="1"/>
      <w:spacing w:line="240" w:lineRule="exact"/>
      <w:jc w:val="center"/>
    </w:pPr>
    <w:rPr>
      <w:rFonts w:ascii="宋体" w:hAnsi="宋体"/>
      <w:szCs w:val="21"/>
    </w:rPr>
  </w:style>
  <w:style w:type="character" w:customStyle="1" w:styleId="hps">
    <w:name w:val="hps"/>
    <w:uiPriority w:val="99"/>
    <w:qFormat/>
    <w:rPr>
      <w:rFonts w:cs="Times New Roman"/>
    </w:rPr>
  </w:style>
  <w:style w:type="character" w:customStyle="1" w:styleId="CharChar1CharChar">
    <w:name w:val="Char Char1 Char Char"/>
    <w:link w:val="CharChar11"/>
    <w:qFormat/>
    <w:rPr>
      <w:rFonts w:ascii="宋体" w:hAnsi="宋体" w:cs="宋体"/>
      <w:sz w:val="24"/>
      <w:szCs w:val="24"/>
    </w:rPr>
  </w:style>
  <w:style w:type="paragraph" w:customStyle="1" w:styleId="CharChar11">
    <w:name w:val="Char Char1"/>
    <w:basedOn w:val="a3"/>
    <w:link w:val="CharChar1CharChar"/>
    <w:qFormat/>
    <w:pPr>
      <w:spacing w:line="360" w:lineRule="auto"/>
      <w:ind w:firstLineChars="200" w:firstLine="200"/>
    </w:pPr>
    <w:rPr>
      <w:rFonts w:ascii="宋体" w:hAnsi="宋体" w:cs="宋体"/>
      <w:sz w:val="24"/>
      <w:szCs w:val="24"/>
    </w:rPr>
  </w:style>
  <w:style w:type="character" w:customStyle="1" w:styleId="CharCharCharCharChar0">
    <w:name w:val="Char Char Char Char Char"/>
    <w:rPr>
      <w:rFonts w:eastAsia="宋体"/>
      <w:b/>
      <w:sz w:val="24"/>
      <w:lang w:val="en-US" w:eastAsia="zh-CN" w:bidi="ar-SA"/>
    </w:rPr>
  </w:style>
  <w:style w:type="character" w:customStyle="1" w:styleId="afffff2">
    <w:name w:val="样式 (符号) 宋体 小四"/>
    <w:qFormat/>
    <w:rPr>
      <w:rFonts w:ascii="Times New Roman" w:hAnsi="Times New Roman"/>
      <w:sz w:val="24"/>
      <w:szCs w:val="24"/>
    </w:rPr>
  </w:style>
  <w:style w:type="character" w:customStyle="1" w:styleId="CharChar4">
    <w:name w:val="表格下方正文 Char Char"/>
    <w:qFormat/>
    <w:rPr>
      <w:rFonts w:eastAsia="宋体"/>
      <w:kern w:val="2"/>
      <w:sz w:val="24"/>
      <w:lang w:val="en-US" w:eastAsia="zh-CN" w:bidi="ar-SA"/>
    </w:rPr>
  </w:style>
  <w:style w:type="character" w:customStyle="1" w:styleId="CharChar5">
    <w:name w:val="样式 正文文本 + 小四 Char Char"/>
    <w:link w:val="afffff3"/>
    <w:qFormat/>
    <w:rPr>
      <w:sz w:val="24"/>
      <w:szCs w:val="24"/>
    </w:rPr>
  </w:style>
  <w:style w:type="paragraph" w:customStyle="1" w:styleId="afffff3">
    <w:name w:val="样式 正文文本 + 小四"/>
    <w:basedOn w:val="ae"/>
    <w:link w:val="CharChar5"/>
    <w:qFormat/>
    <w:rPr>
      <w:rFonts w:asciiTheme="minorHAnsi" w:eastAsiaTheme="minorEastAsia" w:hAnsiTheme="minorHAnsi" w:cstheme="minorBidi"/>
      <w:sz w:val="24"/>
      <w:szCs w:val="24"/>
    </w:rPr>
  </w:style>
  <w:style w:type="character" w:customStyle="1" w:styleId="black141">
    <w:name w:val="black141"/>
    <w:qFormat/>
    <w:rPr>
      <w:rFonts w:ascii="宋体" w:eastAsia="宋体" w:hAnsi="宋体" w:cs="宋体"/>
      <w:color w:val="000000"/>
      <w:kern w:val="2"/>
      <w:sz w:val="28"/>
      <w:szCs w:val="28"/>
      <w:lang w:val="en-US" w:eastAsia="zh-CN" w:bidi="ar-SA"/>
    </w:rPr>
  </w:style>
  <w:style w:type="character" w:customStyle="1" w:styleId="a21">
    <w:name w:val="a21"/>
    <w:qFormat/>
    <w:rPr>
      <w:rFonts w:ascii="Geneva" w:hAnsi="Geneva" w:hint="default"/>
      <w:color w:val="000000"/>
      <w:sz w:val="23"/>
      <w:szCs w:val="23"/>
      <w:u w:val="none"/>
    </w:rPr>
  </w:style>
  <w:style w:type="character" w:customStyle="1" w:styleId="00000Char">
    <w:name w:val="正文00000 Char"/>
    <w:link w:val="00000"/>
    <w:qFormat/>
    <w:rPr>
      <w:sz w:val="24"/>
    </w:rPr>
  </w:style>
  <w:style w:type="paragraph" w:customStyle="1" w:styleId="00000">
    <w:name w:val="正文00000"/>
    <w:basedOn w:val="a3"/>
    <w:link w:val="00000Char"/>
    <w:qFormat/>
    <w:pPr>
      <w:adjustRightInd w:val="0"/>
      <w:snapToGrid w:val="0"/>
      <w:spacing w:line="440" w:lineRule="atLeast"/>
      <w:ind w:firstLine="482"/>
    </w:pPr>
    <w:rPr>
      <w:sz w:val="24"/>
    </w:rPr>
  </w:style>
  <w:style w:type="character" w:customStyle="1" w:styleId="00000000000000008522Char">
    <w:name w:val="正文000000000000000 宋体 小四 黑色 首行缩进:  0.85 厘米 行距: 固定值 22 磅 Char"/>
    <w:link w:val="00000000000000008522"/>
    <w:qFormat/>
    <w:rPr>
      <w:color w:val="000000"/>
      <w:sz w:val="24"/>
      <w:szCs w:val="24"/>
    </w:rPr>
  </w:style>
  <w:style w:type="paragraph" w:customStyle="1" w:styleId="00000000000000008522">
    <w:name w:val="正文000000000000000 宋体 小四 黑色 首行缩进:  0.85 厘米 行距: 固定值 22 磅"/>
    <w:basedOn w:val="a3"/>
    <w:link w:val="00000000000000008522Char"/>
    <w:qFormat/>
    <w:pPr>
      <w:spacing w:line="460" w:lineRule="exact"/>
      <w:ind w:firstLineChars="200" w:firstLine="200"/>
    </w:pPr>
    <w:rPr>
      <w:color w:val="000000"/>
      <w:sz w:val="24"/>
      <w:szCs w:val="24"/>
    </w:rPr>
  </w:style>
  <w:style w:type="character" w:customStyle="1" w:styleId="font41">
    <w:name w:val="font41"/>
    <w:rPr>
      <w:rFonts w:ascii="宋体" w:eastAsia="宋体" w:hAnsi="宋体" w:cs="宋体" w:hint="eastAsia"/>
      <w:color w:val="000000"/>
      <w:sz w:val="20"/>
      <w:szCs w:val="20"/>
      <w:u w:val="none"/>
    </w:rPr>
  </w:style>
  <w:style w:type="character" w:customStyle="1" w:styleId="font51">
    <w:name w:val="font51"/>
    <w:rPr>
      <w:rFonts w:ascii="宋体" w:eastAsia="宋体" w:hAnsi="宋体" w:cs="宋体" w:hint="eastAsia"/>
      <w:color w:val="000000"/>
      <w:sz w:val="20"/>
      <w:szCs w:val="20"/>
      <w:u w:val="none"/>
    </w:rPr>
  </w:style>
  <w:style w:type="character" w:customStyle="1" w:styleId="Charf7">
    <w:name w:val="@@@@@ Char"/>
    <w:link w:val="afffff4"/>
    <w:qFormat/>
    <w:rPr>
      <w:rFonts w:ascii="宋体" w:hAnsi="宋体"/>
      <w:sz w:val="24"/>
    </w:rPr>
  </w:style>
  <w:style w:type="paragraph" w:customStyle="1" w:styleId="afffff4">
    <w:name w:val="@@@@@"/>
    <w:basedOn w:val="af2"/>
    <w:link w:val="Charf7"/>
    <w:qFormat/>
    <w:pPr>
      <w:adjustRightInd w:val="0"/>
      <w:snapToGrid w:val="0"/>
      <w:ind w:leftChars="-51" w:left="-16" w:rightChars="-68" w:right="-143" w:hangingChars="38" w:hanging="91"/>
      <w:jc w:val="center"/>
    </w:pPr>
    <w:rPr>
      <w:rFonts w:eastAsiaTheme="minorEastAsia" w:hAnsi="宋体"/>
      <w:sz w:val="24"/>
    </w:rPr>
  </w:style>
  <w:style w:type="character" w:customStyle="1" w:styleId="15Char">
    <w:name w:val="样式15 Char"/>
    <w:link w:val="150"/>
    <w:qFormat/>
    <w:rPr>
      <w:rFonts w:ascii="Arial" w:hAnsi="宋体" w:cs="Arial"/>
      <w:spacing w:val="10"/>
      <w:sz w:val="24"/>
      <w:szCs w:val="24"/>
    </w:rPr>
  </w:style>
  <w:style w:type="paragraph" w:customStyle="1" w:styleId="150">
    <w:name w:val="样式15"/>
    <w:basedOn w:val="a4"/>
    <w:link w:val="15Char"/>
    <w:qFormat/>
    <w:rPr>
      <w:rFonts w:hAnsi="宋体" w:cs="Arial"/>
      <w:szCs w:val="24"/>
    </w:rPr>
  </w:style>
  <w:style w:type="character" w:customStyle="1" w:styleId="Charf8">
    <w:name w:val="表头（倪） Char"/>
    <w:link w:val="afffff5"/>
    <w:qFormat/>
    <w:rPr>
      <w:b/>
      <w:bCs/>
      <w:sz w:val="24"/>
      <w:szCs w:val="28"/>
    </w:rPr>
  </w:style>
  <w:style w:type="paragraph" w:customStyle="1" w:styleId="afffff5">
    <w:name w:val="表头（倪）"/>
    <w:basedOn w:val="a3"/>
    <w:link w:val="Charf8"/>
    <w:qFormat/>
    <w:pPr>
      <w:keepNext/>
      <w:keepLines/>
      <w:spacing w:line="360" w:lineRule="auto"/>
      <w:ind w:left="426"/>
      <w:jc w:val="center"/>
      <w:outlineLvl w:val="3"/>
    </w:pPr>
    <w:rPr>
      <w:b/>
      <w:bCs/>
      <w:sz w:val="24"/>
      <w:szCs w:val="28"/>
    </w:rPr>
  </w:style>
  <w:style w:type="character" w:customStyle="1" w:styleId="aff2">
    <w:name w:val="标题 字符"/>
    <w:basedOn w:val="a5"/>
    <w:link w:val="aff1"/>
    <w:qFormat/>
    <w:rPr>
      <w:rFonts w:ascii="宋体" w:eastAsia="宋体" w:hAnsi="宋体" w:cs="Times New Roman"/>
      <w:b/>
      <w:sz w:val="30"/>
      <w:szCs w:val="20"/>
    </w:rPr>
  </w:style>
  <w:style w:type="character" w:customStyle="1" w:styleId="28">
    <w:name w:val="正文文本 2 字符"/>
    <w:basedOn w:val="a5"/>
    <w:link w:val="27"/>
    <w:qFormat/>
    <w:rPr>
      <w:rFonts w:ascii="Times New Roman" w:eastAsia="宋体" w:hAnsi="Times New Roman" w:cs="Times New Roman"/>
      <w:szCs w:val="24"/>
    </w:rPr>
  </w:style>
  <w:style w:type="character" w:customStyle="1" w:styleId="afc">
    <w:name w:val="副标题 字符"/>
    <w:basedOn w:val="a5"/>
    <w:link w:val="afb"/>
    <w:rPr>
      <w:rFonts w:ascii="Cambria" w:eastAsia="宋体" w:hAnsi="Cambria" w:cs="Times New Roman"/>
      <w:b/>
      <w:bCs/>
      <w:kern w:val="28"/>
      <w:sz w:val="32"/>
      <w:szCs w:val="32"/>
      <w:lang w:val="zh-CN" w:eastAsia="zh-CN"/>
    </w:rPr>
  </w:style>
  <w:style w:type="paragraph" w:customStyle="1" w:styleId="afffff6">
    <w:name w:val="（空格行"/>
    <w:basedOn w:val="a3"/>
    <w:qFormat/>
    <w:pPr>
      <w:ind w:firstLineChars="200" w:firstLine="480"/>
    </w:pPr>
    <w:rPr>
      <w:rFonts w:ascii="Times New Roman" w:eastAsia="仿宋_GB2312" w:hAnsi="Times New Roman" w:cs="Times New Roman"/>
      <w:sz w:val="24"/>
      <w:szCs w:val="24"/>
    </w:rPr>
  </w:style>
  <w:style w:type="paragraph" w:customStyle="1" w:styleId="b0">
    <w:name w:val="标题b"/>
    <w:basedOn w:val="2"/>
    <w:qFormat/>
    <w:pPr>
      <w:spacing w:before="0" w:after="0" w:line="360" w:lineRule="auto"/>
    </w:pPr>
    <w:rPr>
      <w:rFonts w:ascii="Times New Roman" w:eastAsia="宋体" w:hAnsi="Times New Roman" w:cs="宋体"/>
      <w:sz w:val="28"/>
      <w:szCs w:val="20"/>
    </w:rPr>
  </w:style>
  <w:style w:type="paragraph" w:customStyle="1" w:styleId="CharCharCharCharCharCharCharCharCharCharCharCharChar1">
    <w:name w:val="Char Char Char Char Char Char Char Char Char Char Char Char Char1"/>
    <w:basedOn w:val="a3"/>
    <w:qFormat/>
    <w:pPr>
      <w:spacing w:line="360" w:lineRule="auto"/>
      <w:ind w:firstLineChars="200" w:firstLine="200"/>
    </w:pPr>
    <w:rPr>
      <w:rFonts w:ascii="宋体" w:eastAsia="宋体" w:hAnsi="宋体" w:cs="宋体"/>
      <w:sz w:val="24"/>
      <w:szCs w:val="24"/>
    </w:rPr>
  </w:style>
  <w:style w:type="paragraph" w:customStyle="1" w:styleId="afffff7">
    <w:name w:val="中文报告书样式"/>
    <w:basedOn w:val="a3"/>
    <w:qFormat/>
    <w:pPr>
      <w:adjustRightInd w:val="0"/>
      <w:spacing w:line="480" w:lineRule="atLeast"/>
      <w:ind w:firstLine="482"/>
      <w:textAlignment w:val="baseline"/>
    </w:pPr>
    <w:rPr>
      <w:rFonts w:ascii="Times New Roman" w:eastAsia="宋体" w:hAnsi="Times New Roman" w:cs="Times New Roman"/>
      <w:kern w:val="24"/>
      <w:sz w:val="24"/>
      <w:szCs w:val="20"/>
    </w:rPr>
  </w:style>
  <w:style w:type="paragraph" w:customStyle="1" w:styleId="CharCharChar1CharCharChar">
    <w:name w:val="Char Char Char1 Char Char Char"/>
    <w:basedOn w:val="a3"/>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afffff8">
    <w:name w:val="表格头"/>
    <w:basedOn w:val="a3"/>
    <w:qFormat/>
    <w:pPr>
      <w:jc w:val="center"/>
    </w:pPr>
    <w:rPr>
      <w:rFonts w:ascii="Times New Roman" w:eastAsia="宋体" w:hAnsi="Times New Roman" w:cs="Times New Roman"/>
      <w:sz w:val="24"/>
      <w:szCs w:val="24"/>
    </w:rPr>
  </w:style>
  <w:style w:type="paragraph" w:customStyle="1" w:styleId="24125">
    <w:name w:val="样式 小四 首行缩进:  24 磅 行距: 多倍行距 1.25 字行"/>
    <w:basedOn w:val="a3"/>
    <w:qFormat/>
    <w:pPr>
      <w:adjustRightInd w:val="0"/>
      <w:spacing w:line="440" w:lineRule="exact"/>
      <w:ind w:firstLine="480"/>
      <w:textAlignment w:val="baseline"/>
    </w:pPr>
    <w:rPr>
      <w:rFonts w:ascii="Times New Roman" w:eastAsia="宋体" w:hAnsi="Times New Roman" w:cs="Times New Roman"/>
      <w:kern w:val="0"/>
      <w:sz w:val="24"/>
      <w:szCs w:val="20"/>
    </w:rPr>
  </w:style>
  <w:style w:type="paragraph" w:customStyle="1" w:styleId="101">
    <w:name w:val="样式 正文1 + 段前: 0.1 行"/>
    <w:basedOn w:val="a3"/>
    <w:qFormat/>
    <w:pPr>
      <w:snapToGrid w:val="0"/>
      <w:spacing w:beforeLines="10" w:line="440" w:lineRule="atLeast"/>
      <w:ind w:firstLine="567"/>
    </w:pPr>
    <w:rPr>
      <w:rFonts w:ascii="Times New Roman" w:eastAsia="宋体" w:hAnsi="Times New Roman" w:cs="宋体"/>
      <w:sz w:val="24"/>
      <w:szCs w:val="20"/>
    </w:rPr>
  </w:style>
  <w:style w:type="paragraph" w:customStyle="1" w:styleId="ParaChar">
    <w:name w:val="默认段落字体 Para Char"/>
    <w:basedOn w:val="a3"/>
    <w:next w:val="a3"/>
    <w:qFormat/>
    <w:pPr>
      <w:spacing w:line="360" w:lineRule="auto"/>
      <w:ind w:leftChars="150" w:left="150" w:firstLineChars="200" w:firstLine="200"/>
    </w:pPr>
    <w:rPr>
      <w:rFonts w:ascii="宋体" w:eastAsia="宋体" w:hAnsi="宋体" w:cs="宋体"/>
      <w:sz w:val="24"/>
      <w:szCs w:val="24"/>
    </w:rPr>
  </w:style>
  <w:style w:type="paragraph" w:customStyle="1" w:styleId="CharCharChar1CharCharChar1">
    <w:name w:val="Char Char Char1 Char Char Char1"/>
    <w:basedOn w:val="a3"/>
    <w:qFormat/>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312">
    <w:name w:val="正文文本 31"/>
    <w:basedOn w:val="a3"/>
    <w:semiHidden/>
    <w:qFormat/>
    <w:pPr>
      <w:adjustRightInd w:val="0"/>
      <w:spacing w:line="360" w:lineRule="atLeast"/>
      <w:jc w:val="center"/>
      <w:textAlignment w:val="baseline"/>
    </w:pPr>
    <w:rPr>
      <w:rFonts w:ascii="仿宋体" w:eastAsia="仿宋体" w:hAnsi="Times New Roman" w:cs="Times New Roman"/>
      <w:kern w:val="0"/>
      <w:sz w:val="24"/>
      <w:szCs w:val="20"/>
    </w:rPr>
  </w:style>
  <w:style w:type="paragraph" w:customStyle="1" w:styleId="CharChar5CharChar">
    <w:name w:val="Char Char5 Char Char"/>
    <w:basedOn w:val="24"/>
    <w:next w:val="a3"/>
    <w:qFormat/>
    <w:pPr>
      <w:spacing w:before="60" w:after="0" w:line="460" w:lineRule="exact"/>
      <w:ind w:leftChars="0" w:left="0" w:firstLineChars="200" w:firstLine="480"/>
    </w:pPr>
    <w:rPr>
      <w:bCs/>
      <w:sz w:val="24"/>
    </w:rPr>
  </w:style>
  <w:style w:type="paragraph" w:customStyle="1" w:styleId="afffff9">
    <w:name w:val="编号正文"/>
    <w:basedOn w:val="a3"/>
    <w:pPr>
      <w:tabs>
        <w:tab w:val="left" w:pos="1200"/>
      </w:tabs>
      <w:ind w:left="1200" w:hanging="720"/>
    </w:pPr>
    <w:rPr>
      <w:rFonts w:ascii="Times New Roman" w:eastAsia="仿宋_GB2312" w:hAnsi="Times New Roman" w:cs="Times New Roman"/>
      <w:sz w:val="28"/>
      <w:szCs w:val="20"/>
    </w:rPr>
  </w:style>
  <w:style w:type="paragraph" w:customStyle="1" w:styleId="afffffa">
    <w:name w:val="表格下方文字"/>
    <w:basedOn w:val="a3"/>
    <w:qFormat/>
    <w:pPr>
      <w:adjustRightInd w:val="0"/>
      <w:snapToGrid w:val="0"/>
      <w:spacing w:before="400" w:line="460" w:lineRule="exact"/>
      <w:ind w:firstLineChars="200" w:firstLine="200"/>
    </w:pPr>
    <w:rPr>
      <w:rFonts w:ascii="Times New Roman" w:eastAsia="宋体" w:hAnsi="Times New Roman" w:cs="Times New Roman"/>
      <w:sz w:val="24"/>
      <w:szCs w:val="24"/>
    </w:rPr>
  </w:style>
  <w:style w:type="paragraph" w:customStyle="1" w:styleId="CharCharCharCharCharCharChar">
    <w:name w:val="Char Char Char Char Char Char Char"/>
    <w:basedOn w:val="a3"/>
    <w:rPr>
      <w:rFonts w:ascii="Times New Roman" w:eastAsia="宋体" w:hAnsi="Times New Roman" w:cs="Times New Roman"/>
      <w:szCs w:val="24"/>
    </w:rPr>
  </w:style>
  <w:style w:type="paragraph" w:customStyle="1" w:styleId="aaa0">
    <w:name w:val="aaa"/>
    <w:basedOn w:val="a3"/>
    <w:qFormat/>
    <w:pPr>
      <w:spacing w:line="360" w:lineRule="auto"/>
      <w:ind w:firstLineChars="200" w:firstLine="200"/>
    </w:pPr>
    <w:rPr>
      <w:rFonts w:ascii="Times New Roman" w:eastAsia="宋体" w:hAnsi="Times New Roman" w:cs="Times New Roman"/>
      <w:b/>
      <w:sz w:val="24"/>
      <w:szCs w:val="24"/>
    </w:rPr>
  </w:style>
  <w:style w:type="paragraph" w:customStyle="1" w:styleId="zhang">
    <w:name w:val="zhang正文"/>
    <w:basedOn w:val="af"/>
    <w:qFormat/>
    <w:pPr>
      <w:spacing w:before="60" w:after="0" w:line="460" w:lineRule="exact"/>
      <w:ind w:leftChars="0" w:left="0" w:firstLineChars="200" w:firstLine="480"/>
    </w:pPr>
    <w:rPr>
      <w:rFonts w:ascii="Times New Roman"/>
      <w:szCs w:val="24"/>
    </w:rPr>
  </w:style>
  <w:style w:type="paragraph" w:customStyle="1" w:styleId="afffffb">
    <w:name w:val="表格内文字"/>
    <w:basedOn w:val="ae"/>
    <w:qFormat/>
    <w:pPr>
      <w:spacing w:after="0" w:line="320" w:lineRule="exact"/>
      <w:jc w:val="center"/>
    </w:pPr>
    <w:rPr>
      <w:spacing w:val="10"/>
      <w:sz w:val="24"/>
    </w:rPr>
  </w:style>
  <w:style w:type="paragraph" w:customStyle="1" w:styleId="00002">
    <w:name w:val="样式 标题 + 黑体 小三 两端对齐 左侧:  0 厘米 首行缩进:  0 厘米 段前: 0 磅 段后: 0 磅 ...2"/>
    <w:basedOn w:val="aff1"/>
    <w:qFormat/>
    <w:pPr>
      <w:pageBreakBefore/>
      <w:tabs>
        <w:tab w:val="left" w:pos="432"/>
      </w:tabs>
      <w:spacing w:before="100" w:beforeAutospacing="1" w:afterLines="150" w:after="150" w:line="360" w:lineRule="auto"/>
      <w:ind w:left="432" w:hanging="432"/>
      <w:jc w:val="both"/>
    </w:pPr>
    <w:rPr>
      <w:rFonts w:ascii="黑体" w:eastAsia="黑体" w:hAnsi="Arial"/>
      <w:bCs/>
      <w:sz w:val="36"/>
    </w:rPr>
  </w:style>
  <w:style w:type="paragraph" w:customStyle="1" w:styleId="cssh">
    <w:name w:val="cssh"/>
    <w:basedOn w:val="a3"/>
    <w:pPr>
      <w:widowControl/>
      <w:spacing w:before="100" w:beforeAutospacing="1" w:after="100" w:afterAutospacing="1" w:line="300" w:lineRule="atLeast"/>
      <w:jc w:val="left"/>
    </w:pPr>
    <w:rPr>
      <w:rFonts w:ascii="Times New Roman" w:eastAsia="宋体" w:hAnsi="Times New Roman" w:cs="Times New Roman"/>
      <w:color w:val="8D0B0B"/>
      <w:kern w:val="0"/>
      <w:sz w:val="18"/>
      <w:szCs w:val="18"/>
    </w:rPr>
  </w:style>
  <w:style w:type="paragraph" w:customStyle="1" w:styleId="afffffc">
    <w:name w:val="表格小五号正文"/>
    <w:basedOn w:val="afffa"/>
    <w:pPr>
      <w:spacing w:line="320" w:lineRule="exact"/>
    </w:pPr>
    <w:rPr>
      <w:snapToGrid w:val="0"/>
      <w:kern w:val="0"/>
      <w:sz w:val="18"/>
      <w:szCs w:val="24"/>
    </w:rPr>
  </w:style>
  <w:style w:type="paragraph" w:customStyle="1" w:styleId="3a">
    <w:name w:val="正文3"/>
    <w:basedOn w:val="a3"/>
    <w:semiHidden/>
    <w:qFormat/>
    <w:pPr>
      <w:keepNext/>
      <w:adjustRightInd w:val="0"/>
      <w:jc w:val="center"/>
      <w:textAlignment w:val="baseline"/>
    </w:pPr>
    <w:rPr>
      <w:rFonts w:ascii="Times New Roman" w:eastAsia="宋体" w:hAnsi="Times New Roman" w:cs="Times New Roman"/>
      <w:kern w:val="0"/>
      <w:sz w:val="28"/>
      <w:szCs w:val="20"/>
    </w:rPr>
  </w:style>
  <w:style w:type="paragraph" w:customStyle="1" w:styleId="CharCharCharCharCharCharCharCharCharCharChar">
    <w:name w:val="Char Char Char Char Char Char Char Char Char Char Char"/>
    <w:basedOn w:val="a3"/>
    <w:qFormat/>
    <w:rPr>
      <w:rFonts w:ascii="Times New Roman" w:eastAsia="宋体" w:hAnsi="Times New Roman" w:cs="Times New Roman"/>
      <w:sz w:val="24"/>
      <w:szCs w:val="24"/>
    </w:rPr>
  </w:style>
  <w:style w:type="paragraph" w:customStyle="1" w:styleId="2d">
    <w:name w:val="表格2"/>
    <w:basedOn w:val="a3"/>
    <w:qFormat/>
    <w:pPr>
      <w:spacing w:line="400" w:lineRule="exact"/>
      <w:jc w:val="center"/>
    </w:pPr>
    <w:rPr>
      <w:rFonts w:ascii="Times New Roman" w:eastAsia="宋体" w:hAnsi="Times New Roman" w:cs="Times New Roman"/>
      <w:szCs w:val="21"/>
    </w:rPr>
  </w:style>
  <w:style w:type="paragraph" w:customStyle="1" w:styleId="NewNewNewNewNewNewNewNewNewNewNewNewNewNewNewNew">
    <w:name w:val="正文 New New New New New New New New New New New New New New New New"/>
    <w:qFormat/>
    <w:pPr>
      <w:widowControl w:val="0"/>
      <w:jc w:val="both"/>
    </w:pPr>
    <w:rPr>
      <w:kern w:val="2"/>
      <w:sz w:val="21"/>
      <w:szCs w:val="24"/>
    </w:rPr>
  </w:style>
  <w:style w:type="paragraph" w:customStyle="1" w:styleId="3b">
    <w:name w:val="样式3"/>
    <w:basedOn w:val="a3"/>
    <w:qFormat/>
    <w:pPr>
      <w:spacing w:before="300" w:line="460" w:lineRule="exact"/>
      <w:outlineLvl w:val="2"/>
    </w:pPr>
    <w:rPr>
      <w:rFonts w:ascii="Arial" w:eastAsia="宋体" w:hAnsi="Arial" w:cs="Times New Roman"/>
      <w:b/>
      <w:sz w:val="24"/>
      <w:szCs w:val="24"/>
    </w:rPr>
  </w:style>
  <w:style w:type="paragraph" w:customStyle="1" w:styleId="330">
    <w:name w:val="样式 3级标题 + 非加粗 段前: 3 磅"/>
    <w:basedOn w:val="38"/>
    <w:pPr>
      <w:adjustRightInd w:val="0"/>
      <w:snapToGrid w:val="0"/>
      <w:spacing w:before="60"/>
      <w:ind w:firstLineChars="200" w:firstLine="200"/>
      <w:outlineLvl w:val="9"/>
    </w:pPr>
    <w:rPr>
      <w:rFonts w:cs="宋体"/>
      <w:b w:val="0"/>
      <w:szCs w:val="20"/>
    </w:rPr>
  </w:style>
  <w:style w:type="paragraph" w:customStyle="1" w:styleId="100">
    <w:name w:val="样式10"/>
    <w:basedOn w:val="a3"/>
    <w:pPr>
      <w:keepNext/>
      <w:keepLines/>
      <w:tabs>
        <w:tab w:val="left" w:pos="2940"/>
      </w:tabs>
      <w:spacing w:before="120"/>
      <w:ind w:left="2940" w:hanging="420"/>
      <w:jc w:val="center"/>
      <w:outlineLvl w:val="3"/>
    </w:pPr>
    <w:rPr>
      <w:rFonts w:ascii="Arial" w:eastAsia="仿宋_GB2312" w:hAnsi="Arial" w:cs="Times New Roman"/>
      <w:b/>
      <w:kern w:val="0"/>
      <w:sz w:val="24"/>
      <w:szCs w:val="20"/>
    </w:rPr>
  </w:style>
  <w:style w:type="paragraph" w:customStyle="1" w:styleId="afffffd">
    <w:name w:val="标题a"/>
    <w:basedOn w:val="1"/>
    <w:qFormat/>
    <w:pPr>
      <w:spacing w:before="0" w:after="0" w:line="360" w:lineRule="auto"/>
    </w:pPr>
    <w:rPr>
      <w:rFonts w:cs="宋体"/>
      <w:sz w:val="32"/>
      <w:szCs w:val="20"/>
    </w:rPr>
  </w:style>
  <w:style w:type="paragraph" w:customStyle="1" w:styleId="20015">
    <w:name w:val="样式 标题 2 + 小三 非加粗 段前: 0 磅 段后: 0 磅 行距: 1.5 倍行距"/>
    <w:basedOn w:val="2"/>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3"/>
    <w:qFormat/>
    <w:pPr>
      <w:spacing w:line="360" w:lineRule="auto"/>
      <w:ind w:firstLineChars="200" w:firstLine="200"/>
    </w:pPr>
    <w:rPr>
      <w:rFonts w:ascii="宋体" w:eastAsia="宋体" w:hAnsi="宋体" w:cs="宋体"/>
      <w:sz w:val="24"/>
      <w:szCs w:val="24"/>
    </w:rPr>
  </w:style>
  <w:style w:type="paragraph" w:customStyle="1" w:styleId="f4235">
    <w:name w:val="f&lt;4&gt;23.5"/>
    <w:qFormat/>
    <w:pPr>
      <w:widowControl w:val="0"/>
      <w:adjustRightInd w:val="0"/>
      <w:spacing w:line="470" w:lineRule="atLeast"/>
      <w:textAlignment w:val="baseline"/>
    </w:pPr>
    <w:rPr>
      <w:rFonts w:ascii="仿宋体" w:eastAsia="仿宋体"/>
      <w:kern w:val="24"/>
      <w:sz w:val="24"/>
    </w:rPr>
  </w:style>
  <w:style w:type="paragraph" w:customStyle="1" w:styleId="xl35">
    <w:name w:val="xl35"/>
    <w:basedOn w:val="a3"/>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afffffe">
    <w:name w:val="注解"/>
    <w:basedOn w:val="a4"/>
    <w:qFormat/>
    <w:pPr>
      <w:spacing w:before="60" w:line="360" w:lineRule="exact"/>
      <w:ind w:firstLine="200"/>
    </w:pPr>
    <w:rPr>
      <w:rFonts w:ascii="Times New Roman" w:hAnsi="Times New Roman"/>
      <w:bCs/>
      <w:szCs w:val="28"/>
    </w:rPr>
  </w:style>
  <w:style w:type="paragraph" w:customStyle="1" w:styleId="NewNewNewNewNewNewNewNewNewNewNewNewNewNew">
    <w:name w:val="正文 New New New New New New New New New New New New New New"/>
    <w:qFormat/>
    <w:pPr>
      <w:widowControl w:val="0"/>
      <w:jc w:val="both"/>
    </w:pPr>
    <w:rPr>
      <w:kern w:val="2"/>
      <w:sz w:val="21"/>
      <w:szCs w:val="24"/>
    </w:rPr>
  </w:style>
  <w:style w:type="paragraph" w:customStyle="1" w:styleId="-10">
    <w:name w:val="一级标题-1"/>
    <w:basedOn w:val="affffff"/>
    <w:pPr>
      <w:outlineLvl w:val="0"/>
    </w:pPr>
    <w:rPr>
      <w:bCs w:val="0"/>
      <w:snapToGrid w:val="0"/>
      <w:color w:val="000000"/>
      <w:kern w:val="0"/>
      <w:sz w:val="32"/>
    </w:rPr>
  </w:style>
  <w:style w:type="paragraph" w:customStyle="1" w:styleId="affffff">
    <w:name w:val="二级标题"/>
    <w:basedOn w:val="a3"/>
    <w:qFormat/>
    <w:pPr>
      <w:spacing w:before="60" w:line="460" w:lineRule="exact"/>
      <w:outlineLvl w:val="1"/>
    </w:pPr>
    <w:rPr>
      <w:rFonts w:ascii="Times New Roman" w:eastAsia="宋体" w:hAnsi="Times New Roman" w:cs="Times New Roman"/>
      <w:b/>
      <w:bCs/>
      <w:sz w:val="28"/>
      <w:szCs w:val="24"/>
    </w:rPr>
  </w:style>
  <w:style w:type="paragraph" w:customStyle="1" w:styleId="affffff0">
    <w:name w:val="三级"/>
    <w:basedOn w:val="24"/>
    <w:next w:val="a3"/>
    <w:qFormat/>
    <w:pPr>
      <w:spacing w:before="60" w:after="0" w:line="460" w:lineRule="exact"/>
      <w:ind w:leftChars="0" w:left="0" w:firstLineChars="200" w:firstLine="480"/>
    </w:pPr>
    <w:rPr>
      <w:bCs/>
      <w:sz w:val="24"/>
    </w:rPr>
  </w:style>
  <w:style w:type="paragraph" w:customStyle="1" w:styleId="font12">
    <w:name w:val="font12"/>
    <w:basedOn w:val="a3"/>
    <w:qFormat/>
    <w:pPr>
      <w:widowControl/>
      <w:spacing w:before="100" w:beforeAutospacing="1" w:after="100" w:afterAutospacing="1"/>
      <w:jc w:val="left"/>
    </w:pPr>
    <w:rPr>
      <w:rFonts w:ascii="Times New Roman" w:eastAsia="Arial Unicode MS" w:hAnsi="Times New Roman" w:cs="Times New Roman"/>
      <w:kern w:val="0"/>
      <w:sz w:val="16"/>
      <w:szCs w:val="16"/>
    </w:rPr>
  </w:style>
  <w:style w:type="paragraph" w:customStyle="1" w:styleId="CharCharCharCharCharCharChar3">
    <w:name w:val="Char Char Char Char Char Char Char3"/>
    <w:basedOn w:val="a3"/>
    <w:qFormat/>
    <w:rPr>
      <w:rFonts w:ascii="Times New Roman" w:eastAsia="宋体" w:hAnsi="Times New Roman" w:cs="Times New Roman"/>
      <w:szCs w:val="24"/>
    </w:rPr>
  </w:style>
  <w:style w:type="paragraph" w:customStyle="1" w:styleId="CharCharCharChar">
    <w:name w:val="Char Char Char Char"/>
    <w:basedOn w:val="a3"/>
    <w:qFormat/>
    <w:pPr>
      <w:spacing w:line="360" w:lineRule="auto"/>
      <w:ind w:firstLineChars="200" w:firstLine="200"/>
    </w:pPr>
    <w:rPr>
      <w:rFonts w:ascii="宋体" w:eastAsia="宋体" w:hAnsi="宋体" w:cs="宋体"/>
      <w:sz w:val="24"/>
      <w:szCs w:val="24"/>
    </w:rPr>
  </w:style>
  <w:style w:type="paragraph" w:customStyle="1" w:styleId="2e">
    <w:name w:val="样式 四号 首行缩进:  2 字符"/>
    <w:basedOn w:val="a3"/>
    <w:qFormat/>
    <w:pPr>
      <w:spacing w:line="480" w:lineRule="atLeast"/>
      <w:ind w:firstLineChars="200" w:firstLine="200"/>
    </w:pPr>
    <w:rPr>
      <w:rFonts w:ascii="Times New Roman" w:eastAsia="宋体" w:hAnsi="Times New Roman" w:cs="Times New Roman"/>
      <w:sz w:val="24"/>
      <w:szCs w:val="20"/>
    </w:rPr>
  </w:style>
  <w:style w:type="paragraph" w:customStyle="1" w:styleId="CharCharChar2CharCharCharCharCharCharCharCharCharCharChar">
    <w:name w:val="Char Char Char2 Char Char Char Char Char Char Char Char Char Char Char"/>
    <w:basedOn w:val="a3"/>
    <w:qFormat/>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affffff1">
    <w:name w:val="五号表格"/>
    <w:basedOn w:val="a3"/>
    <w:qFormat/>
    <w:pPr>
      <w:jc w:val="center"/>
    </w:pPr>
    <w:rPr>
      <w:rFonts w:ascii="Times New Roman" w:eastAsia="宋体" w:hAnsi="Times New Roman" w:cs="Times New Roman"/>
      <w:kern w:val="0"/>
      <w:szCs w:val="20"/>
    </w:rPr>
  </w:style>
  <w:style w:type="paragraph" w:customStyle="1" w:styleId="120">
    <w:name w:val="样式 标题 1 + 段前: 2 行"/>
    <w:basedOn w:val="1"/>
    <w:qFormat/>
    <w:pPr>
      <w:widowControl/>
      <w:spacing w:before="0" w:after="0" w:line="312" w:lineRule="auto"/>
      <w:ind w:left="0" w:firstLine="0"/>
      <w:jc w:val="center"/>
    </w:pPr>
    <w:rPr>
      <w:rFonts w:ascii="黑体" w:eastAsia="黑体"/>
      <w:bCs w:val="0"/>
      <w:spacing w:val="10"/>
      <w:kern w:val="0"/>
      <w:sz w:val="32"/>
      <w:szCs w:val="20"/>
    </w:rPr>
  </w:style>
  <w:style w:type="paragraph" w:customStyle="1" w:styleId="title2">
    <w:name w:val="title2"/>
    <w:basedOn w:val="a3"/>
    <w:qFormat/>
    <w:pPr>
      <w:widowControl/>
      <w:spacing w:before="100" w:beforeAutospacing="1" w:after="100" w:afterAutospacing="1" w:line="312" w:lineRule="auto"/>
      <w:jc w:val="left"/>
    </w:pPr>
    <w:rPr>
      <w:rFonts w:ascii="Times New Roman" w:eastAsia="宋体" w:hAnsi="Times New Roman" w:cs="Times New Roman"/>
      <w:kern w:val="0"/>
      <w:szCs w:val="21"/>
    </w:rPr>
  </w:style>
  <w:style w:type="paragraph" w:customStyle="1" w:styleId="reader-word-layerreader-word-s1-1">
    <w:name w:val="reader-word-layer reader-word-s1-1"/>
    <w:basedOn w:val="a3"/>
    <w:qFormat/>
    <w:pPr>
      <w:widowControl/>
      <w:spacing w:before="100" w:beforeAutospacing="1" w:after="100" w:afterAutospacing="1"/>
      <w:jc w:val="left"/>
    </w:pPr>
    <w:rPr>
      <w:rFonts w:ascii="宋体" w:eastAsia="宋体" w:hAnsi="宋体" w:cs="宋体"/>
      <w:kern w:val="0"/>
      <w:sz w:val="24"/>
      <w:szCs w:val="24"/>
    </w:rPr>
  </w:style>
  <w:style w:type="paragraph" w:customStyle="1" w:styleId="1f4">
    <w:name w:val="正文样式1"/>
    <w:basedOn w:val="a3"/>
    <w:qFormat/>
    <w:pPr>
      <w:spacing w:before="60" w:line="460" w:lineRule="exact"/>
      <w:ind w:firstLineChars="200" w:firstLine="480"/>
    </w:pPr>
    <w:rPr>
      <w:rFonts w:ascii="Times New Roman" w:eastAsia="宋体" w:hAnsi="Times New Roman" w:cs="Times New Roman"/>
      <w:kern w:val="0"/>
      <w:sz w:val="24"/>
      <w:szCs w:val="24"/>
    </w:rPr>
  </w:style>
  <w:style w:type="paragraph" w:customStyle="1" w:styleId="0012CharChar">
    <w:name w:val="样式 正文001 + 首行缩进:  2 字符 Char Char"/>
    <w:basedOn w:val="a3"/>
    <w:pPr>
      <w:spacing w:line="500" w:lineRule="atLeast"/>
      <w:ind w:firstLineChars="200" w:firstLine="480"/>
    </w:pPr>
    <w:rPr>
      <w:rFonts w:ascii="Times New Roman" w:eastAsia="宋体" w:hAnsi="Times New Roman" w:cs="宋体"/>
      <w:sz w:val="24"/>
      <w:szCs w:val="24"/>
    </w:rPr>
  </w:style>
  <w:style w:type="paragraph" w:customStyle="1" w:styleId="331">
    <w:name w:val="样式 3级标题 + 段前: 3 磅"/>
    <w:basedOn w:val="38"/>
    <w:qFormat/>
    <w:pPr>
      <w:spacing w:before="60"/>
    </w:pPr>
    <w:rPr>
      <w:rFonts w:cs="宋体"/>
      <w:bCs/>
      <w:szCs w:val="20"/>
    </w:rPr>
  </w:style>
  <w:style w:type="paragraph" w:customStyle="1" w:styleId="affffff2">
    <w:name w:val="表文"/>
    <w:basedOn w:val="ae"/>
    <w:next w:val="a4"/>
    <w:pPr>
      <w:jc w:val="center"/>
    </w:pPr>
    <w:rPr>
      <w:szCs w:val="24"/>
    </w:rPr>
  </w:style>
  <w:style w:type="paragraph" w:customStyle="1" w:styleId="affffff3">
    <w:name w:val="表格式"/>
    <w:basedOn w:val="a9"/>
    <w:semiHidden/>
    <w:qFormat/>
    <w:pPr>
      <w:adjustRightInd/>
      <w:spacing w:beforeLines="50" w:before="156" w:afterLines="50" w:after="156" w:line="240" w:lineRule="exact"/>
      <w:ind w:left="0" w:firstLine="0"/>
      <w:jc w:val="center"/>
      <w:textAlignment w:val="auto"/>
    </w:pPr>
    <w:rPr>
      <w:rFonts w:ascii="宋体"/>
      <w:sz w:val="21"/>
      <w:szCs w:val="20"/>
    </w:rPr>
  </w:style>
  <w:style w:type="paragraph" w:customStyle="1" w:styleId="affffff4">
    <w:name w:val="表格下文正文"/>
    <w:basedOn w:val="a3"/>
    <w:qFormat/>
    <w:pPr>
      <w:spacing w:before="300" w:line="420" w:lineRule="exact"/>
      <w:ind w:firstLineChars="200" w:firstLine="200"/>
    </w:pPr>
    <w:rPr>
      <w:rFonts w:ascii="Times New Roman" w:eastAsia="宋体" w:hAnsi="Times New Roman" w:cs="Times New Roman"/>
      <w:bCs/>
      <w:color w:val="000000"/>
      <w:sz w:val="24"/>
      <w:szCs w:val="20"/>
    </w:rPr>
  </w:style>
  <w:style w:type="paragraph" w:customStyle="1" w:styleId="my1">
    <w:name w:val="my1"/>
    <w:basedOn w:val="my"/>
    <w:qFormat/>
  </w:style>
  <w:style w:type="paragraph" w:customStyle="1" w:styleId="CharCharCharCharCharCharCharCharChar">
    <w:name w:val="Char Char Char Char Char Char Char Char Char"/>
    <w:basedOn w:val="a3"/>
    <w:qFormat/>
    <w:pPr>
      <w:spacing w:line="360" w:lineRule="auto"/>
      <w:ind w:firstLineChars="200" w:firstLine="200"/>
    </w:pPr>
    <w:rPr>
      <w:rFonts w:ascii="宋体" w:eastAsia="宋体" w:hAnsi="宋体" w:cs="Times New Roman"/>
      <w:sz w:val="24"/>
      <w:szCs w:val="20"/>
    </w:rPr>
  </w:style>
  <w:style w:type="paragraph" w:customStyle="1" w:styleId="affffff5">
    <w:name w:val="注释"/>
    <w:basedOn w:val="01"/>
    <w:link w:val="Charf9"/>
    <w:qFormat/>
    <w:pPr>
      <w:spacing w:before="0" w:line="360" w:lineRule="exact"/>
    </w:pPr>
    <w:rPr>
      <w:rFonts w:ascii="Times New Roman" w:hAnsi="Times New Roman" w:cs="Times New Roman"/>
      <w:sz w:val="21"/>
    </w:rPr>
  </w:style>
  <w:style w:type="character" w:customStyle="1" w:styleId="Charf9">
    <w:name w:val="注释 Char"/>
    <w:link w:val="affffff5"/>
    <w:qFormat/>
    <w:rPr>
      <w:rFonts w:ascii="Times New Roman" w:eastAsia="宋体" w:hAnsi="Times New Roman" w:cs="Times New Roman"/>
      <w:szCs w:val="24"/>
    </w:rPr>
  </w:style>
  <w:style w:type="paragraph" w:customStyle="1" w:styleId="52">
    <w:name w:val="样式5"/>
    <w:basedOn w:val="a3"/>
    <w:qFormat/>
    <w:pPr>
      <w:spacing w:line="500" w:lineRule="exact"/>
      <w:ind w:firstLineChars="200" w:firstLine="480"/>
    </w:pPr>
    <w:rPr>
      <w:rFonts w:ascii="宋体" w:eastAsia="宋体" w:hAnsi="宋体" w:cs="Times New Roman"/>
      <w:color w:val="000000"/>
      <w:sz w:val="24"/>
      <w:szCs w:val="24"/>
    </w:rPr>
  </w:style>
  <w:style w:type="paragraph" w:customStyle="1" w:styleId="font8">
    <w:name w:val="font8"/>
    <w:basedOn w:val="a3"/>
    <w:qFormat/>
    <w:pPr>
      <w:widowControl/>
      <w:spacing w:before="100" w:beforeAutospacing="1" w:after="100" w:afterAutospacing="1"/>
      <w:jc w:val="left"/>
    </w:pPr>
    <w:rPr>
      <w:rFonts w:ascii="宋体" w:eastAsia="宋体" w:hAnsi="宋体" w:cs="Arial Unicode MS" w:hint="eastAsia"/>
      <w:kern w:val="0"/>
      <w:sz w:val="2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3"/>
    <w:next w:val="a3"/>
    <w:qFormat/>
    <w:rPr>
      <w:rFonts w:ascii="Times New Roman" w:eastAsia="宋体" w:hAnsi="Times New Roman" w:cs="Times New Roman"/>
      <w:szCs w:val="24"/>
    </w:rPr>
  </w:style>
  <w:style w:type="paragraph" w:customStyle="1" w:styleId="CharCharCharCharCharCharCharCharCharCharCharCharChar1CharCharCharCharCharCharCharCharCharCharCharCharCharCharCharCharChar">
    <w:name w:val="Char Char Char Char Char Char Char Char Char Char Char Char Char1 Char Char Char Char Char Char Char Char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2120">
    <w:name w:val="样式 样式 首行缩进:  2 字符1 + 首行缩进:  2 字符"/>
    <w:basedOn w:val="a3"/>
    <w:qFormat/>
    <w:pPr>
      <w:widowControl/>
      <w:spacing w:line="360" w:lineRule="auto"/>
      <w:ind w:firstLineChars="200" w:firstLine="200"/>
      <w:jc w:val="left"/>
    </w:pPr>
    <w:rPr>
      <w:rFonts w:ascii="Times New Roman" w:eastAsia="宋体" w:hAnsi="Times New Roman" w:cs="宋体"/>
      <w:kern w:val="0"/>
      <w:sz w:val="24"/>
      <w:szCs w:val="20"/>
    </w:rPr>
  </w:style>
  <w:style w:type="paragraph" w:customStyle="1" w:styleId="B1">
    <w:name w:val="标题B"/>
    <w:basedOn w:val="a3"/>
    <w:qFormat/>
    <w:pPr>
      <w:spacing w:line="360" w:lineRule="auto"/>
      <w:outlineLvl w:val="1"/>
    </w:pPr>
    <w:rPr>
      <w:rFonts w:ascii="Times New Roman" w:eastAsia="宋体" w:hAnsi="Times New Roman" w:cs="宋体"/>
      <w:b/>
      <w:bCs/>
      <w:sz w:val="28"/>
      <w:szCs w:val="20"/>
    </w:rPr>
  </w:style>
  <w:style w:type="paragraph" w:customStyle="1" w:styleId="CharCharChar2">
    <w:name w:val="Char Char Char2"/>
    <w:basedOn w:val="a3"/>
    <w:qFormat/>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NewNewNewNewNewNewNewNewNewNewNewNewNewNewNewNewNew">
    <w:name w:val="正文 New New New New New New New New New New New New New New New New New"/>
    <w:qFormat/>
    <w:pPr>
      <w:widowControl w:val="0"/>
      <w:jc w:val="both"/>
    </w:pPr>
    <w:rPr>
      <w:kern w:val="2"/>
      <w:sz w:val="21"/>
      <w:szCs w:val="24"/>
    </w:rPr>
  </w:style>
  <w:style w:type="paragraph" w:customStyle="1" w:styleId="ReportText">
    <w:name w:val="Report Text"/>
    <w:basedOn w:val="a3"/>
    <w:semiHidden/>
    <w:qFormat/>
    <w:pPr>
      <w:widowControl/>
      <w:tabs>
        <w:tab w:val="left" w:pos="1134"/>
      </w:tabs>
      <w:spacing w:before="138" w:line="360" w:lineRule="auto"/>
      <w:ind w:left="1134" w:firstLineChars="200" w:firstLine="200"/>
      <w:jc w:val="left"/>
    </w:pPr>
    <w:rPr>
      <w:rFonts w:ascii="Times New Roman" w:eastAsia="PMingLiU" w:hAnsi="Times New Roman" w:cs="Times New Roman"/>
      <w:kern w:val="0"/>
      <w:sz w:val="22"/>
      <w:szCs w:val="20"/>
      <w:lang w:val="en-GB" w:eastAsia="zh-TW"/>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53">
    <w:name w:val="5"/>
    <w:next w:val="a3"/>
    <w:qFormat/>
    <w:pPr>
      <w:widowControl w:val="0"/>
      <w:jc w:val="both"/>
    </w:pPr>
    <w:rPr>
      <w:kern w:val="2"/>
      <w:sz w:val="21"/>
      <w:szCs w:val="24"/>
    </w:rPr>
  </w:style>
  <w:style w:type="paragraph" w:customStyle="1" w:styleId="T">
    <w:name w:val="T表格"/>
    <w:basedOn w:val="a3"/>
    <w:next w:val="a3"/>
    <w:qFormat/>
    <w:pPr>
      <w:autoSpaceDE w:val="0"/>
      <w:autoSpaceDN w:val="0"/>
      <w:adjustRightInd w:val="0"/>
      <w:jc w:val="left"/>
    </w:pPr>
    <w:rPr>
      <w:rFonts w:ascii="宋体" w:eastAsia="宋体" w:hAnsi="Times New Roman" w:cs="Times New Roman"/>
      <w:kern w:val="0"/>
      <w:sz w:val="24"/>
      <w:szCs w:val="24"/>
    </w:rPr>
  </w:style>
  <w:style w:type="paragraph" w:customStyle="1" w:styleId="4CharCharCharChar">
    <w:name w:val="标题4 Char Char Char Char"/>
    <w:basedOn w:val="a3"/>
    <w:next w:val="af2"/>
    <w:qFormat/>
    <w:rPr>
      <w:rFonts w:ascii="宋体" w:eastAsia="宋体" w:hAnsi="Courier New" w:cs="Courier New"/>
      <w:szCs w:val="21"/>
    </w:rPr>
  </w:style>
  <w:style w:type="paragraph" w:customStyle="1" w:styleId="CharCharCharCharCharCharCharCharCharCharCharCharChar1CharCharCharCharCharCharCharCharChar">
    <w:name w:val="Char Char Char Char Char Char Char Char Char Char Char Char Char1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affffff6">
    <w:name w:val="环评正文格式"/>
    <w:basedOn w:val="a3"/>
    <w:qFormat/>
    <w:pPr>
      <w:spacing w:before="60" w:line="460" w:lineRule="exact"/>
      <w:ind w:firstLineChars="200" w:firstLine="200"/>
    </w:pPr>
    <w:rPr>
      <w:rFonts w:ascii="Times New Roman" w:eastAsia="宋体" w:hAnsi="Times New Roman" w:cs="Times New Roman"/>
      <w:snapToGrid w:val="0"/>
      <w:sz w:val="24"/>
      <w:szCs w:val="24"/>
      <w:shd w:val="clear" w:color="auto" w:fill="FFFFFF"/>
    </w:rPr>
  </w:style>
  <w:style w:type="paragraph" w:customStyle="1" w:styleId="73">
    <w:name w:val="7"/>
    <w:basedOn w:val="a3"/>
    <w:next w:val="af"/>
    <w:qFormat/>
    <w:pPr>
      <w:spacing w:before="60" w:line="460" w:lineRule="exact"/>
      <w:ind w:firstLineChars="200" w:firstLine="480"/>
    </w:pPr>
    <w:rPr>
      <w:rFonts w:ascii="Times New Roman" w:eastAsia="宋体" w:hAnsi="Times New Roman" w:cs="Times New Roman"/>
      <w:sz w:val="24"/>
      <w:szCs w:val="24"/>
    </w:rPr>
  </w:style>
  <w:style w:type="paragraph" w:customStyle="1" w:styleId="CM100">
    <w:name w:val="CM100"/>
    <w:basedOn w:val="Default"/>
    <w:next w:val="Default"/>
    <w:qFormat/>
    <w:pPr>
      <w:spacing w:after="73"/>
    </w:pPr>
    <w:rPr>
      <w:rFonts w:ascii="宋体" w:hAnsi="Times New Roman" w:cs="宋体"/>
      <w:color w:val="auto"/>
    </w:rPr>
  </w:style>
  <w:style w:type="paragraph" w:customStyle="1" w:styleId="Default">
    <w:name w:val="Default"/>
    <w:qFormat/>
    <w:pPr>
      <w:widowControl w:val="0"/>
      <w:autoSpaceDE w:val="0"/>
      <w:autoSpaceDN w:val="0"/>
      <w:adjustRightInd w:val="0"/>
    </w:pPr>
    <w:rPr>
      <w:rFonts w:ascii="o¨²¨¬." w:hAnsi="o¨²¨¬." w:cs="o¨²¨¬."/>
      <w:color w:val="000000"/>
      <w:sz w:val="24"/>
      <w:szCs w:val="24"/>
    </w:rPr>
  </w:style>
  <w:style w:type="paragraph" w:customStyle="1" w:styleId="GB2312101221">
    <w:name w:val="样式 (中文) 仿宋_GB2312 四号 首行缩进:  1.01 厘米 行距: 固定值 22 磅1"/>
    <w:basedOn w:val="a3"/>
    <w:pPr>
      <w:spacing w:line="440" w:lineRule="exact"/>
      <w:ind w:firstLine="573"/>
    </w:pPr>
    <w:rPr>
      <w:rFonts w:ascii="Times New Roman" w:eastAsia="仿宋_GB2312" w:hAnsi="Times New Roman" w:cs="Times New Roman"/>
      <w:sz w:val="24"/>
      <w:szCs w:val="20"/>
    </w:rPr>
  </w:style>
  <w:style w:type="paragraph" w:customStyle="1" w:styleId="CharCharCharCharCharCharCharCharCharCharCharCharChar1CharCharCharCharCharCharCharChar">
    <w:name w:val="Char Char Char Char Char Char Char Char Char Char Char Char Char1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CharCharChar2CharCharCharCharChar">
    <w:name w:val="Char Char Char2 Char Char Char Char Char"/>
    <w:basedOn w:val="a3"/>
    <w:pPr>
      <w:spacing w:beforeLines="20" w:line="440" w:lineRule="atLeast"/>
      <w:ind w:firstLineChars="200" w:firstLine="200"/>
    </w:pPr>
    <w:rPr>
      <w:rFonts w:ascii="Times New Roman" w:eastAsia="宋体" w:hAnsi="Times New Roman" w:cs="Times New Roman"/>
      <w:sz w:val="24"/>
      <w:szCs w:val="24"/>
    </w:rPr>
  </w:style>
  <w:style w:type="paragraph" w:customStyle="1" w:styleId="affffff7">
    <w:name w:val="表格字体"/>
    <w:basedOn w:val="a3"/>
    <w:semiHidden/>
    <w:qFormat/>
    <w:pPr>
      <w:spacing w:line="360" w:lineRule="auto"/>
      <w:jc w:val="center"/>
    </w:pPr>
    <w:rPr>
      <w:rFonts w:ascii="楷体_GB2312" w:eastAsia="楷体_GB2312" w:hAnsi="Times New Roman" w:cs="宋体"/>
      <w:szCs w:val="20"/>
    </w:rPr>
  </w:style>
  <w:style w:type="paragraph" w:customStyle="1" w:styleId="font10">
    <w:name w:val="font10"/>
    <w:basedOn w:val="a3"/>
    <w:qFormat/>
    <w:pPr>
      <w:widowControl/>
      <w:spacing w:before="100" w:beforeAutospacing="1" w:after="100" w:afterAutospacing="1"/>
      <w:jc w:val="left"/>
    </w:pPr>
    <w:rPr>
      <w:rFonts w:ascii="Times New Roman" w:eastAsia="Arial Unicode MS" w:hAnsi="Times New Roman" w:cs="Times New Roman"/>
      <w:kern w:val="0"/>
      <w:sz w:val="18"/>
      <w:szCs w:val="18"/>
    </w:rPr>
  </w:style>
  <w:style w:type="paragraph" w:customStyle="1" w:styleId="1f5">
    <w:name w:val="正文1"/>
    <w:qFormat/>
    <w:pPr>
      <w:widowControl w:val="0"/>
      <w:adjustRightInd w:val="0"/>
      <w:spacing w:line="360" w:lineRule="atLeast"/>
      <w:textAlignment w:val="baseline"/>
    </w:pPr>
    <w:rPr>
      <w:rFonts w:ascii="宋体"/>
      <w:sz w:val="24"/>
    </w:rPr>
  </w:style>
  <w:style w:type="paragraph" w:customStyle="1" w:styleId="Char1CharCharCharCharChar">
    <w:name w:val="Char1 Char Char Char Char Char"/>
    <w:basedOn w:val="a3"/>
    <w:qFormat/>
    <w:rPr>
      <w:rFonts w:ascii="Times New Roman" w:eastAsia="宋体" w:hAnsi="Times New Roman" w:cs="Times New Roman"/>
      <w:sz w:val="24"/>
      <w:szCs w:val="24"/>
    </w:rPr>
  </w:style>
  <w:style w:type="paragraph" w:customStyle="1" w:styleId="reader-word-layerreader-word-s4-4">
    <w:name w:val="reader-word-layer reader-word-s4-4"/>
    <w:basedOn w:val="a3"/>
    <w:qFormat/>
    <w:pPr>
      <w:widowControl/>
      <w:spacing w:before="100" w:beforeAutospacing="1" w:after="100" w:afterAutospacing="1"/>
      <w:jc w:val="left"/>
    </w:pPr>
    <w:rPr>
      <w:rFonts w:ascii="宋体" w:eastAsia="宋体" w:hAnsi="宋体" w:cs="宋体"/>
      <w:kern w:val="0"/>
      <w:sz w:val="24"/>
      <w:szCs w:val="24"/>
    </w:rPr>
  </w:style>
  <w:style w:type="paragraph" w:customStyle="1" w:styleId="xl30">
    <w:name w:val="xl30"/>
    <w:basedOn w:val="a3"/>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CM27">
    <w:name w:val="CM27"/>
    <w:basedOn w:val="a3"/>
    <w:next w:val="a3"/>
    <w:qFormat/>
    <w:pPr>
      <w:autoSpaceDE w:val="0"/>
      <w:autoSpaceDN w:val="0"/>
      <w:adjustRightInd w:val="0"/>
      <w:spacing w:line="463" w:lineRule="atLeast"/>
      <w:jc w:val="left"/>
    </w:pPr>
    <w:rPr>
      <w:rFonts w:ascii="o¨²¨¬." w:eastAsia="宋体" w:hAnsi="o¨²¨¬." w:cs="Times New Roman"/>
      <w:kern w:val="0"/>
      <w:sz w:val="24"/>
      <w:szCs w:val="24"/>
    </w:rPr>
  </w:style>
  <w:style w:type="paragraph" w:customStyle="1" w:styleId="220">
    <w:name w:val="正文文本缩进 22"/>
    <w:basedOn w:val="a3"/>
    <w:qFormat/>
    <w:pPr>
      <w:widowControl/>
      <w:spacing w:after="120" w:line="480" w:lineRule="auto"/>
      <w:ind w:leftChars="200" w:left="200"/>
      <w:jc w:val="left"/>
    </w:pPr>
    <w:rPr>
      <w:rFonts w:ascii="Times New Roman" w:eastAsia="Times New Roman" w:hAnsi="Times New Roman" w:cs="Times New Roman"/>
      <w:kern w:val="0"/>
      <w:sz w:val="20"/>
      <w:szCs w:val="24"/>
    </w:rPr>
  </w:style>
  <w:style w:type="paragraph" w:customStyle="1" w:styleId="CharCharChar2CharCharCharCharCharCharCharCharCharCharCharCharChar">
    <w:name w:val="Char Char Char2 Char Char Char Char Char Char Char Char Char Char Char Char Char"/>
    <w:basedOn w:val="a3"/>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213">
    <w:name w:val="正文文本 21"/>
    <w:basedOn w:val="a3"/>
    <w:qFormat/>
    <w:pPr>
      <w:adjustRightInd w:val="0"/>
      <w:spacing w:line="540" w:lineRule="exact"/>
      <w:ind w:right="-334" w:firstLine="540"/>
      <w:jc w:val="left"/>
      <w:textAlignment w:val="baseline"/>
    </w:pPr>
    <w:rPr>
      <w:rFonts w:ascii="Times New Roman" w:eastAsia="宋体" w:hAnsi="Times New Roman" w:cs="Times New Roman"/>
      <w:color w:val="000000"/>
      <w:sz w:val="28"/>
      <w:szCs w:val="20"/>
    </w:rPr>
  </w:style>
  <w:style w:type="paragraph" w:customStyle="1" w:styleId="CharCharChar2CharCharCharCharCharCharCharCharCharCharCharCharChar1">
    <w:name w:val="Char Char Char2 Char Char Char Char Char Char Char Char Char Char Char Char Char1"/>
    <w:basedOn w:val="a3"/>
    <w:qFormat/>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200">
    <w:name w:val="样式20"/>
    <w:basedOn w:val="a3"/>
    <w:qFormat/>
    <w:pPr>
      <w:spacing w:line="500" w:lineRule="exact"/>
      <w:ind w:firstLineChars="50" w:firstLine="141"/>
      <w:outlineLvl w:val="1"/>
    </w:pPr>
    <w:rPr>
      <w:rFonts w:ascii="Times New Roman" w:eastAsia="Times New Roman" w:hAnsi="Times New Roman" w:cs="Times New Roman"/>
      <w:b/>
      <w:sz w:val="28"/>
      <w:szCs w:val="24"/>
    </w:rPr>
  </w:style>
  <w:style w:type="paragraph" w:customStyle="1" w:styleId="font6">
    <w:name w:val="font6"/>
    <w:basedOn w:val="a3"/>
    <w:qFormat/>
    <w:pPr>
      <w:widowControl/>
      <w:spacing w:before="100" w:beforeAutospacing="1" w:after="100" w:afterAutospacing="1"/>
      <w:jc w:val="left"/>
    </w:pPr>
    <w:rPr>
      <w:rFonts w:ascii="宋体" w:eastAsia="宋体" w:hAnsi="宋体" w:cs="Arial Unicode MS" w:hint="eastAsia"/>
      <w:kern w:val="0"/>
      <w:sz w:val="22"/>
    </w:rPr>
  </w:style>
  <w:style w:type="paragraph" w:customStyle="1" w:styleId="a01">
    <w:name w:val="a01"/>
    <w:basedOn w:val="a3"/>
    <w:qFormat/>
    <w:pPr>
      <w:widowControl/>
      <w:spacing w:before="100" w:beforeAutospacing="1" w:after="100" w:afterAutospacing="1" w:line="385" w:lineRule="atLeast"/>
      <w:jc w:val="left"/>
    </w:pPr>
    <w:rPr>
      <w:rFonts w:ascii="Arial Unicode MS" w:eastAsia="宋体" w:hAnsi="Arial Unicode MS" w:cs="Times New Roman"/>
      <w:color w:val="000000"/>
      <w:kern w:val="0"/>
      <w:sz w:val="23"/>
      <w:szCs w:val="23"/>
    </w:rPr>
  </w:style>
  <w:style w:type="paragraph" w:customStyle="1" w:styleId="2f">
    <w:name w:val="样式 表格后正文 + 首行缩进:  2 字符"/>
    <w:basedOn w:val="a3"/>
    <w:qFormat/>
    <w:pPr>
      <w:widowControl/>
      <w:tabs>
        <w:tab w:val="left" w:pos="567"/>
      </w:tabs>
      <w:spacing w:before="200" w:line="360" w:lineRule="auto"/>
      <w:ind w:firstLineChars="200" w:firstLine="560"/>
      <w:jc w:val="left"/>
    </w:pPr>
    <w:rPr>
      <w:rFonts w:ascii="Times New Roman" w:eastAsia="华文中宋" w:hAnsi="Times New Roman" w:cs="宋体"/>
      <w:spacing w:val="20"/>
      <w:kern w:val="0"/>
      <w:sz w:val="24"/>
      <w:szCs w:val="20"/>
    </w:rPr>
  </w:style>
  <w:style w:type="paragraph" w:customStyle="1" w:styleId="1f6">
    <w:name w:val="（1）名字"/>
    <w:basedOn w:val="a3"/>
    <w:qFormat/>
    <w:pPr>
      <w:spacing w:line="480" w:lineRule="auto"/>
    </w:pPr>
    <w:rPr>
      <w:rFonts w:ascii="Times New Roman" w:eastAsia="宋体" w:hAnsi="宋体" w:cs="Times New Roman"/>
      <w:sz w:val="24"/>
      <w:szCs w:val="24"/>
    </w:rPr>
  </w:style>
  <w:style w:type="paragraph" w:customStyle="1" w:styleId="affffff8">
    <w:name w:val="正文楷体"/>
    <w:basedOn w:val="a3"/>
    <w:qFormat/>
    <w:rPr>
      <w:rFonts w:ascii="Times New Roman" w:eastAsia="楷体_GB2312" w:hAnsi="Times New Roman" w:cs="Times New Roman"/>
      <w:szCs w:val="21"/>
    </w:rPr>
  </w:style>
  <w:style w:type="paragraph" w:customStyle="1" w:styleId="02">
    <w:name w:val="正文02"/>
    <w:basedOn w:val="a4"/>
    <w:qFormat/>
    <w:pPr>
      <w:spacing w:before="300" w:line="460" w:lineRule="exact"/>
      <w:ind w:firstLine="200"/>
    </w:pPr>
    <w:rPr>
      <w:rFonts w:ascii="Times New Roman" w:hAnsi="Times New Roman"/>
      <w:szCs w:val="24"/>
    </w:rPr>
  </w:style>
  <w:style w:type="paragraph" w:customStyle="1" w:styleId="affffff9">
    <w:name w:val="表头字体宋"/>
    <w:basedOn w:val="a3"/>
    <w:qFormat/>
    <w:pPr>
      <w:spacing w:line="500" w:lineRule="exact"/>
      <w:jc w:val="center"/>
    </w:pPr>
    <w:rPr>
      <w:rFonts w:ascii="宋体" w:eastAsia="宋体" w:hAnsi="宋体" w:cs="宋体"/>
      <w:b/>
      <w:bCs/>
      <w:sz w:val="24"/>
      <w:szCs w:val="20"/>
    </w:rPr>
  </w:style>
  <w:style w:type="paragraph" w:customStyle="1" w:styleId="CharCharCharChar1CharCharCharCharCharChar">
    <w:name w:val="Char Char Char Char1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SEKlevel1">
    <w:name w:val="SEK level 1"/>
    <w:basedOn w:val="a3"/>
    <w:next w:val="ReportText"/>
    <w:semiHidden/>
    <w:qFormat/>
    <w:pPr>
      <w:keepNext/>
      <w:widowControl/>
      <w:tabs>
        <w:tab w:val="left" w:pos="1080"/>
      </w:tabs>
      <w:spacing w:before="380" w:line="360" w:lineRule="auto"/>
      <w:ind w:left="1080" w:firstLineChars="200" w:hanging="1080"/>
      <w:jc w:val="left"/>
      <w:outlineLvl w:val="0"/>
    </w:pPr>
    <w:rPr>
      <w:rFonts w:ascii="Arial" w:eastAsia="PMingLiU" w:hAnsi="Arial" w:cs="Times New Roman"/>
      <w:b/>
      <w:caps/>
      <w:kern w:val="0"/>
      <w:sz w:val="24"/>
      <w:szCs w:val="20"/>
      <w:lang w:val="en-GB" w:eastAsia="zh-TW"/>
    </w:rPr>
  </w:style>
  <w:style w:type="paragraph" w:customStyle="1" w:styleId="012">
    <w:name w:val="表格正文01"/>
    <w:basedOn w:val="a3"/>
    <w:qFormat/>
    <w:pPr>
      <w:snapToGrid w:val="0"/>
      <w:spacing w:line="360" w:lineRule="exact"/>
    </w:pPr>
    <w:rPr>
      <w:rFonts w:ascii="Times New Roman" w:eastAsia="宋体" w:hAnsi="Times New Roman" w:cs="Times New Roman"/>
      <w:szCs w:val="24"/>
    </w:rPr>
  </w:style>
  <w:style w:type="paragraph" w:customStyle="1" w:styleId="221">
    <w:name w:val="样式 正文 首行缩进:  2 字符 + 首行缩进:  2 字符"/>
    <w:basedOn w:val="a3"/>
    <w:qFormat/>
    <w:pPr>
      <w:spacing w:before="100" w:line="520" w:lineRule="exact"/>
      <w:ind w:firstLineChars="200" w:firstLine="562"/>
    </w:pPr>
    <w:rPr>
      <w:rFonts w:ascii="仿宋_GB2312" w:eastAsia="仿宋_GB2312" w:hAnsi="Times New Roman" w:cs="Times New Roman"/>
      <w:b/>
      <w:color w:val="000000"/>
      <w:sz w:val="28"/>
      <w:szCs w:val="28"/>
    </w:rPr>
  </w:style>
  <w:style w:type="paragraph" w:customStyle="1" w:styleId="xl41">
    <w:name w:val="xl4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affffffa">
    <w:name w:val="表格_正文"/>
    <w:qFormat/>
    <w:pPr>
      <w:snapToGrid w:val="0"/>
      <w:spacing w:before="60" w:after="60"/>
    </w:pPr>
    <w:rPr>
      <w:sz w:val="21"/>
    </w:rPr>
  </w:style>
  <w:style w:type="paragraph" w:customStyle="1" w:styleId="CharCharCharCharCharCharCharCharCharCharCharCharChar11">
    <w:name w:val="Char Char Char Char Char Char Char Char Char Char Char Char Char11"/>
    <w:basedOn w:val="a3"/>
    <w:qFormat/>
    <w:pPr>
      <w:spacing w:line="360" w:lineRule="auto"/>
      <w:ind w:firstLineChars="200" w:firstLine="200"/>
    </w:pPr>
    <w:rPr>
      <w:rFonts w:ascii="宋体" w:eastAsia="宋体" w:hAnsi="宋体" w:cs="宋体"/>
      <w:sz w:val="24"/>
      <w:szCs w:val="24"/>
    </w:rPr>
  </w:style>
  <w:style w:type="paragraph" w:customStyle="1" w:styleId="151">
    <w:name w:val="样式 纯文本 + 行距: 1.5 倍行距"/>
    <w:basedOn w:val="af2"/>
    <w:qFormat/>
    <w:pPr>
      <w:snapToGrid w:val="0"/>
      <w:spacing w:beforeLines="50" w:before="190" w:line="360" w:lineRule="auto"/>
      <w:ind w:firstLineChars="200" w:firstLine="480"/>
    </w:pPr>
    <w:rPr>
      <w:rFonts w:ascii="Times New Roman" w:hAnsi="Times New Roman"/>
      <w:sz w:val="24"/>
    </w:rPr>
  </w:style>
  <w:style w:type="paragraph" w:customStyle="1" w:styleId="font0">
    <w:name w:val="font0"/>
    <w:basedOn w:val="a3"/>
    <w:qFormat/>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CharCharCharCharCharCharChar1CharCharCharCharCharCharChar">
    <w:name w:val="Char Char Char Char Char Char Char1 Char Char Char Char Char Char Char"/>
    <w:basedOn w:val="a3"/>
    <w:qFormat/>
    <w:pPr>
      <w:tabs>
        <w:tab w:val="left" w:pos="432"/>
      </w:tabs>
      <w:ind w:left="432" w:hanging="432"/>
    </w:pPr>
    <w:rPr>
      <w:rFonts w:ascii="Tahoma" w:eastAsia="宋体" w:hAnsi="Tahoma" w:cs="Times New Roman"/>
      <w:sz w:val="24"/>
      <w:szCs w:val="20"/>
    </w:rPr>
  </w:style>
  <w:style w:type="paragraph" w:customStyle="1" w:styleId="xl33">
    <w:name w:val="xl33"/>
    <w:basedOn w:val="a3"/>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CharCharCharCharCharCharCharCharCharChar1">
    <w:name w:val="Char Char Char Char Char Char Char Char Char Char1"/>
    <w:basedOn w:val="a3"/>
    <w:qFormat/>
    <w:rPr>
      <w:rFonts w:ascii="Times New Roman" w:eastAsia="宋体" w:hAnsi="Times New Roman" w:cs="Times New Roman"/>
      <w:sz w:val="24"/>
      <w:szCs w:val="24"/>
    </w:rPr>
  </w:style>
  <w:style w:type="paragraph" w:customStyle="1" w:styleId="affffffb">
    <w:name w:val="表格文字居中"/>
    <w:basedOn w:val="a3"/>
    <w:qFormat/>
    <w:pPr>
      <w:adjustRightInd w:val="0"/>
      <w:snapToGrid w:val="0"/>
      <w:ind w:leftChars="-122" w:left="-256" w:firstLineChars="122" w:firstLine="256"/>
      <w:jc w:val="center"/>
    </w:pPr>
    <w:rPr>
      <w:rFonts w:ascii="宋体" w:eastAsia="宋体" w:hAnsi="宋体" w:cs="Times New Roman"/>
      <w:szCs w:val="20"/>
    </w:rPr>
  </w:style>
  <w:style w:type="paragraph" w:customStyle="1" w:styleId="152">
    <w:name w:val="样式 四号 黑色 行距: 1.5 倍行距 首行缩进:  2 字符"/>
    <w:basedOn w:val="a3"/>
    <w:qFormat/>
    <w:pPr>
      <w:spacing w:line="360" w:lineRule="auto"/>
      <w:ind w:firstLineChars="200" w:firstLine="560"/>
    </w:pPr>
    <w:rPr>
      <w:rFonts w:ascii="Times New Roman" w:eastAsia="仿宋_GB2312" w:hAnsi="Times New Roman" w:cs="Times New Roman"/>
      <w:color w:val="000000"/>
      <w:sz w:val="28"/>
      <w:szCs w:val="28"/>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kern w:val="0"/>
      <w:sz w:val="16"/>
      <w:szCs w:val="16"/>
    </w:rPr>
  </w:style>
  <w:style w:type="paragraph" w:customStyle="1" w:styleId="CharCharCharCharCharCharCharCharCharCharCharCharChar1CharCharCharCharCharCharCharCharChar1">
    <w:name w:val="Char Char Char Char Char Char Char Char Char Char Char Char Char1 Char Char Char Char Char Char Char Char Char1"/>
    <w:basedOn w:val="a3"/>
    <w:qFormat/>
    <w:pPr>
      <w:spacing w:line="360" w:lineRule="auto"/>
      <w:ind w:firstLineChars="200" w:firstLine="200"/>
    </w:pPr>
    <w:rPr>
      <w:rFonts w:ascii="宋体" w:eastAsia="宋体" w:hAnsi="宋体" w:cs="宋体"/>
      <w:sz w:val="24"/>
      <w:szCs w:val="24"/>
    </w:rPr>
  </w:style>
  <w:style w:type="paragraph" w:customStyle="1" w:styleId="CharCharChar2CharCharCharCharChar1">
    <w:name w:val="Char Char Char2 Char Char Char Char Char1"/>
    <w:basedOn w:val="a3"/>
    <w:qFormat/>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CharCharCharCharCharCharCharCharCharCharCharCharChar">
    <w:name w:val="Char Char Char Char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Char1CharCharChar">
    <w:name w:val="Char1 Char Char Char"/>
    <w:basedOn w:val="a3"/>
    <w:qFormat/>
    <w:rPr>
      <w:rFonts w:ascii="Times New Roman" w:eastAsia="宋体" w:hAnsi="Times New Roman" w:cs="Times New Roman"/>
      <w:sz w:val="24"/>
      <w:szCs w:val="24"/>
    </w:rPr>
  </w:style>
  <w:style w:type="paragraph" w:customStyle="1" w:styleId="CharCharCharCharCharCharCharCharCharCharChar1">
    <w:name w:val="Char Char Char Char Char Char Char Char Char Char Char1"/>
    <w:basedOn w:val="a3"/>
    <w:qFormat/>
    <w:rPr>
      <w:rFonts w:ascii="Times New Roman" w:eastAsia="宋体" w:hAnsi="Times New Roman" w:cs="Times New Roman"/>
      <w:sz w:val="24"/>
      <w:szCs w:val="24"/>
    </w:rPr>
  </w:style>
  <w:style w:type="paragraph" w:customStyle="1" w:styleId="affffffc">
    <w:name w:val="法规列表"/>
    <w:basedOn w:val="a3"/>
    <w:semiHidden/>
    <w:qFormat/>
    <w:pPr>
      <w:tabs>
        <w:tab w:val="left" w:pos="420"/>
      </w:tabs>
      <w:spacing w:beforeLines="50" w:before="50"/>
      <w:ind w:left="420" w:hanging="420"/>
    </w:pPr>
    <w:rPr>
      <w:rFonts w:ascii="Times New Roman" w:eastAsia="仿宋_GB2312" w:hAnsi="Times New Roman" w:cs="Times New Roman"/>
      <w:sz w:val="24"/>
      <w:szCs w:val="24"/>
    </w:rPr>
  </w:style>
  <w:style w:type="paragraph" w:customStyle="1" w:styleId="affffffd">
    <w:name w:val="斜体加粗"/>
    <w:basedOn w:val="a3"/>
    <w:next w:val="a3"/>
    <w:qFormat/>
    <w:pPr>
      <w:widowControl/>
    </w:pPr>
    <w:rPr>
      <w:rFonts w:ascii="Times New Roman" w:eastAsia="宋体" w:hAnsi="Times New Roman" w:cs="Times New Roman"/>
      <w:b/>
      <w:i/>
      <w:iCs/>
      <w:kern w:val="0"/>
      <w:sz w:val="22"/>
      <w:szCs w:val="20"/>
    </w:rPr>
  </w:style>
  <w:style w:type="paragraph" w:customStyle="1" w:styleId="SEKlevel2">
    <w:name w:val="SEK level 2"/>
    <w:basedOn w:val="SEKlevel1"/>
    <w:semiHidden/>
    <w:qFormat/>
    <w:pPr>
      <w:tabs>
        <w:tab w:val="left" w:pos="567"/>
      </w:tabs>
      <w:ind w:left="567" w:hanging="567"/>
      <w:outlineLvl w:val="1"/>
    </w:pPr>
    <w:rPr>
      <w:caps w:val="0"/>
    </w:rPr>
  </w:style>
  <w:style w:type="paragraph" w:customStyle="1" w:styleId="CharCharCharCharCharChar">
    <w:name w:val="Char Char Char Char Char Char"/>
    <w:basedOn w:val="a3"/>
    <w:qFormat/>
    <w:pPr>
      <w:spacing w:line="360" w:lineRule="auto"/>
      <w:ind w:firstLineChars="200" w:firstLine="200"/>
    </w:pPr>
    <w:rPr>
      <w:rFonts w:ascii="宋体" w:eastAsia="宋体" w:hAnsi="宋体" w:cs="Times New Roman"/>
      <w:sz w:val="24"/>
      <w:szCs w:val="24"/>
    </w:rPr>
  </w:style>
  <w:style w:type="paragraph" w:customStyle="1" w:styleId="Char1CharCharCharCharChar1">
    <w:name w:val="Char1 Char Char Char Char Char1"/>
    <w:basedOn w:val="a3"/>
    <w:qFormat/>
    <w:rPr>
      <w:rFonts w:ascii="Times New Roman" w:eastAsia="宋体" w:hAnsi="Times New Roman" w:cs="Times New Roman"/>
      <w:sz w:val="24"/>
      <w:szCs w:val="24"/>
    </w:rPr>
  </w:style>
  <w:style w:type="paragraph" w:customStyle="1" w:styleId="10505">
    <w:name w:val="样式 样式 标题1 + 段前: 0.5 行 + 段前: 0.5 行"/>
    <w:basedOn w:val="a3"/>
    <w:qFormat/>
    <w:pPr>
      <w:spacing w:beforeLines="50" w:before="120" w:line="500" w:lineRule="exact"/>
      <w:jc w:val="left"/>
      <w:outlineLvl w:val="0"/>
    </w:pPr>
    <w:rPr>
      <w:rFonts w:ascii="Times New Roman" w:eastAsia="宋体" w:hAnsi="Times New Roman" w:cs="宋体"/>
      <w:b/>
      <w:bCs/>
      <w:sz w:val="32"/>
      <w:szCs w:val="20"/>
    </w:rPr>
  </w:style>
  <w:style w:type="paragraph" w:customStyle="1" w:styleId="PlainText1">
    <w:name w:val="Plain Text1"/>
    <w:basedOn w:val="a3"/>
    <w:qFormat/>
    <w:pPr>
      <w:autoSpaceDE w:val="0"/>
      <w:autoSpaceDN w:val="0"/>
      <w:adjustRightInd w:val="0"/>
      <w:textAlignment w:val="baseline"/>
    </w:pPr>
    <w:rPr>
      <w:rFonts w:ascii="宋体" w:eastAsia="宋体" w:hAnsi="Tms Rmn" w:cs="Times New Roman"/>
      <w:kern w:val="0"/>
      <w:szCs w:val="20"/>
    </w:rPr>
  </w:style>
  <w:style w:type="paragraph" w:customStyle="1" w:styleId="InTable">
    <w:name w:val="In Table"/>
    <w:basedOn w:val="a3"/>
    <w:qFormat/>
    <w:pPr>
      <w:tabs>
        <w:tab w:val="left" w:pos="2200"/>
        <w:tab w:val="left" w:pos="3960"/>
        <w:tab w:val="left" w:pos="5280"/>
      </w:tabs>
      <w:spacing w:before="96" w:after="96" w:line="0" w:lineRule="atLeast"/>
      <w:jc w:val="center"/>
    </w:pPr>
    <w:rPr>
      <w:rFonts w:ascii="Tahoma" w:eastAsia="华文中宋" w:hAnsi="Tahoma" w:cs="Times New Roman" w:hint="eastAsia"/>
      <w:szCs w:val="20"/>
    </w:rPr>
  </w:style>
  <w:style w:type="paragraph" w:customStyle="1" w:styleId="CharCharCharCharCharCharCharCharCharCharCharCharChar1CharCharCharCharCharCharCharCharCharCharCharCharCharChar">
    <w:name w:val="Char Char Char Char Char Char Char Char Char Char Char Char Char1 Char Char Char Char Char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New">
    <w:name w:val="批注文字 New"/>
    <w:basedOn w:val="NewNewNewNewNewNewNewNewNewNewNewNewNewNew"/>
    <w:qFormat/>
    <w:pPr>
      <w:jc w:val="left"/>
    </w:pPr>
  </w:style>
  <w:style w:type="paragraph" w:customStyle="1" w:styleId="affffffe">
    <w:name w:val="标题样式"/>
    <w:basedOn w:val="1f4"/>
    <w:qFormat/>
    <w:pPr>
      <w:keepLines/>
      <w:adjustRightInd w:val="0"/>
      <w:spacing w:before="0" w:line="360" w:lineRule="auto"/>
      <w:ind w:firstLineChars="0" w:firstLine="0"/>
      <w:jc w:val="left"/>
      <w:textAlignment w:val="baseline"/>
    </w:pPr>
    <w:rPr>
      <w:rFonts w:ascii="宋体" w:hAnsi="宋体"/>
      <w:szCs w:val="18"/>
    </w:rPr>
  </w:style>
  <w:style w:type="paragraph" w:customStyle="1" w:styleId="ljx1">
    <w:name w:val="ljx正文1"/>
    <w:basedOn w:val="af"/>
    <w:qFormat/>
    <w:pPr>
      <w:spacing w:after="0"/>
      <w:ind w:leftChars="0" w:left="0"/>
    </w:pPr>
    <w:rPr>
      <w:rFonts w:ascii="Times New Roman"/>
      <w:sz w:val="28"/>
    </w:rPr>
  </w:style>
  <w:style w:type="paragraph" w:customStyle="1" w:styleId="CharCharChar2CharCharChar">
    <w:name w:val="Char Char Char2 Char Char Char"/>
    <w:basedOn w:val="a3"/>
    <w:qFormat/>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afffffff">
    <w:name w:val="图文框"/>
    <w:basedOn w:val="a3"/>
    <w:qFormat/>
    <w:pPr>
      <w:autoSpaceDE w:val="0"/>
      <w:autoSpaceDN w:val="0"/>
      <w:adjustRightInd w:val="0"/>
      <w:snapToGrid w:val="0"/>
      <w:jc w:val="center"/>
      <w:textAlignment w:val="baseline"/>
    </w:pPr>
    <w:rPr>
      <w:rFonts w:ascii="Times New Roman" w:eastAsia="宋体" w:hAnsi="Times New Roman" w:cs="Times New Roman"/>
      <w:kern w:val="0"/>
      <w:szCs w:val="21"/>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reader-word-layerreader-word-s4-5">
    <w:name w:val="reader-word-layer reader-word-s4-5"/>
    <w:basedOn w:val="a3"/>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0">
    <w:name w:val="表格目录"/>
    <w:basedOn w:val="a3"/>
    <w:next w:val="a3"/>
    <w:qFormat/>
    <w:pPr>
      <w:widowControl/>
      <w:spacing w:line="240" w:lineRule="atLeast"/>
      <w:jc w:val="center"/>
    </w:pPr>
    <w:rPr>
      <w:rFonts w:ascii="Times New Roman" w:eastAsia="宋体" w:hAnsi="Times New Roman" w:cs="Times New Roman"/>
      <w:b/>
      <w:bCs/>
      <w:kern w:val="0"/>
      <w:szCs w:val="20"/>
    </w:rPr>
  </w:style>
  <w:style w:type="paragraph" w:customStyle="1" w:styleId="-11">
    <w:name w:val="表格正文-1"/>
    <w:basedOn w:val="a3"/>
    <w:qFormat/>
    <w:pPr>
      <w:spacing w:line="360" w:lineRule="exact"/>
      <w:jc w:val="center"/>
    </w:pPr>
    <w:rPr>
      <w:rFonts w:ascii="Times New Roman" w:eastAsia="宋体" w:hAnsi="Times New Roman" w:cs="Times New Roman"/>
      <w:szCs w:val="24"/>
    </w:rPr>
  </w:style>
  <w:style w:type="paragraph" w:customStyle="1" w:styleId="013">
    <w:name w:val="符号_01"/>
    <w:qFormat/>
    <w:pPr>
      <w:tabs>
        <w:tab w:val="left" w:pos="360"/>
        <w:tab w:val="right" w:leader="dot" w:pos="6896"/>
        <w:tab w:val="left" w:pos="7070"/>
      </w:tabs>
      <w:spacing w:afterLines="50" w:after="120" w:line="240" w:lineRule="atLeast"/>
      <w:ind w:left="360" w:rightChars="200" w:right="420" w:hanging="360"/>
      <w:jc w:val="both"/>
    </w:pPr>
    <w:rPr>
      <w:rFonts w:ascii="Garamond" w:eastAsia="楷体_GB2312" w:hAnsi="Garamond"/>
      <w:kern w:val="2"/>
      <w:sz w:val="28"/>
      <w:szCs w:val="28"/>
    </w:rPr>
  </w:style>
  <w:style w:type="paragraph" w:customStyle="1" w:styleId="Style10">
    <w:name w:val="_Style 10"/>
    <w:basedOn w:val="a3"/>
    <w:qFormat/>
    <w:pPr>
      <w:ind w:firstLineChars="200" w:firstLine="200"/>
    </w:pPr>
    <w:rPr>
      <w:rFonts w:ascii="Times New Roman" w:eastAsia="仿宋_GB2312" w:hAnsi="Times New Roman" w:cs="Times New Roman"/>
      <w:sz w:val="34"/>
      <w:szCs w:val="24"/>
    </w:rPr>
  </w:style>
  <w:style w:type="paragraph" w:customStyle="1" w:styleId="afffffff1">
    <w:name w:val="正文表标题"/>
    <w:next w:val="a3"/>
    <w:qFormat/>
    <w:pPr>
      <w:tabs>
        <w:tab w:val="left" w:pos="720"/>
      </w:tabs>
      <w:ind w:left="720" w:hanging="720"/>
      <w:jc w:val="center"/>
    </w:pPr>
    <w:rPr>
      <w:rFonts w:ascii="黑体" w:eastAsia="黑体"/>
      <w:sz w:val="21"/>
    </w:rPr>
  </w:style>
  <w:style w:type="paragraph" w:customStyle="1" w:styleId="NewNewNewNewNewNewNewNewNewNewNewNewNewNewNewNewNewNewNew">
    <w:name w:val="正文 New New New New New New New New New New New New New New New New New New New"/>
    <w:qFormat/>
    <w:pPr>
      <w:widowControl w:val="0"/>
      <w:jc w:val="both"/>
    </w:pPr>
    <w:rPr>
      <w:kern w:val="2"/>
      <w:sz w:val="21"/>
      <w:szCs w:val="24"/>
    </w:rPr>
  </w:style>
  <w:style w:type="paragraph" w:customStyle="1" w:styleId="001TimesNewRoman">
    <w:name w:val="样式 正文001 + Times New Roman"/>
    <w:basedOn w:val="a3"/>
    <w:qFormat/>
    <w:pPr>
      <w:spacing w:before="60" w:line="460" w:lineRule="exact"/>
      <w:ind w:firstLine="482"/>
    </w:pPr>
    <w:rPr>
      <w:rFonts w:ascii="Times New Roman" w:eastAsia="宋体" w:hAnsi="Times New Roman" w:cs="Times New Roman"/>
      <w:sz w:val="24"/>
      <w:szCs w:val="20"/>
    </w:rPr>
  </w:style>
  <w:style w:type="paragraph" w:customStyle="1" w:styleId="p01">
    <w:name w:val="p01"/>
    <w:basedOn w:val="a3"/>
    <w:qFormat/>
    <w:pPr>
      <w:widowControl/>
      <w:spacing w:before="100" w:beforeAutospacing="1" w:after="100" w:afterAutospacing="1"/>
      <w:ind w:firstLine="480"/>
      <w:jc w:val="left"/>
    </w:pPr>
    <w:rPr>
      <w:rFonts w:ascii="宋体" w:eastAsia="宋体" w:hAnsi="宋体" w:cs="宋体"/>
      <w:kern w:val="0"/>
      <w:sz w:val="24"/>
      <w:szCs w:val="24"/>
    </w:rPr>
  </w:style>
  <w:style w:type="paragraph" w:customStyle="1" w:styleId="Charfa">
    <w:name w:val="Char"/>
    <w:basedOn w:val="a3"/>
    <w:qFormat/>
    <w:pPr>
      <w:spacing w:line="360" w:lineRule="auto"/>
      <w:ind w:firstLineChars="200" w:firstLine="200"/>
    </w:pPr>
    <w:rPr>
      <w:rFonts w:ascii="宋体" w:eastAsia="宋体" w:hAnsi="宋体" w:cs="宋体"/>
      <w:sz w:val="24"/>
      <w:szCs w:val="24"/>
    </w:rPr>
  </w:style>
  <w:style w:type="paragraph" w:customStyle="1" w:styleId="WPSPlain">
    <w:name w:val="WPS Plain"/>
    <w:qFormat/>
  </w:style>
  <w:style w:type="paragraph" w:customStyle="1" w:styleId="afffffff2">
    <w:name w:val="表图题"/>
    <w:basedOn w:val="a3"/>
    <w:qFormat/>
    <w:pPr>
      <w:spacing w:line="440" w:lineRule="exact"/>
      <w:jc w:val="center"/>
    </w:pPr>
    <w:rPr>
      <w:rFonts w:ascii="Times New Roman" w:eastAsia="华文细黑" w:hAnsi="Times New Roman" w:cs="Times New Roman"/>
      <w:b/>
      <w:szCs w:val="28"/>
    </w:rPr>
  </w:style>
  <w:style w:type="paragraph" w:customStyle="1" w:styleId="3110">
    <w:name w:val="正文文本 311"/>
    <w:basedOn w:val="a3"/>
    <w:semiHidden/>
    <w:qFormat/>
    <w:pPr>
      <w:adjustRightInd w:val="0"/>
      <w:spacing w:line="360" w:lineRule="atLeast"/>
      <w:jc w:val="center"/>
    </w:pPr>
    <w:rPr>
      <w:rFonts w:ascii="仿宋体" w:eastAsia="仿宋体" w:hAnsi="Times New Roman" w:cs="Times New Roman"/>
      <w:kern w:val="0"/>
      <w:sz w:val="24"/>
      <w:szCs w:val="20"/>
    </w:rPr>
  </w:style>
  <w:style w:type="paragraph" w:customStyle="1" w:styleId="afffffff3">
    <w:name w:val=":("/>
    <w:qFormat/>
    <w:pPr>
      <w:widowControl w:val="0"/>
      <w:adjustRightInd w:val="0"/>
      <w:spacing w:line="312" w:lineRule="atLeast"/>
      <w:jc w:val="both"/>
      <w:textAlignment w:val="baseline"/>
    </w:pPr>
    <w:rPr>
      <w:rFonts w:eastAsia="·s²Ó©úÅé"/>
      <w:sz w:val="21"/>
    </w:rPr>
  </w:style>
  <w:style w:type="paragraph" w:customStyle="1" w:styleId="0112">
    <w:name w:val="样式 表格正文 + 黑色 段后: 0.1 行 行距: 最小值 12 磅"/>
    <w:basedOn w:val="afffa"/>
    <w:qFormat/>
    <w:pPr>
      <w:spacing w:line="360" w:lineRule="atLeast"/>
    </w:pPr>
    <w:rPr>
      <w:rFonts w:hint="eastAsia"/>
      <w:color w:val="000000"/>
      <w:szCs w:val="20"/>
    </w:rPr>
  </w:style>
  <w:style w:type="paragraph" w:customStyle="1" w:styleId="afffffff4">
    <w:name w:val="新正文"/>
    <w:basedOn w:val="a3"/>
    <w:qFormat/>
    <w:pPr>
      <w:spacing w:before="60" w:line="460" w:lineRule="exact"/>
      <w:ind w:firstLineChars="200" w:firstLine="200"/>
    </w:pPr>
    <w:rPr>
      <w:rFonts w:ascii="Times New Roman" w:eastAsia="宋体" w:hAnsi="Times New Roman" w:cs="Times New Roman"/>
      <w:sz w:val="24"/>
      <w:szCs w:val="20"/>
    </w:rPr>
  </w:style>
  <w:style w:type="paragraph" w:customStyle="1" w:styleId="1f7">
    <w:name w:val="表中文字1"/>
    <w:qFormat/>
    <w:pPr>
      <w:widowControl w:val="0"/>
      <w:adjustRightInd w:val="0"/>
      <w:snapToGrid w:val="0"/>
      <w:jc w:val="center"/>
    </w:pPr>
    <w:rPr>
      <w:rFonts w:ascii="仿宋_GB2312" w:eastAsia="仿宋_GB2312" w:hAnsi="华文仿宋"/>
      <w:b/>
      <w:kern w:val="2"/>
      <w:sz w:val="21"/>
      <w:szCs w:val="21"/>
    </w:rPr>
  </w:style>
  <w:style w:type="paragraph" w:customStyle="1" w:styleId="xl40">
    <w:name w:val="xl40"/>
    <w:basedOn w:val="a3"/>
    <w:qFormat/>
    <w:pPr>
      <w:widowControl/>
      <w:spacing w:before="100" w:after="100"/>
      <w:jc w:val="center"/>
    </w:pPr>
    <w:rPr>
      <w:rFonts w:ascii="宋体" w:eastAsia="宋体" w:hAnsi="宋体" w:cs="Times New Roman"/>
      <w:kern w:val="0"/>
      <w:szCs w:val="20"/>
    </w:rPr>
  </w:style>
  <w:style w:type="paragraph" w:customStyle="1" w:styleId="CharCharCharCharCharCharCharCharCharCharCharCharChar1CharCharCharCharCharCharCharCharCharCharChar">
    <w:name w:val="Char Char Char Char Char Char Char Char Char Char Char Char Char1 Char Char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CharCharCharCharCharCharChar1">
    <w:name w:val="Char Char Char Char Char Char Char1"/>
    <w:basedOn w:val="a3"/>
    <w:qFormat/>
    <w:pPr>
      <w:tabs>
        <w:tab w:val="left" w:pos="360"/>
      </w:tabs>
    </w:pPr>
    <w:rPr>
      <w:rFonts w:ascii="Times New Roman" w:eastAsia="宋体" w:hAnsi="Times New Roman" w:cs="Times New Roman"/>
      <w:szCs w:val="24"/>
    </w:rPr>
  </w:style>
  <w:style w:type="paragraph" w:customStyle="1" w:styleId="afffffff5">
    <w:name w:val="表格标题居中"/>
    <w:basedOn w:val="affffffb"/>
    <w:qFormat/>
    <w:pPr>
      <w:tabs>
        <w:tab w:val="left" w:pos="180"/>
        <w:tab w:val="center" w:pos="279"/>
      </w:tabs>
      <w:adjustRightInd/>
      <w:snapToGrid/>
      <w:ind w:leftChars="0" w:left="0" w:firstLineChars="0" w:firstLine="0"/>
    </w:pPr>
    <w:rPr>
      <w:rFonts w:ascii="Times New Roman" w:eastAsia="黑体" w:hint="eastAsia"/>
      <w:color w:val="000000"/>
      <w:szCs w:val="21"/>
    </w:rPr>
  </w:style>
  <w:style w:type="paragraph" w:customStyle="1" w:styleId="afffffff6">
    <w:name w:val="文字缩进"/>
    <w:basedOn w:val="a4"/>
    <w:qFormat/>
    <w:pPr>
      <w:tabs>
        <w:tab w:val="left" w:pos="840"/>
        <w:tab w:val="left" w:pos="4802"/>
      </w:tabs>
      <w:topLinePunct/>
      <w:adjustRightInd w:val="0"/>
      <w:ind w:left="1134" w:firstLine="200"/>
    </w:pPr>
    <w:rPr>
      <w:rFonts w:ascii="Times New Roman" w:eastAsia="仿宋_GB2312" w:hAnsi="Times New Roman"/>
      <w:lang w:val="es-ES"/>
    </w:rPr>
  </w:style>
  <w:style w:type="paragraph" w:customStyle="1" w:styleId="font11">
    <w:name w:val="font11"/>
    <w:basedOn w:val="a3"/>
    <w:qFormat/>
    <w:pPr>
      <w:widowControl/>
      <w:spacing w:before="100" w:beforeAutospacing="1" w:after="100" w:afterAutospacing="1"/>
      <w:jc w:val="left"/>
    </w:pPr>
    <w:rPr>
      <w:rFonts w:ascii="宋体" w:eastAsia="宋体" w:hAnsi="宋体" w:cs="Arial Unicode MS" w:hint="eastAsia"/>
      <w:kern w:val="0"/>
      <w:sz w:val="16"/>
      <w:szCs w:val="16"/>
    </w:rPr>
  </w:style>
  <w:style w:type="paragraph" w:customStyle="1" w:styleId="afffffff7">
    <w:name w:val="文本条标题"/>
    <w:basedOn w:val="a3"/>
    <w:qFormat/>
    <w:pPr>
      <w:tabs>
        <w:tab w:val="left" w:pos="870"/>
      </w:tabs>
      <w:spacing w:beforeLines="100" w:before="312" w:afterLines="50" w:after="156"/>
      <w:ind w:left="870" w:hanging="390"/>
    </w:pPr>
    <w:rPr>
      <w:rFonts w:ascii="Times New Roman" w:eastAsia="宋体" w:hAnsi="Times New Roman" w:cs="宋体"/>
      <w:sz w:val="24"/>
      <w:szCs w:val="20"/>
    </w:rPr>
  </w:style>
  <w:style w:type="paragraph" w:customStyle="1" w:styleId="afffffff8">
    <w:name w:val="字元 字元"/>
    <w:basedOn w:val="a3"/>
    <w:qFormat/>
    <w:rPr>
      <w:rFonts w:ascii="Times New Roman" w:eastAsia="宋体" w:hAnsi="Times New Roman" w:cs="Times New Roman"/>
      <w:szCs w:val="21"/>
    </w:rPr>
  </w:style>
  <w:style w:type="paragraph" w:customStyle="1" w:styleId="Filename">
    <w:name w:val="Filename"/>
    <w:basedOn w:val="af8"/>
    <w:semiHidden/>
    <w:qFormat/>
    <w:pPr>
      <w:widowControl/>
      <w:snapToGrid/>
      <w:spacing w:before="72"/>
      <w:ind w:firstLineChars="200" w:firstLine="200"/>
    </w:pPr>
    <w:rPr>
      <w:rFonts w:ascii="Times New Roman" w:eastAsia="PMingLiU" w:hAnsi="Times New Roman" w:cs="Times New Roman"/>
      <w:caps/>
      <w:kern w:val="0"/>
      <w:sz w:val="12"/>
      <w:szCs w:val="20"/>
      <w:lang w:val="en-GB" w:eastAsia="zh-TW"/>
    </w:rPr>
  </w:style>
  <w:style w:type="paragraph" w:customStyle="1" w:styleId="afffffff9">
    <w:name w:val="表头文字"/>
    <w:basedOn w:val="a3"/>
    <w:qFormat/>
    <w:pPr>
      <w:widowControl/>
      <w:adjustRightInd w:val="0"/>
      <w:snapToGrid w:val="0"/>
      <w:spacing w:line="400" w:lineRule="exact"/>
      <w:jc w:val="center"/>
      <w:textAlignment w:val="baseline"/>
    </w:pPr>
    <w:rPr>
      <w:rFonts w:ascii="Times New Roman" w:eastAsia="宋体" w:hAnsi="Times New Roman" w:cs="Times New Roman"/>
      <w:b/>
      <w:kern w:val="0"/>
      <w:szCs w:val="20"/>
    </w:rPr>
  </w:style>
  <w:style w:type="paragraph" w:customStyle="1" w:styleId="b2">
    <w:name w:val="正文b"/>
    <w:basedOn w:val="a3"/>
    <w:qFormat/>
    <w:pPr>
      <w:spacing w:line="360" w:lineRule="auto"/>
      <w:ind w:firstLineChars="200" w:firstLine="200"/>
    </w:pPr>
    <w:rPr>
      <w:rFonts w:ascii="Times New Roman" w:eastAsia="宋体" w:hAnsi="Times New Roman" w:cs="宋体"/>
      <w:sz w:val="24"/>
      <w:szCs w:val="20"/>
    </w:rPr>
  </w:style>
  <w:style w:type="paragraph" w:customStyle="1" w:styleId="0010">
    <w:name w:val="标题001"/>
    <w:basedOn w:val="a3"/>
    <w:qFormat/>
    <w:pPr>
      <w:spacing w:before="60" w:line="460" w:lineRule="exact"/>
      <w:outlineLvl w:val="0"/>
    </w:pPr>
    <w:rPr>
      <w:rFonts w:ascii="Times New Roman" w:eastAsia="宋体" w:hAnsi="Times New Roman" w:cs="Times New Roman"/>
      <w:b/>
      <w:sz w:val="32"/>
      <w:szCs w:val="20"/>
    </w:rPr>
  </w:style>
  <w:style w:type="paragraph" w:customStyle="1" w:styleId="afffffffa">
    <w:name w:val="表格一"/>
    <w:basedOn w:val="a3"/>
    <w:qFormat/>
    <w:pPr>
      <w:spacing w:line="360" w:lineRule="auto"/>
      <w:jc w:val="center"/>
    </w:pPr>
    <w:rPr>
      <w:rFonts w:ascii="宋体" w:eastAsia="宋体" w:hAnsi="宋体" w:cs="宋体"/>
      <w:szCs w:val="20"/>
    </w:rPr>
  </w:style>
  <w:style w:type="paragraph" w:customStyle="1" w:styleId="afffffffb">
    <w:name w:val="正文："/>
    <w:basedOn w:val="a3"/>
    <w:qFormat/>
    <w:rPr>
      <w:rFonts w:ascii="Times New Roman" w:eastAsia="宋体" w:hAnsi="Times New Roman" w:cs="Times New Roman"/>
      <w:szCs w:val="24"/>
    </w:rPr>
  </w:style>
  <w:style w:type="paragraph" w:customStyle="1" w:styleId="afffffffc">
    <w:name w:val="表题"/>
    <w:qFormat/>
    <w:pPr>
      <w:widowControl w:val="0"/>
      <w:adjustRightInd w:val="0"/>
      <w:snapToGrid w:val="0"/>
      <w:jc w:val="center"/>
    </w:pPr>
    <w:rPr>
      <w:rFonts w:eastAsia="黑体"/>
      <w:sz w:val="24"/>
    </w:rPr>
  </w:style>
  <w:style w:type="paragraph" w:customStyle="1" w:styleId="NewNewNewNewNewNewNewNewNewNewNewNewNewNewNew">
    <w:name w:val="正文 New New New New New New New New New New New New New New New"/>
    <w:qFormat/>
    <w:pPr>
      <w:widowControl w:val="0"/>
      <w:jc w:val="both"/>
    </w:pPr>
    <w:rPr>
      <w:kern w:val="2"/>
      <w:sz w:val="21"/>
      <w:szCs w:val="24"/>
    </w:rPr>
  </w:style>
  <w:style w:type="paragraph" w:customStyle="1" w:styleId="1Char4">
    <w:name w:val="正文1 Char"/>
    <w:basedOn w:val="a3"/>
    <w:qFormat/>
    <w:pPr>
      <w:snapToGrid w:val="0"/>
      <w:spacing w:beforeLines="10" w:before="10" w:line="440" w:lineRule="atLeast"/>
      <w:ind w:firstLine="624"/>
    </w:pPr>
    <w:rPr>
      <w:rFonts w:ascii="Times New Roman" w:eastAsia="宋体" w:hAnsi="Times New Roman" w:cs="Times New Roman"/>
      <w:sz w:val="24"/>
      <w:szCs w:val="24"/>
    </w:rPr>
  </w:style>
  <w:style w:type="paragraph" w:customStyle="1" w:styleId="afffffffd">
    <w:name w:val="表格后文"/>
    <w:basedOn w:val="01"/>
    <w:qFormat/>
    <w:pPr>
      <w:spacing w:before="300"/>
    </w:pPr>
    <w:rPr>
      <w:rFonts w:ascii="Times New Roman" w:hAnsi="Times New Roman" w:cs="Times New Roman"/>
    </w:rPr>
  </w:style>
  <w:style w:type="paragraph" w:customStyle="1" w:styleId="004">
    <w:name w:val="标题004"/>
    <w:basedOn w:val="a3"/>
    <w:qFormat/>
    <w:pPr>
      <w:spacing w:before="60" w:line="420" w:lineRule="exact"/>
      <w:outlineLvl w:val="3"/>
    </w:pPr>
    <w:rPr>
      <w:rFonts w:ascii="Times New Roman" w:eastAsia="宋体" w:hAnsi="Times New Roman" w:cs="Times New Roman"/>
      <w:b/>
      <w:sz w:val="24"/>
      <w:szCs w:val="20"/>
    </w:rPr>
  </w:style>
  <w:style w:type="paragraph" w:customStyle="1" w:styleId="afffffffe">
    <w:name w:val="报告表正文"/>
    <w:basedOn w:val="a3"/>
    <w:qFormat/>
    <w:pPr>
      <w:adjustRightInd w:val="0"/>
      <w:spacing w:line="312" w:lineRule="auto"/>
      <w:ind w:left="113" w:right="113" w:firstLine="482"/>
      <w:jc w:val="left"/>
      <w:textAlignment w:val="baseline"/>
    </w:pPr>
    <w:rPr>
      <w:rFonts w:ascii="Times New Roman" w:eastAsia="宋体" w:hAnsi="Times New Roman" w:cs="Times New Roman"/>
      <w:kern w:val="0"/>
      <w:sz w:val="24"/>
      <w:szCs w:val="20"/>
    </w:rPr>
  </w:style>
  <w:style w:type="paragraph" w:customStyle="1" w:styleId="affffffff">
    <w:name w:val="一级标题"/>
    <w:basedOn w:val="a3"/>
    <w:qFormat/>
    <w:pPr>
      <w:spacing w:before="60" w:line="460" w:lineRule="exact"/>
      <w:outlineLvl w:val="0"/>
    </w:pPr>
    <w:rPr>
      <w:rFonts w:ascii="Times New Roman" w:eastAsia="宋体" w:hAnsi="Times New Roman" w:cs="Times New Roman"/>
      <w:b/>
      <w:bCs/>
      <w:sz w:val="32"/>
      <w:szCs w:val="24"/>
    </w:rPr>
  </w:style>
  <w:style w:type="paragraph" w:customStyle="1" w:styleId="affffffff0">
    <w:name w:val="报批稿"/>
    <w:basedOn w:val="a3"/>
    <w:qFormat/>
    <w:pPr>
      <w:spacing w:line="600" w:lineRule="auto"/>
      <w:jc w:val="center"/>
    </w:pPr>
    <w:rPr>
      <w:rFonts w:ascii="Times New Roman" w:eastAsia="隶书" w:hAnsi="Times New Roman" w:cs="Times New Roman"/>
      <w:b/>
      <w:spacing w:val="30"/>
      <w:sz w:val="48"/>
      <w:szCs w:val="20"/>
    </w:rPr>
  </w:style>
  <w:style w:type="paragraph" w:customStyle="1" w:styleId="css">
    <w:name w:val="css"/>
    <w:basedOn w:val="a3"/>
    <w:pPr>
      <w:widowControl/>
      <w:spacing w:before="100" w:beforeAutospacing="1" w:after="100" w:afterAutospacing="1" w:line="300" w:lineRule="atLeast"/>
      <w:jc w:val="left"/>
    </w:pPr>
    <w:rPr>
      <w:rFonts w:ascii="Times New Roman" w:eastAsia="宋体" w:hAnsi="Times New Roman" w:cs="Times New Roman"/>
      <w:color w:val="000000"/>
      <w:kern w:val="0"/>
      <w:sz w:val="18"/>
      <w:szCs w:val="18"/>
    </w:rPr>
  </w:style>
  <w:style w:type="paragraph" w:customStyle="1" w:styleId="CharCharCharCharCharCharCharCharCharCharCharCharChar1CharCharCharCharCharCharCharCharCharCharCharCharCharCharCharCharChar1">
    <w:name w:val="Char Char Char Char Char Char Char Char Char Char Char Char Char1 Char Char Char Char Char Char Char Char Char Char Char Char Char Char Char Char Char1"/>
    <w:basedOn w:val="a3"/>
    <w:qFormat/>
    <w:pPr>
      <w:spacing w:line="360" w:lineRule="auto"/>
      <w:ind w:firstLineChars="200" w:firstLine="200"/>
    </w:pPr>
    <w:rPr>
      <w:rFonts w:ascii="宋体" w:eastAsia="宋体" w:hAnsi="宋体" w:cs="宋体"/>
      <w:sz w:val="24"/>
      <w:szCs w:val="24"/>
    </w:rPr>
  </w:style>
  <w:style w:type="paragraph" w:customStyle="1" w:styleId="1f8">
    <w:name w:val="样式 1级标题 + 行距: 单倍行距"/>
    <w:basedOn w:val="1f9"/>
    <w:qFormat/>
    <w:pPr>
      <w:spacing w:line="480" w:lineRule="exact"/>
    </w:pPr>
    <w:rPr>
      <w:rFonts w:ascii="Arial" w:hAnsi="Arial" w:cs="宋体"/>
      <w:bCs/>
      <w:color w:val="000000"/>
      <w:szCs w:val="20"/>
    </w:rPr>
  </w:style>
  <w:style w:type="paragraph" w:customStyle="1" w:styleId="1f9">
    <w:name w:val="1级标题"/>
    <w:basedOn w:val="a3"/>
    <w:qFormat/>
    <w:pPr>
      <w:spacing w:before="60" w:line="460" w:lineRule="exact"/>
      <w:outlineLvl w:val="0"/>
    </w:pPr>
    <w:rPr>
      <w:rFonts w:ascii="Times New Roman" w:eastAsia="宋体" w:hAnsi="Times New Roman" w:cs="Times New Roman"/>
      <w:b/>
      <w:sz w:val="32"/>
      <w:szCs w:val="24"/>
    </w:rPr>
  </w:style>
  <w:style w:type="paragraph" w:customStyle="1" w:styleId="p0">
    <w:name w:val="p0"/>
    <w:basedOn w:val="a3"/>
    <w:pPr>
      <w:widowControl/>
      <w:jc w:val="left"/>
    </w:pPr>
    <w:rPr>
      <w:rFonts w:ascii="Times New Roman" w:eastAsia="宋体" w:hAnsi="Times New Roman" w:cs="Times New Roman"/>
      <w:kern w:val="0"/>
      <w:szCs w:val="21"/>
    </w:rPr>
  </w:style>
  <w:style w:type="paragraph" w:customStyle="1" w:styleId="L5">
    <w:name w:val="表文_L5"/>
    <w:qFormat/>
    <w:rPr>
      <w:rFonts w:ascii="Garamond" w:eastAsia="楷体_GB2312" w:hAnsi="Garamond"/>
      <w:bCs/>
      <w:kern w:val="2"/>
      <w:sz w:val="21"/>
      <w:szCs w:val="21"/>
    </w:rPr>
  </w:style>
  <w:style w:type="paragraph" w:customStyle="1" w:styleId="CharCharChar2CharCharChar1">
    <w:name w:val="Char Char Char2 Char Char Char1"/>
    <w:basedOn w:val="a3"/>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CharChar2CharCharCharCharCharCharCharCharChar1CharCharCharCharCharChar1CharCharCharCharCharCharCharCharChar">
    <w:name w:val="Char Char2 Char Char Char Char Char Char Char Char Char1 Char Char Char Char Char Char1 Char Char Char Char Char Char Char Char Char"/>
    <w:basedOn w:val="a3"/>
    <w:qFormat/>
    <w:pPr>
      <w:spacing w:line="360" w:lineRule="auto"/>
      <w:ind w:firstLineChars="200" w:firstLine="200"/>
    </w:pPr>
    <w:rPr>
      <w:rFonts w:ascii="Times New Roman" w:eastAsia="宋体" w:hAnsi="Times New Roman" w:cs="Times New Roman"/>
      <w:szCs w:val="20"/>
    </w:rPr>
  </w:style>
  <w:style w:type="paragraph" w:customStyle="1" w:styleId="CharCharCharCharCharCharCharCharCharCharCharCharChar1CharCharCharCharCharCharCharCharCharCharCharCharCharCharChar">
    <w:name w:val="Char Char Char Char Char Char Char Char Char Char Char Char Char1 Char Char Char Char Char Char Char Char Char Char Char Char Char Char Char"/>
    <w:basedOn w:val="a3"/>
    <w:pPr>
      <w:spacing w:line="360" w:lineRule="auto"/>
      <w:ind w:firstLineChars="200" w:firstLine="200"/>
    </w:pPr>
    <w:rPr>
      <w:rFonts w:ascii="宋体" w:eastAsia="宋体" w:hAnsi="宋体" w:cs="宋体"/>
      <w:sz w:val="24"/>
      <w:szCs w:val="24"/>
    </w:rPr>
  </w:style>
  <w:style w:type="paragraph" w:customStyle="1" w:styleId="1fa">
    <w:name w:val="字元 字元1"/>
    <w:basedOn w:val="a3"/>
    <w:qFormat/>
    <w:pPr>
      <w:widowControl/>
      <w:jc w:val="left"/>
    </w:pPr>
    <w:rPr>
      <w:rFonts w:ascii="Times New Roman" w:eastAsia="宋体" w:hAnsi="Times New Roman" w:cs="Times New Roman"/>
      <w:kern w:val="0"/>
      <w:sz w:val="20"/>
      <w:szCs w:val="20"/>
    </w:rPr>
  </w:style>
  <w:style w:type="paragraph" w:customStyle="1" w:styleId="CharCharChar2CharCharCharCharCharCharCharCharCharChar">
    <w:name w:val="Char Char Char2 Char Char Char Char Char Char Char Char Char Char"/>
    <w:basedOn w:val="a3"/>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CharCharChar4">
    <w:name w:val="Char Char Char4"/>
    <w:basedOn w:val="a3"/>
    <w:qFormat/>
    <w:pPr>
      <w:spacing w:line="360" w:lineRule="auto"/>
      <w:ind w:firstLineChars="200" w:firstLine="200"/>
    </w:pPr>
    <w:rPr>
      <w:rFonts w:ascii="宋体" w:eastAsia="宋体" w:hAnsi="宋体" w:cs="宋体"/>
      <w:sz w:val="24"/>
      <w:szCs w:val="24"/>
    </w:rPr>
  </w:style>
  <w:style w:type="paragraph" w:customStyle="1" w:styleId="affffffff1">
    <w:name w:val="常用表格样式"/>
    <w:basedOn w:val="a3"/>
    <w:next w:val="a3"/>
    <w:link w:val="Char1b"/>
    <w:qFormat/>
    <w:pPr>
      <w:adjustRightInd w:val="0"/>
      <w:snapToGrid w:val="0"/>
      <w:jc w:val="center"/>
    </w:pPr>
    <w:rPr>
      <w:rFonts w:ascii="宋体" w:eastAsia="宋体" w:hAnsi="宋体" w:cs="宋体"/>
      <w:color w:val="000000"/>
      <w:kern w:val="0"/>
      <w:sz w:val="18"/>
      <w:szCs w:val="18"/>
    </w:rPr>
  </w:style>
  <w:style w:type="character" w:customStyle="1" w:styleId="Char1b">
    <w:name w:val="常用表格样式 Char1"/>
    <w:link w:val="affffffff1"/>
    <w:qFormat/>
    <w:rPr>
      <w:rFonts w:ascii="宋体" w:eastAsia="宋体" w:hAnsi="宋体" w:cs="宋体"/>
      <w:color w:val="000000"/>
      <w:kern w:val="0"/>
      <w:sz w:val="18"/>
      <w:szCs w:val="18"/>
    </w:rPr>
  </w:style>
  <w:style w:type="paragraph" w:customStyle="1" w:styleId="CharCharCharCharCharCharCharCharCharChar">
    <w:name w:val="Char Char Char Char Char Char Char Char Char Char"/>
    <w:basedOn w:val="a3"/>
    <w:qFormat/>
    <w:rPr>
      <w:rFonts w:ascii="Times New Roman" w:eastAsia="宋体" w:hAnsi="Times New Roman" w:cs="Times New Roman"/>
      <w:sz w:val="24"/>
      <w:szCs w:val="24"/>
    </w:rPr>
  </w:style>
  <w:style w:type="paragraph" w:customStyle="1" w:styleId="1fb">
    <w:name w:val="1"/>
    <w:basedOn w:val="a3"/>
    <w:next w:val="af2"/>
    <w:link w:val="1Char5"/>
    <w:qFormat/>
    <w:rPr>
      <w:rFonts w:ascii="宋体" w:eastAsia="宋体" w:hAnsi="Courier New" w:cs="Courier New"/>
      <w:szCs w:val="21"/>
    </w:rPr>
  </w:style>
  <w:style w:type="character" w:customStyle="1" w:styleId="1Char5">
    <w:name w:val="1 Char"/>
    <w:link w:val="1fb"/>
    <w:qFormat/>
    <w:rPr>
      <w:rFonts w:ascii="宋体" w:eastAsia="宋体" w:hAnsi="Courier New" w:cs="Courier New"/>
      <w:szCs w:val="21"/>
    </w:rPr>
  </w:style>
  <w:style w:type="paragraph" w:customStyle="1" w:styleId="my0">
    <w:name w:val="正文my"/>
    <w:basedOn w:val="af"/>
    <w:qFormat/>
    <w:pPr>
      <w:spacing w:before="60" w:after="0" w:line="480" w:lineRule="exact"/>
      <w:ind w:leftChars="0" w:left="0" w:firstLineChars="200" w:firstLine="200"/>
    </w:pPr>
    <w:rPr>
      <w:rFonts w:ascii="Times New Roman"/>
      <w:szCs w:val="24"/>
    </w:rPr>
  </w:style>
  <w:style w:type="paragraph" w:customStyle="1" w:styleId="101Char">
    <w:name w:val="样式 正文1 + 段前: 0.1 行 Char"/>
    <w:basedOn w:val="a3"/>
    <w:qFormat/>
    <w:pPr>
      <w:snapToGrid w:val="0"/>
      <w:spacing w:beforeLines="10" w:before="31" w:line="440" w:lineRule="atLeast"/>
      <w:ind w:firstLine="624"/>
    </w:pPr>
    <w:rPr>
      <w:rFonts w:ascii="Times New Roman" w:eastAsia="宋体" w:hAnsi="Times New Roman" w:cs="Times New Roman"/>
      <w:sz w:val="24"/>
      <w:szCs w:val="20"/>
    </w:rPr>
  </w:style>
  <w:style w:type="paragraph" w:customStyle="1" w:styleId="affffffff2">
    <w:name w:val="标题一"/>
    <w:basedOn w:val="a3"/>
    <w:qFormat/>
    <w:pPr>
      <w:spacing w:line="360" w:lineRule="auto"/>
      <w:ind w:firstLineChars="200" w:firstLine="200"/>
    </w:pPr>
    <w:rPr>
      <w:rFonts w:ascii="Times New Roman" w:eastAsia="宋体" w:hAnsi="Times New Roman" w:cs="Times New Roman"/>
      <w:sz w:val="24"/>
      <w:szCs w:val="20"/>
    </w:rPr>
  </w:style>
  <w:style w:type="paragraph" w:customStyle="1" w:styleId="affffffff3">
    <w:name w:val="表头"/>
    <w:basedOn w:val="a3"/>
    <w:qFormat/>
    <w:pPr>
      <w:spacing w:line="360" w:lineRule="auto"/>
      <w:jc w:val="center"/>
    </w:pPr>
    <w:rPr>
      <w:rFonts w:ascii="Arial" w:eastAsia="黑体" w:hAnsi="Arial" w:cs="Times New Roman"/>
      <w:b/>
      <w:szCs w:val="21"/>
    </w:rPr>
  </w:style>
  <w:style w:type="paragraph" w:customStyle="1" w:styleId="affffffff4">
    <w:name w:val="四级标题"/>
    <w:basedOn w:val="a3"/>
    <w:qFormat/>
    <w:pPr>
      <w:spacing w:before="60" w:line="460" w:lineRule="exact"/>
    </w:pPr>
    <w:rPr>
      <w:rFonts w:ascii="Times New Roman" w:eastAsia="宋体" w:hAnsi="Times New Roman" w:cs="Times New Roman"/>
      <w:sz w:val="24"/>
      <w:szCs w:val="24"/>
    </w:rPr>
  </w:style>
  <w:style w:type="paragraph" w:customStyle="1" w:styleId="2f0">
    <w:name w:val="样式 正文文字 + 首行缩进:  2 字符"/>
    <w:basedOn w:val="ae"/>
    <w:qFormat/>
    <w:rPr>
      <w:szCs w:val="24"/>
    </w:rPr>
  </w:style>
  <w:style w:type="paragraph" w:customStyle="1" w:styleId="CharCharCharCharCharCharCharCharCharCharCharCharChar1CharCharCharCharCharCharCharCharCharCharChar1">
    <w:name w:val="Char Char Char Char Char Char Char Char Char Char Char Char Char1 Char Char Char Char Char Char Char Char Char Char Char1"/>
    <w:basedOn w:val="a3"/>
    <w:pPr>
      <w:spacing w:line="360" w:lineRule="auto"/>
      <w:ind w:firstLineChars="200" w:firstLine="200"/>
    </w:pPr>
    <w:rPr>
      <w:rFonts w:ascii="宋体" w:eastAsia="宋体" w:hAnsi="宋体" w:cs="宋体"/>
      <w:sz w:val="24"/>
      <w:szCs w:val="24"/>
    </w:rPr>
  </w:style>
  <w:style w:type="paragraph" w:customStyle="1" w:styleId="font9">
    <w:name w:val="font9"/>
    <w:basedOn w:val="a3"/>
    <w:pPr>
      <w:widowControl/>
      <w:spacing w:before="100" w:beforeAutospacing="1" w:after="100" w:afterAutospacing="1"/>
      <w:jc w:val="left"/>
    </w:pPr>
    <w:rPr>
      <w:rFonts w:ascii="Times New Roman" w:eastAsia="Arial Unicode MS" w:hAnsi="Times New Roman" w:cs="Times New Roman"/>
      <w:kern w:val="0"/>
      <w:sz w:val="18"/>
      <w:szCs w:val="18"/>
    </w:rPr>
  </w:style>
  <w:style w:type="paragraph" w:customStyle="1" w:styleId="affffffff5">
    <w:name w:val="图表标题"/>
    <w:basedOn w:val="affffff6"/>
    <w:qFormat/>
    <w:pPr>
      <w:ind w:firstLineChars="199" w:firstLine="199"/>
      <w:jc w:val="center"/>
    </w:pPr>
    <w:rPr>
      <w:b/>
      <w:bCs/>
      <w:sz w:val="21"/>
      <w:szCs w:val="21"/>
    </w:rPr>
  </w:style>
  <w:style w:type="paragraph" w:customStyle="1" w:styleId="xl39">
    <w:name w:val="xl39"/>
    <w:basedOn w:val="a3"/>
    <w:qFormat/>
    <w:pPr>
      <w:widowControl/>
      <w:spacing w:before="100" w:beforeAutospacing="1" w:after="100" w:afterAutospacing="1"/>
      <w:jc w:val="left"/>
    </w:pPr>
    <w:rPr>
      <w:rFonts w:ascii="Arial Unicode MS" w:eastAsia="Arial Unicode MS" w:hAnsi="Arial Unicode MS" w:cs="Times New Roman" w:hint="eastAsia"/>
      <w:szCs w:val="20"/>
    </w:rPr>
  </w:style>
  <w:style w:type="paragraph" w:customStyle="1" w:styleId="10101">
    <w:name w:val="样式 样式 正文1 + 段前: 0.1 行 + 段前: 0.1 行"/>
    <w:basedOn w:val="a3"/>
    <w:pPr>
      <w:snapToGrid w:val="0"/>
      <w:spacing w:beforeLines="10" w:before="24" w:line="440" w:lineRule="atLeast"/>
      <w:ind w:firstLine="567"/>
    </w:pPr>
    <w:rPr>
      <w:rFonts w:ascii="Times New Roman" w:eastAsia="宋体" w:hAnsi="Times New Roman" w:cs="Times New Roman"/>
      <w:sz w:val="24"/>
      <w:szCs w:val="20"/>
    </w:rPr>
  </w:style>
  <w:style w:type="paragraph" w:customStyle="1" w:styleId="GB231222">
    <w:name w:val="样式 (中文) 仿宋_GB2312 四号 行距: 固定值 22 磅"/>
    <w:basedOn w:val="a3"/>
    <w:pPr>
      <w:spacing w:line="440" w:lineRule="exact"/>
    </w:pPr>
    <w:rPr>
      <w:rFonts w:ascii="Times New Roman" w:eastAsia="仿宋_GB2312" w:hAnsi="Times New Roman" w:cs="Times New Roman"/>
      <w:sz w:val="24"/>
      <w:szCs w:val="20"/>
    </w:rPr>
  </w:style>
  <w:style w:type="paragraph" w:customStyle="1" w:styleId="CharCharChar11">
    <w:name w:val="Char Char Char11"/>
    <w:basedOn w:val="a3"/>
    <w:qFormat/>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affffffff6">
    <w:name w:val="表中正文"/>
    <w:basedOn w:val="a3"/>
    <w:semiHidden/>
    <w:pPr>
      <w:tabs>
        <w:tab w:val="left" w:pos="958"/>
        <w:tab w:val="left" w:pos="7320"/>
        <w:tab w:val="left" w:pos="8160"/>
      </w:tabs>
      <w:adjustRightInd w:val="0"/>
      <w:spacing w:line="360" w:lineRule="atLeast"/>
      <w:ind w:right="113"/>
      <w:jc w:val="center"/>
      <w:textAlignment w:val="baseline"/>
    </w:pPr>
    <w:rPr>
      <w:rFonts w:ascii="宋体" w:eastAsia="宋体" w:hAnsi="宋体" w:cs="Times New Roman"/>
      <w:spacing w:val="6"/>
      <w:kern w:val="20"/>
      <w:szCs w:val="24"/>
    </w:rPr>
  </w:style>
  <w:style w:type="paragraph" w:customStyle="1" w:styleId="affffffff7">
    <w:name w:val="单元格"/>
    <w:basedOn w:val="a3"/>
    <w:semiHidden/>
    <w:qFormat/>
    <w:pPr>
      <w:jc w:val="center"/>
    </w:pPr>
    <w:rPr>
      <w:rFonts w:ascii="楷体_GB2312" w:eastAsia="楷体_GB2312" w:hAnsi="Times New Roman" w:cs="Times New Roman"/>
      <w:szCs w:val="20"/>
    </w:rPr>
  </w:style>
  <w:style w:type="paragraph" w:customStyle="1" w:styleId="CharCharCharCharCharCharCharCharCharCharCharCharCharChar">
    <w:name w:val="Char Char Char Char Char Char Char Char Char Char Char Char Char Char"/>
    <w:basedOn w:val="a3"/>
    <w:qFormat/>
    <w:rPr>
      <w:rFonts w:ascii="Times New Roman" w:eastAsia="宋体" w:hAnsi="Times New Roman" w:cs="Times New Roman"/>
      <w:sz w:val="24"/>
      <w:szCs w:val="24"/>
    </w:rPr>
  </w:style>
  <w:style w:type="paragraph" w:customStyle="1" w:styleId="0777805">
    <w:name w:val="样式 首行缩进:  0.77 厘米 段前: 7.8 磅 段后: 0.5 行"/>
    <w:basedOn w:val="a3"/>
    <w:pPr>
      <w:snapToGrid w:val="0"/>
      <w:spacing w:after="120" w:line="480" w:lineRule="exact"/>
      <w:ind w:firstLine="437"/>
    </w:pPr>
    <w:rPr>
      <w:rFonts w:ascii="Times New Roman" w:eastAsia="仿宋_GB2312" w:hAnsi="Times New Roman" w:cs="Times New Roman"/>
      <w:sz w:val="28"/>
      <w:szCs w:val="20"/>
    </w:rPr>
  </w:style>
  <w:style w:type="paragraph" w:customStyle="1" w:styleId="charfb">
    <w:name w:val="char"/>
    <w:basedOn w:val="a3"/>
    <w:qFormat/>
    <w:pPr>
      <w:widowControl/>
      <w:spacing w:after="160" w:line="240" w:lineRule="exact"/>
      <w:jc w:val="left"/>
    </w:pPr>
    <w:rPr>
      <w:rFonts w:ascii="Verdana" w:eastAsia="仿宋_GB2312" w:hAnsi="Verdana" w:cs="”“Times New Roman”“"/>
      <w:kern w:val="0"/>
      <w:sz w:val="36"/>
      <w:szCs w:val="36"/>
      <w:lang w:eastAsia="en-US"/>
    </w:rPr>
  </w:style>
  <w:style w:type="paragraph" w:customStyle="1" w:styleId="CharCharChar2CharCharCharChar">
    <w:name w:val="Char Char Char2 Char Char Char Char"/>
    <w:basedOn w:val="a3"/>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54">
    <w:name w:val="标题5"/>
    <w:next w:val="a4"/>
    <w:qFormat/>
    <w:pPr>
      <w:spacing w:line="360" w:lineRule="auto"/>
    </w:pPr>
    <w:rPr>
      <w:rFonts w:ascii="宋体" w:hAnsi="宋体"/>
      <w:b/>
      <w:bCs/>
      <w:kern w:val="2"/>
      <w:sz w:val="24"/>
      <w:szCs w:val="24"/>
    </w:rPr>
  </w:style>
  <w:style w:type="paragraph" w:customStyle="1" w:styleId="affffffff8">
    <w:name w:val="表中正文居中"/>
    <w:semiHidden/>
    <w:qFormat/>
    <w:pPr>
      <w:spacing w:before="120" w:after="120" w:line="240" w:lineRule="atLeast"/>
      <w:jc w:val="center"/>
    </w:pPr>
    <w:rPr>
      <w:rFonts w:ascii="宋体"/>
      <w:kern w:val="2"/>
      <w:sz w:val="21"/>
    </w:rPr>
  </w:style>
  <w:style w:type="paragraph" w:customStyle="1" w:styleId="3-">
    <w:name w:val="3级标题-"/>
    <w:basedOn w:val="affff8"/>
    <w:qFormat/>
    <w:rPr>
      <w:snapToGrid w:val="0"/>
      <w:color w:val="000000"/>
      <w:kern w:val="0"/>
      <w:szCs w:val="24"/>
    </w:rPr>
  </w:style>
  <w:style w:type="paragraph" w:customStyle="1" w:styleId="affffffff9">
    <w:name w:val="报告表格"/>
    <w:basedOn w:val="a3"/>
    <w:qFormat/>
    <w:pPr>
      <w:autoSpaceDE w:val="0"/>
      <w:autoSpaceDN w:val="0"/>
      <w:adjustRightInd w:val="0"/>
      <w:spacing w:before="40" w:after="40"/>
      <w:jc w:val="center"/>
      <w:textAlignment w:val="bottom"/>
    </w:pPr>
    <w:rPr>
      <w:rFonts w:ascii="Times New Roman" w:eastAsia="宋体" w:hAnsi="Times New Roman" w:cs="Times New Roman"/>
      <w:kern w:val="0"/>
      <w:szCs w:val="20"/>
    </w:rPr>
  </w:style>
  <w:style w:type="paragraph" w:customStyle="1" w:styleId="affffffffa">
    <w:name w:val="封面标准文稿编辑信息"/>
    <w:qFormat/>
    <w:pPr>
      <w:tabs>
        <w:tab w:val="left" w:pos="4500"/>
      </w:tabs>
      <w:spacing w:before="180" w:line="180" w:lineRule="exact"/>
      <w:ind w:firstLine="231"/>
      <w:jc w:val="center"/>
    </w:pPr>
    <w:rPr>
      <w:rFonts w:ascii="宋体"/>
      <w:sz w:val="21"/>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2f1">
    <w:name w:val="样式 正文格式 + 首行缩进:  2 字符"/>
    <w:basedOn w:val="a3"/>
    <w:qFormat/>
    <w:pPr>
      <w:spacing w:line="360" w:lineRule="auto"/>
      <w:ind w:firstLineChars="200" w:firstLine="480"/>
    </w:pPr>
    <w:rPr>
      <w:rFonts w:ascii="Times New Roman" w:eastAsia="宋体" w:hAnsi="Times New Roman" w:cs="宋体"/>
      <w:sz w:val="24"/>
      <w:szCs w:val="20"/>
    </w:rPr>
  </w:style>
  <w:style w:type="paragraph" w:customStyle="1" w:styleId="313">
    <w:name w:val="正文31"/>
    <w:basedOn w:val="a3"/>
    <w:semiHidden/>
    <w:qFormat/>
    <w:pPr>
      <w:keepNext/>
      <w:adjustRightInd w:val="0"/>
      <w:jc w:val="center"/>
    </w:pPr>
    <w:rPr>
      <w:rFonts w:ascii="Times New Roman" w:eastAsia="宋体" w:hAnsi="Times New Roman" w:cs="Times New Roman"/>
      <w:kern w:val="0"/>
      <w:sz w:val="28"/>
      <w:szCs w:val="20"/>
    </w:rPr>
  </w:style>
  <w:style w:type="paragraph" w:customStyle="1" w:styleId="xl25">
    <w:name w:val="xl25"/>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affffffffb">
    <w:name w:val="表内字"/>
    <w:qFormat/>
    <w:pPr>
      <w:tabs>
        <w:tab w:val="left" w:pos="360"/>
      </w:tabs>
      <w:spacing w:line="312" w:lineRule="auto"/>
      <w:jc w:val="center"/>
    </w:pPr>
    <w:rPr>
      <w:color w:val="000000"/>
      <w:sz w:val="21"/>
    </w:rPr>
  </w:style>
  <w:style w:type="paragraph" w:customStyle="1" w:styleId="c0">
    <w:name w:val="c"/>
    <w:qFormat/>
    <w:pPr>
      <w:widowControl w:val="0"/>
      <w:autoSpaceDE w:val="0"/>
      <w:autoSpaceDN w:val="0"/>
      <w:adjustRightInd w:val="0"/>
      <w:jc w:val="both"/>
    </w:pPr>
    <w:rPr>
      <w:rFonts w:ascii="Arial" w:hAnsi="Arial" w:hint="eastAsia"/>
      <w:sz w:val="24"/>
    </w:rPr>
  </w:style>
  <w:style w:type="paragraph" w:customStyle="1" w:styleId="07415">
    <w:name w:val="样式 普通(网站) + 首行缩进:  0.74 厘米 行距: 1.5 倍行距"/>
    <w:basedOn w:val="aff"/>
    <w:pPr>
      <w:spacing w:line="360" w:lineRule="auto"/>
      <w:ind w:firstLine="420"/>
    </w:pPr>
    <w:rPr>
      <w:rFonts w:cs="宋体" w:hint="eastAsia"/>
      <w:color w:val="000000"/>
      <w:kern w:val="0"/>
      <w:szCs w:val="20"/>
    </w:rPr>
  </w:style>
  <w:style w:type="paragraph" w:customStyle="1" w:styleId="T0">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1fc">
    <w:name w:val="标1"/>
    <w:basedOn w:val="a3"/>
    <w:qFormat/>
    <w:pPr>
      <w:spacing w:before="60" w:line="460" w:lineRule="exact"/>
      <w:outlineLvl w:val="0"/>
    </w:pPr>
    <w:rPr>
      <w:rFonts w:ascii="Times New Roman" w:eastAsia="宋体" w:hAnsi="Times New Roman" w:cs="Times New Roman"/>
      <w:b/>
      <w:sz w:val="32"/>
      <w:szCs w:val="24"/>
    </w:rPr>
  </w:style>
  <w:style w:type="paragraph" w:customStyle="1" w:styleId="xl22">
    <w:name w:val="xl22"/>
    <w:basedOn w:val="a3"/>
    <w:qFormat/>
    <w:pPr>
      <w:widowControl/>
      <w:spacing w:before="100" w:after="100"/>
      <w:jc w:val="center"/>
    </w:pPr>
    <w:rPr>
      <w:rFonts w:ascii="Times New Roman" w:eastAsia="宋体" w:hAnsi="Times New Roman" w:cs="Times New Roman"/>
      <w:kern w:val="0"/>
      <w:sz w:val="24"/>
      <w:szCs w:val="24"/>
    </w:rPr>
  </w:style>
  <w:style w:type="paragraph" w:customStyle="1" w:styleId="CharCharChar2CharCharCharCharCharCharCharCharCharChar1">
    <w:name w:val="Char Char Char2 Char Char Char Char Char Char Char Char Char Char1"/>
    <w:basedOn w:val="a3"/>
    <w:pPr>
      <w:spacing w:beforeLines="20" w:line="440" w:lineRule="atLeast"/>
      <w:ind w:firstLineChars="200" w:firstLine="200"/>
    </w:pPr>
    <w:rPr>
      <w:rFonts w:ascii="Times New Roman" w:eastAsia="宋体" w:hAnsi="Times New Roman" w:cs="Times New Roman"/>
      <w:sz w:val="24"/>
      <w:szCs w:val="24"/>
    </w:rPr>
  </w:style>
  <w:style w:type="paragraph" w:customStyle="1" w:styleId="affffffffc">
    <w:name w:val="假设列表"/>
    <w:semiHidden/>
    <w:qFormat/>
    <w:pPr>
      <w:tabs>
        <w:tab w:val="left" w:pos="1200"/>
      </w:tabs>
      <w:spacing w:before="156"/>
      <w:ind w:left="1200" w:hanging="720"/>
    </w:pPr>
    <w:rPr>
      <w:rFonts w:ascii="仿宋_GB2312" w:eastAsia="仿宋_GB2312"/>
      <w:sz w:val="24"/>
    </w:rPr>
  </w:style>
  <w:style w:type="paragraph" w:customStyle="1" w:styleId="CharCharCharCharCharCharCharCharCharCharCharCharChar1CharCharCharCharCharCharCharCharCharCharCharChar">
    <w:name w:val="Char Char Char Char Char Char Char Char Char Char Char Char Char1 Char Char Char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420">
    <w:name w:val="样式 4级标题 + 首行缩进:  2 字符"/>
    <w:basedOn w:val="a3"/>
    <w:qFormat/>
    <w:pPr>
      <w:spacing w:before="60" w:line="460" w:lineRule="exact"/>
      <w:ind w:firstLine="480"/>
    </w:pPr>
    <w:rPr>
      <w:rFonts w:ascii="Arial" w:eastAsia="宋体" w:hAnsi="Arial" w:cs="宋体"/>
      <w:b/>
      <w:sz w:val="24"/>
      <w:szCs w:val="20"/>
    </w:rPr>
  </w:style>
  <w:style w:type="paragraph" w:customStyle="1" w:styleId="affffffffd">
    <w:name w:val="文字"/>
    <w:basedOn w:val="a3"/>
    <w:qFormat/>
    <w:pPr>
      <w:widowControl/>
      <w:spacing w:afterLines="50" w:after="156" w:line="360" w:lineRule="auto"/>
      <w:ind w:firstLine="420"/>
    </w:pPr>
    <w:rPr>
      <w:rFonts w:ascii="Times New Roman" w:eastAsia="宋体" w:hAnsi="Times New Roman" w:cs="Times New Roman"/>
      <w:kern w:val="0"/>
      <w:sz w:val="24"/>
      <w:szCs w:val="24"/>
    </w:rPr>
  </w:style>
  <w:style w:type="paragraph" w:customStyle="1" w:styleId="affffffffe">
    <w:name w:val="小四表格"/>
    <w:basedOn w:val="a3"/>
    <w:qFormat/>
    <w:pPr>
      <w:snapToGrid w:val="0"/>
      <w:jc w:val="center"/>
    </w:pPr>
    <w:rPr>
      <w:rFonts w:ascii="Times New Roman" w:eastAsia="宋体" w:hAnsi="Times New Roman" w:cs="Times New Roman"/>
      <w:kern w:val="0"/>
      <w:sz w:val="24"/>
      <w:szCs w:val="20"/>
    </w:rPr>
  </w:style>
  <w:style w:type="paragraph" w:customStyle="1" w:styleId="afffffffff">
    <w:name w:val="正文a"/>
    <w:basedOn w:val="b2"/>
    <w:qFormat/>
    <w:pPr>
      <w:ind w:firstLineChars="0" w:firstLine="0"/>
    </w:pPr>
  </w:style>
  <w:style w:type="paragraph" w:customStyle="1" w:styleId="afffffffff0">
    <w:name w:val="样式 题注 + 小四"/>
    <w:basedOn w:val="aa"/>
    <w:qFormat/>
    <w:pPr>
      <w:keepNext/>
      <w:tabs>
        <w:tab w:val="left" w:pos="1727"/>
        <w:tab w:val="left" w:pos="1884"/>
      </w:tabs>
      <w:spacing w:line="360" w:lineRule="auto"/>
    </w:pPr>
    <w:rPr>
      <w:rFonts w:ascii="Times New Roman" w:hAnsi="Times New Roman" w:cs="Times New Roman" w:hint="eastAsia"/>
      <w:sz w:val="24"/>
    </w:rPr>
  </w:style>
  <w:style w:type="paragraph" w:customStyle="1" w:styleId="CharCharCharCharCharCharCharCharCharCharCharCharChar1CharCharCharCharCharCharCharChar1">
    <w:name w:val="Char Char Char Char Char Char Char Char Char Char Char Char Char1 Char Char Char Char Char Char Char Char1"/>
    <w:basedOn w:val="a3"/>
    <w:qFormat/>
    <w:pPr>
      <w:spacing w:line="360" w:lineRule="auto"/>
      <w:ind w:firstLineChars="200" w:firstLine="200"/>
    </w:pPr>
    <w:rPr>
      <w:rFonts w:ascii="宋体" w:eastAsia="宋体" w:hAnsi="宋体" w:cs="宋体"/>
      <w:sz w:val="24"/>
      <w:szCs w:val="24"/>
    </w:rPr>
  </w:style>
  <w:style w:type="paragraph" w:customStyle="1" w:styleId="2f2">
    <w:name w:val="样式2"/>
    <w:basedOn w:val="af8"/>
    <w:qFormat/>
    <w:pPr>
      <w:pBdr>
        <w:top w:val="single" w:sz="4" w:space="0" w:color="auto"/>
      </w:pBdr>
    </w:pPr>
    <w:rPr>
      <w:rFonts w:ascii="Times New Roman" w:eastAsia="宋体" w:hAnsi="Times New Roman" w:cs="Times New Roman"/>
      <w:lang w:val="zh-CN"/>
    </w:rPr>
  </w:style>
  <w:style w:type="paragraph" w:customStyle="1" w:styleId="font5">
    <w:name w:val="font5"/>
    <w:basedOn w:val="a3"/>
    <w:qFormat/>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3"/>
    <w:next w:val="a3"/>
    <w:qFormat/>
    <w:rPr>
      <w:rFonts w:ascii="Times New Roman" w:eastAsia="宋体" w:hAnsi="Times New Roman" w:cs="Times New Roman"/>
      <w:szCs w:val="24"/>
    </w:rPr>
  </w:style>
  <w:style w:type="paragraph" w:customStyle="1" w:styleId="CharCharCharCharCharCharCharCharCharCharCharCharChar1CharCharCharCharCharCharCharCharCharCharCharCharCharCharChar1">
    <w:name w:val="Char Char Char Char Char Char Char Char Char Char Char Char Char1 Char Char Char Char Char Char Char Char Char Char Char Char Char Char Char1"/>
    <w:basedOn w:val="a3"/>
    <w:qFormat/>
    <w:pPr>
      <w:spacing w:line="360" w:lineRule="auto"/>
      <w:ind w:firstLineChars="200" w:firstLine="200"/>
    </w:pPr>
    <w:rPr>
      <w:rFonts w:ascii="宋体" w:eastAsia="宋体" w:hAnsi="宋体" w:cs="宋体"/>
      <w:sz w:val="24"/>
      <w:szCs w:val="24"/>
    </w:rPr>
  </w:style>
  <w:style w:type="paragraph" w:customStyle="1" w:styleId="afffffffff1">
    <w:name w:val="基准页眉样式"/>
    <w:basedOn w:val="ae"/>
    <w:qFormat/>
    <w:pPr>
      <w:spacing w:after="0" w:line="320" w:lineRule="exact"/>
      <w:jc w:val="center"/>
    </w:pPr>
    <w:rPr>
      <w:color w:val="000000"/>
      <w:szCs w:val="21"/>
    </w:rPr>
  </w:style>
  <w:style w:type="paragraph" w:customStyle="1" w:styleId="CharCharChar1Char">
    <w:name w:val="Char Char Char1 Char"/>
    <w:basedOn w:val="a3"/>
    <w:qFormat/>
    <w:rPr>
      <w:rFonts w:ascii="Times New Roman" w:eastAsia="宋体" w:hAnsi="Times New Roman" w:cs="Times New Roman"/>
      <w:szCs w:val="24"/>
    </w:rPr>
  </w:style>
  <w:style w:type="paragraph" w:customStyle="1" w:styleId="001CharCharChar">
    <w:name w:val="正文001 Char Char Char"/>
    <w:basedOn w:val="a3"/>
    <w:qFormat/>
    <w:pPr>
      <w:spacing w:line="500" w:lineRule="atLeast"/>
      <w:ind w:firstLineChars="200" w:firstLine="200"/>
    </w:pPr>
    <w:rPr>
      <w:rFonts w:ascii="Times New Roman" w:eastAsia="宋体" w:hAnsi="Times New Roman" w:cs="Times New Roman"/>
      <w:color w:val="000000"/>
      <w:sz w:val="24"/>
      <w:szCs w:val="24"/>
    </w:rPr>
  </w:style>
  <w:style w:type="paragraph" w:customStyle="1" w:styleId="InTableII">
    <w:name w:val="In Table (II)"/>
    <w:basedOn w:val="InTable"/>
    <w:qFormat/>
    <w:pPr>
      <w:spacing w:before="60" w:after="60"/>
      <w:ind w:leftChars="20" w:left="52" w:right="-588"/>
      <w:jc w:val="both"/>
    </w:pPr>
    <w:rPr>
      <w:sz w:val="18"/>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3"/>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afffffffff2">
    <w:name w:val="框图"/>
    <w:basedOn w:val="a3"/>
    <w:qFormat/>
    <w:pPr>
      <w:jc w:val="center"/>
    </w:pPr>
    <w:rPr>
      <w:rFonts w:ascii="Times New Roman" w:eastAsia="宋体" w:hAnsi="Times New Roman" w:cs="Times New Roman"/>
      <w:color w:val="000000"/>
      <w:sz w:val="20"/>
      <w:szCs w:val="21"/>
    </w:rPr>
  </w:style>
  <w:style w:type="paragraph" w:customStyle="1" w:styleId="afffffffff3">
    <w:name w:val="表文左对齐"/>
    <w:basedOn w:val="affffff2"/>
    <w:semiHidden/>
    <w:qFormat/>
    <w:pPr>
      <w:adjustRightInd w:val="0"/>
      <w:spacing w:after="0"/>
      <w:jc w:val="left"/>
    </w:pPr>
    <w:rPr>
      <w:rFonts w:ascii="Times" w:eastAsia="仿宋_GB2312" w:hAnsi="Times"/>
      <w:sz w:val="18"/>
    </w:rPr>
  </w:style>
  <w:style w:type="paragraph" w:customStyle="1" w:styleId="afffffffff4">
    <w:name w:val="表格_表头"/>
    <w:next w:val="a3"/>
    <w:qFormat/>
    <w:pPr>
      <w:widowControl w:val="0"/>
      <w:spacing w:line="258" w:lineRule="atLeast"/>
      <w:jc w:val="center"/>
    </w:pPr>
    <w:rPr>
      <w:b/>
      <w:bCs/>
      <w:kern w:val="2"/>
      <w:sz w:val="21"/>
      <w:szCs w:val="16"/>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afffffffff5">
    <w:name w:val="表号"/>
    <w:basedOn w:val="affffffffb"/>
    <w:next w:val="affffffffb"/>
    <w:qFormat/>
    <w:pPr>
      <w:tabs>
        <w:tab w:val="clear" w:pos="360"/>
        <w:tab w:val="left" w:pos="420"/>
      </w:tabs>
      <w:spacing w:before="120" w:after="120" w:line="240" w:lineRule="atLeast"/>
      <w:ind w:left="420" w:hanging="420"/>
    </w:pPr>
    <w:rPr>
      <w:rFonts w:ascii="黑体" w:eastAsia="黑体"/>
      <w:b/>
      <w:color w:val="auto"/>
      <w:sz w:val="28"/>
    </w:rPr>
  </w:style>
  <w:style w:type="paragraph" w:customStyle="1" w:styleId="GB2312">
    <w:name w:val="样式 (中文) 仿宋_GB2312 四号 黑色"/>
    <w:basedOn w:val="a3"/>
    <w:qFormat/>
    <w:pPr>
      <w:spacing w:line="580" w:lineRule="exact"/>
      <w:ind w:leftChars="85" w:left="178" w:firstLineChars="177" w:firstLine="496"/>
    </w:pPr>
    <w:rPr>
      <w:rFonts w:ascii="Times New Roman" w:eastAsia="仿宋_GB2312" w:hAnsi="Times New Roman" w:cs="宋体"/>
      <w:color w:val="000000"/>
      <w:sz w:val="28"/>
      <w:szCs w:val="20"/>
    </w:rPr>
  </w:style>
  <w:style w:type="paragraph" w:customStyle="1" w:styleId="110">
    <w:name w:val="正文11"/>
    <w:basedOn w:val="a3"/>
    <w:qFormat/>
    <w:pPr>
      <w:adjustRightInd w:val="0"/>
      <w:snapToGrid w:val="0"/>
      <w:spacing w:line="500" w:lineRule="atLeast"/>
      <w:ind w:firstLine="567"/>
    </w:pPr>
    <w:rPr>
      <w:rFonts w:ascii="Times New Roman" w:eastAsia="宋体" w:hAnsi="Times New Roman" w:cs="Times New Roman"/>
      <w:sz w:val="28"/>
      <w:szCs w:val="20"/>
    </w:rPr>
  </w:style>
  <w:style w:type="paragraph" w:customStyle="1" w:styleId="CharCharChar2CharCharCharCharCharCharCharCharCharCharChar1">
    <w:name w:val="Char Char Char2 Char Char Char Char Char Char Char Char Char Char Char1"/>
    <w:basedOn w:val="a3"/>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afffffffff6">
    <w:name w:val="条题"/>
    <w:basedOn w:val="a3"/>
    <w:qFormat/>
    <w:pPr>
      <w:tabs>
        <w:tab w:val="left" w:pos="420"/>
        <w:tab w:val="left" w:pos="1640"/>
      </w:tabs>
      <w:spacing w:line="460" w:lineRule="exact"/>
      <w:ind w:left="420" w:hanging="420"/>
    </w:pPr>
    <w:rPr>
      <w:rFonts w:ascii="Times New Roman" w:eastAsia="幼圆" w:hAnsi="Times New Roman" w:cs="Times New Roman"/>
      <w:sz w:val="28"/>
      <w:szCs w:val="24"/>
    </w:rPr>
  </w:style>
  <w:style w:type="paragraph" w:customStyle="1" w:styleId="CharCharCharCharCharCharCharCharCharCharCharCharChar2">
    <w:name w:val="Char Char Char Char Char Char Char Char Char Char Char Char Char2"/>
    <w:basedOn w:val="a3"/>
    <w:qFormat/>
    <w:pPr>
      <w:widowControl/>
      <w:spacing w:after="160" w:line="240" w:lineRule="exact"/>
      <w:jc w:val="left"/>
    </w:pPr>
    <w:rPr>
      <w:rFonts w:ascii="Verdana" w:eastAsia="宋体" w:hAnsi="Verdana" w:cs="Times New Roman"/>
      <w:kern w:val="0"/>
      <w:sz w:val="20"/>
      <w:szCs w:val="20"/>
      <w:lang w:eastAsia="en-US"/>
    </w:rPr>
  </w:style>
  <w:style w:type="paragraph" w:customStyle="1" w:styleId="ReportList2">
    <w:name w:val="Report List 2"/>
    <w:basedOn w:val="a3"/>
    <w:qFormat/>
    <w:pPr>
      <w:widowControl/>
      <w:tabs>
        <w:tab w:val="left" w:pos="360"/>
        <w:tab w:val="left" w:pos="900"/>
      </w:tabs>
      <w:ind w:left="900" w:hanging="420"/>
      <w:jc w:val="left"/>
    </w:pPr>
    <w:rPr>
      <w:rFonts w:ascii="Times New Roman" w:eastAsia="Times New Roman" w:hAnsi="Times New Roman" w:cs="Times New Roman"/>
      <w:kern w:val="0"/>
      <w:sz w:val="22"/>
      <w:szCs w:val="20"/>
      <w:lang w:val="en-GB" w:eastAsia="en-US"/>
    </w:rPr>
  </w:style>
  <w:style w:type="paragraph" w:customStyle="1" w:styleId="1011">
    <w:name w:val="样式 正文1 + 段前: 0.1 行1"/>
    <w:basedOn w:val="a3"/>
    <w:qFormat/>
    <w:pPr>
      <w:snapToGrid w:val="0"/>
      <w:spacing w:beforeLines="10" w:before="10" w:line="440" w:lineRule="atLeast"/>
      <w:ind w:firstLine="510"/>
    </w:pPr>
    <w:rPr>
      <w:rFonts w:ascii="Times New Roman" w:eastAsia="宋体" w:hAnsi="Times New Roman" w:cs="宋体"/>
      <w:sz w:val="24"/>
      <w:szCs w:val="20"/>
    </w:rPr>
  </w:style>
  <w:style w:type="paragraph" w:customStyle="1" w:styleId="afffffffff7">
    <w:name w:val="二级无标题条"/>
    <w:basedOn w:val="a3"/>
    <w:qFormat/>
    <w:rPr>
      <w:rFonts w:ascii="Times New Roman" w:eastAsia="宋体" w:hAnsi="Times New Roman" w:cs="Times New Roman"/>
      <w:szCs w:val="20"/>
    </w:rPr>
  </w:style>
  <w:style w:type="paragraph" w:customStyle="1" w:styleId="111">
    <w:name w:val="标题11"/>
    <w:basedOn w:val="a3"/>
    <w:next w:val="2"/>
    <w:qFormat/>
    <w:pPr>
      <w:spacing w:before="240" w:after="240"/>
      <w:jc w:val="center"/>
    </w:pPr>
    <w:rPr>
      <w:rFonts w:ascii="Times New Roman" w:eastAsia="宋体" w:hAnsi="Times New Roman" w:cs="Times New Roman"/>
      <w:b/>
      <w:sz w:val="32"/>
      <w:szCs w:val="20"/>
    </w:rPr>
  </w:style>
  <w:style w:type="paragraph" w:customStyle="1" w:styleId="xl37">
    <w:name w:val="xl37"/>
    <w:basedOn w:val="a3"/>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BodyText21">
    <w:name w:val="Body Text 21"/>
    <w:basedOn w:val="a3"/>
    <w:qFormat/>
    <w:pPr>
      <w:adjustRightInd w:val="0"/>
      <w:spacing w:line="312" w:lineRule="atLeast"/>
      <w:jc w:val="center"/>
    </w:pPr>
    <w:rPr>
      <w:rFonts w:ascii="Times New Roman" w:eastAsia="楷体_GB2312" w:hAnsi="Times New Roman" w:cs="Times New Roman"/>
      <w:kern w:val="0"/>
      <w:sz w:val="28"/>
      <w:szCs w:val="20"/>
    </w:rPr>
  </w:style>
  <w:style w:type="paragraph" w:customStyle="1" w:styleId="CharCharCharCharCharCharChar11">
    <w:name w:val="Char Char Char Char Char Char Char11"/>
    <w:basedOn w:val="a3"/>
    <w:qFormat/>
    <w:pPr>
      <w:tabs>
        <w:tab w:val="left" w:pos="360"/>
      </w:tabs>
    </w:pPr>
    <w:rPr>
      <w:rFonts w:ascii="Times New Roman" w:eastAsia="宋体" w:hAnsi="Times New Roman" w:cs="Times New Roman"/>
      <w:szCs w:val="24"/>
    </w:rPr>
  </w:style>
  <w:style w:type="paragraph" w:customStyle="1" w:styleId="014">
    <w:name w:val="表格01"/>
    <w:basedOn w:val="a3"/>
    <w:qFormat/>
    <w:pPr>
      <w:jc w:val="center"/>
    </w:pPr>
    <w:rPr>
      <w:rFonts w:ascii="Times New Roman" w:eastAsia="宋体" w:hAnsi="Times New Roman" w:cs="Times New Roman"/>
      <w:sz w:val="24"/>
      <w:szCs w:val="20"/>
    </w:rPr>
  </w:style>
  <w:style w:type="paragraph" w:customStyle="1" w:styleId="M5">
    <w:name w:val="表文_M5"/>
    <w:qFormat/>
    <w:pPr>
      <w:widowControl w:val="0"/>
      <w:spacing w:line="360" w:lineRule="exact"/>
      <w:jc w:val="center"/>
    </w:pPr>
    <w:rPr>
      <w:rFonts w:ascii="Garamond" w:eastAsia="楷体_GB2312" w:hAnsi="Garamond"/>
      <w:bCs/>
      <w:color w:val="000000"/>
      <w:sz w:val="21"/>
      <w:szCs w:val="21"/>
    </w:rPr>
  </w:style>
  <w:style w:type="paragraph" w:customStyle="1" w:styleId="C1">
    <w:name w:val="标题C"/>
    <w:basedOn w:val="a3"/>
    <w:qFormat/>
    <w:pPr>
      <w:spacing w:line="360" w:lineRule="auto"/>
      <w:outlineLvl w:val="2"/>
    </w:pPr>
    <w:rPr>
      <w:rFonts w:ascii="Times New Roman" w:eastAsia="宋体" w:hAnsi="Times New Roman" w:cs="宋体"/>
      <w:b/>
      <w:bCs/>
      <w:sz w:val="24"/>
      <w:szCs w:val="20"/>
    </w:rPr>
  </w:style>
  <w:style w:type="paragraph" w:customStyle="1" w:styleId="reader-word-layerreader-word-s1-4">
    <w:name w:val="reader-word-layer reader-word-s1-4"/>
    <w:basedOn w:val="a3"/>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1CharCharCharCharCharCharCharCharCharCharCharChar1">
    <w:name w:val="Char Char Char Char Char Char Char Char Char Char Char Char Char1 Char Char Char Char Char Char Char Char Char Char Char Char1"/>
    <w:basedOn w:val="a3"/>
    <w:qFormat/>
    <w:pPr>
      <w:spacing w:line="360" w:lineRule="auto"/>
      <w:ind w:firstLineChars="200" w:firstLine="200"/>
    </w:pPr>
    <w:rPr>
      <w:rFonts w:ascii="宋体" w:eastAsia="宋体" w:hAnsi="宋体" w:cs="宋体"/>
      <w:sz w:val="24"/>
      <w:szCs w:val="24"/>
    </w:rPr>
  </w:style>
  <w:style w:type="paragraph" w:customStyle="1" w:styleId="CharCharCharChar1CharCharCharCharCharChar1">
    <w:name w:val="Char Char Char Char1 Char Char Char Char Char Char1"/>
    <w:basedOn w:val="a3"/>
    <w:qFormat/>
    <w:pPr>
      <w:spacing w:line="360" w:lineRule="auto"/>
      <w:ind w:firstLineChars="200" w:firstLine="200"/>
    </w:pPr>
    <w:rPr>
      <w:rFonts w:ascii="宋体" w:eastAsia="宋体" w:hAnsi="宋体" w:cs="宋体"/>
      <w:sz w:val="24"/>
      <w:szCs w:val="24"/>
    </w:rPr>
  </w:style>
  <w:style w:type="paragraph" w:customStyle="1" w:styleId="1fd">
    <w:name w:val="表1"/>
    <w:basedOn w:val="a3"/>
    <w:next w:val="a3"/>
    <w:qFormat/>
    <w:pPr>
      <w:spacing w:line="300" w:lineRule="auto"/>
      <w:ind w:leftChars="200" w:left="900" w:hangingChars="200" w:hanging="480"/>
      <w:jc w:val="center"/>
    </w:pPr>
    <w:rPr>
      <w:rFonts w:ascii="Times New Roman" w:eastAsia="宋体" w:hAnsi="Times New Roman" w:cs="Times New Roman"/>
      <w:sz w:val="24"/>
      <w:szCs w:val="24"/>
    </w:rPr>
  </w:style>
  <w:style w:type="paragraph" w:customStyle="1" w:styleId="Table-IS">
    <w:name w:val="Table-I(S)"/>
    <w:basedOn w:val="a3"/>
    <w:qFormat/>
    <w:pPr>
      <w:tabs>
        <w:tab w:val="left" w:pos="2160"/>
        <w:tab w:val="left" w:pos="3840"/>
        <w:tab w:val="left" w:pos="5280"/>
      </w:tabs>
      <w:spacing w:line="0" w:lineRule="atLeast"/>
      <w:jc w:val="center"/>
    </w:pPr>
    <w:rPr>
      <w:rFonts w:ascii="Tahoma" w:eastAsia="华文中宋" w:hAnsi="Tahoma" w:cs="Times New Roman" w:hint="eastAsia"/>
      <w:sz w:val="18"/>
      <w:szCs w:val="20"/>
    </w:rPr>
  </w:style>
  <w:style w:type="paragraph" w:customStyle="1" w:styleId="afffffffff8">
    <w:name w:val="正文版本"/>
    <w:basedOn w:val="a3"/>
    <w:qFormat/>
    <w:pPr>
      <w:autoSpaceDE w:val="0"/>
      <w:autoSpaceDN w:val="0"/>
      <w:adjustRightInd w:val="0"/>
      <w:spacing w:line="420" w:lineRule="auto"/>
      <w:jc w:val="center"/>
    </w:pPr>
    <w:rPr>
      <w:rFonts w:ascii="宋体" w:eastAsia="宋体" w:hAnsi="宋体" w:cs="Times New Roman"/>
      <w:sz w:val="24"/>
      <w:szCs w:val="20"/>
      <w:lang w:val="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3"/>
    <w:qFormat/>
    <w:pPr>
      <w:widowControl/>
      <w:spacing w:after="160" w:line="240" w:lineRule="exact"/>
      <w:jc w:val="left"/>
    </w:pPr>
    <w:rPr>
      <w:rFonts w:ascii="Times New Roman" w:eastAsia="宋体" w:hAnsi="Times New Roman" w:cs="Times New Roman"/>
      <w:szCs w:val="24"/>
    </w:rPr>
  </w:style>
  <w:style w:type="paragraph" w:customStyle="1" w:styleId="62">
    <w:name w:val="6"/>
    <w:basedOn w:val="a3"/>
    <w:next w:val="33"/>
    <w:qFormat/>
    <w:pPr>
      <w:jc w:val="center"/>
    </w:pPr>
    <w:rPr>
      <w:rFonts w:ascii="Times New Roman" w:eastAsia="仿宋_GB2312" w:hAnsi="Times New Roman" w:cs="Times New Roman"/>
      <w:sz w:val="24"/>
      <w:szCs w:val="24"/>
    </w:rPr>
  </w:style>
  <w:style w:type="paragraph" w:customStyle="1" w:styleId="afffffffff9">
    <w:name w:val="表名"/>
    <w:basedOn w:val="a3"/>
    <w:qFormat/>
    <w:pPr>
      <w:widowControl/>
      <w:overflowPunct w:val="0"/>
      <w:autoSpaceDE w:val="0"/>
      <w:autoSpaceDN w:val="0"/>
      <w:adjustRightInd w:val="0"/>
      <w:spacing w:line="480" w:lineRule="exact"/>
      <w:ind w:firstLine="360"/>
      <w:jc w:val="center"/>
      <w:textAlignment w:val="baseline"/>
    </w:pPr>
    <w:rPr>
      <w:rFonts w:ascii="黑体" w:eastAsia="黑体" w:hAnsi="Times New Roman" w:cs="Times New Roman"/>
      <w:b/>
      <w:color w:val="000000"/>
      <w:spacing w:val="20"/>
      <w:kern w:val="0"/>
      <w:sz w:val="28"/>
      <w:szCs w:val="20"/>
    </w:rPr>
  </w:style>
  <w:style w:type="paragraph" w:customStyle="1" w:styleId="210505">
    <w:name w:val="样式 样式 标题2 + 首行缩进:  1 字符 段前: 0.5 行 + 段前: 0.5 行"/>
    <w:basedOn w:val="a3"/>
    <w:qFormat/>
    <w:pPr>
      <w:spacing w:beforeLines="50" w:before="120" w:line="500" w:lineRule="atLeast"/>
      <w:ind w:firstLineChars="100" w:firstLine="281"/>
      <w:jc w:val="left"/>
      <w:outlineLvl w:val="1"/>
    </w:pPr>
    <w:rPr>
      <w:rFonts w:ascii="Times New Roman" w:eastAsia="宋体" w:hAnsi="Times New Roman" w:cs="宋体"/>
      <w:b/>
      <w:bCs/>
      <w:sz w:val="28"/>
      <w:szCs w:val="20"/>
    </w:rPr>
  </w:style>
  <w:style w:type="paragraph" w:customStyle="1" w:styleId="afffffffffa">
    <w:name w:val="简单回函地址"/>
    <w:basedOn w:val="a3"/>
    <w:qFormat/>
    <w:rPr>
      <w:rFonts w:ascii="Times New Roman" w:eastAsia="宋体" w:hAnsi="Times New Roman" w:cs="Times New Roman"/>
      <w:szCs w:val="24"/>
    </w:rPr>
  </w:style>
  <w:style w:type="paragraph" w:customStyle="1" w:styleId="003">
    <w:name w:val="标题003"/>
    <w:basedOn w:val="a3"/>
    <w:qFormat/>
    <w:pPr>
      <w:spacing w:before="300" w:line="460" w:lineRule="exact"/>
      <w:outlineLvl w:val="2"/>
    </w:pPr>
    <w:rPr>
      <w:rFonts w:ascii="Times New Roman" w:eastAsia="宋体" w:hAnsi="Times New Roman" w:cs="Times New Roman"/>
      <w:b/>
      <w:sz w:val="24"/>
      <w:szCs w:val="20"/>
    </w:rPr>
  </w:style>
  <w:style w:type="paragraph" w:customStyle="1" w:styleId="gao">
    <w:name w:val="gao"/>
    <w:basedOn w:val="a3"/>
    <w:qFormat/>
    <w:pPr>
      <w:autoSpaceDE w:val="0"/>
      <w:autoSpaceDN w:val="0"/>
      <w:adjustRightInd w:val="0"/>
      <w:spacing w:line="360" w:lineRule="auto"/>
    </w:pPr>
    <w:rPr>
      <w:rFonts w:ascii="宋体" w:eastAsia="宋体" w:hAnsi="Times New Roman" w:cs="Times New Roman"/>
      <w:kern w:val="0"/>
      <w:sz w:val="28"/>
      <w:szCs w:val="20"/>
    </w:rPr>
  </w:style>
  <w:style w:type="paragraph" w:customStyle="1" w:styleId="CharCharChar2CharCharCharCharCharCharCharCharCharCharCharCharCharCharChar">
    <w:name w:val="Char Char Char2 Char Char Char Char Char Char Char Char Char Char Char Char Char Char Char"/>
    <w:basedOn w:val="a3"/>
    <w:qFormat/>
    <w:pPr>
      <w:spacing w:beforeLines="20" w:before="20" w:line="440" w:lineRule="atLeast"/>
      <w:ind w:firstLineChars="200" w:firstLine="200"/>
    </w:pPr>
    <w:rPr>
      <w:rFonts w:ascii="Times New Roman" w:eastAsia="宋体" w:hAnsi="Times New Roman" w:cs="Times New Roman"/>
      <w:sz w:val="24"/>
      <w:szCs w:val="24"/>
    </w:rPr>
  </w:style>
  <w:style w:type="paragraph" w:styleId="afffffffffb">
    <w:name w:val="No Spacing"/>
    <w:qFormat/>
    <w:pPr>
      <w:widowControl w:val="0"/>
      <w:jc w:val="both"/>
    </w:pPr>
    <w:rPr>
      <w:kern w:val="2"/>
      <w:sz w:val="21"/>
    </w:rPr>
  </w:style>
  <w:style w:type="paragraph" w:customStyle="1" w:styleId="Main">
    <w:name w:val="Main"/>
    <w:basedOn w:val="a3"/>
    <w:qFormat/>
    <w:pPr>
      <w:spacing w:line="480" w:lineRule="atLeast"/>
      <w:ind w:leftChars="400" w:left="400" w:rightChars="400" w:right="400" w:firstLineChars="200" w:firstLine="200"/>
    </w:pPr>
    <w:rPr>
      <w:rFonts w:ascii="Tahoma" w:eastAsia="宋体" w:hAnsi="Tahoma" w:cs="Times New Roman"/>
      <w:sz w:val="28"/>
      <w:szCs w:val="28"/>
    </w:rPr>
  </w:style>
  <w:style w:type="paragraph" w:customStyle="1" w:styleId="CharCharCharCharCharChar1CharCharCharChar">
    <w:name w:val="Char Char Char Char Char Char1 Char Char Char Char"/>
    <w:basedOn w:val="a3"/>
    <w:qFormat/>
    <w:rPr>
      <w:rFonts w:ascii="Times New Roman" w:eastAsia="宋体" w:hAnsi="Times New Roman" w:cs="Times New Roman"/>
      <w:sz w:val="24"/>
      <w:szCs w:val="24"/>
    </w:rPr>
  </w:style>
  <w:style w:type="paragraph" w:customStyle="1" w:styleId="CharCharCharCharCharCharCharCharCharCharCharCharChar1CharCharCharCharCharCharCharCharCharCharCharCharCharCharCharCharCharChar">
    <w:name w:val="Char Char Char Char Char Char Char Char Char Char Char Char Char1 Char Char Char Char Char Char Char Char Char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83">
    <w:name w:val="样式8"/>
    <w:basedOn w:val="a4"/>
    <w:qFormat/>
    <w:pPr>
      <w:tabs>
        <w:tab w:val="left" w:pos="5203"/>
      </w:tabs>
    </w:pPr>
    <w:rPr>
      <w:rFonts w:cs="Arial"/>
    </w:rPr>
  </w:style>
  <w:style w:type="paragraph" w:customStyle="1" w:styleId="afffffffffc">
    <w:name w:val="表格题头"/>
    <w:basedOn w:val="a3"/>
    <w:qFormat/>
    <w:pPr>
      <w:spacing w:before="100" w:after="60" w:line="480" w:lineRule="exact"/>
      <w:jc w:val="center"/>
    </w:pPr>
    <w:rPr>
      <w:rFonts w:ascii="Times New Roman" w:eastAsia="宋体" w:hAnsi="Times New Roman" w:cs="Times New Roman"/>
      <w:sz w:val="24"/>
      <w:szCs w:val="24"/>
    </w:rPr>
  </w:style>
  <w:style w:type="paragraph" w:customStyle="1" w:styleId="CharCharCharCharCharCharChar2">
    <w:name w:val="Char Char Char Char Char Char Char2"/>
    <w:basedOn w:val="a3"/>
    <w:qFormat/>
    <w:rPr>
      <w:rFonts w:ascii="Times New Roman" w:eastAsia="宋体" w:hAnsi="Times New Roman" w:cs="Times New Roman"/>
      <w:szCs w:val="24"/>
    </w:rPr>
  </w:style>
  <w:style w:type="paragraph" w:customStyle="1" w:styleId="153">
    <w:name w:val="正文 小四 行距: 1.5 倍行距"/>
    <w:basedOn w:val="a3"/>
    <w:qFormat/>
    <w:pPr>
      <w:spacing w:line="360" w:lineRule="auto"/>
      <w:ind w:firstLineChars="200" w:firstLine="480"/>
    </w:pPr>
    <w:rPr>
      <w:rFonts w:ascii="Times New Roman" w:eastAsia="宋体" w:hAnsi="Times New Roman" w:cs="宋体"/>
      <w:sz w:val="24"/>
      <w:szCs w:val="20"/>
    </w:rPr>
  </w:style>
  <w:style w:type="paragraph" w:customStyle="1" w:styleId="0011">
    <w:name w:val="表格001"/>
    <w:basedOn w:val="a3"/>
    <w:qFormat/>
    <w:pPr>
      <w:spacing w:line="360" w:lineRule="exact"/>
      <w:jc w:val="center"/>
    </w:pPr>
    <w:rPr>
      <w:rFonts w:ascii="Arial" w:eastAsia="宋体" w:hAnsi="Arial" w:cs="Times New Roman"/>
      <w:szCs w:val="24"/>
    </w:rPr>
  </w:style>
  <w:style w:type="paragraph" w:customStyle="1" w:styleId="zxz5">
    <w:name w:val="zxz5"/>
    <w:next w:val="a3"/>
    <w:qFormat/>
    <w:pPr>
      <w:tabs>
        <w:tab w:val="left" w:pos="0"/>
      </w:tabs>
      <w:jc w:val="center"/>
    </w:pPr>
    <w:rPr>
      <w:rFonts w:ascii="宋体" w:eastAsia="Times New Roman" w:hAnsi="宋体" w:cs="宋体"/>
      <w:bCs/>
      <w:kern w:val="2"/>
      <w:sz w:val="18"/>
      <w:szCs w:val="18"/>
    </w:rPr>
  </w:style>
  <w:style w:type="paragraph" w:customStyle="1" w:styleId="afffffffffd">
    <w:name w:val="表"/>
    <w:basedOn w:val="a3"/>
    <w:qFormat/>
    <w:pPr>
      <w:snapToGrid w:val="0"/>
      <w:jc w:val="center"/>
    </w:pPr>
    <w:rPr>
      <w:rFonts w:ascii="Times New Roman" w:eastAsia="宋体" w:hAnsi="Times New Roman" w:cs="Times New Roman"/>
      <w:spacing w:val="2"/>
      <w:szCs w:val="20"/>
    </w:rPr>
  </w:style>
  <w:style w:type="paragraph" w:customStyle="1" w:styleId="font1">
    <w:name w:val="font1"/>
    <w:basedOn w:val="a3"/>
    <w:qFormat/>
    <w:pPr>
      <w:widowControl/>
      <w:spacing w:before="100" w:beforeAutospacing="1" w:after="100" w:afterAutospacing="1"/>
      <w:jc w:val="left"/>
    </w:pPr>
    <w:rPr>
      <w:rFonts w:ascii="宋体" w:eastAsia="宋体" w:hAnsi="宋体" w:cs="Arial Unicode MS" w:hint="eastAsia"/>
      <w:kern w:val="0"/>
      <w:sz w:val="24"/>
      <w:szCs w:val="24"/>
    </w:rPr>
  </w:style>
  <w:style w:type="paragraph" w:customStyle="1" w:styleId="CharCharCharCharCharCharCharCharCharCharCharCharChar1CharCharCharCharCharCharCharCharCharCharCharCharCharCharCharCharCharChar1">
    <w:name w:val="Char Char Char Char Char Char Char Char Char Char Char Char Char1 Char Char Char Char Char Char Char Char Char Char Char Char Char Char Char Char Char Char1"/>
    <w:basedOn w:val="a3"/>
    <w:qFormat/>
    <w:pPr>
      <w:spacing w:line="360" w:lineRule="auto"/>
      <w:ind w:firstLineChars="200" w:firstLine="200"/>
    </w:pPr>
    <w:rPr>
      <w:rFonts w:ascii="宋体" w:eastAsia="宋体" w:hAnsi="宋体" w:cs="宋体"/>
      <w:sz w:val="24"/>
      <w:szCs w:val="24"/>
    </w:rPr>
  </w:style>
  <w:style w:type="paragraph" w:customStyle="1" w:styleId="CharChar1CharCharCharCharCharCharCharCharCharCharCharCharCharCharCharCharCharChar">
    <w:name w:val="Char Char1 Char Char Char Char Char Char Char Char Char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CharCharCharCharCharCharCharCharCharCharCharCharChar1CharCharCharCharCharCharCharCharCharCharCharCharCharChar1">
    <w:name w:val="Char Char Char Char Char Char Char Char Char Char Char Char Char1 Char Char Char Char Char Char Char Char Char Char Char Char Char Char1"/>
    <w:basedOn w:val="a3"/>
    <w:qFormat/>
    <w:pPr>
      <w:spacing w:line="360" w:lineRule="auto"/>
      <w:ind w:firstLineChars="200" w:firstLine="200"/>
    </w:pPr>
    <w:rPr>
      <w:rFonts w:ascii="宋体" w:eastAsia="宋体" w:hAnsi="宋体" w:cs="宋体"/>
      <w:sz w:val="24"/>
      <w:szCs w:val="24"/>
    </w:rPr>
  </w:style>
  <w:style w:type="paragraph" w:customStyle="1" w:styleId="CharCharChar2CharCharCharChar1">
    <w:name w:val="Char Char Char2 Char Char Char Char1"/>
    <w:basedOn w:val="a3"/>
    <w:qFormat/>
    <w:pPr>
      <w:spacing w:beforeLines="20" w:line="440" w:lineRule="atLeast"/>
      <w:ind w:firstLineChars="200" w:firstLine="200"/>
    </w:pPr>
    <w:rPr>
      <w:rFonts w:ascii="Times New Roman" w:eastAsia="宋体" w:hAnsi="Times New Roman" w:cs="Times New Roman"/>
      <w:sz w:val="24"/>
      <w:szCs w:val="24"/>
    </w:rPr>
  </w:style>
  <w:style w:type="paragraph" w:customStyle="1" w:styleId="320">
    <w:name w:val="样式 标题 3 + 首行缩进:  2 字符"/>
    <w:basedOn w:val="3"/>
    <w:qFormat/>
  </w:style>
  <w:style w:type="paragraph" w:customStyle="1" w:styleId="afffffffffe">
    <w:name w:val="热电厂正文"/>
    <w:basedOn w:val="a3"/>
    <w:qFormat/>
    <w:pPr>
      <w:spacing w:line="440" w:lineRule="exact"/>
      <w:ind w:firstLineChars="200" w:firstLine="480"/>
    </w:pPr>
    <w:rPr>
      <w:rFonts w:ascii="Times New Roman" w:eastAsia="宋体" w:hAnsi="Times New Roman" w:cs="Times New Roman"/>
      <w:sz w:val="24"/>
      <w:szCs w:val="24"/>
    </w:rPr>
  </w:style>
  <w:style w:type="paragraph" w:customStyle="1" w:styleId="affffffffff">
    <w:name w:val="图形标题"/>
    <w:basedOn w:val="a4"/>
    <w:next w:val="a3"/>
    <w:qFormat/>
    <w:pPr>
      <w:topLinePunct/>
      <w:spacing w:before="120" w:after="120"/>
      <w:ind w:firstLine="0"/>
      <w:jc w:val="center"/>
    </w:pPr>
    <w:rPr>
      <w:rFonts w:ascii="Times" w:hAnsi="Times"/>
      <w:b/>
    </w:rPr>
  </w:style>
  <w:style w:type="paragraph" w:customStyle="1" w:styleId="3c">
    <w:name w:val="样式 标题 3 + 四号"/>
    <w:basedOn w:val="3"/>
    <w:qFormat/>
    <w:pPr>
      <w:spacing w:before="0" w:after="0" w:line="360" w:lineRule="auto"/>
    </w:pPr>
    <w:rPr>
      <w:color w:val="000000"/>
      <w:sz w:val="30"/>
    </w:rPr>
  </w:style>
  <w:style w:type="paragraph" w:customStyle="1" w:styleId="Char31">
    <w:name w:val="Char3"/>
    <w:basedOn w:val="a3"/>
    <w:qFormat/>
    <w:rPr>
      <w:rFonts w:ascii="Times New Roman" w:eastAsia="宋体" w:hAnsi="Times New Roman" w:cs="Times New Roman"/>
      <w:szCs w:val="24"/>
    </w:rPr>
  </w:style>
  <w:style w:type="paragraph" w:customStyle="1" w:styleId="001TimesNewRomanCharCharChar">
    <w:name w:val="样式 正文001 + Times New Roman Char Char Char"/>
    <w:basedOn w:val="001CharCharChar"/>
    <w:qFormat/>
    <w:pPr>
      <w:spacing w:before="60" w:line="460" w:lineRule="exact"/>
      <w:ind w:firstLineChars="0" w:firstLine="482"/>
    </w:pPr>
  </w:style>
  <w:style w:type="paragraph" w:customStyle="1" w:styleId="CharChar6">
    <w:name w:val="文本条款 Char Char"/>
    <w:basedOn w:val="01"/>
    <w:qFormat/>
    <w:pPr>
      <w:spacing w:before="40" w:after="60" w:line="420" w:lineRule="exact"/>
      <w:ind w:firstLineChars="0" w:firstLine="0"/>
      <w:jc w:val="center"/>
    </w:pPr>
    <w:rPr>
      <w:rFonts w:ascii="Times New Roman" w:hAnsi="Times New Roman" w:cs="Times New Roman"/>
      <w:color w:val="000000"/>
    </w:rPr>
  </w:style>
  <w:style w:type="paragraph" w:customStyle="1" w:styleId="affffffffff0">
    <w:name w:val="燕山正文"/>
    <w:basedOn w:val="a3"/>
    <w:qFormat/>
    <w:pPr>
      <w:tabs>
        <w:tab w:val="left" w:pos="4680"/>
      </w:tabs>
      <w:adjustRightInd w:val="0"/>
      <w:snapToGrid w:val="0"/>
      <w:spacing w:line="360" w:lineRule="auto"/>
      <w:ind w:firstLineChars="200" w:firstLine="560"/>
    </w:pPr>
    <w:rPr>
      <w:rFonts w:ascii="宋体" w:eastAsia="宋体" w:hAnsi="宋体" w:cs="Times New Roman"/>
      <w:color w:val="000000"/>
      <w:sz w:val="28"/>
      <w:szCs w:val="28"/>
    </w:rPr>
  </w:style>
  <w:style w:type="paragraph" w:customStyle="1" w:styleId="086">
    <w:name w:val="样式 表格内容 + 居中 首行缩进:  0.86 厘米"/>
    <w:basedOn w:val="a3"/>
    <w:qFormat/>
    <w:pPr>
      <w:widowControl/>
      <w:overflowPunct w:val="0"/>
      <w:snapToGrid w:val="0"/>
      <w:jc w:val="center"/>
      <w:textAlignment w:val="baseline"/>
    </w:pPr>
    <w:rPr>
      <w:rFonts w:ascii="Arial" w:eastAsia="仿宋_GB2312" w:hAnsi="Arial" w:cs="宋体"/>
      <w:kern w:val="0"/>
      <w:sz w:val="22"/>
      <w:szCs w:val="20"/>
    </w:rPr>
  </w:style>
  <w:style w:type="paragraph" w:customStyle="1" w:styleId="ParaCharCharCharChar">
    <w:name w:val="默认段落字体 Para Char Char Char Char"/>
    <w:basedOn w:val="a3"/>
    <w:qFormat/>
    <w:rPr>
      <w:rFonts w:ascii="Times New Roman" w:eastAsia="宋体" w:hAnsi="Times New Roman" w:cs="Times New Roman"/>
      <w:sz w:val="24"/>
      <w:szCs w:val="24"/>
    </w:rPr>
  </w:style>
  <w:style w:type="paragraph" w:customStyle="1" w:styleId="ReportList1">
    <w:name w:val="Report List 1"/>
    <w:basedOn w:val="a9"/>
    <w:semiHidden/>
    <w:qFormat/>
    <w:pPr>
      <w:widowControl/>
      <w:tabs>
        <w:tab w:val="left" w:pos="1440"/>
      </w:tabs>
      <w:adjustRightInd/>
      <w:spacing w:before="138" w:line="360" w:lineRule="auto"/>
      <w:ind w:left="1440" w:firstLineChars="200" w:hanging="360"/>
      <w:jc w:val="left"/>
      <w:textAlignment w:val="auto"/>
    </w:pPr>
    <w:rPr>
      <w:rFonts w:eastAsia="PMingLiU"/>
      <w:kern w:val="0"/>
      <w:sz w:val="22"/>
      <w:szCs w:val="20"/>
      <w:lang w:val="en-GB" w:eastAsia="zh-TW"/>
    </w:rPr>
  </w:style>
  <w:style w:type="paragraph" w:customStyle="1" w:styleId="xl27">
    <w:name w:val="xl27"/>
    <w:basedOn w:val="a3"/>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xl31">
    <w:name w:val="xl31"/>
    <w:basedOn w:val="a3"/>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xl36">
    <w:name w:val="xl3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NewNewNewNewNewNewNewNewNewNewNewNewNewNewNewNewNewNew">
    <w:name w:val="正文 New New New New New New New New New New New New New New New New New New"/>
    <w:qFormat/>
    <w:pPr>
      <w:widowControl w:val="0"/>
      <w:jc w:val="both"/>
    </w:pPr>
    <w:rPr>
      <w:kern w:val="2"/>
      <w:sz w:val="21"/>
      <w:szCs w:val="24"/>
    </w:rPr>
  </w:style>
  <w:style w:type="paragraph" w:customStyle="1" w:styleId="bg">
    <w:name w:val="bg"/>
    <w:basedOn w:val="a3"/>
    <w:qFormat/>
    <w:pPr>
      <w:widowControl/>
      <w:jc w:val="center"/>
    </w:pPr>
    <w:rPr>
      <w:rFonts w:ascii="Dotum" w:eastAsia="仿宋_GB2312" w:hAnsi="Dotum" w:cs="Times New Roman"/>
      <w:kern w:val="0"/>
      <w:sz w:val="24"/>
      <w:szCs w:val="20"/>
    </w:rPr>
  </w:style>
  <w:style w:type="paragraph" w:customStyle="1" w:styleId="font7">
    <w:name w:val="font7"/>
    <w:basedOn w:val="a3"/>
    <w:qFormat/>
    <w:pPr>
      <w:widowControl/>
      <w:spacing w:before="100" w:beforeAutospacing="1" w:after="100" w:afterAutospacing="1"/>
      <w:jc w:val="left"/>
    </w:pPr>
    <w:rPr>
      <w:rFonts w:ascii="Times New Roman" w:eastAsia="Arial Unicode MS" w:hAnsi="Times New Roman" w:cs="Times New Roman"/>
      <w:kern w:val="0"/>
      <w:sz w:val="22"/>
    </w:rPr>
  </w:style>
  <w:style w:type="paragraph" w:customStyle="1" w:styleId="Char1CharCharChar1">
    <w:name w:val="Char1 Char Char Char1"/>
    <w:basedOn w:val="a3"/>
    <w:qFormat/>
    <w:rPr>
      <w:rFonts w:ascii="Times New Roman" w:eastAsia="宋体" w:hAnsi="Times New Roman" w:cs="Times New Roman"/>
      <w:sz w:val="24"/>
      <w:szCs w:val="24"/>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2"/>
    </w:rPr>
  </w:style>
  <w:style w:type="paragraph" w:customStyle="1" w:styleId="affffffffff1">
    <w:name w:val="影响评价正文"/>
    <w:basedOn w:val="a3"/>
    <w:qFormat/>
    <w:pPr>
      <w:spacing w:line="400" w:lineRule="exact"/>
      <w:ind w:firstLine="567"/>
    </w:pPr>
    <w:rPr>
      <w:rFonts w:ascii="Times New Roman" w:eastAsia="宋体" w:hAnsi="Times New Roman" w:cs="Times New Roman"/>
      <w:snapToGrid w:val="0"/>
      <w:spacing w:val="4"/>
      <w:kern w:val="0"/>
      <w:sz w:val="24"/>
      <w:szCs w:val="20"/>
    </w:rPr>
  </w:style>
  <w:style w:type="paragraph" w:customStyle="1" w:styleId="NewNewNew">
    <w:name w:val="正文 New New New"/>
    <w:qFormat/>
    <w:pPr>
      <w:widowControl w:val="0"/>
      <w:jc w:val="both"/>
    </w:pPr>
    <w:rPr>
      <w:kern w:val="2"/>
      <w:sz w:val="21"/>
      <w:szCs w:val="24"/>
    </w:rPr>
  </w:style>
  <w:style w:type="paragraph" w:customStyle="1" w:styleId="0505">
    <w:name w:val="样式 段前: 0.5 行 段后: 0.5 行"/>
    <w:basedOn w:val="a3"/>
    <w:semiHidden/>
    <w:qFormat/>
    <w:pPr>
      <w:adjustRightInd w:val="0"/>
      <w:snapToGrid w:val="0"/>
      <w:spacing w:beforeLines="25" w:before="25" w:afterLines="25" w:after="25" w:line="300" w:lineRule="auto"/>
      <w:ind w:firstLineChars="200" w:firstLine="510"/>
    </w:pPr>
    <w:rPr>
      <w:rFonts w:ascii="Times New Roman" w:eastAsia="宋体" w:hAnsi="Times New Roman" w:cs="宋体"/>
      <w:spacing w:val="10"/>
      <w:sz w:val="28"/>
      <w:szCs w:val="20"/>
    </w:rPr>
  </w:style>
  <w:style w:type="paragraph" w:customStyle="1" w:styleId="CharCharChar1Char1">
    <w:name w:val="Char Char Char1 Char1"/>
    <w:basedOn w:val="a3"/>
    <w:qFormat/>
    <w:rPr>
      <w:rFonts w:ascii="Times New Roman" w:eastAsia="宋体" w:hAnsi="Times New Roman" w:cs="Times New Roman"/>
      <w:szCs w:val="24"/>
    </w:rPr>
  </w:style>
  <w:style w:type="paragraph" w:customStyle="1" w:styleId="00001">
    <w:name w:val="样式 标题 + 黑体 小三 两端对齐 左侧:  0 厘米 首行缩进:  0 厘米 段前: 0 磅 段后: 0 磅 ...1"/>
    <w:basedOn w:val="aff1"/>
    <w:qFormat/>
    <w:pPr>
      <w:pageBreakBefore/>
      <w:tabs>
        <w:tab w:val="left" w:pos="425"/>
      </w:tabs>
      <w:spacing w:before="100" w:beforeAutospacing="1" w:after="100" w:afterAutospacing="1" w:line="360" w:lineRule="auto"/>
      <w:ind w:left="425" w:hanging="425"/>
      <w:jc w:val="both"/>
    </w:pPr>
    <w:rPr>
      <w:rFonts w:ascii="黑体" w:eastAsia="黑体" w:hAnsi="Arial"/>
      <w:bCs/>
      <w:sz w:val="32"/>
    </w:rPr>
  </w:style>
  <w:style w:type="paragraph" w:customStyle="1" w:styleId="nr">
    <w:name w:val="nr"/>
    <w:basedOn w:val="a3"/>
    <w:qFormat/>
    <w:pPr>
      <w:widowControl/>
      <w:spacing w:before="100" w:beforeAutospacing="1" w:after="100" w:afterAutospacing="1" w:line="320" w:lineRule="atLeast"/>
      <w:jc w:val="left"/>
    </w:pPr>
    <w:rPr>
      <w:rFonts w:ascii="宋体" w:eastAsia="宋体" w:hAnsi="宋体" w:cs="Times New Roman" w:hint="eastAsia"/>
      <w:color w:val="000000"/>
      <w:kern w:val="0"/>
      <w:sz w:val="22"/>
    </w:rPr>
  </w:style>
  <w:style w:type="paragraph" w:customStyle="1" w:styleId="ParaCharCharCharCharCharCharCharCharCharChar">
    <w:name w:val="默认段落字体 Para Char Char Char Char Char Char Char Char Char Char"/>
    <w:basedOn w:val="3"/>
    <w:qFormat/>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affffffffff2">
    <w:name w:val="正文缩近"/>
    <w:basedOn w:val="a3"/>
    <w:qFormat/>
    <w:pPr>
      <w:spacing w:line="360" w:lineRule="auto"/>
      <w:ind w:firstLineChars="200" w:firstLine="560"/>
    </w:pPr>
    <w:rPr>
      <w:rFonts w:ascii="Times New Roman" w:eastAsia="宋体" w:hAnsi="Times New Roman" w:cs="Times New Roman"/>
      <w:sz w:val="28"/>
      <w:szCs w:val="20"/>
    </w:rPr>
  </w:style>
  <w:style w:type="paragraph" w:customStyle="1" w:styleId="affffffffff3">
    <w:name w:val="表格后正文"/>
    <w:basedOn w:val="a3"/>
    <w:qFormat/>
    <w:pPr>
      <w:widowControl/>
      <w:tabs>
        <w:tab w:val="left" w:pos="567"/>
      </w:tabs>
      <w:spacing w:before="200" w:line="360" w:lineRule="auto"/>
      <w:ind w:firstLineChars="200" w:firstLine="200"/>
      <w:jc w:val="left"/>
    </w:pPr>
    <w:rPr>
      <w:rFonts w:ascii="Times New Roman" w:eastAsia="华文中宋" w:hAnsi="Times New Roman" w:cs="Times New Roman"/>
      <w:spacing w:val="20"/>
      <w:kern w:val="0"/>
      <w:sz w:val="24"/>
      <w:szCs w:val="24"/>
    </w:rPr>
  </w:style>
  <w:style w:type="paragraph" w:customStyle="1" w:styleId="CharChar1CharCharCharCharCharCharCharCharCharCharCharCharCharCharCharCharCharChar2">
    <w:name w:val="Char Char1 Char Char Char Char Char Char Char Char Char Char Char Char Char Char Char Char Char Char2"/>
    <w:basedOn w:val="a3"/>
    <w:qFormat/>
    <w:pPr>
      <w:spacing w:line="360" w:lineRule="auto"/>
      <w:ind w:firstLineChars="200" w:firstLine="200"/>
    </w:pPr>
    <w:rPr>
      <w:rFonts w:ascii="宋体" w:eastAsia="宋体" w:hAnsi="宋体" w:cs="宋体"/>
      <w:sz w:val="24"/>
      <w:szCs w:val="24"/>
    </w:rPr>
  </w:style>
  <w:style w:type="paragraph" w:customStyle="1" w:styleId="121">
    <w:name w:val="表1表2"/>
    <w:basedOn w:val="a3"/>
    <w:qFormat/>
    <w:pPr>
      <w:topLinePunct/>
      <w:autoSpaceDE w:val="0"/>
      <w:autoSpaceDN w:val="0"/>
      <w:adjustRightInd w:val="0"/>
      <w:spacing w:line="360" w:lineRule="auto"/>
      <w:ind w:firstLine="425"/>
      <w:jc w:val="center"/>
      <w:textAlignment w:val="center"/>
    </w:pPr>
    <w:rPr>
      <w:rFonts w:ascii="Times New Roman" w:eastAsia="仿宋体" w:hAnsi="Times New Roman" w:cs="Times New Roman"/>
      <w:kern w:val="0"/>
      <w:sz w:val="24"/>
      <w:szCs w:val="20"/>
    </w:rPr>
  </w:style>
  <w:style w:type="paragraph" w:customStyle="1" w:styleId="63">
    <w:name w:val="样式6"/>
    <w:basedOn w:val="a3"/>
    <w:qFormat/>
    <w:pPr>
      <w:spacing w:line="360" w:lineRule="exact"/>
      <w:jc w:val="center"/>
    </w:pPr>
    <w:rPr>
      <w:rFonts w:ascii="Times New Roman" w:eastAsia="宋体" w:hAnsi="Times New Roman" w:cs="Times New Roman"/>
      <w:szCs w:val="24"/>
    </w:rPr>
  </w:style>
  <w:style w:type="paragraph" w:customStyle="1" w:styleId="affffffffff4">
    <w:name w:val="新正文样式"/>
    <w:basedOn w:val="a3"/>
    <w:qFormat/>
    <w:pPr>
      <w:widowControl/>
      <w:tabs>
        <w:tab w:val="left" w:pos="567"/>
      </w:tabs>
      <w:spacing w:line="360" w:lineRule="auto"/>
      <w:ind w:firstLineChars="200" w:firstLine="560"/>
      <w:jc w:val="left"/>
    </w:pPr>
    <w:rPr>
      <w:rFonts w:ascii="Times New Roman" w:eastAsia="华文中宋" w:hAnsi="Times New Roman" w:cs="Times New Roman"/>
      <w:spacing w:val="20"/>
      <w:kern w:val="0"/>
      <w:sz w:val="24"/>
      <w:szCs w:val="20"/>
    </w:rPr>
  </w:style>
  <w:style w:type="paragraph" w:customStyle="1" w:styleId="002">
    <w:name w:val="标题002"/>
    <w:basedOn w:val="a3"/>
    <w:qFormat/>
    <w:pPr>
      <w:spacing w:before="60" w:line="460" w:lineRule="exact"/>
      <w:outlineLvl w:val="1"/>
    </w:pPr>
    <w:rPr>
      <w:rFonts w:ascii="Times New Roman" w:eastAsia="宋体" w:hAnsi="Times New Roman" w:cs="Times New Roman"/>
      <w:b/>
      <w:sz w:val="28"/>
      <w:szCs w:val="20"/>
    </w:rPr>
  </w:style>
  <w:style w:type="paragraph" w:customStyle="1" w:styleId="affffffffff5">
    <w:name w:val="报告书表格"/>
    <w:basedOn w:val="a3"/>
    <w:qFormat/>
    <w:pPr>
      <w:adjustRightInd w:val="0"/>
      <w:spacing w:before="60" w:after="60" w:line="240" w:lineRule="atLeast"/>
      <w:jc w:val="center"/>
      <w:textAlignment w:val="baseline"/>
    </w:pPr>
    <w:rPr>
      <w:rFonts w:ascii="Cambria" w:eastAsia="方正宋三简体" w:hAnsi="Cambria" w:cs="Cambria"/>
      <w:kern w:val="0"/>
      <w:szCs w:val="20"/>
    </w:rPr>
  </w:style>
  <w:style w:type="paragraph" w:customStyle="1" w:styleId="CharCharCharCharCharCharCharCharCharCharCharCharCharChar1">
    <w:name w:val="Char Char Char Char Char Char Char Char Char Char Char Char Char Char1"/>
    <w:basedOn w:val="a3"/>
    <w:qFormat/>
    <w:rPr>
      <w:rFonts w:ascii="Times New Roman" w:eastAsia="宋体" w:hAnsi="Times New Roman" w:cs="Times New Roman"/>
      <w:sz w:val="24"/>
      <w:szCs w:val="24"/>
    </w:rPr>
  </w:style>
  <w:style w:type="paragraph" w:customStyle="1" w:styleId="CharCharChar2CharCharCharCharCharCharCharCharCharCharCharCharCharCharCharCharCharCharCharChar1">
    <w:name w:val="Char Char Char2 Char Char Char Char Char Char Char Char Char Char Char Char Char Char Char Char Char Char Char Char1"/>
    <w:basedOn w:val="a3"/>
    <w:qFormat/>
    <w:pPr>
      <w:spacing w:beforeLines="20" w:before="20" w:line="440" w:lineRule="atLeast"/>
      <w:ind w:firstLineChars="200" w:firstLine="200"/>
    </w:pPr>
    <w:rPr>
      <w:rFonts w:ascii="Times New Roman" w:eastAsia="宋体" w:hAnsi="Times New Roman" w:cs="Times New Roman"/>
      <w:sz w:val="24"/>
      <w:szCs w:val="24"/>
    </w:rPr>
  </w:style>
  <w:style w:type="paragraph" w:customStyle="1" w:styleId="affffffffff6">
    <w:name w:val="表文字"/>
    <w:basedOn w:val="a3"/>
    <w:qFormat/>
    <w:pPr>
      <w:topLinePunct/>
      <w:adjustRightInd w:val="0"/>
      <w:spacing w:line="240" w:lineRule="exact"/>
      <w:jc w:val="center"/>
      <w:textAlignment w:val="baseline"/>
    </w:pPr>
    <w:rPr>
      <w:rFonts w:ascii="Times New Roman" w:eastAsia="宋体" w:hAnsi="Times New Roman" w:cs="Times New Roman"/>
      <w:szCs w:val="21"/>
    </w:rPr>
  </w:style>
  <w:style w:type="paragraph" w:customStyle="1" w:styleId="1fe">
    <w:name w:val="封面标准号1"/>
    <w:qFormat/>
    <w:pPr>
      <w:widowControl w:val="0"/>
      <w:kinsoku w:val="0"/>
      <w:overflowPunct w:val="0"/>
      <w:autoSpaceDE w:val="0"/>
      <w:autoSpaceDN w:val="0"/>
      <w:spacing w:before="308"/>
      <w:jc w:val="right"/>
      <w:textAlignment w:val="center"/>
    </w:pPr>
    <w:rPr>
      <w:sz w:val="28"/>
    </w:rPr>
  </w:style>
  <w:style w:type="paragraph" w:customStyle="1" w:styleId="223">
    <w:name w:val="样式 样式 正文首行缩进 + 首行缩进:  2 字符 + 首行缩进:  2 字符"/>
    <w:basedOn w:val="a3"/>
    <w:qFormat/>
    <w:pPr>
      <w:topLinePunct/>
      <w:adjustRightInd w:val="0"/>
      <w:snapToGrid w:val="0"/>
      <w:spacing w:line="360" w:lineRule="auto"/>
      <w:ind w:firstLine="480"/>
      <w:textAlignment w:val="baseline"/>
    </w:pPr>
    <w:rPr>
      <w:rFonts w:ascii="Times New Roman" w:eastAsia="Times New Roman" w:hAnsi="宋体" w:cs="Times New Roman"/>
      <w:kern w:val="0"/>
      <w:sz w:val="24"/>
      <w:szCs w:val="20"/>
    </w:rPr>
  </w:style>
  <w:style w:type="paragraph" w:customStyle="1" w:styleId="affffffffff7">
    <w:name w:val="表格正文正文"/>
    <w:basedOn w:val="a3"/>
    <w:qFormat/>
    <w:pPr>
      <w:spacing w:line="0" w:lineRule="atLeast"/>
      <w:jc w:val="center"/>
    </w:pPr>
    <w:rPr>
      <w:rFonts w:ascii="Arial" w:eastAsia="宋体" w:hAnsi="Arial" w:cs="Arial"/>
      <w:szCs w:val="20"/>
    </w:rPr>
  </w:style>
  <w:style w:type="paragraph" w:customStyle="1" w:styleId="affffffffff8">
    <w:name w:val="表格文字"/>
    <w:basedOn w:val="a3"/>
    <w:qFormat/>
    <w:pPr>
      <w:autoSpaceDE w:val="0"/>
      <w:autoSpaceDN w:val="0"/>
      <w:adjustRightInd w:val="0"/>
      <w:snapToGrid w:val="0"/>
      <w:spacing w:line="300" w:lineRule="auto"/>
      <w:jc w:val="center"/>
    </w:pPr>
    <w:rPr>
      <w:rFonts w:ascii="宋体" w:eastAsia="宋体" w:hAnsi="宋体" w:cs="Times New Roman"/>
      <w:kern w:val="0"/>
      <w:szCs w:val="20"/>
    </w:rPr>
  </w:style>
  <w:style w:type="paragraph" w:customStyle="1" w:styleId="321">
    <w:name w:val="正文文本 32"/>
    <w:basedOn w:val="a3"/>
    <w:semiHidden/>
    <w:qFormat/>
    <w:pPr>
      <w:adjustRightInd w:val="0"/>
      <w:spacing w:line="360" w:lineRule="atLeast"/>
      <w:jc w:val="center"/>
    </w:pPr>
    <w:rPr>
      <w:rFonts w:ascii="仿宋体" w:eastAsia="仿宋体" w:hAnsi="Times New Roman" w:cs="Times New Roman"/>
      <w:kern w:val="0"/>
      <w:sz w:val="24"/>
      <w:szCs w:val="20"/>
    </w:rPr>
  </w:style>
  <w:style w:type="paragraph" w:customStyle="1" w:styleId="1ff">
    <w:name w:val="修订1"/>
    <w:uiPriority w:val="99"/>
    <w:unhideWhenUsed/>
    <w:qFormat/>
    <w:rPr>
      <w:kern w:val="2"/>
      <w:sz w:val="24"/>
      <w:szCs w:val="24"/>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3"/>
    <w:qFormat/>
    <w:pPr>
      <w:spacing w:line="360" w:lineRule="auto"/>
      <w:ind w:firstLineChars="200" w:firstLine="200"/>
    </w:pPr>
    <w:rPr>
      <w:rFonts w:ascii="宋体" w:eastAsia="宋体" w:hAnsi="宋体" w:cs="宋体"/>
      <w:sz w:val="24"/>
      <w:szCs w:val="24"/>
    </w:rPr>
  </w:style>
  <w:style w:type="paragraph" w:customStyle="1" w:styleId="1ff0">
    <w:name w:val="正文_1"/>
    <w:basedOn w:val="a3"/>
    <w:qFormat/>
    <w:pPr>
      <w:spacing w:before="60" w:after="60" w:line="360" w:lineRule="auto"/>
      <w:ind w:firstLineChars="200" w:firstLine="560"/>
      <w:jc w:val="left"/>
    </w:pPr>
    <w:rPr>
      <w:rFonts w:ascii="Times New Roman" w:eastAsia="宋体" w:hAnsi="Times New Roman" w:cs="Times New Roman"/>
      <w:sz w:val="24"/>
      <w:szCs w:val="24"/>
    </w:rPr>
  </w:style>
  <w:style w:type="paragraph" w:customStyle="1" w:styleId="1ff1">
    <w:name w:val="列表段落1"/>
    <w:basedOn w:val="a3"/>
    <w:qFormat/>
    <w:pPr>
      <w:spacing w:before="60" w:after="60" w:line="360" w:lineRule="auto"/>
      <w:ind w:firstLineChars="200" w:firstLine="420"/>
    </w:pPr>
    <w:rPr>
      <w:rFonts w:ascii="Times New Roman" w:eastAsia="宋体" w:hAnsi="Times New Roman" w:cs="Times New Roman"/>
      <w:sz w:val="28"/>
      <w:szCs w:val="24"/>
    </w:rPr>
  </w:style>
  <w:style w:type="paragraph" w:customStyle="1" w:styleId="3TimesNewRoman105">
    <w:name w:val="样式 样式 标题 3 + Times New Roman + 段前: 1 行 段后: 0.5 行"/>
    <w:basedOn w:val="a3"/>
    <w:qFormat/>
    <w:pPr>
      <w:keepNext/>
      <w:keepLines/>
      <w:tabs>
        <w:tab w:val="left" w:pos="724"/>
        <w:tab w:val="left" w:pos="804"/>
      </w:tabs>
      <w:spacing w:beforeLines="100" w:before="100" w:afterLines="50" w:after="50"/>
      <w:outlineLvl w:val="2"/>
    </w:pPr>
    <w:rPr>
      <w:rFonts w:ascii="Times New Roman" w:eastAsia="宋体" w:hAnsi="Times New Roman" w:cs="宋体"/>
      <w:b/>
      <w:bCs/>
      <w:sz w:val="28"/>
      <w:szCs w:val="20"/>
    </w:rPr>
  </w:style>
  <w:style w:type="paragraph" w:customStyle="1" w:styleId="CharCharChar1CharCharCharChar">
    <w:name w:val="Char Char Char1 Char Char Char Char"/>
    <w:basedOn w:val="a3"/>
    <w:qFormat/>
    <w:pPr>
      <w:spacing w:line="360" w:lineRule="auto"/>
      <w:ind w:firstLineChars="200" w:firstLine="200"/>
    </w:pPr>
    <w:rPr>
      <w:rFonts w:ascii="Times New Roman" w:eastAsia="仿宋_GB2312" w:hAnsi="Times New Roman" w:cs="宋体"/>
      <w:sz w:val="24"/>
      <w:szCs w:val="24"/>
    </w:rPr>
  </w:style>
  <w:style w:type="paragraph" w:customStyle="1" w:styleId="CharBodyText11bodytextBodyText">
    <w:name w:val="样式 正文文本正文文字 Char正文文字Body Text 1正文文字1表标body textBody Text ..."/>
    <w:basedOn w:val="ae"/>
    <w:qFormat/>
    <w:pPr>
      <w:spacing w:after="0" w:line="360" w:lineRule="auto"/>
      <w:ind w:firstLineChars="200" w:firstLine="420"/>
      <w:jc w:val="left"/>
    </w:pPr>
    <w:rPr>
      <w:rFonts w:hAnsi="宋体"/>
      <w:szCs w:val="21"/>
    </w:rPr>
  </w:style>
  <w:style w:type="paragraph" w:customStyle="1" w:styleId="affffffffff9">
    <w:name w:val="倪 表头"/>
    <w:basedOn w:val="5"/>
    <w:qFormat/>
    <w:pPr>
      <w:keepNext/>
      <w:tabs>
        <w:tab w:val="clear" w:pos="1008"/>
      </w:tabs>
      <w:adjustRightInd/>
      <w:spacing w:before="0" w:after="0" w:line="360" w:lineRule="auto"/>
      <w:ind w:left="568" w:firstLine="0"/>
      <w:textAlignment w:val="auto"/>
    </w:pPr>
    <w:rPr>
      <w:rFonts w:ascii="Times New Roman" w:eastAsia="仿宋_GB2312" w:hAnsi="Times New Roman"/>
      <w:bCs/>
      <w:kern w:val="2"/>
      <w:szCs w:val="28"/>
    </w:rPr>
  </w:style>
  <w:style w:type="paragraph" w:customStyle="1" w:styleId="LNG">
    <w:name w:val="LNG－正文"/>
    <w:basedOn w:val="a3"/>
    <w:qFormat/>
    <w:pPr>
      <w:spacing w:line="360" w:lineRule="auto"/>
    </w:pPr>
    <w:rPr>
      <w:rFonts w:ascii="Times New Roman" w:eastAsia="宋体" w:hAnsi="Times New Roman" w:cs="Times New Roman"/>
      <w:sz w:val="24"/>
      <w:szCs w:val="24"/>
    </w:rPr>
  </w:style>
  <w:style w:type="paragraph" w:customStyle="1" w:styleId="TableParagraph">
    <w:name w:val="Table Paragraph"/>
    <w:basedOn w:val="a3"/>
    <w:qFormat/>
    <w:pPr>
      <w:autoSpaceDE w:val="0"/>
      <w:autoSpaceDN w:val="0"/>
      <w:adjustRightInd w:val="0"/>
      <w:jc w:val="left"/>
    </w:pPr>
    <w:rPr>
      <w:rFonts w:ascii="Times New Roman" w:eastAsia="宋体" w:hAnsi="Times New Roman" w:cs="Times New Roman"/>
      <w:kern w:val="0"/>
      <w:sz w:val="24"/>
      <w:szCs w:val="24"/>
    </w:rPr>
  </w:style>
  <w:style w:type="paragraph" w:customStyle="1" w:styleId="1ff2">
    <w:name w:val="列出段落1"/>
    <w:basedOn w:val="a3"/>
    <w:qFormat/>
    <w:pPr>
      <w:ind w:firstLineChars="200" w:firstLine="420"/>
    </w:pPr>
    <w:rPr>
      <w:rFonts w:ascii="Calibri" w:eastAsia="宋体" w:hAnsi="Calibri" w:cs="Times New Roman"/>
    </w:rPr>
  </w:style>
  <w:style w:type="paragraph" w:customStyle="1" w:styleId="zl">
    <w:name w:val="zl正文"/>
    <w:basedOn w:val="a3"/>
    <w:qFormat/>
    <w:pPr>
      <w:spacing w:line="360" w:lineRule="auto"/>
      <w:ind w:firstLineChars="200" w:firstLine="480"/>
    </w:pPr>
    <w:rPr>
      <w:rFonts w:ascii="Times New Roman" w:eastAsia="Times New Roman" w:hAnsi="Times New Roman" w:cs="Times New Roman"/>
      <w:kern w:val="0"/>
      <w:sz w:val="24"/>
      <w:szCs w:val="24"/>
    </w:rPr>
  </w:style>
  <w:style w:type="paragraph" w:customStyle="1" w:styleId="20TimesNewRoman1">
    <w:name w:val="样式 样式 样式 标题 2 + 首行缩进:  0 字符 + (西文) Times New Roman + 首行缩进:  1 字符"/>
    <w:basedOn w:val="a3"/>
    <w:qFormat/>
    <w:pPr>
      <w:keepNext/>
      <w:keepLines/>
      <w:tabs>
        <w:tab w:val="left" w:pos="2925"/>
      </w:tabs>
      <w:autoSpaceDN w:val="0"/>
      <w:spacing w:line="360" w:lineRule="auto"/>
      <w:outlineLvl w:val="1"/>
    </w:pPr>
    <w:rPr>
      <w:rFonts w:ascii="Times New Roman" w:eastAsia="宋体" w:hAnsi="Times New Roman" w:cs="宋体"/>
      <w:b/>
      <w:bCs/>
      <w:sz w:val="28"/>
      <w:szCs w:val="20"/>
    </w:rPr>
  </w:style>
  <w:style w:type="paragraph" w:customStyle="1" w:styleId="CharCharCharCharCharCharCharCharCharCharCharCharCharCharCharChar">
    <w:name w:val="Char Char Char Char Char Char Char Char Char Char Char Char Char Char Char Char"/>
    <w:basedOn w:val="a3"/>
    <w:qFormat/>
    <w:pPr>
      <w:spacing w:line="360" w:lineRule="auto"/>
      <w:ind w:firstLineChars="200" w:firstLine="200"/>
    </w:pPr>
    <w:rPr>
      <w:rFonts w:ascii="宋体" w:eastAsia="宋体" w:hAnsi="宋体" w:cs="宋体"/>
      <w:sz w:val="24"/>
      <w:szCs w:val="24"/>
    </w:rPr>
  </w:style>
  <w:style w:type="paragraph" w:customStyle="1" w:styleId="CharCharCharChar1CharChar">
    <w:name w:val="Char Char Char Char1 Char Char"/>
    <w:basedOn w:val="40"/>
    <w:qFormat/>
    <w:pPr>
      <w:tabs>
        <w:tab w:val="clear" w:pos="864"/>
        <w:tab w:val="left" w:pos="0"/>
      </w:tabs>
      <w:adjustRightInd w:val="0"/>
      <w:snapToGrid w:val="0"/>
      <w:spacing w:line="360" w:lineRule="auto"/>
      <w:ind w:left="0" w:firstLine="0"/>
      <w:jc w:val="center"/>
    </w:pPr>
    <w:rPr>
      <w:rFonts w:ascii="仿宋_GB2312" w:eastAsia="仿宋_GB2312" w:hAnsi="Arial" w:cs="Arial"/>
    </w:rPr>
  </w:style>
  <w:style w:type="paragraph" w:customStyle="1" w:styleId="CharCharCharChar4">
    <w:name w:val="Char Char Char Char4"/>
    <w:basedOn w:val="a3"/>
    <w:qFormat/>
    <w:pPr>
      <w:spacing w:beforeLines="20" w:before="62" w:line="440" w:lineRule="atLeast"/>
      <w:ind w:firstLineChars="200" w:firstLine="200"/>
    </w:pPr>
    <w:rPr>
      <w:rFonts w:ascii="Times New Roman" w:eastAsia="宋体" w:hAnsi="Times New Roman" w:cs="Times New Roman"/>
      <w:szCs w:val="20"/>
    </w:rPr>
  </w:style>
  <w:style w:type="paragraph" w:customStyle="1" w:styleId="201">
    <w:name w:val="样式 居中 行距: 固定值 20 磅"/>
    <w:basedOn w:val="a3"/>
    <w:qFormat/>
    <w:pPr>
      <w:spacing w:line="400" w:lineRule="exact"/>
      <w:jc w:val="center"/>
    </w:pPr>
    <w:rPr>
      <w:rFonts w:ascii="Times New Roman" w:eastAsia="宋体" w:hAnsi="Times New Roman" w:cs="Times New Roman"/>
      <w:sz w:val="24"/>
      <w:szCs w:val="24"/>
    </w:rPr>
  </w:style>
  <w:style w:type="paragraph" w:customStyle="1" w:styleId="2f3">
    <w:name w:val="正文2"/>
    <w:basedOn w:val="a3"/>
    <w:qFormat/>
    <w:pPr>
      <w:adjustRightInd w:val="0"/>
      <w:snapToGrid w:val="0"/>
      <w:spacing w:line="440" w:lineRule="atLeast"/>
      <w:ind w:firstLine="510"/>
    </w:pPr>
    <w:rPr>
      <w:rFonts w:ascii="Times New Roman" w:eastAsia="宋体" w:hAnsi="Times New Roman" w:cs="Times New Roman"/>
      <w:szCs w:val="20"/>
    </w:rPr>
  </w:style>
  <w:style w:type="paragraph" w:customStyle="1" w:styleId="2f4">
    <w:name w:val="标题2"/>
    <w:basedOn w:val="a3"/>
    <w:next w:val="a3"/>
    <w:qFormat/>
    <w:rPr>
      <w:rFonts w:ascii="Times New Roman" w:eastAsia="宋体" w:hAnsi="Times New Roman" w:cs="Times New Roman"/>
      <w:szCs w:val="24"/>
    </w:rPr>
  </w:style>
  <w:style w:type="paragraph" w:customStyle="1" w:styleId="2TimesNewRoman05051">
    <w:name w:val="样式 样式 标题 2 + Times New Roman + 段前: 0.5 行 段后: 0.5 行1"/>
    <w:basedOn w:val="a3"/>
    <w:qFormat/>
    <w:pPr>
      <w:keepNext/>
      <w:keepLines/>
      <w:spacing w:line="360" w:lineRule="auto"/>
      <w:outlineLvl w:val="1"/>
    </w:pPr>
    <w:rPr>
      <w:rFonts w:ascii="Times New Roman" w:eastAsia="宋体" w:hAnsi="Times New Roman" w:cs="宋体"/>
      <w:b/>
      <w:bCs/>
      <w:sz w:val="28"/>
      <w:szCs w:val="20"/>
    </w:rPr>
  </w:style>
  <w:style w:type="paragraph" w:customStyle="1" w:styleId="202">
    <w:name w:val="样式 日期 + 五号 行距: 固定值 20 磅"/>
    <w:basedOn w:val="af4"/>
    <w:qFormat/>
    <w:pPr>
      <w:adjustRightInd w:val="0"/>
      <w:spacing w:line="400" w:lineRule="exact"/>
      <w:ind w:leftChars="0" w:left="0"/>
      <w:textAlignment w:val="baseline"/>
    </w:pPr>
    <w:rPr>
      <w:rFonts w:ascii="Times New Roman" w:eastAsia="宋体" w:hAnsi="Times New Roman" w:cs="宋体"/>
      <w:szCs w:val="20"/>
    </w:rPr>
  </w:style>
  <w:style w:type="paragraph" w:customStyle="1" w:styleId="350">
    <w:name w:val="标题3.5"/>
    <w:basedOn w:val="a3"/>
    <w:qFormat/>
    <w:rPr>
      <w:rFonts w:ascii="Times New Roman" w:eastAsia="仿宋_GB2312" w:hAnsi="Times New Roman" w:cs="Times New Roman"/>
      <w:sz w:val="24"/>
      <w:szCs w:val="24"/>
    </w:rPr>
  </w:style>
  <w:style w:type="paragraph" w:customStyle="1" w:styleId="reader-word-layerreader-word-s1-28">
    <w:name w:val="reader-word-layer reader-word-s1-28"/>
    <w:basedOn w:val="a3"/>
    <w:qFormat/>
    <w:pPr>
      <w:widowControl/>
      <w:spacing w:before="100" w:beforeAutospacing="1" w:after="100" w:afterAutospacing="1"/>
      <w:jc w:val="left"/>
    </w:pPr>
    <w:rPr>
      <w:rFonts w:ascii="宋体" w:eastAsia="宋体" w:hAnsi="宋体" w:cs="宋体"/>
      <w:kern w:val="0"/>
      <w:sz w:val="24"/>
      <w:szCs w:val="24"/>
    </w:rPr>
  </w:style>
  <w:style w:type="table" w:customStyle="1" w:styleId="affffffffffa">
    <w:name w:val="康利维格式"/>
    <w:basedOn w:val="a6"/>
    <w:qFormat/>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character" w:customStyle="1" w:styleId="1ff3">
    <w:name w:val="未处理的提及1"/>
    <w:uiPriority w:val="99"/>
    <w:semiHidden/>
    <w:unhideWhenUsed/>
    <w:qFormat/>
    <w:rPr>
      <w:color w:val="605E5C"/>
      <w:shd w:val="clear" w:color="auto" w:fill="E1DFDD"/>
    </w:rPr>
  </w:style>
  <w:style w:type="character" w:customStyle="1" w:styleId="Charfc">
    <w:name w:val="正文缩进 Char"/>
    <w:qFormat/>
    <w:rPr>
      <w:rFonts w:eastAsia="宋体"/>
      <w:b/>
      <w:sz w:val="24"/>
      <w:lang w:val="en-US" w:eastAsia="zh-CN" w:bidi="ar-SA"/>
    </w:rPr>
  </w:style>
  <w:style w:type="paragraph" w:customStyle="1" w:styleId="001Arial0">
    <w:name w:val="样式 表格001 + Arial 五号 行距: 最小值 0 磅"/>
    <w:basedOn w:val="a3"/>
    <w:qFormat/>
    <w:pPr>
      <w:spacing w:line="0" w:lineRule="atLeast"/>
      <w:jc w:val="center"/>
    </w:pPr>
    <w:rPr>
      <w:rFonts w:ascii="Arial" w:eastAsia="宋体" w:hAnsi="Arial" w:cs="宋体"/>
      <w:spacing w:val="10"/>
      <w:szCs w:val="20"/>
    </w:rPr>
  </w:style>
  <w:style w:type="character" w:customStyle="1" w:styleId="Charfd">
    <w:name w:val="倪 表格内 Char"/>
    <w:link w:val="affffffffffb"/>
    <w:qFormat/>
    <w:locked/>
    <w:rPr>
      <w:szCs w:val="21"/>
      <w:lang w:val="zh-CN" w:eastAsia="zh-CN"/>
    </w:rPr>
  </w:style>
  <w:style w:type="paragraph" w:customStyle="1" w:styleId="affffffffffb">
    <w:name w:val="倪 表格内"/>
    <w:basedOn w:val="a3"/>
    <w:link w:val="Charfd"/>
    <w:qFormat/>
    <w:pPr>
      <w:widowControl/>
      <w:jc w:val="center"/>
    </w:pPr>
    <w:rPr>
      <w:szCs w:val="21"/>
      <w:lang w:val="zh-CN"/>
    </w:rPr>
  </w:style>
  <w:style w:type="paragraph" w:customStyle="1" w:styleId="affffffffffc">
    <w:name w:val="生态表格正文"/>
    <w:basedOn w:val="a3"/>
    <w:qFormat/>
    <w:pPr>
      <w:widowControl/>
      <w:spacing w:line="400" w:lineRule="exact"/>
      <w:ind w:firstLineChars="200" w:firstLine="200"/>
      <w:jc w:val="center"/>
    </w:pPr>
    <w:rPr>
      <w:rFonts w:ascii="Times New Roman" w:eastAsia="仿宋_GB2312" w:hAnsi="Times New Roman" w:cs="Times New Roman"/>
      <w:kern w:val="0"/>
      <w:sz w:val="24"/>
      <w:szCs w:val="21"/>
    </w:rPr>
  </w:style>
  <w:style w:type="character" w:customStyle="1" w:styleId="fontstyle01">
    <w:name w:val="fontstyle01"/>
    <w:qFormat/>
    <w:rPr>
      <w:rFonts w:ascii="宋体" w:eastAsia="宋体" w:hAnsi="宋体" w:hint="eastAsia"/>
      <w:color w:val="000000"/>
      <w:sz w:val="24"/>
      <w:szCs w:val="24"/>
    </w:rPr>
  </w:style>
  <w:style w:type="character" w:customStyle="1" w:styleId="fontstyle21">
    <w:name w:val="fontstyle21"/>
    <w:qFormat/>
    <w:rPr>
      <w:rFonts w:ascii="TimesNewRoman" w:hAnsi="TimesNewRoman" w:hint="default"/>
      <w:color w:val="000000"/>
      <w:sz w:val="24"/>
      <w:szCs w:val="24"/>
    </w:rPr>
  </w:style>
  <w:style w:type="paragraph" w:customStyle="1" w:styleId="190">
    <w:name w:val="样式19"/>
    <w:basedOn w:val="a4"/>
    <w:qFormat/>
    <w:rPr>
      <w:rFonts w:cs="Arial"/>
    </w:rPr>
  </w:style>
  <w:style w:type="character" w:customStyle="1" w:styleId="Charfe">
    <w:name w:val="公式解释 Char"/>
    <w:link w:val="affffffffffd"/>
    <w:qFormat/>
    <w:locked/>
    <w:rPr>
      <w:szCs w:val="24"/>
      <w:lang w:val="zh-CN" w:eastAsia="zh-CN"/>
    </w:rPr>
  </w:style>
  <w:style w:type="paragraph" w:customStyle="1" w:styleId="affffffffffd">
    <w:name w:val="公式解释"/>
    <w:basedOn w:val="a3"/>
    <w:link w:val="Charfe"/>
    <w:qFormat/>
    <w:pPr>
      <w:widowControl/>
      <w:spacing w:line="500" w:lineRule="exact"/>
    </w:pPr>
    <w:rPr>
      <w:szCs w:val="24"/>
      <w:lang w:val="zh-CN"/>
    </w:rPr>
  </w:style>
  <w:style w:type="character" w:customStyle="1" w:styleId="Charff">
    <w:name w:val="公式行格式 Char"/>
    <w:link w:val="affffffffffe"/>
    <w:qFormat/>
    <w:locked/>
    <w:rPr>
      <w:rFonts w:ascii="Arial" w:hAnsi="Arial" w:cs="Arial"/>
      <w:szCs w:val="21"/>
      <w:lang w:val="zh-CN" w:eastAsia="zh-CN"/>
    </w:rPr>
  </w:style>
  <w:style w:type="paragraph" w:customStyle="1" w:styleId="affffffffffe">
    <w:name w:val="公式行格式"/>
    <w:basedOn w:val="aa"/>
    <w:link w:val="Charff"/>
    <w:qFormat/>
    <w:pPr>
      <w:widowControl/>
      <w:tabs>
        <w:tab w:val="center" w:pos="4620"/>
        <w:tab w:val="right" w:pos="9450"/>
      </w:tabs>
      <w:spacing w:beforeLines="50" w:afterLines="50"/>
      <w:jc w:val="center"/>
    </w:pPr>
    <w:rPr>
      <w:rFonts w:eastAsiaTheme="minorEastAsia"/>
      <w:szCs w:val="21"/>
      <w:lang w:val="zh-CN"/>
    </w:rPr>
  </w:style>
  <w:style w:type="character" w:customStyle="1" w:styleId="font01">
    <w:name w:val="font01"/>
    <w:qFormat/>
    <w:rPr>
      <w:rFonts w:ascii="宋体" w:eastAsia="宋体" w:hAnsi="宋体" w:cs="宋体" w:hint="eastAsia"/>
      <w:color w:val="000000"/>
      <w:sz w:val="22"/>
      <w:szCs w:val="22"/>
      <w:u w:val="none"/>
    </w:rPr>
  </w:style>
  <w:style w:type="paragraph" w:customStyle="1" w:styleId="BodyText22">
    <w:name w:val="Body Text 22"/>
    <w:basedOn w:val="a3"/>
    <w:qFormat/>
    <w:pPr>
      <w:adjustRightInd w:val="0"/>
      <w:spacing w:line="440" w:lineRule="atLeast"/>
      <w:ind w:firstLine="480"/>
    </w:pPr>
    <w:rPr>
      <w:rFonts w:ascii="Times New Roman" w:eastAsia="仿宋_GB2312" w:hAnsi="Times New Roman" w:cs="Times New Roman"/>
      <w:sz w:val="24"/>
      <w:szCs w:val="20"/>
    </w:rPr>
  </w:style>
  <w:style w:type="character" w:customStyle="1" w:styleId="7Char">
    <w:name w:val="样式7 Char"/>
    <w:link w:val="72"/>
    <w:qFormat/>
    <w:locked/>
    <w:rPr>
      <w:rFonts w:ascii="仿宋_GB2312" w:eastAsia="仿宋_GB2312" w:hAnsi="Arial" w:cs="Times New Roman"/>
      <w:b/>
      <w:sz w:val="24"/>
      <w:szCs w:val="20"/>
    </w:rPr>
  </w:style>
  <w:style w:type="character" w:customStyle="1" w:styleId="-1Char">
    <w:name w:val="正文-1 Char"/>
    <w:link w:val="-12"/>
    <w:qFormat/>
    <w:locked/>
    <w:rPr>
      <w:rFonts w:ascii="仿宋_GB2312" w:eastAsia="仿宋_GB2312"/>
      <w:sz w:val="32"/>
      <w:szCs w:val="24"/>
    </w:rPr>
  </w:style>
  <w:style w:type="paragraph" w:customStyle="1" w:styleId="-12">
    <w:name w:val="正文-1"/>
    <w:basedOn w:val="a3"/>
    <w:link w:val="-1Char"/>
    <w:qFormat/>
    <w:pPr>
      <w:spacing w:line="560" w:lineRule="exact"/>
      <w:ind w:firstLineChars="200" w:firstLine="200"/>
    </w:pPr>
    <w:rPr>
      <w:rFonts w:ascii="仿宋_GB2312" w:eastAsia="仿宋_GB2312"/>
      <w:sz w:val="32"/>
      <w:szCs w:val="24"/>
    </w:rPr>
  </w:style>
  <w:style w:type="character" w:customStyle="1" w:styleId="td21">
    <w:name w:val="td21"/>
    <w:qFormat/>
    <w:rPr>
      <w:sz w:val="21"/>
    </w:rPr>
  </w:style>
  <w:style w:type="character" w:customStyle="1" w:styleId="blacktt1">
    <w:name w:val="blacktt1"/>
    <w:rPr>
      <w:rFonts w:hint="default"/>
      <w:color w:val="000000"/>
      <w:sz w:val="18"/>
      <w:u w:val="none"/>
    </w:rPr>
  </w:style>
  <w:style w:type="paragraph" w:customStyle="1" w:styleId="afffffffffff">
    <w:name w:val="表内的表头"/>
    <w:basedOn w:val="a3"/>
    <w:link w:val="Charff0"/>
    <w:qFormat/>
    <w:pPr>
      <w:spacing w:line="440" w:lineRule="exact"/>
      <w:jc w:val="center"/>
    </w:pPr>
    <w:rPr>
      <w:rFonts w:ascii="Times New Roman" w:eastAsia="黑体" w:hAnsi="Times New Roman" w:cs="Times New Roman"/>
      <w:b/>
      <w:kern w:val="0"/>
      <w:szCs w:val="20"/>
    </w:rPr>
  </w:style>
  <w:style w:type="character" w:customStyle="1" w:styleId="Charff0">
    <w:name w:val="表内的表头 Char"/>
    <w:link w:val="afffffffffff"/>
    <w:qFormat/>
    <w:rPr>
      <w:rFonts w:ascii="Times New Roman" w:eastAsia="黑体" w:hAnsi="Times New Roman" w:cs="Times New Roman"/>
      <w:b/>
      <w:kern w:val="0"/>
      <w:szCs w:val="20"/>
    </w:rPr>
  </w:style>
  <w:style w:type="paragraph" w:customStyle="1" w:styleId="Char40">
    <w:name w:val="Char4"/>
    <w:basedOn w:val="a3"/>
    <w:qFormat/>
    <w:pPr>
      <w:spacing w:line="360" w:lineRule="auto"/>
      <w:ind w:firstLineChars="200" w:firstLine="200"/>
    </w:pPr>
    <w:rPr>
      <w:rFonts w:ascii="宋体" w:eastAsia="宋体" w:hAnsi="宋体" w:cs="Times New Roman"/>
      <w:sz w:val="24"/>
      <w:szCs w:val="20"/>
    </w:rPr>
  </w:style>
  <w:style w:type="paragraph" w:customStyle="1" w:styleId="afffffffffff0">
    <w:name w:val="正文 缩进"/>
    <w:basedOn w:val="a3"/>
    <w:link w:val="Charff1"/>
    <w:qFormat/>
    <w:pPr>
      <w:spacing w:line="440" w:lineRule="exact"/>
      <w:ind w:firstLineChars="200" w:firstLine="480"/>
    </w:pPr>
    <w:rPr>
      <w:rFonts w:ascii="Times New Roman" w:eastAsia="仿宋_GB2312" w:hAnsi="Times New Roman" w:cs="Times New Roman"/>
      <w:kern w:val="0"/>
      <w:sz w:val="24"/>
      <w:szCs w:val="20"/>
    </w:rPr>
  </w:style>
  <w:style w:type="paragraph" w:customStyle="1" w:styleId="afffffffffff1">
    <w:name w:val="（表格说明"/>
    <w:basedOn w:val="a3"/>
    <w:qFormat/>
    <w:pPr>
      <w:jc w:val="center"/>
    </w:pPr>
    <w:rPr>
      <w:rFonts w:ascii="仿宋_GB2312" w:eastAsia="黑体" w:hAnsi="Times New Roman" w:cs="Times New Roman"/>
      <w:b/>
      <w:color w:val="FF0000"/>
      <w:szCs w:val="20"/>
    </w:rPr>
  </w:style>
  <w:style w:type="paragraph" w:customStyle="1" w:styleId="afffffffffff2">
    <w:name w:val="(表格"/>
    <w:basedOn w:val="a3"/>
    <w:qFormat/>
    <w:pPr>
      <w:jc w:val="center"/>
    </w:pPr>
    <w:rPr>
      <w:rFonts w:ascii="Times New Roman" w:eastAsia="仿宋_GB2312" w:hAnsi="Times New Roman" w:cs="Times New Roman"/>
      <w:color w:val="FF0000"/>
      <w:szCs w:val="20"/>
    </w:rPr>
  </w:style>
  <w:style w:type="paragraph" w:customStyle="1" w:styleId="91">
    <w:name w:val="样式9"/>
    <w:basedOn w:val="40"/>
    <w:link w:val="9Char"/>
    <w:qFormat/>
    <w:pPr>
      <w:tabs>
        <w:tab w:val="clear" w:pos="864"/>
        <w:tab w:val="left" w:pos="851"/>
      </w:tabs>
      <w:ind w:left="851" w:hanging="563"/>
      <w:jc w:val="center"/>
    </w:pPr>
    <w:rPr>
      <w:rFonts w:ascii="Arial" w:eastAsia="仿宋_GB2312" w:hAnsi="Arial"/>
      <w:kern w:val="0"/>
    </w:rPr>
  </w:style>
  <w:style w:type="character" w:customStyle="1" w:styleId="9Char">
    <w:name w:val="样式9 Char"/>
    <w:link w:val="91"/>
    <w:qFormat/>
    <w:rPr>
      <w:rFonts w:ascii="Arial" w:eastAsia="仿宋_GB2312" w:hAnsi="Arial" w:cs="Times New Roman"/>
      <w:b/>
      <w:kern w:val="0"/>
      <w:sz w:val="24"/>
      <w:szCs w:val="20"/>
    </w:rPr>
  </w:style>
  <w:style w:type="paragraph" w:customStyle="1" w:styleId="CharChar110">
    <w:name w:val="Char Char11"/>
    <w:basedOn w:val="a3"/>
    <w:link w:val="CharChar1CharChar1"/>
    <w:qFormat/>
    <w:rPr>
      <w:rFonts w:ascii="Times New Roman" w:eastAsia="宋体" w:hAnsi="Times New Roman" w:cs="Times New Roman"/>
      <w:sz w:val="24"/>
      <w:szCs w:val="24"/>
    </w:rPr>
  </w:style>
  <w:style w:type="character" w:customStyle="1" w:styleId="CharChar1CharChar1">
    <w:name w:val="Char Char1 Char Char1"/>
    <w:link w:val="CharChar110"/>
    <w:qFormat/>
    <w:rPr>
      <w:rFonts w:ascii="Times New Roman" w:eastAsia="宋体" w:hAnsi="Times New Roman" w:cs="Times New Roman"/>
      <w:sz w:val="24"/>
      <w:szCs w:val="24"/>
    </w:rPr>
  </w:style>
  <w:style w:type="paragraph" w:customStyle="1" w:styleId="020">
    <w:name w:val="平湖02"/>
    <w:basedOn w:val="af2"/>
    <w:qFormat/>
    <w:pPr>
      <w:spacing w:line="264" w:lineRule="auto"/>
      <w:ind w:firstLineChars="200" w:firstLine="509"/>
    </w:pPr>
    <w:rPr>
      <w:rFonts w:ascii="微软雅黑" w:eastAsia="微软雅黑" w:hAnsi="微软雅黑" w:cs="宋体"/>
      <w:kern w:val="0"/>
      <w:sz w:val="24"/>
      <w:lang w:val="zh-CN"/>
    </w:rPr>
  </w:style>
  <w:style w:type="paragraph" w:customStyle="1" w:styleId="1ff4">
    <w:name w:val="普通(网站)1"/>
    <w:basedOn w:val="a3"/>
    <w:qFormat/>
    <w:pPr>
      <w:widowControl/>
      <w:spacing w:before="100" w:beforeAutospacing="1" w:after="100" w:afterAutospacing="1"/>
      <w:jc w:val="left"/>
    </w:pPr>
    <w:rPr>
      <w:rFonts w:ascii="宋体" w:eastAsia="宋体" w:hAnsi="宋体" w:cs="Times New Roman" w:hint="eastAsia"/>
      <w:sz w:val="24"/>
      <w:szCs w:val="20"/>
    </w:rPr>
  </w:style>
  <w:style w:type="character" w:customStyle="1" w:styleId="text1">
    <w:name w:val="text1"/>
    <w:qFormat/>
    <w:rPr>
      <w:rFonts w:ascii="宋体" w:eastAsia="宋体" w:hAnsi="宋体" w:hint="eastAsia"/>
      <w:color w:val="999999"/>
      <w:sz w:val="18"/>
      <w:szCs w:val="18"/>
      <w:u w:val="none"/>
    </w:rPr>
  </w:style>
  <w:style w:type="paragraph" w:customStyle="1" w:styleId="afffffffffff3">
    <w:name w:val="正文文本的样式"/>
    <w:basedOn w:val="a3"/>
    <w:link w:val="Charff2"/>
    <w:qFormat/>
    <w:pPr>
      <w:widowControl/>
      <w:ind w:firstLineChars="200" w:firstLine="200"/>
      <w:jc w:val="left"/>
    </w:pPr>
    <w:rPr>
      <w:rFonts w:ascii="Arial" w:eastAsia="宋体" w:hAnsi="Arial" w:cs="Arial"/>
      <w:kern w:val="0"/>
      <w:sz w:val="24"/>
      <w:lang w:bidi="en-US"/>
    </w:rPr>
  </w:style>
  <w:style w:type="character" w:customStyle="1" w:styleId="Charff2">
    <w:name w:val="正文文本的样式 Char"/>
    <w:link w:val="afffffffffff3"/>
    <w:qFormat/>
    <w:rPr>
      <w:rFonts w:ascii="Arial" w:eastAsia="宋体" w:hAnsi="Arial" w:cs="Arial"/>
      <w:kern w:val="0"/>
      <w:sz w:val="24"/>
      <w:lang w:bidi="en-US"/>
    </w:rPr>
  </w:style>
  <w:style w:type="paragraph" w:customStyle="1" w:styleId="TimesNewRoman15">
    <w:name w:val="样式 Times New Roman 行距: 1.5 倍行距"/>
    <w:basedOn w:val="a3"/>
    <w:link w:val="TimesNewRoman15Char"/>
    <w:qFormat/>
    <w:pPr>
      <w:spacing w:line="360" w:lineRule="auto"/>
      <w:ind w:firstLineChars="200" w:firstLine="480"/>
    </w:pPr>
    <w:rPr>
      <w:rFonts w:ascii="Arial" w:eastAsia="宋体" w:hAnsi="Arial" w:cs="宋体"/>
      <w:kern w:val="0"/>
      <w:sz w:val="24"/>
      <w:szCs w:val="20"/>
    </w:rPr>
  </w:style>
  <w:style w:type="character" w:customStyle="1" w:styleId="TimesNewRoman15Char">
    <w:name w:val="样式 Times New Roman 行距: 1.5 倍行距 Char"/>
    <w:link w:val="TimesNewRoman15"/>
    <w:qFormat/>
    <w:rPr>
      <w:rFonts w:ascii="Arial" w:eastAsia="宋体" w:hAnsi="Arial" w:cs="宋体"/>
      <w:kern w:val="0"/>
      <w:sz w:val="24"/>
      <w:szCs w:val="20"/>
    </w:rPr>
  </w:style>
  <w:style w:type="paragraph" w:customStyle="1" w:styleId="CharCharCharChar2">
    <w:name w:val="Char Char Char Char2"/>
    <w:basedOn w:val="a3"/>
    <w:qFormat/>
    <w:pPr>
      <w:spacing w:line="360" w:lineRule="auto"/>
      <w:ind w:firstLineChars="200" w:firstLine="200"/>
    </w:pPr>
    <w:rPr>
      <w:rFonts w:ascii="宋体" w:eastAsia="宋体" w:hAnsi="宋体" w:cs="Times New Roman"/>
      <w:sz w:val="24"/>
      <w:szCs w:val="20"/>
    </w:rPr>
  </w:style>
  <w:style w:type="paragraph" w:customStyle="1" w:styleId="2f5">
    <w:name w:val="普通(网站)2"/>
    <w:basedOn w:val="a3"/>
    <w:qFormat/>
    <w:pPr>
      <w:widowControl/>
      <w:spacing w:before="100" w:beforeAutospacing="1" w:after="100" w:afterAutospacing="1"/>
      <w:jc w:val="left"/>
    </w:pPr>
    <w:rPr>
      <w:rFonts w:ascii="宋体" w:eastAsia="宋体" w:hAnsi="宋体" w:cs="Times New Roman" w:hint="eastAsia"/>
      <w:sz w:val="24"/>
      <w:szCs w:val="20"/>
    </w:rPr>
  </w:style>
  <w:style w:type="character" w:customStyle="1" w:styleId="Charff3">
    <w:name w:val="五号表格表格 Char"/>
    <w:link w:val="afffffffffff4"/>
    <w:qFormat/>
    <w:rPr>
      <w:color w:val="000000"/>
      <w:kern w:val="18"/>
      <w:szCs w:val="21"/>
    </w:rPr>
  </w:style>
  <w:style w:type="paragraph" w:customStyle="1" w:styleId="afffffffffff4">
    <w:name w:val="五号表格表格"/>
    <w:basedOn w:val="a3"/>
    <w:link w:val="Charff3"/>
    <w:qFormat/>
    <w:pPr>
      <w:adjustRightInd w:val="0"/>
      <w:snapToGrid w:val="0"/>
      <w:jc w:val="center"/>
    </w:pPr>
    <w:rPr>
      <w:color w:val="000000"/>
      <w:kern w:val="18"/>
      <w:szCs w:val="21"/>
    </w:rPr>
  </w:style>
  <w:style w:type="paragraph" w:customStyle="1" w:styleId="Char310">
    <w:name w:val="Char31"/>
    <w:basedOn w:val="a3"/>
    <w:qFormat/>
    <w:pPr>
      <w:spacing w:line="360" w:lineRule="auto"/>
      <w:ind w:firstLineChars="200" w:firstLine="200"/>
    </w:pPr>
    <w:rPr>
      <w:rFonts w:ascii="宋体" w:eastAsia="宋体" w:hAnsi="宋体" w:cs="Times New Roman"/>
      <w:sz w:val="24"/>
      <w:szCs w:val="20"/>
    </w:rPr>
  </w:style>
  <w:style w:type="paragraph" w:customStyle="1" w:styleId="CharCharCharChar3">
    <w:name w:val="Char Char Char Char3"/>
    <w:basedOn w:val="a3"/>
    <w:qFormat/>
    <w:pPr>
      <w:spacing w:line="360" w:lineRule="auto"/>
      <w:ind w:firstLineChars="200" w:firstLine="200"/>
    </w:pPr>
    <w:rPr>
      <w:rFonts w:ascii="宋体" w:eastAsia="宋体" w:hAnsi="宋体" w:cs="Times New Roman"/>
      <w:sz w:val="24"/>
      <w:szCs w:val="20"/>
    </w:rPr>
  </w:style>
  <w:style w:type="paragraph" w:customStyle="1" w:styleId="CharChar1CharCharCharCharCharCharCharCharCharCharCharCharCharCharCharCharCharChar1">
    <w:name w:val="Char Char1 Char Char Char Char Char Char Char Char Char Char Char Char Char Char Char Char Char Char1"/>
    <w:basedOn w:val="a3"/>
    <w:qFormat/>
    <w:pPr>
      <w:spacing w:line="360" w:lineRule="auto"/>
      <w:ind w:firstLineChars="200" w:firstLine="200"/>
    </w:pPr>
    <w:rPr>
      <w:rFonts w:ascii="宋体" w:eastAsia="宋体" w:hAnsi="宋体" w:cs="Times New Roman"/>
      <w:sz w:val="24"/>
      <w:szCs w:val="20"/>
    </w:rPr>
  </w:style>
  <w:style w:type="paragraph" w:customStyle="1" w:styleId="CharChar31">
    <w:name w:val="Char Char31"/>
    <w:basedOn w:val="a3"/>
    <w:qFormat/>
    <w:pPr>
      <w:ind w:firstLineChars="200" w:firstLine="200"/>
    </w:pPr>
    <w:rPr>
      <w:rFonts w:ascii="Times New Roman" w:eastAsia="仿宋_GB2312" w:hAnsi="Times New Roman" w:cs="Times New Roman"/>
      <w:sz w:val="34"/>
      <w:szCs w:val="24"/>
    </w:rPr>
  </w:style>
  <w:style w:type="paragraph" w:customStyle="1" w:styleId="3d">
    <w:name w:val="普通(网站)3"/>
    <w:basedOn w:val="a3"/>
    <w:pPr>
      <w:widowControl/>
      <w:spacing w:before="100" w:beforeAutospacing="1" w:after="100" w:afterAutospacing="1"/>
      <w:jc w:val="left"/>
    </w:pPr>
    <w:rPr>
      <w:rFonts w:ascii="宋体" w:eastAsia="宋体" w:hAnsi="宋体" w:cs="Times New Roman" w:hint="eastAsia"/>
      <w:sz w:val="24"/>
      <w:szCs w:val="20"/>
    </w:rPr>
  </w:style>
  <w:style w:type="paragraph" w:customStyle="1" w:styleId="1ff5">
    <w:name w:val="(1表格"/>
    <w:basedOn w:val="2"/>
    <w:qFormat/>
    <w:pPr>
      <w:keepNext w:val="0"/>
      <w:keepLines w:val="0"/>
      <w:tabs>
        <w:tab w:val="clear" w:pos="576"/>
      </w:tabs>
      <w:spacing w:before="0" w:after="0" w:line="240" w:lineRule="auto"/>
      <w:ind w:left="0" w:firstLine="0"/>
      <w:jc w:val="center"/>
    </w:pPr>
    <w:rPr>
      <w:rFonts w:ascii="Times New Roman" w:eastAsia="仿宋_GB2312" w:hAnsi="Times New Roman"/>
      <w:b w:val="0"/>
      <w:bCs w:val="0"/>
      <w:color w:val="000000"/>
      <w:sz w:val="21"/>
      <w:szCs w:val="30"/>
    </w:rPr>
  </w:style>
  <w:style w:type="paragraph" w:customStyle="1" w:styleId="05050">
    <w:name w:val="样式 表头 + 段前: 0.5 行 段后: 0.5 行"/>
    <w:basedOn w:val="a3"/>
    <w:qFormat/>
    <w:pPr>
      <w:autoSpaceDE w:val="0"/>
      <w:autoSpaceDN w:val="0"/>
      <w:adjustRightInd w:val="0"/>
      <w:spacing w:before="100" w:beforeAutospacing="1" w:after="100" w:afterAutospacing="1" w:line="480" w:lineRule="exact"/>
      <w:jc w:val="center"/>
    </w:pPr>
    <w:rPr>
      <w:rFonts w:ascii="Times New Roman" w:eastAsia="宋体" w:hAnsi="Times New Roman" w:cs="Times New Roman"/>
      <w:b/>
      <w:bCs/>
      <w:sz w:val="24"/>
      <w:szCs w:val="20"/>
      <w:lang w:val="zh-CN"/>
    </w:rPr>
  </w:style>
  <w:style w:type="character" w:customStyle="1" w:styleId="Char24">
    <w:name w:val="表格标题 Char2"/>
    <w:qFormat/>
    <w:rPr>
      <w:rFonts w:ascii="Times New Roman" w:eastAsia="宋体" w:hAnsi="Times New Roman" w:cs="Times New Roman"/>
      <w:color w:val="000000"/>
      <w:kern w:val="0"/>
      <w:szCs w:val="21"/>
    </w:rPr>
  </w:style>
  <w:style w:type="character" w:customStyle="1" w:styleId="2Char4">
    <w:name w:val="2缩进正文 Char"/>
    <w:link w:val="2f6"/>
    <w:qFormat/>
    <w:rPr>
      <w:sz w:val="24"/>
      <w:szCs w:val="24"/>
    </w:rPr>
  </w:style>
  <w:style w:type="paragraph" w:customStyle="1" w:styleId="2f6">
    <w:name w:val="2缩进正文"/>
    <w:basedOn w:val="a3"/>
    <w:link w:val="2Char4"/>
    <w:qFormat/>
    <w:pPr>
      <w:spacing w:line="360" w:lineRule="auto"/>
      <w:ind w:firstLineChars="200" w:firstLine="200"/>
    </w:pPr>
    <w:rPr>
      <w:sz w:val="24"/>
      <w:szCs w:val="24"/>
    </w:rPr>
  </w:style>
  <w:style w:type="paragraph" w:customStyle="1" w:styleId="ZJGYU">
    <w:name w:val="正文（ZJGYU）"/>
    <w:basedOn w:val="a3"/>
    <w:link w:val="ZJGYUChar"/>
    <w:qFormat/>
    <w:pPr>
      <w:spacing w:line="440" w:lineRule="exact"/>
      <w:ind w:firstLineChars="200" w:firstLine="200"/>
    </w:pPr>
    <w:rPr>
      <w:rFonts w:ascii="Times New Roman" w:eastAsia="宋体" w:hAnsi="Times New Roman" w:cs="Times New Roman"/>
      <w:sz w:val="24"/>
      <w:szCs w:val="24"/>
    </w:rPr>
  </w:style>
  <w:style w:type="character" w:customStyle="1" w:styleId="ZJGYUChar">
    <w:name w:val="正文（ZJGYU） Char"/>
    <w:link w:val="ZJGYU"/>
    <w:qFormat/>
    <w:rPr>
      <w:rFonts w:ascii="Times New Roman" w:eastAsia="宋体" w:hAnsi="Times New Roman" w:cs="Times New Roman"/>
      <w:sz w:val="24"/>
      <w:szCs w:val="24"/>
    </w:rPr>
  </w:style>
  <w:style w:type="paragraph" w:customStyle="1" w:styleId="afffffffffff5">
    <w:name w:val="魏秀珍   正文"/>
    <w:basedOn w:val="a4"/>
    <w:link w:val="Charff4"/>
    <w:pPr>
      <w:adjustRightInd w:val="0"/>
      <w:snapToGrid w:val="0"/>
      <w:spacing w:line="360" w:lineRule="auto"/>
      <w:ind w:firstLine="200"/>
    </w:pPr>
    <w:rPr>
      <w:rFonts w:ascii="Calibri" w:hAnsi="Calibri"/>
      <w:lang w:val="en-GB"/>
    </w:rPr>
  </w:style>
  <w:style w:type="character" w:customStyle="1" w:styleId="Charff4">
    <w:name w:val="魏秀珍   正文 Char"/>
    <w:link w:val="afffffffffff5"/>
    <w:qFormat/>
    <w:locked/>
    <w:rPr>
      <w:rFonts w:ascii="Calibri" w:eastAsia="宋体" w:hAnsi="Calibri" w:cs="Times New Roman"/>
      <w:sz w:val="24"/>
      <w:szCs w:val="20"/>
      <w:lang w:val="en-GB"/>
    </w:rPr>
  </w:style>
  <w:style w:type="paragraph" w:customStyle="1" w:styleId="1ff6">
    <w:name w:val="表格文字1"/>
    <w:basedOn w:val="a3"/>
    <w:link w:val="1Char6"/>
    <w:qFormat/>
    <w:pPr>
      <w:widowControl/>
      <w:tabs>
        <w:tab w:val="left" w:pos="0"/>
      </w:tabs>
      <w:autoSpaceDE w:val="0"/>
      <w:autoSpaceDN w:val="0"/>
      <w:adjustRightInd w:val="0"/>
      <w:spacing w:line="0" w:lineRule="atLeast"/>
      <w:jc w:val="center"/>
      <w:textAlignment w:val="baseline"/>
    </w:pPr>
    <w:rPr>
      <w:rFonts w:ascii="Arial" w:eastAsia="宋体" w:hAnsi="宋体" w:cs="Times New Roman"/>
      <w:color w:val="00B0F0"/>
      <w:szCs w:val="21"/>
      <w:lang w:val="zh-CN"/>
    </w:rPr>
  </w:style>
  <w:style w:type="character" w:customStyle="1" w:styleId="1Char6">
    <w:name w:val="表格文字1 Char"/>
    <w:link w:val="1ff6"/>
    <w:qFormat/>
    <w:rPr>
      <w:rFonts w:ascii="Arial" w:eastAsia="宋体" w:hAnsi="宋体" w:cs="Times New Roman"/>
      <w:color w:val="00B0F0"/>
      <w:szCs w:val="21"/>
      <w:lang w:val="zh-CN" w:eastAsia="zh-CN"/>
    </w:rPr>
  </w:style>
  <w:style w:type="paragraph" w:customStyle="1" w:styleId="wwwww">
    <w:name w:val="正文wwwww"/>
    <w:basedOn w:val="a3"/>
    <w:next w:val="a3"/>
    <w:link w:val="wwwwwChar"/>
    <w:qFormat/>
    <w:pPr>
      <w:widowControl/>
      <w:snapToGrid w:val="0"/>
      <w:spacing w:line="360" w:lineRule="auto"/>
      <w:ind w:firstLine="482"/>
      <w:jc w:val="left"/>
    </w:pPr>
    <w:rPr>
      <w:rFonts w:ascii="Arial" w:eastAsia="宋体" w:hAnsi="Arial" w:cs="Times New Roman"/>
      <w:kern w:val="0"/>
      <w:sz w:val="24"/>
      <w:szCs w:val="24"/>
      <w:lang w:val="zh-CN"/>
    </w:rPr>
  </w:style>
  <w:style w:type="character" w:customStyle="1" w:styleId="wwwwwChar">
    <w:name w:val="正文wwwww Char"/>
    <w:link w:val="wwwww"/>
    <w:rPr>
      <w:rFonts w:ascii="Arial" w:eastAsia="宋体" w:hAnsi="Arial" w:cs="Times New Roman"/>
      <w:kern w:val="0"/>
      <w:sz w:val="24"/>
      <w:szCs w:val="24"/>
      <w:lang w:val="zh-CN" w:eastAsia="zh-CN"/>
    </w:rPr>
  </w:style>
  <w:style w:type="paragraph" w:customStyle="1" w:styleId="1Arial">
    <w:name w:val="样式 表格样式1 + (西文) Arial (中文) 宋体 自动设置 两端对齐 行距: 单倍行距"/>
    <w:basedOn w:val="a3"/>
    <w:rPr>
      <w:rFonts w:ascii="Arial" w:eastAsia="宋体" w:hAnsi="Arial" w:cs="宋体"/>
      <w:sz w:val="24"/>
      <w:szCs w:val="24"/>
    </w:rPr>
  </w:style>
  <w:style w:type="paragraph" w:customStyle="1" w:styleId="a2">
    <w:name w:val="！！表格编号"/>
    <w:basedOn w:val="a3"/>
    <w:pPr>
      <w:widowControl/>
      <w:numPr>
        <w:numId w:val="2"/>
      </w:numPr>
      <w:spacing w:line="240" w:lineRule="exact"/>
      <w:ind w:left="0"/>
      <w:jc w:val="center"/>
    </w:pPr>
    <w:rPr>
      <w:rFonts w:ascii="Times New Roman" w:eastAsia="宋体" w:hAnsi="Times New Roman" w:cs="Times New Roman"/>
      <w:szCs w:val="24"/>
    </w:rPr>
  </w:style>
  <w:style w:type="paragraph" w:customStyle="1" w:styleId="afffffffffff6">
    <w:name w:val="！！表格文本"/>
    <w:basedOn w:val="a3"/>
    <w:link w:val="CharChar7"/>
    <w:pPr>
      <w:widowControl/>
      <w:spacing w:line="288" w:lineRule="auto"/>
      <w:jc w:val="left"/>
    </w:pPr>
    <w:rPr>
      <w:rFonts w:ascii="Times New Roman" w:eastAsia="宋体" w:hAnsi="Times New Roman" w:cs="Times New Roman"/>
      <w:szCs w:val="20"/>
    </w:rPr>
  </w:style>
  <w:style w:type="character" w:customStyle="1" w:styleId="CharChar7">
    <w:name w:val="！！表格文本 Char Char"/>
    <w:link w:val="afffffffffff6"/>
    <w:qFormat/>
    <w:rPr>
      <w:rFonts w:ascii="Times New Roman" w:eastAsia="宋体" w:hAnsi="Times New Roman" w:cs="Times New Roman"/>
      <w:szCs w:val="20"/>
    </w:rPr>
  </w:style>
  <w:style w:type="paragraph" w:customStyle="1" w:styleId="a0">
    <w:name w:val="！！二级标题"/>
    <w:basedOn w:val="2"/>
    <w:next w:val="afffffffffff7"/>
    <w:qFormat/>
    <w:pPr>
      <w:numPr>
        <w:ilvl w:val="1"/>
        <w:numId w:val="3"/>
      </w:numPr>
      <w:tabs>
        <w:tab w:val="clear" w:pos="576"/>
      </w:tabs>
      <w:spacing w:beforeLines="20" w:before="0" w:afterLines="20" w:after="0" w:line="240" w:lineRule="auto"/>
    </w:pPr>
    <w:rPr>
      <w:rFonts w:ascii="Times New Roman" w:hAnsi="Times New Roman"/>
      <w:b w:val="0"/>
      <w:bCs w:val="0"/>
      <w:sz w:val="28"/>
      <w:lang w:val="en-GB"/>
    </w:rPr>
  </w:style>
  <w:style w:type="paragraph" w:customStyle="1" w:styleId="afffffffffff7">
    <w:name w:val="！！文本正文"/>
    <w:basedOn w:val="a3"/>
    <w:link w:val="Charff5"/>
    <w:qFormat/>
    <w:pPr>
      <w:tabs>
        <w:tab w:val="left" w:pos="0"/>
        <w:tab w:val="left" w:pos="1740"/>
      </w:tabs>
      <w:spacing w:line="360" w:lineRule="auto"/>
      <w:ind w:firstLineChars="200" w:firstLine="200"/>
      <w:jc w:val="left"/>
    </w:pPr>
    <w:rPr>
      <w:rFonts w:ascii="Times New Roman" w:eastAsia="宋体" w:hAnsi="Times New Roman" w:cs="Times New Roman"/>
      <w:kern w:val="0"/>
      <w:sz w:val="24"/>
      <w:szCs w:val="30"/>
    </w:rPr>
  </w:style>
  <w:style w:type="character" w:customStyle="1" w:styleId="Charff5">
    <w:name w:val="！！文本正文 Char"/>
    <w:link w:val="afffffffffff7"/>
    <w:qFormat/>
    <w:rPr>
      <w:rFonts w:ascii="Times New Roman" w:eastAsia="宋体" w:hAnsi="Times New Roman" w:cs="Times New Roman"/>
      <w:kern w:val="0"/>
      <w:sz w:val="24"/>
      <w:szCs w:val="30"/>
    </w:rPr>
  </w:style>
  <w:style w:type="paragraph" w:customStyle="1" w:styleId="a1">
    <w:name w:val="！！三级标题"/>
    <w:basedOn w:val="a3"/>
    <w:next w:val="afffffffffff7"/>
    <w:link w:val="Charff6"/>
    <w:qFormat/>
    <w:pPr>
      <w:numPr>
        <w:ilvl w:val="2"/>
        <w:numId w:val="3"/>
      </w:numPr>
      <w:adjustRightInd w:val="0"/>
      <w:snapToGrid w:val="0"/>
      <w:spacing w:beforeLines="20" w:afterLines="20"/>
      <w:jc w:val="left"/>
      <w:outlineLvl w:val="2"/>
    </w:pPr>
    <w:rPr>
      <w:rFonts w:ascii="Times New Roman" w:eastAsia="宋体" w:hAnsi="Times New Roman" w:cs="Times New Roman"/>
      <w:b/>
      <w:kern w:val="10"/>
      <w:sz w:val="24"/>
      <w:szCs w:val="24"/>
    </w:rPr>
  </w:style>
  <w:style w:type="character" w:customStyle="1" w:styleId="Charff6">
    <w:name w:val="！！三级标题 Char"/>
    <w:link w:val="a1"/>
    <w:qFormat/>
    <w:rPr>
      <w:rFonts w:ascii="Times New Roman" w:eastAsia="宋体" w:hAnsi="Times New Roman" w:cs="Times New Roman"/>
      <w:b/>
      <w:kern w:val="10"/>
      <w:sz w:val="24"/>
      <w:szCs w:val="24"/>
    </w:rPr>
  </w:style>
  <w:style w:type="paragraph" w:customStyle="1" w:styleId="a">
    <w:name w:val="！！一级标题"/>
    <w:basedOn w:val="1"/>
    <w:next w:val="afffffffffff7"/>
    <w:qFormat/>
    <w:pPr>
      <w:keepLines w:val="0"/>
      <w:numPr>
        <w:numId w:val="3"/>
      </w:numPr>
      <w:tabs>
        <w:tab w:val="clear" w:pos="432"/>
      </w:tabs>
      <w:spacing w:beforeLines="20" w:before="100" w:afterLines="20" w:after="0" w:line="240" w:lineRule="auto"/>
      <w:jc w:val="left"/>
    </w:pPr>
    <w:rPr>
      <w:rFonts w:eastAsia="黑体"/>
      <w:b w:val="0"/>
      <w:color w:val="000000"/>
      <w:kern w:val="2"/>
      <w:sz w:val="32"/>
      <w:szCs w:val="32"/>
    </w:rPr>
  </w:style>
  <w:style w:type="paragraph" w:customStyle="1" w:styleId="afffffffffff8">
    <w:name w:val="表格 标题"/>
    <w:link w:val="Charff7"/>
    <w:qFormat/>
    <w:pPr>
      <w:snapToGrid w:val="0"/>
      <w:spacing w:before="60" w:after="60"/>
      <w:jc w:val="center"/>
    </w:pPr>
    <w:rPr>
      <w:rFonts w:eastAsia="仿宋_GB2312"/>
      <w:b/>
      <w:kern w:val="2"/>
      <w:sz w:val="24"/>
      <w:szCs w:val="24"/>
    </w:rPr>
  </w:style>
  <w:style w:type="character" w:customStyle="1" w:styleId="Charff7">
    <w:name w:val="表格 标题 Char"/>
    <w:link w:val="afffffffffff8"/>
    <w:qFormat/>
    <w:rPr>
      <w:rFonts w:ascii="Times New Roman" w:eastAsia="仿宋_GB2312" w:hAnsi="Times New Roman" w:cs="Times New Roman"/>
      <w:b/>
      <w:sz w:val="24"/>
      <w:szCs w:val="24"/>
    </w:rPr>
  </w:style>
  <w:style w:type="paragraph" w:customStyle="1" w:styleId="afffffffffff9">
    <w:name w:val="报告书 正文"/>
    <w:link w:val="Charff8"/>
    <w:qFormat/>
    <w:pPr>
      <w:widowControl w:val="0"/>
      <w:adjustRightInd w:val="0"/>
      <w:snapToGrid w:val="0"/>
      <w:spacing w:line="500" w:lineRule="exact"/>
      <w:ind w:firstLineChars="200" w:firstLine="200"/>
      <w:jc w:val="both"/>
    </w:pPr>
    <w:rPr>
      <w:rFonts w:eastAsia="仿宋_GB2312"/>
      <w:kern w:val="2"/>
      <w:sz w:val="28"/>
      <w:szCs w:val="24"/>
    </w:rPr>
  </w:style>
  <w:style w:type="character" w:customStyle="1" w:styleId="Charff8">
    <w:name w:val="报告书 正文 Char"/>
    <w:link w:val="afffffffffff9"/>
    <w:qFormat/>
    <w:rPr>
      <w:rFonts w:ascii="Times New Roman" w:eastAsia="仿宋_GB2312" w:hAnsi="Times New Roman" w:cs="Times New Roman"/>
      <w:sz w:val="28"/>
      <w:szCs w:val="24"/>
    </w:rPr>
  </w:style>
  <w:style w:type="paragraph" w:customStyle="1" w:styleId="afffffffffffa">
    <w:name w:val="表格 标注"/>
    <w:link w:val="Charff9"/>
    <w:qFormat/>
    <w:pPr>
      <w:widowControl w:val="0"/>
      <w:snapToGrid w:val="0"/>
    </w:pPr>
    <w:rPr>
      <w:rFonts w:eastAsia="仿宋_GB2312"/>
      <w:kern w:val="2"/>
      <w:sz w:val="21"/>
      <w:szCs w:val="18"/>
    </w:rPr>
  </w:style>
  <w:style w:type="character" w:customStyle="1" w:styleId="Charff9">
    <w:name w:val="表格 标注 Char"/>
    <w:link w:val="afffffffffffa"/>
    <w:qFormat/>
    <w:rPr>
      <w:rFonts w:ascii="Times New Roman" w:eastAsia="仿宋_GB2312" w:hAnsi="Times New Roman" w:cs="Times New Roman"/>
      <w:szCs w:val="18"/>
    </w:rPr>
  </w:style>
  <w:style w:type="paragraph" w:customStyle="1" w:styleId="afffffffffffb">
    <w:name w:val="表标题"/>
    <w:basedOn w:val="a3"/>
    <w:link w:val="Charffa"/>
    <w:qFormat/>
    <w:pPr>
      <w:adjustRightInd w:val="0"/>
      <w:snapToGrid w:val="0"/>
      <w:spacing w:before="60" w:after="60"/>
      <w:jc w:val="center"/>
    </w:pPr>
    <w:rPr>
      <w:rFonts w:ascii="Times New Roman" w:eastAsia="仿宋_GB2312" w:hAnsi="Times New Roman" w:cs="Times New Roman"/>
      <w:b/>
      <w:bCs/>
      <w:kern w:val="0"/>
      <w:sz w:val="24"/>
      <w:lang w:val="zh-CN"/>
    </w:rPr>
  </w:style>
  <w:style w:type="character" w:customStyle="1" w:styleId="Charffa">
    <w:name w:val="表标题 Char"/>
    <w:link w:val="afffffffffffb"/>
    <w:rPr>
      <w:rFonts w:ascii="Times New Roman" w:eastAsia="仿宋_GB2312" w:hAnsi="Times New Roman" w:cs="Times New Roman"/>
      <w:b/>
      <w:bCs/>
      <w:kern w:val="0"/>
      <w:sz w:val="24"/>
      <w:lang w:val="zh-CN" w:eastAsia="zh-CN"/>
    </w:rPr>
  </w:style>
  <w:style w:type="paragraph" w:customStyle="1" w:styleId="afffffffffffc">
    <w:name w:val="！！题注"/>
    <w:basedOn w:val="a3"/>
    <w:next w:val="a3"/>
    <w:link w:val="Charffb"/>
    <w:pPr>
      <w:tabs>
        <w:tab w:val="left" w:pos="0"/>
      </w:tabs>
      <w:jc w:val="center"/>
      <w:outlineLvl w:val="3"/>
    </w:pPr>
    <w:rPr>
      <w:rFonts w:ascii="Arial" w:eastAsia="宋体" w:hAnsi="Arial" w:cs="Arial"/>
      <w:b/>
      <w:sz w:val="24"/>
      <w:szCs w:val="24"/>
    </w:rPr>
  </w:style>
  <w:style w:type="character" w:customStyle="1" w:styleId="Charffb">
    <w:name w:val="！！题注 Char"/>
    <w:link w:val="afffffffffffc"/>
    <w:rPr>
      <w:rFonts w:ascii="Arial" w:eastAsia="宋体" w:hAnsi="Arial" w:cs="Arial"/>
      <w:b/>
      <w:sz w:val="24"/>
      <w:szCs w:val="24"/>
    </w:rPr>
  </w:style>
  <w:style w:type="character" w:customStyle="1" w:styleId="description">
    <w:name w:val="description"/>
    <w:qFormat/>
  </w:style>
  <w:style w:type="character" w:customStyle="1" w:styleId="afffffffffffd">
    <w:name w:val="表格抬头 字符"/>
    <w:link w:val="afffffffffffe"/>
    <w:qFormat/>
    <w:locked/>
    <w:rPr>
      <w:b/>
      <w:szCs w:val="21"/>
    </w:rPr>
  </w:style>
  <w:style w:type="paragraph" w:customStyle="1" w:styleId="afffffffffffe">
    <w:name w:val="表格抬头"/>
    <w:basedOn w:val="a3"/>
    <w:link w:val="afffffffffffd"/>
    <w:qFormat/>
    <w:pPr>
      <w:adjustRightInd w:val="0"/>
      <w:snapToGrid w:val="0"/>
      <w:ind w:left="420" w:hanging="420"/>
      <w:jc w:val="center"/>
    </w:pPr>
    <w:rPr>
      <w:b/>
      <w:szCs w:val="21"/>
    </w:rPr>
  </w:style>
  <w:style w:type="character" w:customStyle="1" w:styleId="Charffc">
    <w:name w:val="黑体字提示 Char"/>
    <w:link w:val="affffffffffff"/>
    <w:qFormat/>
    <w:locked/>
    <w:rPr>
      <w:rFonts w:ascii="黑体" w:eastAsia="黑体" w:hAnsi="黑体"/>
      <w:sz w:val="24"/>
    </w:rPr>
  </w:style>
  <w:style w:type="paragraph" w:customStyle="1" w:styleId="affffffffffff">
    <w:name w:val="黑体字提示"/>
    <w:basedOn w:val="a3"/>
    <w:link w:val="Charffc"/>
    <w:qFormat/>
    <w:pPr>
      <w:adjustRightInd w:val="0"/>
      <w:snapToGrid w:val="0"/>
      <w:spacing w:beforeLines="50" w:line="360" w:lineRule="auto"/>
      <w:ind w:firstLineChars="200" w:firstLine="480"/>
    </w:pPr>
    <w:rPr>
      <w:rFonts w:ascii="黑体" w:eastAsia="黑体" w:hAnsi="黑体"/>
      <w:sz w:val="24"/>
    </w:rPr>
  </w:style>
  <w:style w:type="character" w:customStyle="1" w:styleId="CharChar151">
    <w:name w:val="Char Char151"/>
    <w:qFormat/>
    <w:rPr>
      <w:rFonts w:ascii="Arial" w:eastAsia="宋体" w:hAnsi="Arial"/>
      <w:kern w:val="2"/>
      <w:sz w:val="24"/>
      <w:lang w:val="en-US" w:eastAsia="zh-CN"/>
    </w:rPr>
  </w:style>
  <w:style w:type="character" w:customStyle="1" w:styleId="tabs">
    <w:name w:val="tabs"/>
    <w:qFormat/>
  </w:style>
  <w:style w:type="character" w:customStyle="1" w:styleId="CharChar141">
    <w:name w:val="Char Char141"/>
    <w:qFormat/>
    <w:rPr>
      <w:rFonts w:ascii="宋体" w:eastAsia="宋体" w:hAnsi="Courier New" w:cs="Courier New"/>
      <w:kern w:val="2"/>
      <w:sz w:val="21"/>
      <w:szCs w:val="21"/>
      <w:lang w:val="en-US" w:eastAsia="zh-CN" w:bidi="ar-SA"/>
    </w:rPr>
  </w:style>
  <w:style w:type="character" w:customStyle="1" w:styleId="number">
    <w:name w:val="number"/>
    <w:qFormat/>
  </w:style>
  <w:style w:type="character" w:customStyle="1" w:styleId="color000000font-familyfont-size12pt">
    <w:name w:val="color:#000000 font-family:宋体 font-size:12pt"/>
    <w:qFormat/>
  </w:style>
  <w:style w:type="character" w:customStyle="1" w:styleId="color000000font-familyarialfont-size12pt">
    <w:name w:val="color:#000000 font-family:arial font-size:12pt"/>
    <w:qFormat/>
  </w:style>
  <w:style w:type="character" w:customStyle="1" w:styleId="zw1">
    <w:name w:val="zw1"/>
    <w:qFormat/>
    <w:rPr>
      <w:rFonts w:ascii="宋体" w:eastAsia="宋体" w:hAnsi="宋体" w:hint="eastAsia"/>
      <w:sz w:val="22"/>
      <w:szCs w:val="22"/>
    </w:rPr>
  </w:style>
  <w:style w:type="character" w:customStyle="1" w:styleId="Charffd">
    <w:name w:val="表格中 Char"/>
    <w:link w:val="affffffffffff0"/>
    <w:qFormat/>
    <w:rPr>
      <w:rFonts w:ascii="Arial" w:hAnsi="Arial" w:cs="Arial"/>
      <w:szCs w:val="21"/>
    </w:rPr>
  </w:style>
  <w:style w:type="paragraph" w:customStyle="1" w:styleId="affffffffffff0">
    <w:name w:val="表格中"/>
    <w:basedOn w:val="a3"/>
    <w:next w:val="a3"/>
    <w:link w:val="Charffd"/>
    <w:qFormat/>
    <w:pPr>
      <w:widowControl/>
      <w:spacing w:line="360" w:lineRule="exact"/>
      <w:ind w:firstLineChars="200" w:firstLine="200"/>
      <w:jc w:val="center"/>
    </w:pPr>
    <w:rPr>
      <w:rFonts w:ascii="Arial" w:hAnsi="Arial" w:cs="Arial"/>
      <w:szCs w:val="21"/>
    </w:rPr>
  </w:style>
  <w:style w:type="character" w:customStyle="1" w:styleId="contentcaption1">
    <w:name w:val="content_caption1"/>
    <w:qFormat/>
    <w:rPr>
      <w:rFonts w:hint="default"/>
      <w:b/>
      <w:bCs/>
      <w:color w:val="FF0000"/>
      <w:sz w:val="21"/>
      <w:szCs w:val="21"/>
    </w:rPr>
  </w:style>
  <w:style w:type="character" w:customStyle="1" w:styleId="5CharChar">
    <w:name w:val="5文章(治) Char Char"/>
    <w:link w:val="55"/>
    <w:qFormat/>
    <w:rPr>
      <w:sz w:val="24"/>
    </w:rPr>
  </w:style>
  <w:style w:type="paragraph" w:customStyle="1" w:styleId="55">
    <w:name w:val="5文章(治)"/>
    <w:basedOn w:val="a3"/>
    <w:link w:val="5CharChar"/>
    <w:qFormat/>
    <w:pPr>
      <w:spacing w:line="360" w:lineRule="auto"/>
      <w:ind w:firstLineChars="200" w:firstLine="480"/>
    </w:pPr>
    <w:rPr>
      <w:sz w:val="24"/>
    </w:rPr>
  </w:style>
  <w:style w:type="character" w:customStyle="1" w:styleId="CharChar39">
    <w:name w:val="Char Char39"/>
    <w:qFormat/>
    <w:rPr>
      <w:rFonts w:ascii="Arial" w:hAnsi="Arial"/>
      <w:kern w:val="2"/>
      <w:sz w:val="24"/>
      <w:szCs w:val="22"/>
    </w:rPr>
  </w:style>
  <w:style w:type="character" w:customStyle="1" w:styleId="Charffe">
    <w:name w:val="表格内标 Char"/>
    <w:link w:val="affffffffffff1"/>
    <w:qFormat/>
    <w:rPr>
      <w:rFonts w:eastAsia="黑体"/>
    </w:rPr>
  </w:style>
  <w:style w:type="paragraph" w:customStyle="1" w:styleId="affffffffffff1">
    <w:name w:val="表格内标"/>
    <w:basedOn w:val="a3"/>
    <w:next w:val="a3"/>
    <w:link w:val="Charffe"/>
    <w:qFormat/>
    <w:pPr>
      <w:adjustRightInd w:val="0"/>
      <w:snapToGrid w:val="0"/>
      <w:jc w:val="center"/>
    </w:pPr>
    <w:rPr>
      <w:rFonts w:eastAsia="黑体"/>
    </w:rPr>
  </w:style>
  <w:style w:type="character" w:customStyle="1" w:styleId="Charfff">
    <w:name w:val="倪 正文 Char"/>
    <w:link w:val="affffffffffff2"/>
    <w:qFormat/>
    <w:rPr>
      <w:sz w:val="24"/>
    </w:rPr>
  </w:style>
  <w:style w:type="paragraph" w:customStyle="1" w:styleId="affffffffffff2">
    <w:name w:val="倪 正文"/>
    <w:basedOn w:val="a3"/>
    <w:link w:val="Charfff"/>
    <w:qFormat/>
    <w:pPr>
      <w:spacing w:line="360" w:lineRule="auto"/>
      <w:ind w:firstLineChars="200" w:firstLine="200"/>
    </w:pPr>
    <w:rPr>
      <w:sz w:val="24"/>
    </w:rPr>
  </w:style>
  <w:style w:type="character" w:customStyle="1" w:styleId="CharChar50">
    <w:name w:val="Char Char5"/>
    <w:qFormat/>
    <w:rPr>
      <w:rFonts w:ascii="Arial" w:eastAsia="宋体" w:hAnsi="Arial"/>
      <w:kern w:val="2"/>
      <w:sz w:val="24"/>
      <w:lang w:val="en-US" w:eastAsia="zh-CN"/>
    </w:rPr>
  </w:style>
  <w:style w:type="character" w:customStyle="1" w:styleId="CharChar8">
    <w:name w:val="石化产业工业区正文 Char Char"/>
    <w:link w:val="affffffffffff3"/>
    <w:rPr>
      <w:rFonts w:ascii="宋体" w:hAnsi="宋体"/>
      <w:sz w:val="24"/>
    </w:rPr>
  </w:style>
  <w:style w:type="paragraph" w:customStyle="1" w:styleId="affffffffffff3">
    <w:name w:val="石化产业工业区正文"/>
    <w:basedOn w:val="a3"/>
    <w:link w:val="CharChar8"/>
    <w:qFormat/>
    <w:pPr>
      <w:spacing w:line="324" w:lineRule="auto"/>
      <w:ind w:firstLineChars="200" w:firstLine="480"/>
    </w:pPr>
    <w:rPr>
      <w:rFonts w:ascii="宋体" w:hAnsi="宋体"/>
      <w:sz w:val="24"/>
    </w:rPr>
  </w:style>
  <w:style w:type="paragraph" w:customStyle="1" w:styleId="112">
    <w:name w:val="修订11"/>
    <w:uiPriority w:val="99"/>
    <w:unhideWhenUsed/>
    <w:qFormat/>
    <w:rPr>
      <w:kern w:val="2"/>
      <w:sz w:val="21"/>
    </w:rPr>
  </w:style>
  <w:style w:type="paragraph" w:customStyle="1" w:styleId="HeaderBase">
    <w:name w:val="Header Base"/>
    <w:basedOn w:val="ae"/>
    <w:qFormat/>
    <w:pPr>
      <w:keepLines/>
      <w:tabs>
        <w:tab w:val="center" w:pos="4320"/>
        <w:tab w:val="right" w:pos="8640"/>
      </w:tabs>
      <w:spacing w:after="0" w:line="180" w:lineRule="atLeast"/>
    </w:pPr>
    <w:rPr>
      <w:rFonts w:eastAsia="仿宋_GB2312"/>
      <w:sz w:val="24"/>
      <w:lang w:val="zh-CN"/>
    </w:rPr>
  </w:style>
  <w:style w:type="paragraph" w:customStyle="1" w:styleId="411114CharChar4Char1H4H41L4Mi">
    <w:name w:val="样式 标题 4款标题1.1.1.1标题 4 Char Char标题 4 Char四表格1目H4H41L4Mi..."/>
    <w:basedOn w:val="40"/>
    <w:qFormat/>
    <w:pPr>
      <w:tabs>
        <w:tab w:val="clear" w:pos="864"/>
        <w:tab w:val="left" w:pos="1643"/>
      </w:tabs>
      <w:ind w:left="1643" w:hanging="563"/>
      <w:jc w:val="center"/>
    </w:pPr>
    <w:rPr>
      <w:rFonts w:ascii="Arial" w:eastAsia="仿宋_GB2312" w:hAnsi="Arial" w:cs="宋体"/>
      <w:bCs/>
    </w:rPr>
  </w:style>
  <w:style w:type="paragraph" w:customStyle="1" w:styleId="p15">
    <w:name w:val="p15"/>
    <w:basedOn w:val="a3"/>
    <w:qFormat/>
    <w:pPr>
      <w:widowControl/>
      <w:spacing w:line="5280" w:lineRule="auto"/>
      <w:ind w:firstLine="482"/>
    </w:pPr>
    <w:rPr>
      <w:rFonts w:ascii="Times New Roman" w:eastAsia="宋体" w:hAnsi="Times New Roman" w:cs="Times New Roman"/>
      <w:kern w:val="0"/>
      <w:sz w:val="24"/>
      <w:szCs w:val="20"/>
    </w:rPr>
  </w:style>
  <w:style w:type="paragraph" w:customStyle="1" w:styleId="33Char1113h33rdlevelH3l32">
    <w:name w:val="样式 标题 3标题 3 Char小节标题标题 一头条标题1.1.1小标题3h33rd levelH3l3...2"/>
    <w:basedOn w:val="3"/>
    <w:qFormat/>
    <w:pPr>
      <w:tabs>
        <w:tab w:val="clear" w:pos="720"/>
        <w:tab w:val="left" w:pos="20"/>
      </w:tabs>
      <w:adjustRightInd w:val="0"/>
      <w:snapToGrid w:val="0"/>
      <w:spacing w:before="0" w:after="0" w:line="360" w:lineRule="auto"/>
      <w:ind w:left="-351" w:hanging="709"/>
    </w:pPr>
    <w:rPr>
      <w:rFonts w:ascii="仿宋_GB2312" w:eastAsia="仿宋_GB2312"/>
      <w:color w:val="000000"/>
      <w:sz w:val="24"/>
      <w:szCs w:val="20"/>
    </w:rPr>
  </w:style>
  <w:style w:type="paragraph" w:customStyle="1" w:styleId="affffffffffff4">
    <w:name w:val="章节标题"/>
    <w:basedOn w:val="a3"/>
    <w:qFormat/>
    <w:rPr>
      <w:rFonts w:ascii="Times New Roman" w:eastAsia="宋体" w:hAnsi="Times New Roman" w:cs="Times New Roman"/>
      <w:b/>
      <w:sz w:val="32"/>
      <w:szCs w:val="20"/>
    </w:rPr>
  </w:style>
  <w:style w:type="paragraph" w:customStyle="1" w:styleId="affffffffffff5">
    <w:name w:val="正式海油文字"/>
    <w:basedOn w:val="a3"/>
    <w:qFormat/>
    <w:pPr>
      <w:adjustRightInd w:val="0"/>
      <w:snapToGrid w:val="0"/>
      <w:spacing w:line="500" w:lineRule="exact"/>
      <w:ind w:firstLineChars="200" w:firstLine="200"/>
      <w:jc w:val="left"/>
    </w:pPr>
    <w:rPr>
      <w:rFonts w:ascii="Times New Roman" w:eastAsia="宋体" w:hAnsi="Times New Roman" w:cs="Times New Roman"/>
      <w:color w:val="000000"/>
      <w:sz w:val="24"/>
      <w:szCs w:val="28"/>
    </w:rPr>
  </w:style>
  <w:style w:type="paragraph" w:customStyle="1" w:styleId="WPSOffice1">
    <w:name w:val="WPSOffice手动目录 1"/>
    <w:qFormat/>
    <w:rPr>
      <w:rFonts w:ascii="Calibri" w:hAnsi="Calibri"/>
    </w:rPr>
  </w:style>
  <w:style w:type="paragraph" w:customStyle="1" w:styleId="2f7">
    <w:name w:val="修订2"/>
    <w:uiPriority w:val="99"/>
    <w:unhideWhenUsed/>
    <w:qFormat/>
    <w:rPr>
      <w:kern w:val="2"/>
      <w:sz w:val="21"/>
    </w:rPr>
  </w:style>
  <w:style w:type="paragraph" w:customStyle="1" w:styleId="reader-word-layerreader-word-s3-11">
    <w:name w:val="reader-word-layer reader-word-s3-11"/>
    <w:basedOn w:val="a3"/>
    <w:qFormat/>
    <w:pPr>
      <w:widowControl/>
      <w:spacing w:before="100" w:beforeAutospacing="1" w:after="100" w:afterAutospacing="1"/>
      <w:jc w:val="left"/>
    </w:pPr>
    <w:rPr>
      <w:rFonts w:ascii="宋体" w:eastAsia="宋体" w:hAnsi="宋体" w:cs="宋体"/>
      <w:kern w:val="0"/>
      <w:sz w:val="24"/>
      <w:szCs w:val="24"/>
    </w:rPr>
  </w:style>
  <w:style w:type="paragraph" w:customStyle="1" w:styleId="CYP">
    <w:name w:val="CYP样式"/>
    <w:basedOn w:val="a3"/>
    <w:qFormat/>
    <w:rPr>
      <w:rFonts w:ascii="Times New Roman" w:eastAsia="宋体" w:hAnsi="Times New Roman" w:cs="Times New Roman"/>
      <w:sz w:val="24"/>
      <w:szCs w:val="20"/>
      <w:lang w:eastAsia="en-US"/>
    </w:rPr>
  </w:style>
  <w:style w:type="paragraph" w:customStyle="1" w:styleId="2f8">
    <w:name w:val="标准文本 首行缩进: 2 字符 行距: 单倍"/>
    <w:basedOn w:val="a3"/>
    <w:qFormat/>
    <w:pPr>
      <w:widowControl/>
      <w:jc w:val="left"/>
    </w:pPr>
    <w:rPr>
      <w:rFonts w:ascii="Arial" w:eastAsia="宋体" w:hAnsi="Arial" w:cs="Arial"/>
      <w:kern w:val="0"/>
      <w:szCs w:val="21"/>
    </w:rPr>
  </w:style>
  <w:style w:type="paragraph" w:customStyle="1" w:styleId="reader-word-layerreader-word-s2-3">
    <w:name w:val="reader-word-layer reader-word-s2-3"/>
    <w:basedOn w:val="a3"/>
    <w:qFormat/>
    <w:pPr>
      <w:widowControl/>
      <w:spacing w:before="100" w:beforeAutospacing="1" w:after="100" w:afterAutospacing="1"/>
      <w:jc w:val="left"/>
    </w:pPr>
    <w:rPr>
      <w:rFonts w:ascii="宋体" w:eastAsia="宋体" w:hAnsi="宋体" w:cs="宋体"/>
      <w:kern w:val="0"/>
      <w:sz w:val="24"/>
      <w:szCs w:val="24"/>
    </w:rPr>
  </w:style>
  <w:style w:type="paragraph" w:customStyle="1" w:styleId="2f9">
    <w:name w:val="样式 首行缩进:  2 字符"/>
    <w:basedOn w:val="a3"/>
    <w:qFormat/>
    <w:pPr>
      <w:spacing w:line="360" w:lineRule="auto"/>
      <w:ind w:firstLineChars="200" w:firstLine="480"/>
    </w:pPr>
    <w:rPr>
      <w:rFonts w:ascii="Arial" w:eastAsia="宋体" w:hAnsi="Arial" w:cs="Times New Roman"/>
      <w:sz w:val="24"/>
      <w:szCs w:val="20"/>
    </w:rPr>
  </w:style>
  <w:style w:type="paragraph" w:customStyle="1" w:styleId="22CharCharChar2CharCharChar2Cha">
    <w:name w:val="样式 标题 2标题 2 Char标题节标题节 Char Char标题 2 Char Char Char标题 2 Cha..."/>
    <w:basedOn w:val="2"/>
    <w:qFormat/>
    <w:pPr>
      <w:tabs>
        <w:tab w:val="clear" w:pos="576"/>
        <w:tab w:val="left" w:pos="567"/>
      </w:tabs>
      <w:spacing w:before="120" w:after="60" w:line="240" w:lineRule="auto"/>
      <w:ind w:left="0" w:firstLine="0"/>
    </w:pPr>
    <w:rPr>
      <w:rFonts w:ascii="黑体"/>
      <w:b w:val="0"/>
      <w:bCs w:val="0"/>
      <w:color w:val="000000"/>
      <w:sz w:val="28"/>
      <w:szCs w:val="20"/>
    </w:rPr>
  </w:style>
  <w:style w:type="paragraph" w:customStyle="1" w:styleId="affffffffffff6">
    <w:name w:val="表格统一样式"/>
    <w:basedOn w:val="a3"/>
    <w:qFormat/>
    <w:pPr>
      <w:widowControl/>
      <w:autoSpaceDE w:val="0"/>
      <w:autoSpaceDN w:val="0"/>
      <w:adjustRightInd w:val="0"/>
      <w:snapToGrid w:val="0"/>
      <w:jc w:val="center"/>
    </w:pPr>
    <w:rPr>
      <w:rFonts w:ascii="Arial" w:eastAsia="宋体" w:hAnsi="Arial" w:cs="Arial"/>
      <w:kern w:val="0"/>
      <w:szCs w:val="21"/>
    </w:rPr>
  </w:style>
  <w:style w:type="paragraph" w:customStyle="1" w:styleId="reader-word-layerreader-word-s1-7">
    <w:name w:val="reader-word-layer reader-word-s1-7"/>
    <w:basedOn w:val="a3"/>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
    <w:name w:val="reader-word-layer reader-word-s1-2"/>
    <w:basedOn w:val="a3"/>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fff7">
    <w:name w:val="五号正文"/>
    <w:basedOn w:val="a3"/>
    <w:qFormat/>
    <w:pPr>
      <w:spacing w:line="420" w:lineRule="exact"/>
      <w:ind w:firstLineChars="200" w:firstLine="420"/>
    </w:pPr>
    <w:rPr>
      <w:rFonts w:ascii="Times New Roman" w:eastAsia="宋体" w:hAnsi="Times New Roman" w:cs="Times New Roman"/>
      <w:color w:val="000000"/>
      <w:kern w:val="0"/>
      <w:szCs w:val="21"/>
    </w:rPr>
  </w:style>
  <w:style w:type="paragraph" w:customStyle="1" w:styleId="reader-word-layerreader-word-s3-22">
    <w:name w:val="reader-word-layer reader-word-s3-22"/>
    <w:basedOn w:val="a3"/>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5-11">
    <w:name w:val="reader-word-layer reader-word-s5-11"/>
    <w:basedOn w:val="a3"/>
    <w:qFormat/>
    <w:pPr>
      <w:widowControl/>
      <w:spacing w:before="100" w:beforeAutospacing="1" w:after="100" w:afterAutospacing="1"/>
      <w:jc w:val="left"/>
    </w:pPr>
    <w:rPr>
      <w:rFonts w:ascii="宋体" w:eastAsia="宋体" w:hAnsi="宋体" w:cs="宋体"/>
      <w:kern w:val="0"/>
      <w:sz w:val="24"/>
      <w:szCs w:val="24"/>
    </w:rPr>
  </w:style>
  <w:style w:type="paragraph" w:customStyle="1" w:styleId="3e">
    <w:name w:val="修订3"/>
    <w:uiPriority w:val="99"/>
    <w:unhideWhenUsed/>
    <w:qFormat/>
    <w:rPr>
      <w:kern w:val="2"/>
      <w:sz w:val="21"/>
    </w:rPr>
  </w:style>
  <w:style w:type="paragraph" w:customStyle="1" w:styleId="56">
    <w:name w:val="修订5"/>
    <w:uiPriority w:val="99"/>
    <w:unhideWhenUsed/>
    <w:qFormat/>
    <w:rPr>
      <w:kern w:val="2"/>
      <w:sz w:val="21"/>
    </w:rPr>
  </w:style>
  <w:style w:type="character" w:customStyle="1" w:styleId="Charff1">
    <w:name w:val="正文 缩进 Char"/>
    <w:link w:val="afffffffffff0"/>
    <w:qFormat/>
    <w:locked/>
    <w:rPr>
      <w:rFonts w:ascii="Times New Roman" w:eastAsia="仿宋_GB2312" w:hAnsi="Times New Roman" w:cs="Times New Roman"/>
      <w:kern w:val="0"/>
      <w:sz w:val="24"/>
      <w:szCs w:val="20"/>
    </w:rPr>
  </w:style>
  <w:style w:type="paragraph" w:customStyle="1" w:styleId="154">
    <w:name w:val="1.5号表格"/>
    <w:basedOn w:val="a3"/>
    <w:qFormat/>
    <w:pPr>
      <w:jc w:val="center"/>
    </w:pPr>
    <w:rPr>
      <w:rFonts w:ascii="Times New Roman" w:eastAsia="仿宋" w:hAnsi="Times New Roman" w:cs="Times New Roman"/>
      <w:szCs w:val="21"/>
    </w:rPr>
  </w:style>
  <w:style w:type="character" w:customStyle="1" w:styleId="Char1c">
    <w:name w:val="纯文本 Char1"/>
    <w:qFormat/>
    <w:rPr>
      <w:rFonts w:ascii="宋体" w:eastAsia="宋体" w:hAnsi="Courier New"/>
      <w:kern w:val="2"/>
      <w:sz w:val="21"/>
      <w:lang w:val="en-US" w:eastAsia="zh-CN"/>
    </w:rPr>
  </w:style>
  <w:style w:type="character" w:customStyle="1" w:styleId="Charfff0">
    <w:name w:val="正文文本缩进 Char"/>
    <w:qFormat/>
    <w:rPr>
      <w:rFonts w:eastAsia="宋体"/>
      <w:kern w:val="2"/>
      <w:sz w:val="28"/>
      <w:lang w:val="en-US" w:eastAsia="zh-CN" w:bidi="ar-SA"/>
    </w:rPr>
  </w:style>
  <w:style w:type="paragraph" w:customStyle="1" w:styleId="TOC10">
    <w:name w:val="TOC 标题1"/>
    <w:basedOn w:val="1"/>
    <w:next w:val="a3"/>
    <w:uiPriority w:val="39"/>
    <w:semiHidden/>
    <w:unhideWhenUsed/>
    <w:qFormat/>
    <w:pPr>
      <w:widowControl/>
      <w:tabs>
        <w:tab w:val="clear" w:pos="432"/>
      </w:tabs>
      <w:spacing w:before="480" w:after="0" w:line="276" w:lineRule="auto"/>
      <w:ind w:left="0" w:firstLine="0"/>
      <w:jc w:val="left"/>
      <w:outlineLvl w:val="9"/>
    </w:pPr>
    <w:rPr>
      <w:rFonts w:ascii="Cambria" w:hAnsi="Cambria"/>
      <w:color w:val="365F91"/>
      <w:kern w:val="0"/>
      <w:sz w:val="28"/>
      <w:szCs w:val="28"/>
    </w:rPr>
  </w:style>
  <w:style w:type="character" w:customStyle="1" w:styleId="Char25">
    <w:name w:val="首行缩进两字 Char2"/>
    <w:qFormat/>
    <w:rPr>
      <w:rFonts w:eastAsia="宋体"/>
      <w:b/>
      <w:sz w:val="24"/>
      <w:lang w:val="en-US" w:eastAsia="zh-CN" w:bidi="ar-SA"/>
    </w:rPr>
  </w:style>
  <w:style w:type="character" w:customStyle="1" w:styleId="affffffffffff8">
    <w:name w:val="尾注文本 字符"/>
    <w:basedOn w:val="a5"/>
    <w:uiPriority w:val="99"/>
    <w:semiHidden/>
    <w:qFormat/>
  </w:style>
  <w:style w:type="character" w:customStyle="1" w:styleId="13">
    <w:name w:val="尾注文本 字符1"/>
    <w:link w:val="af6"/>
    <w:qFormat/>
    <w:rPr>
      <w:rFonts w:ascii="Times New Roman" w:eastAsia="宋体" w:hAnsi="Times New Roman" w:cs="Times New Roman"/>
      <w:szCs w:val="20"/>
    </w:rPr>
  </w:style>
  <w:style w:type="character" w:customStyle="1" w:styleId="affffffffffff9">
    <w:name w:val="正文缩进 字符"/>
    <w:aliases w:val="首行缩进两字 字符,标题4 字符,正文不缩进 字符,s4 字符,正文（首行缩进两字） Char Char Char Char Char Char Char 字符,表格标题 字符,正文（首行缩进两字） Char 字符,正文（首行缩进两字） Char Char Char 字符,正文（首行缩进两字） Char Char Char Char 字符,特点 字符,正文缩进1 字符,正文（首行缩进两字） Char Char Char Char Char 字符,正文缩进 Char1 Char 字符"/>
    <w:qFormat/>
    <w:rPr>
      <w:rFonts w:ascii="宋体" w:eastAsia="宋体"/>
      <w:kern w:val="2"/>
      <w:sz w:val="28"/>
      <w:lang w:val="en-US" w:eastAsia="zh-CN" w:bidi="ar-SA"/>
    </w:rPr>
  </w:style>
  <w:style w:type="paragraph" w:customStyle="1" w:styleId="CharCharCharCharCharCharCharChar">
    <w:name w:val="样式 样式 样式 纯文本 Char普通文字 Char普通文字 Char CharChar普通文字 Char Char Char ..."/>
    <w:basedOn w:val="a3"/>
    <w:qFormat/>
    <w:pPr>
      <w:spacing w:line="360" w:lineRule="auto"/>
      <w:ind w:firstLineChars="200" w:firstLine="480"/>
    </w:pPr>
    <w:rPr>
      <w:rFonts w:cs="宋体"/>
      <w:szCs w:val="20"/>
    </w:rPr>
  </w:style>
  <w:style w:type="paragraph" w:customStyle="1" w:styleId="Char1d">
    <w:name w:val="Char1"/>
    <w:basedOn w:val="a3"/>
    <w:pPr>
      <w:widowControl/>
      <w:spacing w:line="360" w:lineRule="auto"/>
      <w:ind w:firstLineChars="200" w:firstLine="200"/>
      <w:jc w:val="left"/>
    </w:pPr>
    <w:rPr>
      <w:rFonts w:ascii="宋体" w:eastAsia="宋体" w:hAnsi="宋体" w:cs="Times New Roman" w:hint="eastAsia"/>
      <w:sz w:val="24"/>
      <w:szCs w:val="24"/>
    </w:rPr>
  </w:style>
  <w:style w:type="character" w:customStyle="1" w:styleId="410">
    <w:name w:val="标题 4 字符1"/>
    <w:basedOn w:val="a5"/>
    <w:rPr>
      <w:rFonts w:ascii="Arial" w:eastAsia="黑体" w:hAnsi="Arial" w:cs="Arial" w:hint="default"/>
      <w:b/>
      <w:bCs/>
      <w:kern w:val="2"/>
      <w:sz w:val="28"/>
      <w:szCs w:val="28"/>
    </w:rPr>
  </w:style>
  <w:style w:type="character" w:customStyle="1" w:styleId="Char110">
    <w:name w:val="表格 Char11"/>
    <w:basedOn w:val="a5"/>
    <w:rPr>
      <w:kern w:val="2"/>
      <w:sz w:val="24"/>
      <w:szCs w:val="24"/>
    </w:rPr>
  </w:style>
  <w:style w:type="character" w:customStyle="1" w:styleId="4Char2">
    <w:name w:val="4级（小）标题 Char"/>
    <w:basedOn w:val="a5"/>
    <w:link w:val="44"/>
    <w:rPr>
      <w:b/>
      <w:kern w:val="2"/>
      <w:sz w:val="24"/>
      <w:szCs w:val="24"/>
    </w:rPr>
  </w:style>
  <w:style w:type="paragraph" w:customStyle="1" w:styleId="44">
    <w:name w:val="4级（小）标题"/>
    <w:basedOn w:val="a3"/>
    <w:link w:val="4Char2"/>
    <w:pPr>
      <w:widowControl/>
      <w:spacing w:before="60" w:line="360" w:lineRule="auto"/>
      <w:ind w:firstLineChars="150" w:firstLine="150"/>
      <w:jc w:val="left"/>
      <w:outlineLvl w:val="3"/>
    </w:pPr>
    <w:rPr>
      <w:rFonts w:ascii="Times New Roman" w:eastAsia="宋体" w:hAnsi="Times New Roman" w:cs="Times New Roman"/>
      <w:b/>
      <w:sz w:val="24"/>
      <w:szCs w:val="24"/>
    </w:rPr>
  </w:style>
  <w:style w:type="character" w:customStyle="1" w:styleId="314">
    <w:name w:val="标题 3 字符1"/>
    <w:basedOn w:val="a5"/>
    <w:rPr>
      <w:b/>
      <w:bCs/>
      <w:kern w:val="2"/>
      <w:sz w:val="32"/>
      <w:szCs w:val="32"/>
    </w:rPr>
  </w:style>
  <w:style w:type="character" w:customStyle="1" w:styleId="aChar1">
    <w:name w:val="(a正文 Char1"/>
    <w:basedOn w:val="a5"/>
    <w:rPr>
      <w:rFonts w:ascii="宋体" w:eastAsia="仿宋_GB2312" w:hAnsi="宋体" w:cs="宋体" w:hint="eastAsia"/>
      <w:color w:val="000000"/>
      <w:kern w:val="2"/>
      <w:sz w:val="24"/>
      <w:szCs w:val="24"/>
      <w:lang w:val="en-US" w:eastAsia="zh-CN" w:bidi="ar"/>
    </w:rPr>
  </w:style>
  <w:style w:type="character" w:customStyle="1" w:styleId="214">
    <w:name w:val="标题 2 字符1"/>
    <w:basedOn w:val="a5"/>
    <w:rPr>
      <w:rFonts w:ascii="Arial" w:eastAsia="黑体" w:hAnsi="Arial" w:cs="Arial" w:hint="default"/>
      <w:b/>
      <w:bCs/>
      <w:kern w:val="2"/>
      <w:sz w:val="32"/>
      <w:szCs w:val="32"/>
    </w:rPr>
  </w:style>
  <w:style w:type="character" w:customStyle="1" w:styleId="Charfff1">
    <w:name w:val="列出段落 Char"/>
    <w:basedOn w:val="a5"/>
  </w:style>
  <w:style w:type="character" w:customStyle="1" w:styleId="21">
    <w:name w:val="正文文本 字符2"/>
    <w:basedOn w:val="a5"/>
    <w:link w:val="ae"/>
    <w:rPr>
      <w:kern w:val="2"/>
      <w:sz w:val="24"/>
      <w:szCs w:val="24"/>
    </w:rPr>
  </w:style>
  <w:style w:type="character" w:customStyle="1" w:styleId="Charfff2">
    <w:name w:val="表格数字 Char"/>
    <w:basedOn w:val="a5"/>
    <w:rPr>
      <w:rFonts w:ascii="Arial" w:hAnsi="Arial" w:cs="宋体" w:hint="default"/>
      <w:sz w:val="21"/>
    </w:rPr>
  </w:style>
  <w:style w:type="character" w:customStyle="1" w:styleId="font61">
    <w:name w:val="font61"/>
    <w:basedOn w:val="a5"/>
    <w:rPr>
      <w:rFonts w:ascii="Times New Roman" w:hAnsi="Times New Roman" w:cs="Times New Roman" w:hint="default"/>
      <w:color w:val="000000"/>
      <w:sz w:val="21"/>
      <w:szCs w:val="21"/>
      <w:u w:val="none"/>
    </w:rPr>
  </w:style>
  <w:style w:type="character" w:customStyle="1" w:styleId="8Char11">
    <w:name w:val="标题 8 Char11"/>
    <w:basedOn w:val="a5"/>
    <w:rPr>
      <w:rFonts w:ascii="Calibri Light" w:eastAsia="宋体" w:hAnsi="Calibri Light" w:cs="Times New Roman" w:hint="default"/>
      <w:kern w:val="2"/>
      <w:sz w:val="24"/>
      <w:szCs w:val="24"/>
    </w:rPr>
  </w:style>
  <w:style w:type="character" w:customStyle="1" w:styleId="20CharChar">
    <w:name w:val="样式 标题 2 + 首行缩进:  0 字符 Char Char"/>
    <w:basedOn w:val="a5"/>
    <w:rPr>
      <w:rFonts w:ascii="Arial" w:eastAsia="宋体" w:hAnsi="Arial" w:cs="Arial" w:hint="default"/>
      <w:b/>
      <w:bCs/>
      <w:kern w:val="2"/>
      <w:sz w:val="28"/>
      <w:lang w:val="en-US" w:eastAsia="zh-CN" w:bidi="ar"/>
    </w:rPr>
  </w:style>
  <w:style w:type="character" w:customStyle="1" w:styleId="3zw1">
    <w:name w:val="3zw1"/>
    <w:basedOn w:val="a5"/>
    <w:rPr>
      <w:rFonts w:ascii="宋体" w:eastAsia="宋体" w:hAnsi="宋体" w:cs="宋体" w:hint="eastAsia"/>
      <w:color w:val="000000"/>
      <w:kern w:val="2"/>
      <w:sz w:val="21"/>
      <w:szCs w:val="21"/>
      <w:lang w:val="en-US" w:eastAsia="zh-CN" w:bidi="ar"/>
    </w:rPr>
  </w:style>
  <w:style w:type="character" w:customStyle="1" w:styleId="red1">
    <w:name w:val="red1"/>
    <w:basedOn w:val="a5"/>
    <w:rPr>
      <w:color w:val="CC0000"/>
    </w:rPr>
  </w:style>
  <w:style w:type="character" w:customStyle="1" w:styleId="Charfff3">
    <w:name w:val="页脚 Char"/>
    <w:basedOn w:val="a5"/>
    <w:rPr>
      <w:rFonts w:ascii="仿宋_GB2312" w:eastAsia="仿宋_GB2312" w:cs="仿宋_GB2312" w:hint="eastAsia"/>
      <w:kern w:val="2"/>
      <w:sz w:val="18"/>
    </w:rPr>
  </w:style>
  <w:style w:type="character" w:customStyle="1" w:styleId="hangju">
    <w:name w:val="hangju"/>
    <w:basedOn w:val="a5"/>
    <w:rPr>
      <w:rFonts w:ascii="宋体" w:eastAsia="宋体" w:hAnsi="宋体" w:cs="宋体" w:hint="eastAsia"/>
      <w:kern w:val="2"/>
      <w:sz w:val="24"/>
      <w:szCs w:val="24"/>
      <w:lang w:val="en-US" w:eastAsia="zh-CN" w:bidi="ar"/>
    </w:rPr>
  </w:style>
  <w:style w:type="character" w:customStyle="1" w:styleId="CharChar1Char">
    <w:name w:val="Char Char1 Char"/>
    <w:basedOn w:val="a5"/>
    <w:rPr>
      <w:rFonts w:ascii="Arial" w:hAnsi="Arial" w:cs="Arial" w:hint="default"/>
      <w:kern w:val="2"/>
      <w:sz w:val="21"/>
    </w:rPr>
  </w:style>
  <w:style w:type="character" w:customStyle="1" w:styleId="CharChar33">
    <w:name w:val="Char Char33"/>
    <w:basedOn w:val="a5"/>
    <w:rPr>
      <w:kern w:val="2"/>
      <w:sz w:val="18"/>
      <w:szCs w:val="18"/>
    </w:rPr>
  </w:style>
  <w:style w:type="character" w:customStyle="1" w:styleId="shorttext">
    <w:name w:val="short_text"/>
    <w:basedOn w:val="a5"/>
  </w:style>
  <w:style w:type="character" w:customStyle="1" w:styleId="Char1e">
    <w:name w:val="我的正文 Char1"/>
    <w:basedOn w:val="a5"/>
    <w:rPr>
      <w:rFonts w:ascii="宋体" w:eastAsia="宋体" w:hAnsi="宋体" w:cs="宋体" w:hint="eastAsia"/>
      <w:sz w:val="28"/>
      <w:szCs w:val="24"/>
    </w:rPr>
  </w:style>
  <w:style w:type="character" w:customStyle="1" w:styleId="Charfff4">
    <w:name w:val="报告表表格 Char"/>
    <w:basedOn w:val="a5"/>
    <w:rPr>
      <w:rFonts w:ascii="Arial" w:hAnsi="Arial" w:cs="Arial" w:hint="default"/>
      <w:kern w:val="2"/>
      <w:sz w:val="21"/>
      <w:szCs w:val="21"/>
    </w:rPr>
  </w:style>
  <w:style w:type="character" w:customStyle="1" w:styleId="3Char3">
    <w:name w:val="样式3 Char"/>
    <w:basedOn w:val="a5"/>
    <w:rPr>
      <w:b/>
      <w:bCs/>
      <w:sz w:val="24"/>
      <w:szCs w:val="24"/>
    </w:rPr>
  </w:style>
  <w:style w:type="character" w:customStyle="1" w:styleId="txt1">
    <w:name w:val="txt1"/>
    <w:basedOn w:val="a5"/>
    <w:rPr>
      <w:rFonts w:ascii="ˎ̥" w:eastAsia="仿宋_GB2312" w:hAnsi="ˎ̥" w:cs="宋体" w:hint="default"/>
      <w:bCs/>
      <w:color w:val="2255BB"/>
      <w:kern w:val="2"/>
      <w:sz w:val="24"/>
      <w:szCs w:val="24"/>
      <w:lang w:val="en-US" w:eastAsia="zh-CN" w:bidi="ar"/>
    </w:rPr>
  </w:style>
  <w:style w:type="character" w:customStyle="1" w:styleId="001CharChar">
    <w:name w:val="正文001 Char Char"/>
    <w:basedOn w:val="a5"/>
    <w:rPr>
      <w:rFonts w:ascii="Times New Roman" w:hAnsi="Times New Roman" w:cs="Times New Roman" w:hint="default"/>
      <w:kern w:val="2"/>
      <w:sz w:val="24"/>
    </w:rPr>
  </w:style>
  <w:style w:type="character" w:customStyle="1" w:styleId="Char1f">
    <w:name w:val="标题章 Char1"/>
    <w:basedOn w:val="a5"/>
    <w:rPr>
      <w:rFonts w:ascii="宋体" w:eastAsia="宋体" w:hAnsi="宋体" w:cs="宋体" w:hint="eastAsia"/>
      <w:b/>
      <w:kern w:val="44"/>
      <w:sz w:val="36"/>
      <w:lang w:val="en-US" w:eastAsia="zh-CN" w:bidi="ar"/>
    </w:rPr>
  </w:style>
  <w:style w:type="character" w:customStyle="1" w:styleId="bereichprodukt1">
    <w:name w:val="bereich_produkt1"/>
    <w:basedOn w:val="a5"/>
    <w:rPr>
      <w:b/>
      <w:bCs/>
      <w:sz w:val="26"/>
      <w:szCs w:val="26"/>
    </w:rPr>
  </w:style>
  <w:style w:type="character" w:customStyle="1" w:styleId="green">
    <w:name w:val="green"/>
    <w:basedOn w:val="a5"/>
  </w:style>
  <w:style w:type="character" w:customStyle="1" w:styleId="prodtextbody">
    <w:name w:val="prod_text_body"/>
    <w:basedOn w:val="a5"/>
  </w:style>
  <w:style w:type="character" w:customStyle="1" w:styleId="CharCharCharChar0">
    <w:name w:val="样式 正文文本 + 红色 Char Char Char Char"/>
    <w:basedOn w:val="a5"/>
    <w:rPr>
      <w:rFonts w:ascii="仿宋_GB2312" w:eastAsia="仿宋_GB2312" w:cs="仿宋_GB2312" w:hint="eastAsia"/>
      <w:snapToGrid/>
      <w:color w:val="FF0000"/>
      <w:kern w:val="2"/>
      <w:sz w:val="24"/>
      <w:szCs w:val="24"/>
    </w:rPr>
  </w:style>
  <w:style w:type="character" w:customStyle="1" w:styleId="pzgChar">
    <w:name w:val="pzg正文 Char"/>
    <w:basedOn w:val="a5"/>
    <w:rPr>
      <w:kern w:val="2"/>
      <w:sz w:val="24"/>
      <w:szCs w:val="24"/>
    </w:rPr>
  </w:style>
  <w:style w:type="character" w:customStyle="1" w:styleId="Charfff5">
    <w:name w:val="标头 Char"/>
    <w:basedOn w:val="a5"/>
    <w:rPr>
      <w:rFonts w:ascii="Arial" w:eastAsia="黑体" w:hAnsi="Arial" w:cs="Arial" w:hint="default"/>
      <w:kern w:val="2"/>
      <w:sz w:val="21"/>
      <w:szCs w:val="21"/>
    </w:rPr>
  </w:style>
  <w:style w:type="character" w:customStyle="1" w:styleId="style5">
    <w:name w:val="style5"/>
    <w:basedOn w:val="a5"/>
  </w:style>
  <w:style w:type="character" w:customStyle="1" w:styleId="CharChar22">
    <w:name w:val="Char Char22"/>
    <w:basedOn w:val="a5"/>
    <w:rPr>
      <w:sz w:val="18"/>
      <w:szCs w:val="18"/>
    </w:rPr>
  </w:style>
  <w:style w:type="character" w:customStyle="1" w:styleId="grame">
    <w:name w:val="grame"/>
    <w:basedOn w:val="a5"/>
  </w:style>
  <w:style w:type="character" w:customStyle="1" w:styleId="aChar0">
    <w:name w:val="(a正文 Char"/>
    <w:basedOn w:val="a5"/>
    <w:rPr>
      <w:rFonts w:ascii="宋体" w:eastAsia="仿宋_GB2312" w:hAnsi="宋体" w:cs="宋体" w:hint="eastAsia"/>
      <w:color w:val="000000"/>
      <w:kern w:val="2"/>
      <w:sz w:val="24"/>
      <w:szCs w:val="24"/>
    </w:rPr>
  </w:style>
  <w:style w:type="character" w:customStyle="1" w:styleId="1ff7">
    <w:name w:val="标题 1 字符"/>
    <w:basedOn w:val="a5"/>
    <w:rPr>
      <w:rFonts w:ascii="Arial" w:hAnsi="Arial" w:cs="Arial" w:hint="default"/>
      <w:b/>
      <w:bCs/>
      <w:kern w:val="44"/>
      <w:sz w:val="44"/>
      <w:szCs w:val="44"/>
    </w:rPr>
  </w:style>
  <w:style w:type="character" w:customStyle="1" w:styleId="1ff8">
    <w:name w:val="页眉 字符1"/>
    <w:basedOn w:val="a5"/>
    <w:rPr>
      <w:kern w:val="2"/>
      <w:sz w:val="18"/>
      <w:szCs w:val="18"/>
    </w:rPr>
  </w:style>
  <w:style w:type="character" w:customStyle="1" w:styleId="2fa">
    <w:name w:val="标题 2 字符"/>
    <w:basedOn w:val="a5"/>
    <w:rPr>
      <w:rFonts w:ascii="等线 Light" w:eastAsia="等线 Light" w:hAnsi="等线 Light" w:cs="Times New Roman"/>
      <w:b/>
      <w:bCs/>
      <w:kern w:val="2"/>
      <w:sz w:val="32"/>
      <w:szCs w:val="32"/>
    </w:rPr>
  </w:style>
  <w:style w:type="character" w:customStyle="1" w:styleId="3f">
    <w:name w:val="标题 3 字符"/>
    <w:basedOn w:val="a5"/>
    <w:rPr>
      <w:rFonts w:ascii="Arial" w:hAnsi="Arial" w:cs="Arial" w:hint="default"/>
      <w:b/>
      <w:bCs/>
      <w:kern w:val="2"/>
      <w:sz w:val="32"/>
      <w:szCs w:val="32"/>
    </w:rPr>
  </w:style>
  <w:style w:type="character" w:customStyle="1" w:styleId="45">
    <w:name w:val="标题 4 字符"/>
    <w:basedOn w:val="a5"/>
    <w:rPr>
      <w:rFonts w:ascii="等线 Light" w:eastAsia="等线 Light" w:hAnsi="等线 Light" w:cs="Times New Roman" w:hint="eastAsia"/>
      <w:b/>
      <w:bCs/>
      <w:kern w:val="2"/>
      <w:sz w:val="28"/>
      <w:szCs w:val="28"/>
    </w:rPr>
  </w:style>
  <w:style w:type="character" w:customStyle="1" w:styleId="-1CharChar">
    <w:name w:val="正文-1 Char Char"/>
    <w:basedOn w:val="a5"/>
    <w:rPr>
      <w:rFonts w:ascii="宋体" w:eastAsia="宋体" w:hAnsi="宋体" w:cs="宋体" w:hint="eastAsia"/>
      <w:spacing w:val="4"/>
      <w:kern w:val="18"/>
      <w:sz w:val="24"/>
      <w:szCs w:val="30"/>
      <w:lang w:val="en-US" w:eastAsia="zh-CN" w:bidi="ar"/>
    </w:rPr>
  </w:style>
  <w:style w:type="character" w:customStyle="1" w:styleId="113">
    <w:name w:val="标题 1 字符1"/>
    <w:basedOn w:val="a5"/>
    <w:rPr>
      <w:b/>
      <w:bCs/>
      <w:kern w:val="44"/>
      <w:sz w:val="44"/>
      <w:szCs w:val="44"/>
    </w:rPr>
  </w:style>
  <w:style w:type="character" w:customStyle="1" w:styleId="aCharChar">
    <w:name w:val="(a正文 Char Char"/>
    <w:basedOn w:val="a5"/>
    <w:rPr>
      <w:rFonts w:ascii="宋体" w:eastAsia="仿宋_GB2312" w:hAnsi="宋体" w:cs="宋体" w:hint="eastAsia"/>
      <w:color w:val="000000"/>
      <w:kern w:val="2"/>
      <w:sz w:val="24"/>
      <w:szCs w:val="24"/>
      <w:lang w:val="en-US" w:eastAsia="zh-CN" w:bidi="ar"/>
    </w:rPr>
  </w:style>
  <w:style w:type="character" w:customStyle="1" w:styleId="10">
    <w:name w:val="文档结构图 字符1"/>
    <w:basedOn w:val="a5"/>
    <w:link w:val="ac"/>
    <w:rPr>
      <w:kern w:val="2"/>
      <w:sz w:val="24"/>
      <w:szCs w:val="24"/>
      <w:shd w:val="clear" w:color="auto" w:fill="000080"/>
    </w:rPr>
  </w:style>
  <w:style w:type="character" w:customStyle="1" w:styleId="11">
    <w:name w:val="批注文字 字符1"/>
    <w:basedOn w:val="a5"/>
    <w:link w:val="ad"/>
    <w:rPr>
      <w:kern w:val="2"/>
      <w:sz w:val="28"/>
      <w:szCs w:val="24"/>
    </w:rPr>
  </w:style>
  <w:style w:type="character" w:customStyle="1" w:styleId="Char1f0">
    <w:name w:val="小节标题 Char1"/>
    <w:basedOn w:val="a5"/>
    <w:rPr>
      <w:b/>
      <w:bCs/>
      <w:kern w:val="2"/>
      <w:sz w:val="32"/>
      <w:szCs w:val="32"/>
    </w:rPr>
  </w:style>
  <w:style w:type="character" w:customStyle="1" w:styleId="14">
    <w:name w:val="批注框文本 字符1"/>
    <w:basedOn w:val="a5"/>
    <w:link w:val="af7"/>
    <w:rPr>
      <w:kern w:val="2"/>
      <w:sz w:val="18"/>
      <w:szCs w:val="18"/>
    </w:rPr>
  </w:style>
  <w:style w:type="character" w:customStyle="1" w:styleId="15">
    <w:name w:val="页脚 字符1"/>
    <w:basedOn w:val="a5"/>
    <w:link w:val="af8"/>
    <w:rPr>
      <w:kern w:val="2"/>
      <w:sz w:val="18"/>
      <w:szCs w:val="18"/>
    </w:rPr>
  </w:style>
  <w:style w:type="character" w:customStyle="1" w:styleId="ReportTextChar">
    <w:name w:val="Report Text Char"/>
    <w:basedOn w:val="a5"/>
    <w:rPr>
      <w:rFonts w:ascii="Swis721 BT" w:eastAsia="PMingLiU" w:hAnsi="Swis721 BT" w:cs="Swis721 BT" w:hint="default"/>
      <w:sz w:val="18"/>
      <w:lang w:val="en-US" w:eastAsia="en-US"/>
    </w:rPr>
  </w:style>
  <w:style w:type="character" w:customStyle="1" w:styleId="affffffffffffa">
    <w:name w:val="页眉 字符"/>
    <w:basedOn w:val="a5"/>
    <w:uiPriority w:val="99"/>
    <w:qFormat/>
    <w:rPr>
      <w:rFonts w:ascii="Arial" w:hAnsi="Arial" w:cs="Arial" w:hint="default"/>
      <w:kern w:val="2"/>
      <w:sz w:val="18"/>
      <w:szCs w:val="18"/>
    </w:rPr>
  </w:style>
  <w:style w:type="character" w:customStyle="1" w:styleId="afe">
    <w:name w:val="脚注文本 字符"/>
    <w:basedOn w:val="a5"/>
    <w:link w:val="afd"/>
    <w:rPr>
      <w:rFonts w:ascii="Times New Roman" w:eastAsia="仿宋_GB2312" w:hAnsi="Times New Roman" w:cs="Times New Roman" w:hint="default"/>
      <w:kern w:val="2"/>
      <w:sz w:val="18"/>
    </w:rPr>
  </w:style>
  <w:style w:type="character" w:customStyle="1" w:styleId="TOC20">
    <w:name w:val="TOC 2 字符"/>
    <w:basedOn w:val="a5"/>
    <w:rPr>
      <w:smallCaps/>
      <w:kern w:val="2"/>
    </w:rPr>
  </w:style>
  <w:style w:type="character" w:customStyle="1" w:styleId="5Char">
    <w:name w:val="5文章(治) Char"/>
    <w:basedOn w:val="a5"/>
    <w:rPr>
      <w:kern w:val="2"/>
      <w:sz w:val="24"/>
    </w:rPr>
  </w:style>
  <w:style w:type="character" w:customStyle="1" w:styleId="CharCharCharCharCharCharCharCharCharCharCharCharCharCharCharCharCharCharCharCharCharCharCharChar1">
    <w:name w:val="正文首行缩进 Char Char Char Char Char Char Char Char Char Char Char Char Char Char Char Char Char Char Char Char Char Char Char Char1"/>
    <w:basedOn w:val="a5"/>
    <w:rPr>
      <w:rFonts w:ascii="仿宋_GB2312" w:eastAsia="仿宋_GB2312" w:cs="仿宋_GB2312" w:hint="eastAsia"/>
      <w:kern w:val="2"/>
      <w:sz w:val="24"/>
      <w:szCs w:val="24"/>
      <w:lang w:val="en-US" w:eastAsia="zh-CN" w:bidi="ar"/>
    </w:rPr>
  </w:style>
  <w:style w:type="character" w:customStyle="1" w:styleId="17">
    <w:name w:val="批注主题 字符1"/>
    <w:basedOn w:val="a5"/>
    <w:link w:val="aff3"/>
    <w:rPr>
      <w:b/>
      <w:bCs/>
      <w:kern w:val="2"/>
      <w:sz w:val="24"/>
      <w:szCs w:val="24"/>
    </w:rPr>
  </w:style>
  <w:style w:type="character" w:customStyle="1" w:styleId="5Char11">
    <w:name w:val="标题 5 Char11"/>
    <w:basedOn w:val="a5"/>
    <w:rPr>
      <w:b/>
      <w:bCs/>
      <w:kern w:val="2"/>
      <w:sz w:val="28"/>
      <w:szCs w:val="28"/>
    </w:rPr>
  </w:style>
  <w:style w:type="character" w:customStyle="1" w:styleId="font31">
    <w:name w:val="font31"/>
    <w:basedOn w:val="a5"/>
    <w:rPr>
      <w:rFonts w:ascii="宋体" w:eastAsia="宋体" w:hAnsi="宋体" w:cs="宋体" w:hint="eastAsia"/>
      <w:color w:val="000000"/>
      <w:sz w:val="21"/>
      <w:szCs w:val="21"/>
      <w:u w:val="none"/>
    </w:rPr>
  </w:style>
  <w:style w:type="character" w:customStyle="1" w:styleId="Charfff6">
    <w:name w:val="样式 正文文本 + 小四 Char"/>
    <w:basedOn w:val="a5"/>
    <w:rPr>
      <w:kern w:val="2"/>
      <w:sz w:val="24"/>
      <w:szCs w:val="24"/>
    </w:rPr>
  </w:style>
  <w:style w:type="character" w:customStyle="1" w:styleId="CharCharCharCharChar1">
    <w:name w:val="样式 正文文本 + 红色 Char Char Char Char Char"/>
    <w:basedOn w:val="a5"/>
    <w:rPr>
      <w:rFonts w:ascii="仿宋_GB2312" w:eastAsia="仿宋_GB2312" w:cs="仿宋_GB2312" w:hint="eastAsia"/>
      <w:snapToGrid w:val="0"/>
      <w:color w:val="FF0000"/>
      <w:kern w:val="2"/>
      <w:sz w:val="24"/>
      <w:szCs w:val="24"/>
      <w:lang w:val="en-US" w:eastAsia="zh-CN" w:bidi="ar"/>
    </w:rPr>
  </w:style>
  <w:style w:type="character" w:customStyle="1" w:styleId="cs14">
    <w:name w:val="cs14"/>
    <w:basedOn w:val="a5"/>
  </w:style>
  <w:style w:type="character" w:customStyle="1" w:styleId="lb1">
    <w:name w:val="lb1"/>
    <w:basedOn w:val="a5"/>
    <w:rPr>
      <w:color w:val="333333"/>
    </w:rPr>
  </w:style>
  <w:style w:type="character" w:customStyle="1" w:styleId="4s4CharCharCharCharCharChar">
    <w:name w:val="样式 正文缩进首行缩进两字标题4正文不缩进s4正文（首行缩进两字） Char Char Char Char Char ... Char"/>
    <w:basedOn w:val="a5"/>
    <w:rPr>
      <w:rFonts w:ascii="Arial" w:hAnsi="Arial" w:cs="Arial" w:hint="default"/>
      <w:spacing w:val="-2"/>
      <w:kern w:val="2"/>
      <w:sz w:val="24"/>
      <w:szCs w:val="24"/>
    </w:rPr>
  </w:style>
  <w:style w:type="character" w:customStyle="1" w:styleId="Charfff7">
    <w:name w:val="表 Char"/>
    <w:basedOn w:val="a5"/>
    <w:rPr>
      <w:rFonts w:ascii="Arial" w:hAnsi="Arial" w:cs="Arial" w:hint="default"/>
      <w:spacing w:val="2"/>
      <w:kern w:val="2"/>
      <w:sz w:val="24"/>
    </w:rPr>
  </w:style>
  <w:style w:type="character" w:customStyle="1" w:styleId="24Char">
    <w:name w:val="内页24 Char"/>
    <w:basedOn w:val="a5"/>
    <w:rPr>
      <w:rFonts w:ascii="华文中宋" w:eastAsia="华文中宋" w:hAnsi="华文中宋" w:cs="华文中宋" w:hint="eastAsia"/>
      <w:b/>
      <w:kern w:val="2"/>
      <w:sz w:val="48"/>
      <w:szCs w:val="56"/>
    </w:rPr>
  </w:style>
  <w:style w:type="character" w:customStyle="1" w:styleId="xl26CharChar">
    <w:name w:val="xl26 Char Char"/>
    <w:basedOn w:val="a5"/>
    <w:rPr>
      <w:rFonts w:ascii="宋体" w:eastAsia="宋体" w:hAnsi="宋体" w:cs="宋体" w:hint="eastAsia"/>
      <w:sz w:val="21"/>
      <w:szCs w:val="21"/>
    </w:rPr>
  </w:style>
  <w:style w:type="character" w:customStyle="1" w:styleId="px141">
    <w:name w:val="px141"/>
    <w:basedOn w:val="a5"/>
    <w:rPr>
      <w:rFonts w:ascii="ˎ̥" w:eastAsia="ˎ̥" w:hAnsi="ˎ̥" w:cs="ˎ̥" w:hint="default"/>
      <w:sz w:val="28"/>
      <w:szCs w:val="28"/>
    </w:rPr>
  </w:style>
  <w:style w:type="character" w:customStyle="1" w:styleId="6Char11">
    <w:name w:val="标题 6 Char11"/>
    <w:basedOn w:val="a5"/>
    <w:rPr>
      <w:rFonts w:ascii="Calibri Light" w:eastAsia="宋体" w:hAnsi="Calibri Light" w:cs="Times New Roman" w:hint="default"/>
      <w:b/>
      <w:bCs/>
      <w:kern w:val="2"/>
      <w:sz w:val="24"/>
      <w:szCs w:val="24"/>
    </w:rPr>
  </w:style>
  <w:style w:type="character" w:customStyle="1" w:styleId="2TimesNewRomanChar0">
    <w:name w:val="样式 标题 2 + (西文) Times New Roman (中文) 宋体 四号 Char"/>
    <w:basedOn w:val="a5"/>
    <w:rPr>
      <w:rFonts w:ascii="宋体" w:eastAsia="宋体" w:hAnsi="宋体" w:cs="宋体" w:hint="eastAsia"/>
      <w:b/>
      <w:bCs/>
      <w:kern w:val="2"/>
      <w:sz w:val="28"/>
      <w:szCs w:val="32"/>
      <w:lang w:val="en-US" w:eastAsia="zh-CN" w:bidi="ar"/>
    </w:rPr>
  </w:style>
  <w:style w:type="character" w:customStyle="1" w:styleId="2Char5">
    <w:name w:val="样式2 Char"/>
    <w:basedOn w:val="a5"/>
    <w:rPr>
      <w:rFonts w:ascii="Arial" w:eastAsia="仿宋_GB2312" w:hAnsi="Arial" w:cs="Arial" w:hint="default"/>
      <w:spacing w:val="10"/>
      <w:kern w:val="2"/>
      <w:sz w:val="24"/>
      <w:szCs w:val="32"/>
    </w:rPr>
  </w:style>
  <w:style w:type="character" w:customStyle="1" w:styleId="4Char11">
    <w:name w:val="标题 4 Char11"/>
    <w:basedOn w:val="a5"/>
    <w:rPr>
      <w:rFonts w:ascii="Calibri Light" w:eastAsia="宋体" w:hAnsi="Calibri Light" w:cs="Times New Roman" w:hint="default"/>
      <w:b/>
      <w:bCs/>
      <w:kern w:val="2"/>
      <w:sz w:val="28"/>
      <w:szCs w:val="28"/>
    </w:rPr>
  </w:style>
  <w:style w:type="character" w:customStyle="1" w:styleId="rdstyle23">
    <w:name w:val="rd style23"/>
    <w:basedOn w:val="a5"/>
  </w:style>
  <w:style w:type="character" w:customStyle="1" w:styleId="CharCharCharChar1">
    <w:name w:val="表格题注 Char Char Char Char"/>
    <w:basedOn w:val="a5"/>
    <w:rPr>
      <w:b/>
      <w:kern w:val="2"/>
      <w:sz w:val="24"/>
      <w:szCs w:val="24"/>
    </w:rPr>
  </w:style>
  <w:style w:type="character" w:customStyle="1" w:styleId="24Char0">
    <w:name w:val="样式24 Char"/>
    <w:basedOn w:val="a5"/>
    <w:rPr>
      <w:color w:val="000000"/>
      <w:sz w:val="24"/>
    </w:rPr>
  </w:style>
  <w:style w:type="character" w:customStyle="1" w:styleId="Char1f1">
    <w:name w:val="正文缩进 Char1"/>
    <w:basedOn w:val="a5"/>
    <w:rPr>
      <w:sz w:val="24"/>
    </w:rPr>
  </w:style>
  <w:style w:type="character" w:customStyle="1" w:styleId="9Char11">
    <w:name w:val="标题 9 Char11"/>
    <w:basedOn w:val="a5"/>
    <w:rPr>
      <w:rFonts w:ascii="Calibri Light" w:eastAsia="宋体" w:hAnsi="Calibri Light" w:cs="Times New Roman" w:hint="default"/>
      <w:kern w:val="2"/>
      <w:sz w:val="21"/>
      <w:szCs w:val="21"/>
    </w:rPr>
  </w:style>
  <w:style w:type="character" w:customStyle="1" w:styleId="2Char6">
    <w:name w:val="样式 标题 2 + 黑体 小四 非加粗 Char"/>
    <w:basedOn w:val="a5"/>
    <w:rPr>
      <w:rFonts w:ascii="黑体" w:eastAsia="黑体" w:hAnsi="宋体" w:cs="黑体" w:hint="eastAsia"/>
      <w:kern w:val="2"/>
      <w:sz w:val="24"/>
      <w:szCs w:val="32"/>
    </w:rPr>
  </w:style>
  <w:style w:type="character" w:customStyle="1" w:styleId="33H3h33rdlevel4ArialChar">
    <w:name w:val="样式 标题 3小标题小节标题标题3H3h33rd level第二层条标题4 + Arial Char"/>
    <w:basedOn w:val="a5"/>
    <w:rPr>
      <w:b/>
      <w:bCs/>
      <w:color w:val="000000"/>
      <w:kern w:val="32"/>
      <w:sz w:val="30"/>
      <w:szCs w:val="24"/>
      <w:lang w:val="en-US"/>
    </w:rPr>
  </w:style>
  <w:style w:type="character" w:customStyle="1" w:styleId="Charfff8">
    <w:name w:val="图表标题 Char"/>
    <w:basedOn w:val="a5"/>
    <w:rPr>
      <w:rFonts w:ascii="宋体" w:eastAsia="宋体" w:hAnsi="宋体" w:cs="宋体" w:hint="eastAsia"/>
      <w:b/>
      <w:kern w:val="2"/>
      <w:sz w:val="21"/>
      <w:szCs w:val="24"/>
    </w:rPr>
  </w:style>
  <w:style w:type="character" w:customStyle="1" w:styleId="CharChar9">
    <w:name w:val="报告表正文 Char Char"/>
    <w:basedOn w:val="a5"/>
    <w:rPr>
      <w:rFonts w:ascii="宋体" w:eastAsia="宋体" w:hAnsi="宋体" w:cs="宋体" w:hint="eastAsia"/>
      <w:kern w:val="2"/>
      <w:sz w:val="24"/>
      <w:szCs w:val="24"/>
      <w:lang w:val="en-US" w:eastAsia="zh-CN" w:bidi="ar"/>
    </w:rPr>
  </w:style>
  <w:style w:type="character" w:customStyle="1" w:styleId="CharChara">
    <w:name w:val="正文文字 Char Char"/>
    <w:basedOn w:val="a5"/>
    <w:rPr>
      <w:rFonts w:ascii="仿宋_GB2312" w:eastAsia="仿宋_GB2312" w:cs="仿宋_GB2312" w:hint="eastAsia"/>
      <w:kern w:val="2"/>
      <w:sz w:val="28"/>
      <w:lang w:val="en-US" w:eastAsia="zh-CN" w:bidi="ar"/>
    </w:rPr>
  </w:style>
  <w:style w:type="character" w:customStyle="1" w:styleId="articlebody3">
    <w:name w:val="articlebody3"/>
    <w:basedOn w:val="a5"/>
    <w:rPr>
      <w:sz w:val="21"/>
      <w:szCs w:val="21"/>
    </w:rPr>
  </w:style>
  <w:style w:type="character" w:customStyle="1" w:styleId="Charfff9">
    <w:name w:val="表格标题新 Char"/>
    <w:basedOn w:val="a5"/>
    <w:rPr>
      <w:rFonts w:ascii="仿宋_GB2312" w:eastAsia="黑体" w:hAnsi="宋体" w:cs="宋体" w:hint="eastAsia"/>
      <w:b/>
      <w:spacing w:val="4"/>
      <w:kern w:val="2"/>
      <w:sz w:val="24"/>
      <w:szCs w:val="24"/>
    </w:rPr>
  </w:style>
  <w:style w:type="character" w:customStyle="1" w:styleId="font21">
    <w:name w:val="font21"/>
    <w:basedOn w:val="a5"/>
    <w:rPr>
      <w:rFonts w:ascii="Times New Roman" w:hAnsi="Times New Roman" w:cs="Times New Roman" w:hint="default"/>
      <w:color w:val="FF0000"/>
      <w:sz w:val="21"/>
      <w:szCs w:val="21"/>
      <w:u w:val="none"/>
    </w:rPr>
  </w:style>
  <w:style w:type="character" w:customStyle="1" w:styleId="Char1f2">
    <w:name w:val="表 Char1"/>
    <w:basedOn w:val="a5"/>
    <w:rPr>
      <w:rFonts w:ascii="Arial" w:hAnsi="Arial" w:cs="Arial" w:hint="default"/>
      <w:spacing w:val="2"/>
      <w:kern w:val="2"/>
      <w:sz w:val="24"/>
    </w:rPr>
  </w:style>
  <w:style w:type="character" w:customStyle="1" w:styleId="spelle">
    <w:name w:val="spelle"/>
    <w:basedOn w:val="a5"/>
  </w:style>
  <w:style w:type="character" w:customStyle="1" w:styleId="20TimesNewRomanChar">
    <w:name w:val="样式 样式 标题 2 + 首行缩进:  0 字符 + (西文) Times New Roman Char"/>
    <w:basedOn w:val="a5"/>
    <w:rPr>
      <w:rFonts w:ascii="Arial" w:eastAsia="黑体" w:hAnsi="Arial" w:cs="Arial" w:hint="default"/>
      <w:b/>
      <w:bCs/>
      <w:kern w:val="2"/>
      <w:sz w:val="28"/>
      <w:szCs w:val="32"/>
    </w:rPr>
  </w:style>
  <w:style w:type="character" w:customStyle="1" w:styleId="Charfffa">
    <w:name w:val="信息表 Char"/>
    <w:basedOn w:val="a5"/>
    <w:rPr>
      <w:rFonts w:ascii="仿宋_GB2312" w:eastAsia="仿宋_GB2312" w:cs="仿宋_GB2312" w:hint="eastAsia"/>
      <w:kern w:val="2"/>
      <w:sz w:val="22"/>
      <w:szCs w:val="22"/>
    </w:rPr>
  </w:style>
  <w:style w:type="character" w:customStyle="1" w:styleId="7MingLiU">
    <w:name w:val="标题 #7 + MingLiU"/>
    <w:basedOn w:val="a5"/>
    <w:qFormat/>
    <w:rPr>
      <w:rFonts w:ascii="MingLiU" w:eastAsia="MingLiU" w:hAnsi="宋体" w:cs="MingLiU" w:hint="eastAsia"/>
      <w:sz w:val="20"/>
      <w:szCs w:val="20"/>
      <w:shd w:val="clear" w:color="auto" w:fill="FFFFFF"/>
      <w:lang w:val="en-US" w:eastAsia="en-US"/>
    </w:rPr>
  </w:style>
  <w:style w:type="character" w:customStyle="1" w:styleId="line21">
    <w:name w:val="line21"/>
    <w:basedOn w:val="a5"/>
    <w:rPr>
      <w:color w:val="666666"/>
      <w:sz w:val="20"/>
      <w:szCs w:val="20"/>
      <w:u w:val="none"/>
    </w:rPr>
  </w:style>
  <w:style w:type="character" w:customStyle="1" w:styleId="Char211">
    <w:name w:val="首行缩进两字 Char21"/>
    <w:basedOn w:val="a5"/>
    <w:rPr>
      <w:rFonts w:ascii="宋体" w:eastAsia="宋体" w:hAnsi="宋体" w:cs="宋体" w:hint="eastAsia"/>
      <w:kern w:val="24"/>
      <w:sz w:val="24"/>
      <w:lang w:val="en-US" w:eastAsia="zh-CN" w:bidi="ar"/>
    </w:rPr>
  </w:style>
  <w:style w:type="character" w:customStyle="1" w:styleId="doctitle">
    <w:name w:val="doc_title"/>
    <w:basedOn w:val="a5"/>
  </w:style>
  <w:style w:type="character" w:customStyle="1" w:styleId="CharCharChar1">
    <w:name w:val="普通文字 Char Char Char1"/>
    <w:basedOn w:val="a5"/>
    <w:rPr>
      <w:rFonts w:ascii="宋体" w:eastAsia="宋体" w:hAnsi="Courier New" w:cs="Courier New" w:hint="eastAsia"/>
      <w:kern w:val="2"/>
      <w:sz w:val="21"/>
      <w:szCs w:val="21"/>
    </w:rPr>
  </w:style>
  <w:style w:type="character" w:customStyle="1" w:styleId="-CharChar">
    <w:name w:val="报告正文-连续目录 Char Char"/>
    <w:basedOn w:val="a5"/>
    <w:rPr>
      <w:rFonts w:ascii="Arial" w:hAnsi="Arial" w:cs="Arial" w:hint="default"/>
      <w:sz w:val="24"/>
      <w:szCs w:val="24"/>
    </w:rPr>
  </w:style>
  <w:style w:type="character" w:customStyle="1" w:styleId="CharChar111">
    <w:name w:val="Char Char111"/>
    <w:basedOn w:val="a5"/>
    <w:rPr>
      <w:kern w:val="2"/>
      <w:sz w:val="24"/>
      <w:szCs w:val="24"/>
      <w:shd w:val="clear" w:color="auto" w:fill="000080"/>
    </w:rPr>
  </w:style>
  <w:style w:type="character" w:customStyle="1" w:styleId="3Char4">
    <w:name w:val="标题3 Char"/>
    <w:basedOn w:val="a5"/>
    <w:rPr>
      <w:kern w:val="2"/>
      <w:sz w:val="24"/>
      <w:szCs w:val="32"/>
    </w:rPr>
  </w:style>
  <w:style w:type="character" w:customStyle="1" w:styleId="6Char">
    <w:name w:val="样式6 Char"/>
    <w:basedOn w:val="a5"/>
    <w:rPr>
      <w:b/>
      <w:bCs/>
      <w:sz w:val="24"/>
      <w:szCs w:val="24"/>
    </w:rPr>
  </w:style>
  <w:style w:type="character" w:customStyle="1" w:styleId="Char1f3">
    <w:name w:val="表格 Char1"/>
    <w:basedOn w:val="a5"/>
    <w:rPr>
      <w:rFonts w:ascii="宋体" w:eastAsia="宋体" w:hAnsi="宋体" w:cs="宋体" w:hint="eastAsia"/>
      <w:kern w:val="2"/>
      <w:sz w:val="21"/>
      <w:szCs w:val="21"/>
      <w:lang w:val="en-US" w:eastAsia="zh-CN" w:bidi="ar"/>
    </w:rPr>
  </w:style>
  <w:style w:type="character" w:customStyle="1" w:styleId="CharCharChar0">
    <w:name w:val="表格 Char Char Char"/>
    <w:basedOn w:val="a5"/>
    <w:rPr>
      <w:rFonts w:ascii="宋体" w:eastAsia="宋体" w:hAnsi="宋体" w:cs="宋体" w:hint="eastAsia"/>
      <w:color w:val="000000"/>
      <w:kern w:val="2"/>
      <w:sz w:val="21"/>
      <w:szCs w:val="24"/>
      <w:lang w:val="en-US" w:eastAsia="zh-CN" w:bidi="ar"/>
    </w:rPr>
  </w:style>
  <w:style w:type="character" w:customStyle="1" w:styleId="7Char11">
    <w:name w:val="标题 7 Char11"/>
    <w:basedOn w:val="a5"/>
    <w:rPr>
      <w:b/>
      <w:bCs/>
      <w:kern w:val="2"/>
      <w:sz w:val="24"/>
      <w:szCs w:val="24"/>
    </w:rPr>
  </w:style>
  <w:style w:type="character" w:customStyle="1" w:styleId="511">
    <w:name w:val="样式51"/>
    <w:basedOn w:val="a5"/>
    <w:rPr>
      <w:rFonts w:ascii="宋体" w:eastAsia="宋体" w:hAnsi="宋体" w:cs="宋体" w:hint="eastAsia"/>
      <w:color w:val="084973"/>
      <w:sz w:val="24"/>
      <w:szCs w:val="24"/>
    </w:rPr>
  </w:style>
  <w:style w:type="character" w:customStyle="1" w:styleId="4Char3">
    <w:name w:val="标题4 非连续 Char"/>
    <w:basedOn w:val="a5"/>
    <w:rPr>
      <w:sz w:val="24"/>
      <w:szCs w:val="28"/>
    </w:rPr>
  </w:style>
  <w:style w:type="character" w:customStyle="1" w:styleId="textcontents">
    <w:name w:val="textcontents"/>
    <w:basedOn w:val="a5"/>
  </w:style>
  <w:style w:type="character" w:customStyle="1" w:styleId="CharChar142">
    <w:name w:val="Char Char142"/>
    <w:basedOn w:val="a5"/>
    <w:rPr>
      <w:rFonts w:ascii="Times New Roman" w:eastAsia="宋体" w:hAnsi="Times New Roman" w:cs="Times New Roman" w:hint="default"/>
      <w:sz w:val="24"/>
      <w:szCs w:val="24"/>
      <w:shd w:val="clear" w:color="auto" w:fill="000080"/>
    </w:rPr>
  </w:style>
  <w:style w:type="character" w:customStyle="1" w:styleId="CharChar221">
    <w:name w:val="Char Char221"/>
    <w:basedOn w:val="a5"/>
    <w:rPr>
      <w:sz w:val="18"/>
      <w:szCs w:val="18"/>
    </w:rPr>
  </w:style>
  <w:style w:type="character" w:customStyle="1" w:styleId="74">
    <w:name w:val="标题 #7_"/>
    <w:basedOn w:val="a5"/>
    <w:rPr>
      <w:rFonts w:ascii="宋体" w:eastAsia="宋体" w:hAnsi="宋体" w:cs="宋体" w:hint="eastAsia"/>
      <w:sz w:val="22"/>
      <w:szCs w:val="22"/>
      <w:shd w:val="clear" w:color="auto" w:fill="FFFFFF"/>
    </w:rPr>
  </w:style>
  <w:style w:type="character" w:customStyle="1" w:styleId="Char1f4">
    <w:name w:val="脚注文本 Char1"/>
    <w:basedOn w:val="a5"/>
    <w:rPr>
      <w:kern w:val="2"/>
      <w:sz w:val="18"/>
      <w:szCs w:val="18"/>
    </w:rPr>
  </w:style>
  <w:style w:type="character" w:customStyle="1" w:styleId="MingLiU45">
    <w:name w:val="正文文本 + MingLiU45"/>
    <w:basedOn w:val="a5"/>
    <w:rPr>
      <w:rFonts w:ascii="MingLiU" w:eastAsia="MingLiU" w:hAnsi="宋体" w:cs="MingLiU" w:hint="eastAsia"/>
      <w:kern w:val="2"/>
      <w:sz w:val="20"/>
      <w:szCs w:val="20"/>
      <w:u w:val="none"/>
      <w:lang w:val="en-US" w:eastAsia="en-US" w:bidi="ar"/>
    </w:rPr>
  </w:style>
  <w:style w:type="character" w:customStyle="1" w:styleId="Charfffb">
    <w:name w:val="报告表正文 Char"/>
    <w:basedOn w:val="a5"/>
    <w:rPr>
      <w:kern w:val="2"/>
      <w:sz w:val="24"/>
      <w:szCs w:val="24"/>
    </w:rPr>
  </w:style>
  <w:style w:type="character" w:customStyle="1" w:styleId="Char1f5">
    <w:name w:val="标题节 Char1"/>
    <w:basedOn w:val="a5"/>
    <w:rPr>
      <w:rFonts w:ascii="Calibri Light" w:eastAsia="宋体" w:hAnsi="Calibri Light" w:cs="Times New Roman" w:hint="default"/>
      <w:b/>
      <w:bCs/>
      <w:kern w:val="2"/>
      <w:sz w:val="32"/>
      <w:szCs w:val="32"/>
    </w:rPr>
  </w:style>
  <w:style w:type="character" w:customStyle="1" w:styleId="Char1f6">
    <w:name w:val="页眉 Char1"/>
    <w:basedOn w:val="a5"/>
    <w:rPr>
      <w:kern w:val="2"/>
      <w:sz w:val="18"/>
      <w:szCs w:val="18"/>
    </w:rPr>
  </w:style>
  <w:style w:type="character" w:customStyle="1" w:styleId="style81">
    <w:name w:val="style81"/>
    <w:basedOn w:val="a5"/>
    <w:rPr>
      <w:rFonts w:ascii="Arial" w:hAnsi="Arial" w:cs="Arial" w:hint="default"/>
    </w:rPr>
  </w:style>
  <w:style w:type="character" w:customStyle="1" w:styleId="Charfffc">
    <w:name w:val="小节（倪） Char"/>
    <w:basedOn w:val="a5"/>
    <w:rPr>
      <w:b/>
      <w:bCs/>
      <w:kern w:val="2"/>
      <w:sz w:val="24"/>
      <w:szCs w:val="32"/>
    </w:rPr>
  </w:style>
  <w:style w:type="character" w:customStyle="1" w:styleId="h160bk">
    <w:name w:val="h160bk"/>
    <w:basedOn w:val="a5"/>
    <w:rPr>
      <w:rFonts w:ascii="宋体" w:eastAsia="宋体" w:hAnsi="宋体" w:cs="宋体" w:hint="eastAsia"/>
      <w:kern w:val="2"/>
      <w:sz w:val="24"/>
      <w:szCs w:val="24"/>
      <w:lang w:val="en-US" w:eastAsia="zh-CN" w:bidi="ar"/>
    </w:rPr>
  </w:style>
  <w:style w:type="character" w:customStyle="1" w:styleId="Char111">
    <w:name w:val="正文文本缩进 Char11"/>
    <w:basedOn w:val="a5"/>
    <w:rPr>
      <w:kern w:val="2"/>
      <w:sz w:val="24"/>
      <w:szCs w:val="24"/>
    </w:rPr>
  </w:style>
  <w:style w:type="character" w:customStyle="1" w:styleId="fontstyle11">
    <w:name w:val="fontstyle11"/>
    <w:basedOn w:val="a5"/>
    <w:rPr>
      <w:rFonts w:ascii="TimesNewRomanPSMT" w:eastAsia="TimesNewRomanPSMT" w:hAnsi="TimesNewRomanPSMT" w:cs="TimesNewRomanPSMT" w:hint="eastAsia"/>
      <w:color w:val="000000"/>
      <w:sz w:val="22"/>
      <w:szCs w:val="22"/>
    </w:rPr>
  </w:style>
  <w:style w:type="character" w:customStyle="1" w:styleId="Charfffd">
    <w:name w:val="表格内文字 Char"/>
    <w:basedOn w:val="a5"/>
    <w:rPr>
      <w:rFonts w:ascii="宋体" w:eastAsia="宋体" w:hAnsi="宋体" w:cs="宋体" w:hint="eastAsia"/>
      <w:spacing w:val="10"/>
      <w:kern w:val="2"/>
      <w:sz w:val="24"/>
      <w:szCs w:val="24"/>
    </w:rPr>
  </w:style>
  <w:style w:type="character" w:customStyle="1" w:styleId="pzgCharChar0">
    <w:name w:val="pzg 正文 Char Char"/>
    <w:basedOn w:val="a5"/>
    <w:rPr>
      <w:sz w:val="24"/>
      <w:szCs w:val="24"/>
    </w:rPr>
  </w:style>
  <w:style w:type="character" w:customStyle="1" w:styleId="Charfffe">
    <w:name w:val="题注 Char"/>
    <w:basedOn w:val="a5"/>
    <w:rPr>
      <w:rFonts w:ascii="Arial" w:eastAsia="黑体" w:hAnsi="Arial" w:cs="Arial" w:hint="default"/>
      <w:kern w:val="2"/>
    </w:rPr>
  </w:style>
  <w:style w:type="character" w:customStyle="1" w:styleId="5Char0">
    <w:name w:val="样式5 Char"/>
    <w:basedOn w:val="a5"/>
    <w:rPr>
      <w:rFonts w:ascii="仿宋_GB2312" w:eastAsia="仿宋_GB2312" w:hAnsi="Arial" w:cs="仿宋_GB2312" w:hint="eastAsia"/>
      <w:b/>
      <w:bCs/>
      <w:kern w:val="2"/>
      <w:sz w:val="24"/>
      <w:szCs w:val="24"/>
    </w:rPr>
  </w:style>
  <w:style w:type="character" w:customStyle="1" w:styleId="CharCharb">
    <w:name w:val="表内 Char Char"/>
    <w:basedOn w:val="a5"/>
    <w:rPr>
      <w:rFonts w:ascii="宋体" w:eastAsia="仿宋_GB2312" w:hAnsi="宋体" w:cs="宋体" w:hint="eastAsia"/>
      <w:kern w:val="2"/>
      <w:sz w:val="21"/>
      <w:szCs w:val="24"/>
      <w:lang w:val="en-US" w:eastAsia="zh-CN" w:bidi="ar"/>
    </w:rPr>
  </w:style>
  <w:style w:type="character" w:customStyle="1" w:styleId="3CharChar0">
    <w:name w:val="标题3 Char Char"/>
    <w:basedOn w:val="a5"/>
    <w:rPr>
      <w:rFonts w:ascii="Arial" w:eastAsia="黑体" w:hAnsi="Arial" w:cs="Arial" w:hint="default"/>
      <w:kern w:val="2"/>
      <w:sz w:val="24"/>
      <w:szCs w:val="22"/>
      <w:lang w:val="en-US" w:eastAsia="zh-CN" w:bidi="ar"/>
    </w:rPr>
  </w:style>
  <w:style w:type="character" w:customStyle="1" w:styleId="CharBodyText11bodytextBodyTextChar">
    <w:name w:val="样式 正文文本正文文字 Char正文文字Body Text 1正文文字1表标body textBody Text ... Char"/>
    <w:basedOn w:val="a5"/>
    <w:rPr>
      <w:rFonts w:ascii="Arial" w:hAnsi="Arial" w:cs="Arial" w:hint="default"/>
      <w:spacing w:val="10"/>
      <w:kern w:val="2"/>
      <w:sz w:val="24"/>
    </w:rPr>
  </w:style>
  <w:style w:type="character" w:customStyle="1" w:styleId="2Char7">
    <w:name w:val="标准文本 首行缩进: 2 字符 行距: 单倍 Char"/>
    <w:basedOn w:val="a5"/>
    <w:rPr>
      <w:kern w:val="2"/>
      <w:sz w:val="24"/>
      <w:szCs w:val="24"/>
    </w:rPr>
  </w:style>
  <w:style w:type="character" w:customStyle="1" w:styleId="Char212">
    <w:name w:val="纯文本 Char21"/>
    <w:basedOn w:val="a5"/>
    <w:rPr>
      <w:rFonts w:ascii="宋体" w:eastAsia="宋体" w:hAnsi="Courier New" w:cs="Courier New" w:hint="eastAsia"/>
      <w:kern w:val="2"/>
      <w:sz w:val="21"/>
      <w:szCs w:val="21"/>
      <w:lang w:val="en-US" w:eastAsia="zh-CN" w:bidi="ar"/>
    </w:rPr>
  </w:style>
  <w:style w:type="character" w:customStyle="1" w:styleId="style21">
    <w:name w:val="style21"/>
    <w:basedOn w:val="a5"/>
    <w:rPr>
      <w:color w:val="467755"/>
      <w:sz w:val="18"/>
      <w:szCs w:val="18"/>
      <w:u w:val="none"/>
    </w:rPr>
  </w:style>
  <w:style w:type="character" w:customStyle="1" w:styleId="font91">
    <w:name w:val="font91"/>
    <w:basedOn w:val="a5"/>
    <w:rPr>
      <w:rFonts w:ascii="宋体" w:eastAsia="宋体" w:hAnsi="宋体" w:cs="宋体" w:hint="eastAsia"/>
      <w:b/>
      <w:color w:val="000000"/>
      <w:sz w:val="18"/>
      <w:szCs w:val="18"/>
      <w:u w:val="none"/>
    </w:rPr>
  </w:style>
  <w:style w:type="character" w:customStyle="1" w:styleId="Charffff">
    <w:name w:val="无页眉 Char"/>
    <w:basedOn w:val="a5"/>
    <w:rPr>
      <w:rFonts w:ascii="宋体" w:eastAsia="宋体" w:hAnsi="宋体" w:cs="宋体" w:hint="eastAsia"/>
      <w:kern w:val="2"/>
      <w:sz w:val="18"/>
      <w:szCs w:val="18"/>
      <w:lang w:val="en-US" w:eastAsia="zh-CN" w:bidi="ar"/>
    </w:rPr>
  </w:style>
  <w:style w:type="character" w:customStyle="1" w:styleId="article1">
    <w:name w:val="article1"/>
    <w:basedOn w:val="a5"/>
    <w:rPr>
      <w:rFonts w:ascii="宋体" w:eastAsia="宋体" w:hAnsi="宋体" w:cs="宋体" w:hint="eastAsia"/>
      <w:color w:val="000000"/>
      <w:kern w:val="2"/>
      <w:sz w:val="18"/>
      <w:szCs w:val="18"/>
      <w:lang w:val="en-US" w:eastAsia="zh-CN" w:bidi="ar"/>
    </w:rPr>
  </w:style>
  <w:style w:type="character" w:customStyle="1" w:styleId="3Char5">
    <w:name w:val="普通文字3 Char"/>
    <w:basedOn w:val="a5"/>
    <w:rPr>
      <w:rFonts w:ascii="宋体" w:eastAsia="宋体" w:hAnsi="Courier New" w:cs="Courier New" w:hint="eastAsia"/>
      <w:kern w:val="2"/>
      <w:sz w:val="21"/>
      <w:szCs w:val="21"/>
      <w:lang w:val="en-US" w:eastAsia="zh-CN" w:bidi="ar"/>
    </w:rPr>
  </w:style>
  <w:style w:type="character" w:customStyle="1" w:styleId="Charffff0">
    <w:name w:val="正文中 Char"/>
    <w:basedOn w:val="a5"/>
    <w:rPr>
      <w:spacing w:val="10"/>
      <w:sz w:val="24"/>
    </w:rPr>
  </w:style>
  <w:style w:type="character" w:customStyle="1" w:styleId="4Char10">
    <w:name w:val="样式4 Char1"/>
    <w:basedOn w:val="a5"/>
    <w:rPr>
      <w:rFonts w:ascii="Arial" w:hAnsi="Arial" w:cs="Arial" w:hint="default"/>
      <w:kern w:val="2"/>
      <w:sz w:val="24"/>
      <w:szCs w:val="24"/>
    </w:rPr>
  </w:style>
  <w:style w:type="character" w:customStyle="1" w:styleId="unnamed141">
    <w:name w:val="unnamed141"/>
    <w:basedOn w:val="a5"/>
    <w:rPr>
      <w:rFonts w:ascii="宋体" w:eastAsia="宋体" w:hAnsi="宋体" w:cs="宋体" w:hint="eastAsia"/>
      <w:kern w:val="2"/>
      <w:sz w:val="21"/>
      <w:szCs w:val="21"/>
      <w:lang w:val="en-US" w:eastAsia="zh-CN" w:bidi="ar"/>
    </w:rPr>
  </w:style>
  <w:style w:type="character" w:customStyle="1" w:styleId="longtext">
    <w:name w:val="long_text"/>
    <w:basedOn w:val="a5"/>
  </w:style>
  <w:style w:type="character" w:customStyle="1" w:styleId="1ff9">
    <w:name w:val="正文文本 字符1"/>
    <w:basedOn w:val="a5"/>
    <w:rPr>
      <w:rFonts w:ascii="宋体" w:eastAsia="宋体" w:hAnsi="宋体" w:cs="宋体" w:hint="eastAsia"/>
      <w:sz w:val="24"/>
      <w:szCs w:val="24"/>
    </w:rPr>
  </w:style>
  <w:style w:type="character" w:customStyle="1" w:styleId="Char26">
    <w:name w:val="纯文本 Char2"/>
    <w:basedOn w:val="a5"/>
    <w:rPr>
      <w:rFonts w:ascii="宋体" w:eastAsia="宋体" w:hAnsi="Courier New" w:cs="Courier New" w:hint="eastAsia"/>
      <w:kern w:val="2"/>
      <w:sz w:val="21"/>
      <w:szCs w:val="21"/>
      <w:lang w:val="en-US" w:eastAsia="zh-CN" w:bidi="ar"/>
    </w:rPr>
  </w:style>
  <w:style w:type="character" w:customStyle="1" w:styleId="Charffff1">
    <w:name w:val="题头（倪） Char"/>
    <w:basedOn w:val="a5"/>
    <w:rPr>
      <w:b/>
      <w:sz w:val="24"/>
      <w:szCs w:val="24"/>
    </w:rPr>
  </w:style>
  <w:style w:type="character" w:customStyle="1" w:styleId="Char27">
    <w:name w:val="批注文字 Char2"/>
    <w:basedOn w:val="a5"/>
    <w:rPr>
      <w:kern w:val="2"/>
      <w:sz w:val="28"/>
      <w:szCs w:val="24"/>
    </w:rPr>
  </w:style>
  <w:style w:type="character" w:customStyle="1" w:styleId="TimesNewRoman">
    <w:name w:val="样式 Times New Roman 五号"/>
    <w:basedOn w:val="a5"/>
    <w:rPr>
      <w:rFonts w:ascii="Times New Roman" w:eastAsia="宋体" w:hAnsi="Times New Roman" w:cs="Times New Roman" w:hint="default"/>
      <w:kern w:val="2"/>
      <w:sz w:val="21"/>
      <w:szCs w:val="24"/>
      <w:lang w:val="en-US" w:eastAsia="zh-CN" w:bidi="ar"/>
    </w:rPr>
  </w:style>
  <w:style w:type="character" w:customStyle="1" w:styleId="3Char11">
    <w:name w:val="标题 3 Char1"/>
    <w:basedOn w:val="a5"/>
    <w:rPr>
      <w:rFonts w:ascii="宋体" w:eastAsia="宋体" w:hAnsi="宋体" w:cs="宋体" w:hint="eastAsia"/>
      <w:b/>
      <w:bCs/>
      <w:color w:val="0000FF"/>
      <w:kern w:val="2"/>
      <w:sz w:val="24"/>
      <w:szCs w:val="32"/>
      <w:lang w:val="en-US" w:eastAsia="zh-CN" w:bidi="ar"/>
    </w:rPr>
  </w:style>
  <w:style w:type="character" w:customStyle="1" w:styleId="2-1Char">
    <w:name w:val="标题 2-1 Char"/>
    <w:basedOn w:val="a5"/>
    <w:rPr>
      <w:rFonts w:ascii="宋体" w:eastAsia="黑体" w:hAnsi="宋体" w:cs="宋体" w:hint="eastAsia"/>
      <w:kern w:val="2"/>
      <w:sz w:val="28"/>
      <w:szCs w:val="24"/>
    </w:rPr>
  </w:style>
  <w:style w:type="character" w:customStyle="1" w:styleId="20Char">
    <w:name w:val="样式 标题 2 + 首行缩进:  0 字符 Char"/>
    <w:basedOn w:val="a5"/>
    <w:rPr>
      <w:rFonts w:ascii="Arial" w:eastAsia="黑体" w:hAnsi="Arial" w:cs="Arial" w:hint="default"/>
      <w:b/>
      <w:bCs/>
      <w:kern w:val="2"/>
      <w:sz w:val="28"/>
      <w:szCs w:val="32"/>
    </w:rPr>
  </w:style>
  <w:style w:type="character" w:customStyle="1" w:styleId="content">
    <w:name w:val="content"/>
    <w:basedOn w:val="a5"/>
  </w:style>
  <w:style w:type="character" w:customStyle="1" w:styleId="pzgChar0">
    <w:name w:val="pzg 正文 Char"/>
    <w:basedOn w:val="a5"/>
    <w:rPr>
      <w:sz w:val="24"/>
      <w:szCs w:val="24"/>
    </w:rPr>
  </w:style>
  <w:style w:type="character" w:customStyle="1" w:styleId="style4">
    <w:name w:val="style4"/>
    <w:basedOn w:val="a5"/>
  </w:style>
  <w:style w:type="character" w:customStyle="1" w:styleId="ep1">
    <w:name w:val="ep1"/>
    <w:basedOn w:val="a5"/>
    <w:rPr>
      <w:b/>
      <w:bCs/>
      <w:color w:val="FF0000"/>
    </w:rPr>
  </w:style>
  <w:style w:type="character" w:customStyle="1" w:styleId="style11">
    <w:name w:val="style11"/>
    <w:basedOn w:val="a5"/>
    <w:rPr>
      <w:b/>
      <w:bCs/>
      <w:color w:val="3D783D"/>
      <w:sz w:val="33"/>
      <w:szCs w:val="33"/>
      <w:u w:val="none"/>
    </w:rPr>
  </w:style>
  <w:style w:type="character" w:customStyle="1" w:styleId="Charffff2">
    <w:name w:val="报告 Char"/>
    <w:basedOn w:val="a5"/>
    <w:rPr>
      <w:rFonts w:ascii="TimesNewRoman" w:eastAsia="TimesNewRoman" w:hAnsi="TimesNewRoman" w:cs="TimesNewRoman" w:hint="default"/>
      <w:sz w:val="24"/>
    </w:rPr>
  </w:style>
  <w:style w:type="character" w:customStyle="1" w:styleId="CharCharc">
    <w:name w:val="样式 正文文本正文文字 + (中文) 黑体 加粗 Char Char"/>
    <w:basedOn w:val="a5"/>
    <w:rPr>
      <w:rFonts w:ascii="宋体" w:eastAsia="黑体" w:hAnsi="宋体" w:cs="宋体" w:hint="eastAsia"/>
      <w:b/>
      <w:bCs/>
      <w:kern w:val="2"/>
      <w:sz w:val="21"/>
      <w:szCs w:val="24"/>
      <w:lang w:val="en-US" w:eastAsia="zh-CN" w:bidi="ar"/>
    </w:rPr>
  </w:style>
  <w:style w:type="character" w:customStyle="1" w:styleId="CharCharCharChar5">
    <w:name w:val="样式 正文文本 + (中文) 黑体 红色 Char Char Char Char"/>
    <w:basedOn w:val="a5"/>
    <w:rPr>
      <w:rFonts w:ascii="黑体" w:eastAsia="黑体" w:hAnsi="宋体" w:cs="黑体" w:hint="eastAsia"/>
      <w:snapToGrid/>
      <w:color w:val="FF0000"/>
      <w:kern w:val="2"/>
      <w:sz w:val="24"/>
      <w:szCs w:val="24"/>
    </w:rPr>
  </w:style>
  <w:style w:type="character" w:customStyle="1" w:styleId="2Char11">
    <w:name w:val="正文首行缩进 2 Char1"/>
    <w:basedOn w:val="a5"/>
    <w:rPr>
      <w:rFonts w:ascii="Arial" w:eastAsia="宋体" w:hAnsi="Arial" w:cs="Arial" w:hint="default"/>
      <w:kern w:val="2"/>
      <w:sz w:val="24"/>
      <w:szCs w:val="24"/>
      <w:lang w:val="en-US" w:eastAsia="zh-CN" w:bidi="ar"/>
    </w:rPr>
  </w:style>
  <w:style w:type="character" w:customStyle="1" w:styleId="CharChard">
    <w:name w:val="表格标题新 Char Char"/>
    <w:basedOn w:val="a5"/>
    <w:rPr>
      <w:rFonts w:ascii="仿宋_GB2312" w:eastAsia="黑体" w:cs="仿宋_GB2312" w:hint="eastAsia"/>
      <w:b/>
      <w:snapToGrid w:val="0"/>
      <w:spacing w:val="4"/>
      <w:sz w:val="24"/>
      <w:szCs w:val="24"/>
      <w:lang w:val="en-US" w:eastAsia="zh-CN" w:bidi="ar"/>
    </w:rPr>
  </w:style>
  <w:style w:type="character" w:customStyle="1" w:styleId="CharCharChar3">
    <w:name w:val="正文文字 Char Char Char"/>
    <w:basedOn w:val="a5"/>
    <w:rPr>
      <w:rFonts w:ascii="Times New Roman" w:eastAsia="宋体" w:hAnsi="Times New Roman" w:cs="Times New Roman" w:hint="default"/>
      <w:sz w:val="24"/>
      <w:szCs w:val="24"/>
    </w:rPr>
  </w:style>
  <w:style w:type="character" w:customStyle="1" w:styleId="Charffff3">
    <w:name w:val="报告正文 Char"/>
    <w:basedOn w:val="a5"/>
    <w:rPr>
      <w:rFonts w:ascii="宋体" w:eastAsia="宋体" w:hAnsi="宋体" w:cs="宋体" w:hint="eastAsia"/>
      <w:kern w:val="2"/>
      <w:sz w:val="24"/>
      <w:szCs w:val="21"/>
      <w:lang w:val="en-US" w:eastAsia="zh-CN" w:bidi="ar"/>
    </w:rPr>
  </w:style>
  <w:style w:type="character" w:customStyle="1" w:styleId="CharChare">
    <w:name w:val="标头 Char Char"/>
    <w:basedOn w:val="a5"/>
    <w:rPr>
      <w:rFonts w:ascii="Arial" w:eastAsia="黑体" w:hAnsi="Arial" w:cs="Arial" w:hint="default"/>
      <w:kern w:val="2"/>
      <w:sz w:val="21"/>
      <w:szCs w:val="21"/>
    </w:rPr>
  </w:style>
  <w:style w:type="character" w:customStyle="1" w:styleId="myCharChar">
    <w:name w:val="my Char Char"/>
    <w:basedOn w:val="a5"/>
    <w:rPr>
      <w:rFonts w:ascii="Times New Roman" w:hAnsi="Times New Roman" w:cs="Times New Roman" w:hint="default"/>
      <w:sz w:val="24"/>
      <w:szCs w:val="24"/>
      <w:lang w:val="en-US" w:eastAsia="zh-CN" w:bidi="ar"/>
    </w:rPr>
  </w:style>
  <w:style w:type="character" w:customStyle="1" w:styleId="Charffff4">
    <w:name w:val="环评正文 Char"/>
    <w:basedOn w:val="a5"/>
    <w:rPr>
      <w:rFonts w:ascii="仿宋_GB2312" w:eastAsia="仿宋_GB2312" w:cs="仿宋_GB2312" w:hint="eastAsia"/>
      <w:kern w:val="2"/>
      <w:sz w:val="24"/>
      <w:szCs w:val="24"/>
    </w:rPr>
  </w:style>
  <w:style w:type="character" w:customStyle="1" w:styleId="3Char6">
    <w:name w:val="标3 Char"/>
    <w:basedOn w:val="a5"/>
    <w:rPr>
      <w:rFonts w:ascii="黑体" w:eastAsia="黑体" w:hAnsi="宋体" w:cs="黑体" w:hint="eastAsia"/>
      <w:snapToGrid/>
      <w:color w:val="000000"/>
      <w:sz w:val="24"/>
      <w:szCs w:val="24"/>
    </w:rPr>
  </w:style>
  <w:style w:type="character" w:customStyle="1" w:styleId="1CharChar1">
    <w:name w:val="样式 标题 1 + (中文) 黑体 Char Char"/>
    <w:basedOn w:val="a5"/>
    <w:rPr>
      <w:rFonts w:ascii="宋体" w:eastAsia="黑体" w:hAnsi="宋体" w:cs="宋体" w:hint="eastAsia"/>
      <w:b/>
      <w:bCs/>
      <w:kern w:val="44"/>
      <w:sz w:val="36"/>
      <w:szCs w:val="44"/>
      <w:lang w:val="en-US" w:eastAsia="zh-CN" w:bidi="ar"/>
    </w:rPr>
  </w:style>
  <w:style w:type="character" w:customStyle="1" w:styleId="GB23120">
    <w:name w:val="样式 仿宋_GB2312 (符号) 宋体 四号"/>
    <w:basedOn w:val="a5"/>
    <w:rPr>
      <w:rFonts w:ascii="仿宋_GB2312" w:eastAsia="仿宋_GB2312" w:hAnsi="仿宋_GB2312" w:cs="宋体" w:hint="eastAsia"/>
      <w:kern w:val="2"/>
      <w:sz w:val="24"/>
      <w:szCs w:val="24"/>
      <w:lang w:val="en-US" w:eastAsia="zh-CN" w:bidi="ar"/>
    </w:rPr>
  </w:style>
  <w:style w:type="character" w:customStyle="1" w:styleId="123Char">
    <w:name w:val="123 Char"/>
    <w:basedOn w:val="a5"/>
    <w:rPr>
      <w:rFonts w:ascii="宋体" w:eastAsia="仿宋_GB2312" w:hAnsi="宋体" w:cs="宋体" w:hint="eastAsia"/>
      <w:kern w:val="2"/>
      <w:sz w:val="24"/>
      <w:szCs w:val="24"/>
    </w:rPr>
  </w:style>
  <w:style w:type="character" w:customStyle="1" w:styleId="Charffff5">
    <w:name w:val="正文 居中 Char"/>
    <w:basedOn w:val="a5"/>
    <w:rPr>
      <w:rFonts w:ascii="宋体" w:eastAsia="仿宋_GB2312" w:hAnsi="宋体" w:cs="宋体" w:hint="eastAsia"/>
      <w:kern w:val="2"/>
      <w:sz w:val="24"/>
      <w:szCs w:val="24"/>
    </w:rPr>
  </w:style>
  <w:style w:type="character" w:customStyle="1" w:styleId="GB23121">
    <w:name w:val="样式 (中文) 仿宋_GB2312 四号"/>
    <w:basedOn w:val="a5"/>
    <w:rPr>
      <w:rFonts w:ascii="宋体" w:eastAsia="仿宋_GB2312" w:hAnsi="宋体" w:cs="宋体" w:hint="eastAsia"/>
      <w:kern w:val="2"/>
      <w:sz w:val="24"/>
      <w:szCs w:val="24"/>
      <w:lang w:val="en-US" w:eastAsia="zh-CN" w:bidi="ar"/>
    </w:rPr>
  </w:style>
  <w:style w:type="character" w:customStyle="1" w:styleId="GB23122">
    <w:name w:val="样式 仿宋_GB2312 四号"/>
    <w:basedOn w:val="a5"/>
    <w:rPr>
      <w:rFonts w:ascii="仿宋_GB2312" w:eastAsia="仿宋_GB2312" w:hAnsi="仿宋_GB2312" w:cs="宋体" w:hint="eastAsia"/>
      <w:kern w:val="2"/>
      <w:sz w:val="24"/>
      <w:szCs w:val="24"/>
      <w:lang w:val="en-US" w:eastAsia="zh-CN" w:bidi="ar"/>
    </w:rPr>
  </w:style>
  <w:style w:type="character" w:customStyle="1" w:styleId="CharCharCharCharChar2">
    <w:name w:val="样式 正文文本 + (中文) 黑体 红色 Char Char Char Char Char"/>
    <w:basedOn w:val="a5"/>
    <w:rPr>
      <w:rFonts w:ascii="黑体" w:eastAsia="黑体" w:hAnsi="宋体" w:cs="黑体" w:hint="eastAsia"/>
      <w:snapToGrid w:val="0"/>
      <w:color w:val="FF0000"/>
      <w:kern w:val="2"/>
      <w:sz w:val="24"/>
      <w:szCs w:val="24"/>
      <w:lang w:val="en-US" w:eastAsia="zh-CN" w:bidi="ar"/>
    </w:rPr>
  </w:style>
  <w:style w:type="character" w:customStyle="1" w:styleId="CharCharf">
    <w:name w:val="公式 Char Char"/>
    <w:basedOn w:val="a5"/>
    <w:rPr>
      <w:rFonts w:ascii="仿宋_GB2312" w:eastAsia="仿宋_GB2312" w:cs="宋体" w:hint="eastAsia"/>
      <w:i/>
      <w:iCs/>
      <w:kern w:val="2"/>
      <w:sz w:val="24"/>
    </w:rPr>
  </w:style>
  <w:style w:type="character" w:customStyle="1" w:styleId="Charffff6">
    <w:name w:val="段 Char"/>
    <w:basedOn w:val="a5"/>
    <w:rPr>
      <w:rFonts w:ascii="宋体" w:eastAsia="宋体" w:hAnsi="宋体" w:cs="宋体" w:hint="eastAsia"/>
      <w:sz w:val="21"/>
      <w:lang w:bidi="ar"/>
    </w:rPr>
  </w:style>
  <w:style w:type="character" w:customStyle="1" w:styleId="HTMLChar1">
    <w:name w:val="HTML 预设格式 Char1"/>
    <w:basedOn w:val="a5"/>
    <w:rPr>
      <w:rFonts w:ascii="Courier New" w:eastAsia="宋体" w:hAnsi="Courier New" w:cs="Courier New" w:hint="default"/>
      <w:color w:val="0070C0"/>
      <w:kern w:val="2"/>
      <w:sz w:val="24"/>
      <w:szCs w:val="24"/>
      <w:lang w:val="en-US" w:eastAsia="zh-CN" w:bidi="ar"/>
    </w:rPr>
  </w:style>
  <w:style w:type="character" w:customStyle="1" w:styleId="Char1f7">
    <w:name w:val="尾注文本 Char1"/>
    <w:basedOn w:val="a5"/>
    <w:rPr>
      <w:rFonts w:ascii="宋体" w:eastAsia="宋体" w:hAnsi="宋体" w:cs="宋体" w:hint="eastAsia"/>
      <w:color w:val="0070C0"/>
      <w:kern w:val="2"/>
      <w:sz w:val="24"/>
      <w:szCs w:val="21"/>
      <w:lang w:val="en-US" w:eastAsia="zh-CN" w:bidi="ar"/>
    </w:rPr>
  </w:style>
  <w:style w:type="character" w:customStyle="1" w:styleId="Char28">
    <w:name w:val="标题 Char2"/>
    <w:basedOn w:val="a5"/>
    <w:rPr>
      <w:rFonts w:ascii="Cambria" w:eastAsia="宋体" w:hAnsi="Cambria" w:cs="Times New Roman" w:hint="default"/>
      <w:b/>
      <w:bCs/>
      <w:color w:val="0070C0"/>
      <w:kern w:val="2"/>
      <w:sz w:val="32"/>
      <w:szCs w:val="32"/>
      <w:lang w:val="en-US" w:eastAsia="zh-CN" w:bidi="ar"/>
    </w:rPr>
  </w:style>
  <w:style w:type="character" w:customStyle="1" w:styleId="Char29">
    <w:name w:val="脚注文本 Char2"/>
    <w:basedOn w:val="a5"/>
    <w:rPr>
      <w:rFonts w:ascii="宋体" w:eastAsia="宋体" w:hAnsi="宋体" w:cs="宋体" w:hint="eastAsia"/>
      <w:color w:val="0070C0"/>
      <w:kern w:val="2"/>
      <w:sz w:val="18"/>
      <w:szCs w:val="18"/>
      <w:lang w:val="en-US" w:eastAsia="zh-CN" w:bidi="ar"/>
    </w:rPr>
  </w:style>
  <w:style w:type="character" w:customStyle="1" w:styleId="CharCharf0">
    <w:name w:val="报告 Char Char"/>
    <w:basedOn w:val="a5"/>
    <w:rPr>
      <w:rFonts w:ascii="TimesNewRoman" w:eastAsia="宋体" w:hAnsi="TimesNewRoman" w:cs="TimesNewRoman" w:hint="default"/>
      <w:sz w:val="24"/>
      <w:lang w:val="en-US" w:eastAsia="zh-CN" w:bidi="ar"/>
    </w:rPr>
  </w:style>
  <w:style w:type="character" w:customStyle="1" w:styleId="2CharChar3">
    <w:name w:val="样式 标题 2 + 黑体 小四 非加粗 Char Char"/>
    <w:basedOn w:val="a5"/>
    <w:rPr>
      <w:rFonts w:ascii="黑体" w:eastAsia="黑体" w:hAnsi="宋体" w:cs="黑体" w:hint="eastAsia"/>
      <w:b/>
      <w:bCs/>
      <w:kern w:val="2"/>
      <w:sz w:val="24"/>
      <w:szCs w:val="32"/>
      <w:lang w:val="en-US" w:eastAsia="zh-CN" w:bidi="ar"/>
    </w:rPr>
  </w:style>
  <w:style w:type="character" w:customStyle="1" w:styleId="33H3h33rdlevel4ArialCharChar">
    <w:name w:val="样式 标题 3小标题小节标题标题3H3h33rd level第二层条标题4 + Arial Char Char"/>
    <w:basedOn w:val="a5"/>
    <w:rPr>
      <w:rFonts w:ascii="宋体" w:eastAsia="宋体" w:hAnsi="宋体" w:cs="宋体" w:hint="eastAsia"/>
      <w:b/>
      <w:bCs/>
      <w:color w:val="000000"/>
      <w:kern w:val="32"/>
      <w:sz w:val="30"/>
      <w:szCs w:val="24"/>
      <w:lang w:val="en-US" w:eastAsia="zh-CN" w:bidi="ar"/>
    </w:rPr>
  </w:style>
  <w:style w:type="character" w:customStyle="1" w:styleId="20TimesNewRomanCharChar">
    <w:name w:val="样式 样式 标题 2 + 首行缩进:  0 字符 + (西文) Times New Roman Char Char"/>
    <w:basedOn w:val="a5"/>
  </w:style>
  <w:style w:type="character" w:customStyle="1" w:styleId="CharChar51">
    <w:name w:val="Char Char51"/>
    <w:basedOn w:val="a5"/>
    <w:rPr>
      <w:rFonts w:ascii="宋体" w:eastAsia="宋体" w:hAnsi="宋体" w:cs="宋体" w:hint="eastAsia"/>
      <w:kern w:val="2"/>
      <w:sz w:val="18"/>
      <w:szCs w:val="18"/>
      <w:lang w:val="en-US" w:eastAsia="zh-CN" w:bidi="ar"/>
    </w:rPr>
  </w:style>
  <w:style w:type="character" w:customStyle="1" w:styleId="2CharChar4">
    <w:name w:val="标准文本 首行缩进: 2 字符 行距: 单倍 Char Char"/>
    <w:basedOn w:val="a5"/>
    <w:rPr>
      <w:rFonts w:ascii="宋体" w:eastAsia="宋体" w:hAnsi="宋体" w:cs="宋体" w:hint="eastAsia"/>
      <w:kern w:val="2"/>
      <w:sz w:val="24"/>
      <w:szCs w:val="24"/>
      <w:lang w:val="en-US" w:eastAsia="zh-CN" w:bidi="ar"/>
    </w:rPr>
  </w:style>
  <w:style w:type="character" w:customStyle="1" w:styleId="CharChar40">
    <w:name w:val="Char Char4"/>
    <w:basedOn w:val="a5"/>
    <w:rPr>
      <w:sz w:val="18"/>
      <w:szCs w:val="18"/>
    </w:rPr>
  </w:style>
  <w:style w:type="character" w:customStyle="1" w:styleId="CharCharf1">
    <w:name w:val="表格 Char Char"/>
    <w:basedOn w:val="a5"/>
    <w:rPr>
      <w:rFonts w:ascii="宋体" w:eastAsia="宋体" w:hAnsi="宋体" w:cs="宋体" w:hint="eastAsia"/>
      <w:snapToGrid w:val="0"/>
      <w:sz w:val="21"/>
      <w:lang w:val="en-US" w:eastAsia="zh-CN" w:bidi="ar"/>
    </w:rPr>
  </w:style>
  <w:style w:type="character" w:customStyle="1" w:styleId="CharCharf2">
    <w:name w:val="主体 Char Char"/>
    <w:basedOn w:val="a5"/>
    <w:rPr>
      <w:rFonts w:ascii="Times New Roman" w:eastAsia="仿宋_GB2312" w:hAnsi="Times New Roman" w:cs="Times New Roman" w:hint="default"/>
      <w:bCs/>
      <w:kern w:val="2"/>
      <w:sz w:val="24"/>
      <w:szCs w:val="24"/>
      <w:lang w:val="en-US" w:eastAsia="zh-CN" w:bidi="ar"/>
    </w:rPr>
  </w:style>
  <w:style w:type="character" w:customStyle="1" w:styleId="5Char2">
    <w:name w:val="5 Char"/>
    <w:basedOn w:val="a5"/>
    <w:rPr>
      <w:kern w:val="2"/>
      <w:sz w:val="24"/>
      <w:szCs w:val="24"/>
    </w:rPr>
  </w:style>
  <w:style w:type="character" w:customStyle="1" w:styleId="Char213">
    <w:name w:val="正文缩进 Char21"/>
    <w:basedOn w:val="a5"/>
    <w:rPr>
      <w:rFonts w:ascii="Arial" w:hAnsi="Arial" w:cs="Arial" w:hint="default"/>
      <w:spacing w:val="10"/>
      <w:kern w:val="2"/>
      <w:sz w:val="24"/>
    </w:rPr>
  </w:style>
  <w:style w:type="character" w:customStyle="1" w:styleId="3f0">
    <w:name w:val="正文缩进 字符3"/>
    <w:basedOn w:val="a5"/>
  </w:style>
  <w:style w:type="table" w:customStyle="1" w:styleId="1ffa">
    <w:name w:val="表格样式1"/>
    <w:basedOn w:val="a6"/>
    <w:pPr>
      <w:widowControl w:val="0"/>
      <w:jc w:val="center"/>
    </w:pPr>
    <w:rPr>
      <w:rFonts w:ascii="Arial" w:hAnsi="Arial"/>
      <w:sz w:val="21"/>
    </w:rPr>
    <w:tblPr>
      <w:tblBorders>
        <w:top w:val="single" w:sz="12" w:space="0" w:color="auto"/>
        <w:bottom w:val="single" w:sz="12" w:space="0" w:color="auto"/>
        <w:insideH w:val="single" w:sz="4" w:space="0" w:color="auto"/>
        <w:insideV w:val="single" w:sz="4" w:space="0" w:color="auto"/>
      </w:tblBorders>
    </w:tblPr>
    <w:tcPr>
      <w:tcBorders>
        <w:top w:val="single" w:sz="12" w:space="0" w:color="auto"/>
        <w:left w:val="nil"/>
        <w:bottom w:val="single" w:sz="12" w:space="0" w:color="auto"/>
        <w:right w:val="nil"/>
      </w:tcBorders>
      <w:vAlign w:val="center"/>
    </w:tcPr>
    <w:tblStylePr w:type="firstRow">
      <w:pPr>
        <w:jc w:val="center"/>
      </w:pPr>
      <w:rPr>
        <w:rFonts w:ascii="Cordia New" w:eastAsia="Mangal" w:hAnsi="Cordia New" w:cs="Cordia New" w:hint="default"/>
        <w:sz w:val="24"/>
        <w:szCs w:val="24"/>
      </w:rPr>
      <w:tblPr/>
      <w:tcPr>
        <w:tcBorders>
          <w:top w:val="nil"/>
          <w:left w:val="nil"/>
          <w:bottom w:val="single" w:sz="12" w:space="0" w:color="auto"/>
          <w:right w:val="nil"/>
          <w:tl2br w:val="nil"/>
          <w:tr2bl w:val="nil"/>
        </w:tcBorders>
      </w:tcPr>
    </w:tblStylePr>
    <w:tblStylePr w:type="lastRow">
      <w:rPr>
        <w:rFonts w:ascii="Cordia New" w:eastAsia="Mangal" w:hAnsi="Cordia New" w:cs="Cordia New" w:hint="default"/>
        <w:sz w:val="24"/>
        <w:szCs w:val="24"/>
      </w:rPr>
    </w:tblStylePr>
    <w:tblStylePr w:type="firstCol">
      <w:rPr>
        <w:rFonts w:ascii="Cordia New" w:eastAsia="Mangal" w:hAnsi="Cordia New" w:cs="serif"/>
        <w:sz w:val="24"/>
        <w:szCs w:val="24"/>
      </w:rPr>
    </w:tblStylePr>
    <w:tblStylePr w:type="lastCol">
      <w:rPr>
        <w:rFonts w:ascii="Cordia New" w:eastAsia="Mangal" w:hAnsi="Cordia New" w:cs="Cordia New" w:hint="default"/>
        <w:sz w:val="24"/>
        <w:szCs w:val="24"/>
      </w:rPr>
    </w:tblStylePr>
  </w:style>
  <w:style w:type="table" w:customStyle="1" w:styleId="affffffffffffb">
    <w:name w:val="一般表格"/>
    <w:basedOn w:val="a6"/>
    <w:pPr>
      <w:jc w:val="center"/>
    </w:pPr>
    <w:rPr>
      <w:rFonts w:ascii="宋体" w:eastAsia="仿宋_GB2312" w:hAnsi="宋体" w:cs="宋体" w:hint="eastAsia"/>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vAlign w:val="center"/>
    </w:tcPr>
    <w:tblStylePr w:type="firstRow">
      <w:rPr>
        <w:rFonts w:ascii="Times New Roman" w:hAnsi="Times New Roman" w:cs="Times New Roman" w:hint="default"/>
        <w:sz w:val="21"/>
        <w:szCs w:val="21"/>
      </w:rPr>
    </w:tblStylePr>
    <w:tblStylePr w:type="lastRow">
      <w:rPr>
        <w:rFonts w:ascii="Times New Roman" w:hAnsi="Times New Roman" w:cs="Times New Roman" w:hint="default"/>
        <w:sz w:val="21"/>
        <w:szCs w:val="21"/>
      </w:rPr>
    </w:tblStylePr>
    <w:tblStylePr w:type="firstCol">
      <w:pPr>
        <w:keepNext w:val="0"/>
        <w:keepLines w:val="0"/>
        <w:widowControl/>
        <w:suppressLineNumbers w:val="0"/>
        <w:wordWrap/>
        <w:spacing w:before="0" w:beforeAutospacing="1" w:after="0" w:afterAutospacing="1" w:line="240" w:lineRule="auto"/>
        <w:ind w:leftChars="0" w:left="0" w:rightChars="0" w:right="0" w:firstLineChars="0" w:firstLine="0"/>
        <w:jc w:val="center"/>
        <w:outlineLvl w:val="9"/>
      </w:pPr>
      <w:rPr>
        <w:rFonts w:ascii="Times New Roman" w:hAnsi="Times New Roman" w:cs="Times New Roman" w:hint="default"/>
        <w:b w:val="0"/>
        <w:i w:val="0"/>
        <w:color w:val="auto"/>
        <w:sz w:val="21"/>
        <w:szCs w:val="21"/>
        <w:u w:val="none"/>
      </w:rPr>
    </w:tblStylePr>
    <w:tblStylePr w:type="lastCol">
      <w:rPr>
        <w:rFonts w:ascii="Times New Roman" w:hAnsi="Times New Roman" w:cs="Times New Roman" w:hint="default"/>
        <w:sz w:val="21"/>
        <w:szCs w:val="21"/>
      </w:rPr>
    </w:tblStylePr>
  </w:style>
  <w:style w:type="table" w:customStyle="1" w:styleId="chen">
    <w:name w:val="chen常用的表格"/>
    <w:basedOn w:val="a6"/>
    <w:pPr>
      <w:jc w:val="center"/>
    </w:pPr>
    <w:rPr>
      <w:sz w:val="21"/>
    </w:rPr>
    <w:tblPr>
      <w:tblBorders>
        <w:top w:val="single" w:sz="12" w:space="0" w:color="auto"/>
        <w:bottom w:val="single" w:sz="12" w:space="0" w:color="auto"/>
        <w:insideH w:val="single" w:sz="4" w:space="0" w:color="auto"/>
        <w:insideV w:val="single" w:sz="4" w:space="0" w:color="auto"/>
      </w:tblBorders>
      <w:tblCellMar>
        <w:left w:w="57" w:type="dxa"/>
        <w:right w:w="57" w:type="dxa"/>
      </w:tblCellMar>
    </w:tblPr>
    <w:tcPr>
      <w:tcBorders>
        <w:top w:val="single" w:sz="12" w:space="0" w:color="auto"/>
        <w:left w:val="nil"/>
        <w:bottom w:val="single" w:sz="12" w:space="0" w:color="auto"/>
        <w:right w:val="nil"/>
      </w:tcBorders>
      <w:tcMar>
        <w:top w:w="0" w:type="dxa"/>
        <w:left w:w="57" w:type="dxa"/>
        <w:bottom w:w="0" w:type="dxa"/>
        <w:right w:w="57" w:type="dxa"/>
      </w:tcMar>
      <w:vAlign w:val="center"/>
    </w:tcPr>
    <w:tblStylePr w:type="firstRow">
      <w:tblPr/>
      <w:tcPr>
        <w:tcBorders>
          <w:top w:val="nil"/>
          <w:left w:val="nil"/>
          <w:bottom w:val="single" w:sz="4" w:space="0" w:color="auto"/>
          <w:right w:val="nil"/>
          <w:tl2br w:val="nil"/>
          <w:tr2bl w:val="nil"/>
        </w:tcBorders>
      </w:tcPr>
    </w:tblStylePr>
  </w:style>
  <w:style w:type="table" w:customStyle="1" w:styleId="57">
    <w:name w:val="网格型5"/>
    <w:basedOn w:val="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TableNormal">
    <w:name w:val="Table Normal"/>
    <w:basedOn w:val="a6"/>
    <w:pPr>
      <w:widowControl w:val="0"/>
    </w:pPr>
    <w:rPr>
      <w:rFonts w:ascii="Calibri" w:hAnsi="Calibri"/>
      <w:sz w:val="22"/>
      <w:szCs w:val="22"/>
      <w:lang w:eastAsia="en-US"/>
    </w:rPr>
    <w:tblPr>
      <w:tblCellMar>
        <w:left w:w="0" w:type="dxa"/>
        <w:right w:w="0" w:type="dxa"/>
      </w:tblCellMar>
    </w:tblPr>
  </w:style>
  <w:style w:type="paragraph" w:customStyle="1" w:styleId="affffffffffffc">
    <w:name w:val="表格二哥哥二哥哥哥"/>
    <w:basedOn w:val="a3"/>
    <w:qFormat/>
    <w:pPr>
      <w:snapToGrid w:val="0"/>
    </w:pPr>
    <w:rPr>
      <w:rFonts w:ascii="Times New Roman" w:eastAsia="宋体" w:hAnsi="Times New Roman" w:cs="Times New Roman"/>
      <w:szCs w:val="21"/>
    </w:rPr>
  </w:style>
  <w:style w:type="paragraph" w:customStyle="1" w:styleId="z-2">
    <w:name w:val="z-窗体顶端2"/>
    <w:basedOn w:val="a3"/>
    <w:next w:val="a3"/>
    <w:pPr>
      <w:widowControl/>
      <w:pBdr>
        <w:bottom w:val="single" w:sz="6" w:space="1" w:color="auto"/>
      </w:pBdr>
      <w:jc w:val="center"/>
    </w:pPr>
    <w:rPr>
      <w:rFonts w:ascii="Arial" w:hAnsi="Arial" w:cs="Arial"/>
      <w:vanish/>
      <w:color w:val="000000"/>
      <w:sz w:val="16"/>
      <w:szCs w:val="16"/>
    </w:rPr>
  </w:style>
  <w:style w:type="character" w:customStyle="1" w:styleId="z-20">
    <w:name w:val="z-窗体顶端 字符2"/>
    <w:basedOn w:val="a5"/>
    <w:uiPriority w:val="99"/>
    <w:semiHidden/>
    <w:rPr>
      <w:rFonts w:ascii="Arial" w:eastAsiaTheme="minorEastAsia" w:hAnsi="Arial" w:cs="Arial"/>
      <w:vanish/>
      <w:kern w:val="2"/>
      <w:sz w:val="16"/>
      <w:szCs w:val="16"/>
    </w:rPr>
  </w:style>
  <w:style w:type="paragraph" w:customStyle="1" w:styleId="z-21">
    <w:name w:val="z-窗体底端2"/>
    <w:basedOn w:val="a3"/>
    <w:next w:val="a3"/>
    <w:pPr>
      <w:widowControl/>
      <w:pBdr>
        <w:top w:val="single" w:sz="6" w:space="1" w:color="auto"/>
      </w:pBdr>
      <w:jc w:val="center"/>
    </w:pPr>
    <w:rPr>
      <w:rFonts w:ascii="Arial" w:hAnsi="Arial" w:cs="Arial"/>
      <w:vanish/>
      <w:color w:val="000000"/>
      <w:sz w:val="16"/>
      <w:szCs w:val="16"/>
    </w:rPr>
  </w:style>
  <w:style w:type="character" w:customStyle="1" w:styleId="z-22">
    <w:name w:val="z-窗体底端 字符2"/>
    <w:basedOn w:val="a5"/>
    <w:uiPriority w:val="99"/>
    <w:semiHidden/>
    <w:rPr>
      <w:rFonts w:ascii="Arial" w:eastAsiaTheme="minorEastAsia" w:hAnsi="Arial" w:cs="Arial"/>
      <w:vanish/>
      <w:kern w:val="2"/>
      <w:sz w:val="16"/>
      <w:szCs w:val="16"/>
    </w:rPr>
  </w:style>
  <w:style w:type="paragraph" w:customStyle="1" w:styleId="46">
    <w:name w:val="修订4"/>
    <w:uiPriority w:val="99"/>
    <w:unhideWhenUsed/>
    <w:rPr>
      <w:kern w:val="2"/>
      <w:sz w:val="24"/>
      <w:szCs w:val="24"/>
    </w:rPr>
  </w:style>
  <w:style w:type="paragraph" w:customStyle="1" w:styleId="TOC21">
    <w:name w:val="TOC 标题2"/>
    <w:basedOn w:val="1"/>
    <w:next w:val="a3"/>
    <w:uiPriority w:val="39"/>
    <w:semiHidden/>
    <w:unhideWhenUsed/>
    <w:qFormat/>
    <w:pPr>
      <w:widowControl/>
      <w:tabs>
        <w:tab w:val="clear" w:pos="432"/>
      </w:tabs>
      <w:spacing w:before="480" w:after="0" w:line="276" w:lineRule="auto"/>
      <w:ind w:left="0" w:firstLine="0"/>
      <w:jc w:val="left"/>
      <w:outlineLvl w:val="9"/>
    </w:pPr>
    <w:rPr>
      <w:rFonts w:ascii="Cambria" w:hAnsi="Cambria"/>
      <w:color w:val="365F91"/>
      <w:kern w:val="0"/>
      <w:sz w:val="28"/>
      <w:szCs w:val="28"/>
    </w:rPr>
  </w:style>
  <w:style w:type="character" w:customStyle="1" w:styleId="cf01">
    <w:name w:val="cf01"/>
    <w:basedOn w:val="a5"/>
    <w:rsid w:val="000F5C35"/>
    <w:rPr>
      <w:rFonts w:ascii="Microsoft YaHei UI" w:eastAsia="Microsoft YaHei UI" w:hAnsi="Microsoft YaHei UI" w:hint="eastAsia"/>
      <w:sz w:val="18"/>
      <w:szCs w:val="18"/>
    </w:rPr>
  </w:style>
  <w:style w:type="character" w:styleId="affffffffffffd">
    <w:name w:val="Unresolved Mention"/>
    <w:basedOn w:val="a5"/>
    <w:uiPriority w:val="99"/>
    <w:semiHidden/>
    <w:unhideWhenUsed/>
    <w:rsid w:val="00E84DCF"/>
    <w:rPr>
      <w:color w:val="605E5C"/>
      <w:shd w:val="clear" w:color="auto" w:fill="E1DFDD"/>
    </w:rPr>
  </w:style>
  <w:style w:type="table" w:customStyle="1" w:styleId="102">
    <w:name w:val="表格边框1.0"/>
    <w:basedOn w:val="a6"/>
    <w:uiPriority w:val="99"/>
    <w:rsid w:val="00407040"/>
    <w:pPr>
      <w:jc w:val="center"/>
    </w:pPr>
    <w:rPr>
      <w:sz w:val="21"/>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style>
  <w:style w:type="paragraph" w:customStyle="1" w:styleId="103">
    <w:name w:val="表格1.0"/>
    <w:basedOn w:val="a3"/>
    <w:qFormat/>
    <w:rsid w:val="00407040"/>
    <w:pPr>
      <w:autoSpaceDE w:val="0"/>
      <w:autoSpaceDN w:val="0"/>
      <w:adjustRightInd w:val="0"/>
      <w:spacing w:line="260" w:lineRule="exact"/>
      <w:jc w:val="center"/>
    </w:pPr>
    <w:rPr>
      <w:rFonts w:ascii="Arial" w:eastAsia="宋体" w:hAnsi="Arial" w:cs="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841408">
      <w:bodyDiv w:val="1"/>
      <w:marLeft w:val="0"/>
      <w:marRight w:val="0"/>
      <w:marTop w:val="0"/>
      <w:marBottom w:val="0"/>
      <w:divBdr>
        <w:top w:val="none" w:sz="0" w:space="0" w:color="auto"/>
        <w:left w:val="none" w:sz="0" w:space="0" w:color="auto"/>
        <w:bottom w:val="none" w:sz="0" w:space="0" w:color="auto"/>
        <w:right w:val="none" w:sz="0" w:space="0" w:color="auto"/>
      </w:divBdr>
    </w:div>
    <w:div w:id="752362451">
      <w:bodyDiv w:val="1"/>
      <w:marLeft w:val="0"/>
      <w:marRight w:val="0"/>
      <w:marTop w:val="0"/>
      <w:marBottom w:val="0"/>
      <w:divBdr>
        <w:top w:val="none" w:sz="0" w:space="0" w:color="auto"/>
        <w:left w:val="none" w:sz="0" w:space="0" w:color="auto"/>
        <w:bottom w:val="none" w:sz="0" w:space="0" w:color="auto"/>
        <w:right w:val="none" w:sz="0" w:space="0" w:color="auto"/>
      </w:divBdr>
      <w:divsChild>
        <w:div w:id="395780386">
          <w:marLeft w:val="0"/>
          <w:marRight w:val="0"/>
          <w:marTop w:val="0"/>
          <w:marBottom w:val="0"/>
          <w:divBdr>
            <w:top w:val="none" w:sz="0" w:space="0" w:color="auto"/>
            <w:left w:val="none" w:sz="0" w:space="0" w:color="auto"/>
            <w:bottom w:val="none" w:sz="0" w:space="0" w:color="auto"/>
            <w:right w:val="none" w:sz="0" w:space="0" w:color="auto"/>
          </w:divBdr>
        </w:div>
        <w:div w:id="680352197">
          <w:marLeft w:val="0"/>
          <w:marRight w:val="0"/>
          <w:marTop w:val="0"/>
          <w:marBottom w:val="0"/>
          <w:divBdr>
            <w:top w:val="none" w:sz="0" w:space="0" w:color="auto"/>
            <w:left w:val="none" w:sz="0" w:space="0" w:color="auto"/>
            <w:bottom w:val="none" w:sz="0" w:space="0" w:color="auto"/>
            <w:right w:val="none" w:sz="0" w:space="0" w:color="auto"/>
          </w:divBdr>
        </w:div>
        <w:div w:id="1826117204">
          <w:marLeft w:val="0"/>
          <w:marRight w:val="0"/>
          <w:marTop w:val="0"/>
          <w:marBottom w:val="0"/>
          <w:divBdr>
            <w:top w:val="none" w:sz="0" w:space="0" w:color="auto"/>
            <w:left w:val="none" w:sz="0" w:space="0" w:color="auto"/>
            <w:bottom w:val="none" w:sz="0" w:space="0" w:color="auto"/>
            <w:right w:val="none" w:sz="0" w:space="0" w:color="auto"/>
          </w:divBdr>
        </w:div>
      </w:divsChild>
    </w:div>
    <w:div w:id="909998293">
      <w:bodyDiv w:val="1"/>
      <w:marLeft w:val="0"/>
      <w:marRight w:val="0"/>
      <w:marTop w:val="0"/>
      <w:marBottom w:val="0"/>
      <w:divBdr>
        <w:top w:val="none" w:sz="0" w:space="0" w:color="auto"/>
        <w:left w:val="none" w:sz="0" w:space="0" w:color="auto"/>
        <w:bottom w:val="none" w:sz="0" w:space="0" w:color="auto"/>
        <w:right w:val="none" w:sz="0" w:space="0" w:color="auto"/>
      </w:divBdr>
    </w:div>
    <w:div w:id="1684548099">
      <w:bodyDiv w:val="1"/>
      <w:marLeft w:val="0"/>
      <w:marRight w:val="0"/>
      <w:marTop w:val="0"/>
      <w:marBottom w:val="0"/>
      <w:divBdr>
        <w:top w:val="none" w:sz="0" w:space="0" w:color="auto"/>
        <w:left w:val="none" w:sz="0" w:space="0" w:color="auto"/>
        <w:bottom w:val="none" w:sz="0" w:space="0" w:color="auto"/>
        <w:right w:val="none" w:sz="0" w:space="0" w:color="auto"/>
      </w:divBdr>
    </w:div>
    <w:div w:id="1960330430">
      <w:bodyDiv w:val="1"/>
      <w:marLeft w:val="0"/>
      <w:marRight w:val="0"/>
      <w:marTop w:val="0"/>
      <w:marBottom w:val="0"/>
      <w:divBdr>
        <w:top w:val="none" w:sz="0" w:space="0" w:color="auto"/>
        <w:left w:val="none" w:sz="0" w:space="0" w:color="auto"/>
        <w:bottom w:val="none" w:sz="0" w:space="0" w:color="auto"/>
        <w:right w:val="none" w:sz="0" w:space="0" w:color="auto"/>
      </w:divBdr>
      <w:divsChild>
        <w:div w:id="380175336">
          <w:marLeft w:val="0"/>
          <w:marRight w:val="0"/>
          <w:marTop w:val="0"/>
          <w:marBottom w:val="0"/>
          <w:divBdr>
            <w:top w:val="none" w:sz="0" w:space="0" w:color="auto"/>
            <w:left w:val="none" w:sz="0" w:space="0" w:color="auto"/>
            <w:bottom w:val="none" w:sz="0" w:space="0" w:color="auto"/>
            <w:right w:val="none" w:sz="0" w:space="0" w:color="auto"/>
          </w:divBdr>
        </w:div>
        <w:div w:id="19729742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7.png"/><Relationship Id="rId42" Type="http://schemas.openxmlformats.org/officeDocument/2006/relationships/image" Target="media/image18.wmf"/><Relationship Id="rId47" Type="http://schemas.openxmlformats.org/officeDocument/2006/relationships/oleObject" Target="embeddings/oleObject12.bin"/><Relationship Id="rId63" Type="http://schemas.openxmlformats.org/officeDocument/2006/relationships/header" Target="header14.xml"/><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27.bin"/><Relationship Id="rId16" Type="http://schemas.openxmlformats.org/officeDocument/2006/relationships/header" Target="header4.xml"/><Relationship Id="rId107" Type="http://schemas.openxmlformats.org/officeDocument/2006/relationships/header" Target="header19.xml"/><Relationship Id="rId11" Type="http://schemas.openxmlformats.org/officeDocument/2006/relationships/header" Target="header2.xml"/><Relationship Id="rId32" Type="http://schemas.openxmlformats.org/officeDocument/2006/relationships/oleObject" Target="embeddings/oleObject5.bin"/><Relationship Id="rId37" Type="http://schemas.openxmlformats.org/officeDocument/2006/relationships/header" Target="header5.xml"/><Relationship Id="rId53" Type="http://schemas.openxmlformats.org/officeDocument/2006/relationships/header" Target="header6.xml"/><Relationship Id="rId58" Type="http://schemas.openxmlformats.org/officeDocument/2006/relationships/image" Target="media/image24.wmf"/><Relationship Id="rId74" Type="http://schemas.openxmlformats.org/officeDocument/2006/relationships/image" Target="media/image29.wmf"/><Relationship Id="rId79" Type="http://schemas.openxmlformats.org/officeDocument/2006/relationships/oleObject" Target="embeddings/oleObject22.bin"/><Relationship Id="rId102" Type="http://schemas.openxmlformats.org/officeDocument/2006/relationships/image" Target="media/image43.wmf"/><Relationship Id="rId5" Type="http://schemas.openxmlformats.org/officeDocument/2006/relationships/settings" Target="settings.xml"/><Relationship Id="rId90" Type="http://schemas.openxmlformats.org/officeDocument/2006/relationships/image" Target="media/image37.wmf"/><Relationship Id="rId95" Type="http://schemas.openxmlformats.org/officeDocument/2006/relationships/oleObject" Target="embeddings/oleObject30.bin"/><Relationship Id="rId22" Type="http://schemas.openxmlformats.org/officeDocument/2006/relationships/image" Target="media/image8.png"/><Relationship Id="rId27" Type="http://schemas.openxmlformats.org/officeDocument/2006/relationships/image" Target="media/image11.emf"/><Relationship Id="rId43" Type="http://schemas.openxmlformats.org/officeDocument/2006/relationships/oleObject" Target="embeddings/oleObject10.bin"/><Relationship Id="rId48" Type="http://schemas.openxmlformats.org/officeDocument/2006/relationships/image" Target="media/image21.wmf"/><Relationship Id="rId64" Type="http://schemas.openxmlformats.org/officeDocument/2006/relationships/header" Target="header15.xml"/><Relationship Id="rId69" Type="http://schemas.openxmlformats.org/officeDocument/2006/relationships/oleObject" Target="embeddings/oleObject17.bin"/><Relationship Id="rId80" Type="http://schemas.openxmlformats.org/officeDocument/2006/relationships/image" Target="media/image32.wmf"/><Relationship Id="rId85" Type="http://schemas.openxmlformats.org/officeDocument/2006/relationships/oleObject" Target="embeddings/oleObject25.bin"/><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4.emf"/><Relationship Id="rId38" Type="http://schemas.openxmlformats.org/officeDocument/2006/relationships/image" Target="media/image16.wmf"/><Relationship Id="rId59" Type="http://schemas.openxmlformats.org/officeDocument/2006/relationships/header" Target="header10.xml"/><Relationship Id="rId103" Type="http://schemas.openxmlformats.org/officeDocument/2006/relationships/oleObject" Target="embeddings/oleObject34.bin"/><Relationship Id="rId108" Type="http://schemas.openxmlformats.org/officeDocument/2006/relationships/header" Target="header20.xml"/><Relationship Id="rId54" Type="http://schemas.openxmlformats.org/officeDocument/2006/relationships/header" Target="header7.xml"/><Relationship Id="rId70" Type="http://schemas.openxmlformats.org/officeDocument/2006/relationships/image" Target="media/image27.wmf"/><Relationship Id="rId75" Type="http://schemas.openxmlformats.org/officeDocument/2006/relationships/oleObject" Target="embeddings/oleObject20.bin"/><Relationship Id="rId91" Type="http://schemas.openxmlformats.org/officeDocument/2006/relationships/oleObject" Target="embeddings/oleObject28.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oleObject" Target="embeddings/oleObject13.bin"/><Relationship Id="rId57" Type="http://schemas.openxmlformats.org/officeDocument/2006/relationships/image" Target="media/image23.wmf"/><Relationship Id="rId106" Type="http://schemas.openxmlformats.org/officeDocument/2006/relationships/header" Target="header18.xml"/><Relationship Id="rId10"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image" Target="media/image19.wmf"/><Relationship Id="rId52" Type="http://schemas.openxmlformats.org/officeDocument/2006/relationships/oleObject" Target="embeddings/oleObject15.bin"/><Relationship Id="rId60" Type="http://schemas.openxmlformats.org/officeDocument/2006/relationships/header" Target="header11.xml"/><Relationship Id="rId65" Type="http://schemas.openxmlformats.org/officeDocument/2006/relationships/header" Target="header16.xml"/><Relationship Id="rId73" Type="http://schemas.openxmlformats.org/officeDocument/2006/relationships/oleObject" Target="embeddings/oleObject19.bin"/><Relationship Id="rId78" Type="http://schemas.openxmlformats.org/officeDocument/2006/relationships/image" Target="media/image31.wmf"/><Relationship Id="rId81" Type="http://schemas.openxmlformats.org/officeDocument/2006/relationships/oleObject" Target="embeddings/oleObject23.bin"/><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32.bin"/><Relationship Id="rId101" Type="http://schemas.openxmlformats.org/officeDocument/2006/relationships/oleObject" Target="embeddings/oleObject33.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oleObject" Target="embeddings/oleObject8.bin"/><Relationship Id="rId109" Type="http://schemas.openxmlformats.org/officeDocument/2006/relationships/fontTable" Target="fontTable.xml"/><Relationship Id="rId34" Type="http://schemas.openxmlformats.org/officeDocument/2006/relationships/oleObject" Target="embeddings/oleObject6.bin"/><Relationship Id="rId50" Type="http://schemas.openxmlformats.org/officeDocument/2006/relationships/image" Target="media/image22.wmf"/><Relationship Id="rId55" Type="http://schemas.openxmlformats.org/officeDocument/2006/relationships/header" Target="header8.xml"/><Relationship Id="rId76" Type="http://schemas.openxmlformats.org/officeDocument/2006/relationships/image" Target="media/image30.wmf"/><Relationship Id="rId97" Type="http://schemas.openxmlformats.org/officeDocument/2006/relationships/oleObject" Target="embeddings/oleObject31.bin"/><Relationship Id="rId104"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oleObject" Target="embeddings/oleObject1.bin"/><Relationship Id="rId40" Type="http://schemas.openxmlformats.org/officeDocument/2006/relationships/image" Target="media/image17.wmf"/><Relationship Id="rId45" Type="http://schemas.openxmlformats.org/officeDocument/2006/relationships/oleObject" Target="embeddings/oleObject11.bin"/><Relationship Id="rId66" Type="http://schemas.openxmlformats.org/officeDocument/2006/relationships/image" Target="media/image25.wmf"/><Relationship Id="rId87" Type="http://schemas.openxmlformats.org/officeDocument/2006/relationships/oleObject" Target="embeddings/oleObject26.bin"/><Relationship Id="rId110" Type="http://schemas.openxmlformats.org/officeDocument/2006/relationships/theme" Target="theme/theme1.xml"/><Relationship Id="rId61" Type="http://schemas.openxmlformats.org/officeDocument/2006/relationships/header" Target="header12.xml"/><Relationship Id="rId82" Type="http://schemas.openxmlformats.org/officeDocument/2006/relationships/image" Target="media/image33.wmf"/><Relationship Id="rId19" Type="http://schemas.openxmlformats.org/officeDocument/2006/relationships/image" Target="media/image5.jpeg"/><Relationship Id="rId14" Type="http://schemas.openxmlformats.org/officeDocument/2006/relationships/footer" Target="footer2.xml"/><Relationship Id="rId30" Type="http://schemas.openxmlformats.org/officeDocument/2006/relationships/oleObject" Target="embeddings/oleObject4.bin"/><Relationship Id="rId35" Type="http://schemas.openxmlformats.org/officeDocument/2006/relationships/image" Target="media/image15.emf"/><Relationship Id="rId56" Type="http://schemas.openxmlformats.org/officeDocument/2006/relationships/header" Target="header9.xml"/><Relationship Id="rId77" Type="http://schemas.openxmlformats.org/officeDocument/2006/relationships/oleObject" Target="embeddings/oleObject21.bin"/><Relationship Id="rId100" Type="http://schemas.openxmlformats.org/officeDocument/2006/relationships/image" Target="media/image42.wmf"/><Relationship Id="rId105"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28.wmf"/><Relationship Id="rId93" Type="http://schemas.openxmlformats.org/officeDocument/2006/relationships/oleObject" Target="embeddings/oleObject29.bin"/><Relationship Id="rId98" Type="http://schemas.openxmlformats.org/officeDocument/2006/relationships/image" Target="media/image41.w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0.wmf"/><Relationship Id="rId67" Type="http://schemas.openxmlformats.org/officeDocument/2006/relationships/oleObject" Target="embeddings/oleObject16.bin"/><Relationship Id="rId20" Type="http://schemas.openxmlformats.org/officeDocument/2006/relationships/image" Target="media/image6.png"/><Relationship Id="rId41" Type="http://schemas.openxmlformats.org/officeDocument/2006/relationships/oleObject" Target="embeddings/oleObject9.bin"/><Relationship Id="rId62" Type="http://schemas.openxmlformats.org/officeDocument/2006/relationships/header" Target="header13.xml"/><Relationship Id="rId83" Type="http://schemas.openxmlformats.org/officeDocument/2006/relationships/oleObject" Target="embeddings/oleObject24.bin"/><Relationship Id="rId88" Type="http://schemas.openxmlformats.org/officeDocument/2006/relationships/image" Target="media/image3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5533DA-6375-41A5-B75F-55B1A215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128</Pages>
  <Words>42837</Words>
  <Characters>50120</Characters>
  <Application>Microsoft Office Word</Application>
  <DocSecurity>0</DocSecurity>
  <Lines>6265</Lines>
  <Paragraphs>5809</Paragraphs>
  <ScaleCrop>false</ScaleCrop>
  <Company/>
  <LinksUpToDate>false</LinksUpToDate>
  <CharactersWithSpaces>87148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孙临</dc:creator>
  <cp:keywords/>
  <dc:description/>
  <cp:lastModifiedBy>陆工 工业环保院</cp:lastModifiedBy>
  <cp:revision>3</cp:revision>
  <cp:lastPrinted>2022-08-08T01:54:00Z</cp:lastPrinted>
  <dcterms:created xsi:type="dcterms:W3CDTF">2026-04-16T08:12:00Z</dcterms:created>
  <dcterms:modified xsi:type="dcterms:W3CDTF">2026-04-16T08:18:00Z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50BA54D4BA54403CB342525BB8FA795B_12</vt:lpwstr>
  </property>
</Properties>
</file>